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EB" w:rsidRPr="001A347B" w:rsidRDefault="00A828EB" w:rsidP="00A67267">
      <w:pPr>
        <w:spacing w:line="360" w:lineRule="auto"/>
        <w:rPr>
          <w:b/>
        </w:rPr>
      </w:pPr>
      <w:r w:rsidRPr="001A347B">
        <w:rPr>
          <w:b/>
        </w:rPr>
        <w:t>HONORABLE ASAMBLEA:</w:t>
      </w:r>
    </w:p>
    <w:p w:rsidR="00A828EB" w:rsidRDefault="00A828EB" w:rsidP="00A828EB">
      <w:pPr>
        <w:spacing w:line="360" w:lineRule="auto"/>
        <w:jc w:val="both"/>
      </w:pPr>
    </w:p>
    <w:p w:rsidR="00A828EB" w:rsidRPr="00D16AD6" w:rsidRDefault="00A828EB" w:rsidP="005E68B2">
      <w:pPr>
        <w:spacing w:line="360" w:lineRule="auto"/>
        <w:ind w:firstLine="708"/>
        <w:jc w:val="both"/>
        <w:rPr>
          <w:b/>
        </w:rPr>
      </w:pPr>
      <w:r>
        <w:t xml:space="preserve">A la </w:t>
      </w:r>
      <w:r w:rsidRPr="005E68B2">
        <w:rPr>
          <w:b/>
        </w:rPr>
        <w:t>Comisión Primera de Hacienda y Desarrollo Municipal</w:t>
      </w:r>
      <w:r>
        <w:t xml:space="preserve"> le fueron turnados para su estudio y dictamen los escritos que contienen los Proyectos de Presupuestos de Ingresos para el Ejercicio Fiscal 201</w:t>
      </w:r>
      <w:r w:rsidR="00A67267">
        <w:t>7</w:t>
      </w:r>
      <w:r>
        <w:t xml:space="preserve"> bajo el númer</w:t>
      </w:r>
      <w:r w:rsidR="00345854">
        <w:t xml:space="preserve">o de expediente Legislativo </w:t>
      </w:r>
      <w:r w:rsidR="00A67267">
        <w:rPr>
          <w:b/>
        </w:rPr>
        <w:t>10402</w:t>
      </w:r>
      <w:r w:rsidR="005E68B2">
        <w:rPr>
          <w:b/>
        </w:rPr>
        <w:t>/LXXIV</w:t>
      </w:r>
      <w:r>
        <w:t xml:space="preserve">, que presentan los Ayuntamientos de </w:t>
      </w:r>
      <w:r w:rsidRPr="00D16AD6">
        <w:rPr>
          <w:b/>
        </w:rPr>
        <w:t>General Zaragoza, Aramberri, Doctor Arroyo, Galeana, Mier y Noriega, Monterrey, Guadalupe e Iturbide, Nuevo León.</w:t>
      </w:r>
    </w:p>
    <w:p w:rsidR="00A828EB" w:rsidRDefault="00A828EB" w:rsidP="00A828EB">
      <w:pPr>
        <w:spacing w:line="360" w:lineRule="auto"/>
        <w:jc w:val="both"/>
      </w:pPr>
    </w:p>
    <w:p w:rsidR="00B03FB1" w:rsidRDefault="00A828EB" w:rsidP="005E68B2">
      <w:pPr>
        <w:spacing w:line="360" w:lineRule="auto"/>
        <w:ind w:firstLine="708"/>
        <w:jc w:val="both"/>
      </w:pPr>
      <w: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p>
    <w:p w:rsidR="00A828EB" w:rsidRDefault="00A828EB" w:rsidP="00A828EB">
      <w:pPr>
        <w:spacing w:line="360" w:lineRule="auto"/>
        <w:jc w:val="both"/>
      </w:pPr>
    </w:p>
    <w:p w:rsidR="00A828EB" w:rsidRPr="001A347B" w:rsidRDefault="00A828EB" w:rsidP="00A67267">
      <w:pPr>
        <w:spacing w:line="360" w:lineRule="auto"/>
        <w:rPr>
          <w:b/>
        </w:rPr>
      </w:pPr>
      <w:r w:rsidRPr="001A347B">
        <w:rPr>
          <w:b/>
        </w:rPr>
        <w:t>ANTECEDENTES</w:t>
      </w:r>
    </w:p>
    <w:p w:rsidR="00A828EB" w:rsidRDefault="00A828EB" w:rsidP="00A828EB">
      <w:pPr>
        <w:spacing w:line="360" w:lineRule="auto"/>
        <w:jc w:val="both"/>
      </w:pPr>
    </w:p>
    <w:p w:rsidR="00656B87" w:rsidRDefault="00656B87" w:rsidP="00F34DB0">
      <w:pPr>
        <w:spacing w:line="360" w:lineRule="auto"/>
        <w:ind w:firstLine="708"/>
        <w:jc w:val="both"/>
      </w:pPr>
      <w:r>
        <w:t xml:space="preserve">Los expedientes que fueron turnados a esta </w:t>
      </w:r>
      <w:r w:rsidRPr="00274165">
        <w:t xml:space="preserve">Comisión, contienen las propuestas de Presupuestos de Ingresos para el </w:t>
      </w:r>
      <w:r w:rsidRPr="00141F71">
        <w:rPr>
          <w:b/>
        </w:rPr>
        <w:t>Ejercicio 201</w:t>
      </w:r>
      <w:r w:rsidR="007F2C8D" w:rsidRPr="00141F71">
        <w:rPr>
          <w:b/>
        </w:rPr>
        <w:t>7</w:t>
      </w:r>
      <w:r>
        <w:t>, así como las Actas de la Sesión del Ayuntamiento o bien la certificación de las mismas, en las que el respectivo cuerpo colegiado aprobó la solicitud de Presupuesto de Ingresos para el próximo año. Anexando además en algunos casos, las solicitudes de Financi</w:t>
      </w:r>
      <w:r w:rsidR="007F2C8D">
        <w:t>amiento</w:t>
      </w:r>
      <w:r>
        <w:t xml:space="preserve"> para que sean tomados en consideración por est</w:t>
      </w:r>
      <w:r w:rsidR="007F2C8D">
        <w:t>e</w:t>
      </w:r>
      <w:r>
        <w:t xml:space="preserve"> </w:t>
      </w:r>
      <w:r w:rsidR="007F2C8D">
        <w:t>Poder Legislativo</w:t>
      </w:r>
      <w:r>
        <w:t xml:space="preserve"> al momento de emitir el decreto correspondiente.</w:t>
      </w:r>
    </w:p>
    <w:p w:rsidR="00656B87" w:rsidRDefault="00656B87" w:rsidP="00656B87">
      <w:pPr>
        <w:spacing w:line="360" w:lineRule="auto"/>
        <w:jc w:val="both"/>
      </w:pPr>
    </w:p>
    <w:p w:rsidR="00656B87" w:rsidRPr="00633BFC" w:rsidRDefault="00656B87" w:rsidP="00656B87">
      <w:pPr>
        <w:spacing w:line="360" w:lineRule="auto"/>
        <w:jc w:val="center"/>
        <w:rPr>
          <w:b/>
        </w:rPr>
      </w:pPr>
      <w:r w:rsidRPr="00633BFC">
        <w:rPr>
          <w:b/>
        </w:rPr>
        <w:lastRenderedPageBreak/>
        <w:t>I</w:t>
      </w:r>
    </w:p>
    <w:p w:rsidR="007F2C8D" w:rsidRPr="00D574C6" w:rsidRDefault="007F2C8D" w:rsidP="007F2C8D">
      <w:pPr>
        <w:spacing w:line="360" w:lineRule="auto"/>
        <w:jc w:val="center"/>
        <w:rPr>
          <w:b/>
        </w:rPr>
      </w:pPr>
      <w:r w:rsidRPr="00D574C6">
        <w:rPr>
          <w:b/>
        </w:rPr>
        <w:t>Solicitud del R. Ayuntamiento de Aramberri, Nuevo León.</w:t>
      </w:r>
    </w:p>
    <w:p w:rsidR="007F2C8D" w:rsidRDefault="007F2C8D" w:rsidP="007F2C8D">
      <w:pPr>
        <w:spacing w:line="360" w:lineRule="auto"/>
        <w:jc w:val="both"/>
      </w:pPr>
    </w:p>
    <w:p w:rsidR="007F2C8D" w:rsidRDefault="007F2C8D" w:rsidP="007F2C8D">
      <w:pPr>
        <w:spacing w:line="360" w:lineRule="auto"/>
        <w:ind w:firstLine="708"/>
        <w:jc w:val="both"/>
      </w:pPr>
      <w:r>
        <w:t>En Sesión Ordinaria de</w:t>
      </w:r>
      <w:r w:rsidR="00765754">
        <w:t xml:space="preserve"> Cabildo</w:t>
      </w:r>
      <w:r>
        <w:t xml:space="preserve"> de fecha </w:t>
      </w:r>
      <w:r w:rsidR="00765754">
        <w:t>30</w:t>
      </w:r>
      <w:r>
        <w:t xml:space="preserve"> de </w:t>
      </w:r>
      <w:r w:rsidR="00765754">
        <w:t>Octu</w:t>
      </w:r>
      <w:r>
        <w:t>bre de 201</w:t>
      </w:r>
      <w:r w:rsidR="00765754">
        <w:t>6</w:t>
      </w:r>
      <w:r>
        <w:t xml:space="preserve">, fue aprobado el </w:t>
      </w:r>
      <w:r w:rsidRPr="00F90DFA">
        <w:rPr>
          <w:b/>
        </w:rPr>
        <w:t>Proyecto de Presupuestos de Ingresos del Municip</w:t>
      </w:r>
      <w:r w:rsidR="00765754" w:rsidRPr="00F90DFA">
        <w:rPr>
          <w:b/>
        </w:rPr>
        <w:t>io para el Ejercicio Fiscal 2017</w:t>
      </w:r>
      <w:r>
        <w:t xml:space="preserve">, en el cual se observa que el total de éstos es por la cantidad de </w:t>
      </w:r>
      <w:r w:rsidRPr="00D712E7">
        <w:rPr>
          <w:b/>
        </w:rPr>
        <w:t xml:space="preserve">$ </w:t>
      </w:r>
      <w:r w:rsidR="00D712E7" w:rsidRPr="00D712E7">
        <w:rPr>
          <w:b/>
        </w:rPr>
        <w:t>154</w:t>
      </w:r>
      <w:r w:rsidRPr="00D712E7">
        <w:rPr>
          <w:b/>
        </w:rPr>
        <w:t>,</w:t>
      </w:r>
      <w:r w:rsidR="00D712E7" w:rsidRPr="00D712E7">
        <w:rPr>
          <w:b/>
        </w:rPr>
        <w:t>243</w:t>
      </w:r>
      <w:r w:rsidRPr="00D712E7">
        <w:rPr>
          <w:b/>
        </w:rPr>
        <w:t>,</w:t>
      </w:r>
      <w:r w:rsidR="00D712E7" w:rsidRPr="00D712E7">
        <w:rPr>
          <w:b/>
        </w:rPr>
        <w:t>840</w:t>
      </w:r>
      <w:r w:rsidR="00F90DFA">
        <w:rPr>
          <w:b/>
        </w:rPr>
        <w:t>.00</w:t>
      </w:r>
      <w:r w:rsidRPr="00D712E7">
        <w:rPr>
          <w:b/>
        </w:rPr>
        <w:t xml:space="preserve"> </w:t>
      </w:r>
      <w:r w:rsidRPr="00F90DFA">
        <w:t xml:space="preserve">(Ciento </w:t>
      </w:r>
      <w:r w:rsidR="00D712E7" w:rsidRPr="00F90DFA">
        <w:t>cincuenta y cuatro</w:t>
      </w:r>
      <w:r w:rsidRPr="00F90DFA">
        <w:t xml:space="preserve"> millones </w:t>
      </w:r>
      <w:r w:rsidR="00D712E7" w:rsidRPr="00F90DFA">
        <w:t>dos</w:t>
      </w:r>
      <w:r w:rsidRPr="00F90DFA">
        <w:t xml:space="preserve">cientos </w:t>
      </w:r>
      <w:r w:rsidR="00D712E7" w:rsidRPr="00F90DFA">
        <w:t>cuar</w:t>
      </w:r>
      <w:r w:rsidRPr="00F90DFA">
        <w:t xml:space="preserve">enta y </w:t>
      </w:r>
      <w:r w:rsidR="00D712E7" w:rsidRPr="00F90DFA">
        <w:t>tres</w:t>
      </w:r>
      <w:r w:rsidRPr="00F90DFA">
        <w:t xml:space="preserve"> mil ochocientos </w:t>
      </w:r>
      <w:r w:rsidR="00D712E7" w:rsidRPr="00F90DFA">
        <w:t>cuarenta</w:t>
      </w:r>
      <w:r w:rsidRPr="00F90DFA">
        <w:t xml:space="preserve"> pesos 00/100 M.N.);</w:t>
      </w:r>
      <w:r>
        <w:t xml:space="preserve"> incluyéndose la partida de </w:t>
      </w:r>
      <w:r w:rsidRPr="00F90DFA">
        <w:rPr>
          <w:b/>
        </w:rPr>
        <w:t xml:space="preserve">Financiamiento por: $ </w:t>
      </w:r>
      <w:r w:rsidR="00F90DFA" w:rsidRPr="00F90DFA">
        <w:rPr>
          <w:b/>
        </w:rPr>
        <w:t>9</w:t>
      </w:r>
      <w:r w:rsidRPr="00F90DFA">
        <w:rPr>
          <w:b/>
        </w:rPr>
        <w:t>,</w:t>
      </w:r>
      <w:r w:rsidR="00F90DFA" w:rsidRPr="00F90DFA">
        <w:rPr>
          <w:b/>
        </w:rPr>
        <w:t>047</w:t>
      </w:r>
      <w:r w:rsidRPr="00F90DFA">
        <w:rPr>
          <w:b/>
        </w:rPr>
        <w:t>,</w:t>
      </w:r>
      <w:r w:rsidR="00F90DFA" w:rsidRPr="00F90DFA">
        <w:rPr>
          <w:b/>
        </w:rPr>
        <w:t>852</w:t>
      </w:r>
      <w:r w:rsidRPr="00F90DFA">
        <w:rPr>
          <w:b/>
        </w:rPr>
        <w:t>.0</w:t>
      </w:r>
      <w:r w:rsidR="00F90DFA" w:rsidRPr="00F90DFA">
        <w:rPr>
          <w:b/>
        </w:rPr>
        <w:t>0</w:t>
      </w:r>
      <w:r w:rsidR="00F90DFA">
        <w:t xml:space="preserve"> (N</w:t>
      </w:r>
      <w:r>
        <w:t>u</w:t>
      </w:r>
      <w:r w:rsidR="00F90DFA">
        <w:t>eve</w:t>
      </w:r>
      <w:r>
        <w:t xml:space="preserve"> millones </w:t>
      </w:r>
      <w:r w:rsidR="00F90DFA">
        <w:t xml:space="preserve">cuarenta y siete </w:t>
      </w:r>
      <w:r>
        <w:t xml:space="preserve">mil </w:t>
      </w:r>
      <w:r w:rsidR="00F90DFA">
        <w:t xml:space="preserve">ochocientos cincuenta y dos </w:t>
      </w:r>
      <w:r>
        <w:t xml:space="preserve">pesos 00/100 M.N.); tenemos que los </w:t>
      </w:r>
      <w:r w:rsidRPr="00A037B4">
        <w:rPr>
          <w:b/>
        </w:rPr>
        <w:t>Ingresos Ordinarios</w:t>
      </w:r>
      <w:r>
        <w:t xml:space="preserve"> se integran de la siguiente manera: Impuestos: $ </w:t>
      </w:r>
      <w:r w:rsidR="002819DE">
        <w:t>783</w:t>
      </w:r>
      <w:r>
        <w:t>,</w:t>
      </w:r>
      <w:r w:rsidR="002819DE">
        <w:t>085.00 (S</w:t>
      </w:r>
      <w:r>
        <w:t>et</w:t>
      </w:r>
      <w:r w:rsidR="002819DE">
        <w:t>ecientos ochenta y tres mil</w:t>
      </w:r>
      <w:r>
        <w:t xml:space="preserve"> </w:t>
      </w:r>
      <w:r w:rsidR="002819DE">
        <w:t>ochenta y cinco</w:t>
      </w:r>
      <w:r>
        <w:t xml:space="preserve"> pesos 00/100 M.N.); </w:t>
      </w:r>
      <w:r w:rsidR="002819DE">
        <w:t xml:space="preserve">Contribuciones de Mejoras: $ 45,466.00 (Cuarenta y cinco mil cuatrocientos sesenta y seis pesos 00/100 M.N.); </w:t>
      </w:r>
      <w:r>
        <w:t xml:space="preserve">Derechos: $ </w:t>
      </w:r>
      <w:r w:rsidR="002819DE">
        <w:t>1,079,301</w:t>
      </w:r>
      <w:r>
        <w:t>.00 (</w:t>
      </w:r>
      <w:r w:rsidR="002819DE">
        <w:t>Un millón setenta y nueve mil trescientos un</w:t>
      </w:r>
      <w:r>
        <w:t xml:space="preserve"> pesos 00/100 M.N.); Productos: $ </w:t>
      </w:r>
      <w:r w:rsidR="002819DE">
        <w:t>1,142,908.</w:t>
      </w:r>
      <w:r>
        <w:t>00 (</w:t>
      </w:r>
      <w:r w:rsidR="002819DE">
        <w:t>Un millón ciento cuarenta y dos</w:t>
      </w:r>
      <w:r>
        <w:t xml:space="preserve"> mil </w:t>
      </w:r>
      <w:r w:rsidR="002819DE">
        <w:t>novecientos ocho</w:t>
      </w:r>
      <w:r>
        <w:t xml:space="preserve"> pesos 00/100 M.N.); Aprovechamientos: $ </w:t>
      </w:r>
      <w:r w:rsidR="00A037B4">
        <w:t>40,782</w:t>
      </w:r>
      <w:r>
        <w:t>.00 (</w:t>
      </w:r>
      <w:r w:rsidR="00A037B4">
        <w:t xml:space="preserve">Cuarenta mil </w:t>
      </w:r>
      <w:r>
        <w:t>s</w:t>
      </w:r>
      <w:r w:rsidR="00A037B4">
        <w:t>ete</w:t>
      </w:r>
      <w:r>
        <w:t>cientos ocho</w:t>
      </w:r>
      <w:r w:rsidR="00A037B4">
        <w:t xml:space="preserve"> y dos</w:t>
      </w:r>
      <w:r>
        <w:t xml:space="preserve"> pesos 00/100 M.N.); Participaciones</w:t>
      </w:r>
      <w:r w:rsidR="00A037B4">
        <w:t xml:space="preserve"> y Aportaciones</w:t>
      </w:r>
      <w:r>
        <w:t xml:space="preserve">: $ </w:t>
      </w:r>
      <w:r w:rsidR="00A037B4">
        <w:t>142</w:t>
      </w:r>
      <w:r>
        <w:t>,</w:t>
      </w:r>
      <w:r w:rsidR="00A037B4">
        <w:t>104</w:t>
      </w:r>
      <w:r>
        <w:t>,</w:t>
      </w:r>
      <w:r w:rsidR="00A037B4">
        <w:t>446</w:t>
      </w:r>
      <w:r>
        <w:t>.00 (</w:t>
      </w:r>
      <w:r w:rsidR="00A037B4">
        <w:t>Ciento cuarenta y dos</w:t>
      </w:r>
      <w:r>
        <w:t xml:space="preserve"> millones ciento </w:t>
      </w:r>
      <w:r w:rsidR="00A037B4">
        <w:t>cuatro</w:t>
      </w:r>
      <w:r>
        <w:t xml:space="preserve"> mil </w:t>
      </w:r>
      <w:r w:rsidR="00A037B4">
        <w:t>cuatro</w:t>
      </w:r>
      <w:r>
        <w:t>cientos cu</w:t>
      </w:r>
      <w:r w:rsidR="00A037B4">
        <w:t>ar</w:t>
      </w:r>
      <w:r>
        <w:t>enta y se</w:t>
      </w:r>
      <w:r w:rsidR="00A037B4">
        <w:t>is pesos 00/100 M.N.).</w:t>
      </w:r>
    </w:p>
    <w:p w:rsidR="007F2C8D" w:rsidRDefault="007A3632" w:rsidP="00656B87">
      <w:pPr>
        <w:spacing w:line="360" w:lineRule="auto"/>
        <w:jc w:val="center"/>
        <w:rPr>
          <w:b/>
        </w:rPr>
      </w:pPr>
      <w:r>
        <w:rPr>
          <w:b/>
        </w:rPr>
        <w:t>II</w:t>
      </w:r>
    </w:p>
    <w:p w:rsidR="007A3632" w:rsidRPr="00B07EC6" w:rsidRDefault="007A3632" w:rsidP="007A3632">
      <w:pPr>
        <w:spacing w:line="360" w:lineRule="auto"/>
        <w:jc w:val="center"/>
        <w:rPr>
          <w:b/>
        </w:rPr>
      </w:pPr>
      <w:r w:rsidRPr="00B07EC6">
        <w:rPr>
          <w:b/>
        </w:rPr>
        <w:t>Solicitud del R. Ayuntamiento de Monterrey, Nuevo León.</w:t>
      </w:r>
    </w:p>
    <w:p w:rsidR="007A3632" w:rsidRPr="00B07EC6" w:rsidRDefault="007A3632" w:rsidP="007A3632">
      <w:pPr>
        <w:spacing w:line="360" w:lineRule="auto"/>
        <w:jc w:val="both"/>
        <w:rPr>
          <w:b/>
        </w:rPr>
      </w:pPr>
    </w:p>
    <w:p w:rsidR="007A3632" w:rsidRPr="00E477EC" w:rsidRDefault="007A3632" w:rsidP="00786E3A">
      <w:pPr>
        <w:spacing w:line="360" w:lineRule="auto"/>
        <w:ind w:firstLine="708"/>
        <w:jc w:val="both"/>
      </w:pPr>
      <w:r w:rsidRPr="00B67F14">
        <w:t xml:space="preserve">En Sesión </w:t>
      </w:r>
      <w:r w:rsidR="00972411">
        <w:t>O</w:t>
      </w:r>
      <w:r w:rsidRPr="00B67F14">
        <w:t>rdinaria de</w:t>
      </w:r>
      <w:r w:rsidR="00972411">
        <w:t>l</w:t>
      </w:r>
      <w:r w:rsidRPr="00B67F14">
        <w:t xml:space="preserve"> Ayuntamiento de fecha </w:t>
      </w:r>
      <w:r w:rsidR="00972411">
        <w:t>08</w:t>
      </w:r>
      <w:r w:rsidRPr="00B67F14">
        <w:t xml:space="preserve"> de Noviembre de 201</w:t>
      </w:r>
      <w:r w:rsidR="00972411">
        <w:t>6</w:t>
      </w:r>
      <w:r w:rsidRPr="00B67F14">
        <w:t xml:space="preserve">, fue aprobado el </w:t>
      </w:r>
      <w:r w:rsidRPr="00C049AF">
        <w:rPr>
          <w:b/>
        </w:rPr>
        <w:t xml:space="preserve">Proyecto de Presupuestos de Ingresos del Municipio </w:t>
      </w:r>
      <w:r w:rsidRPr="00C049AF">
        <w:rPr>
          <w:b/>
        </w:rPr>
        <w:lastRenderedPageBreak/>
        <w:t>para el Ejercicio Fiscal 201</w:t>
      </w:r>
      <w:r w:rsidR="00972411" w:rsidRPr="00C049AF">
        <w:rPr>
          <w:b/>
        </w:rPr>
        <w:t>7</w:t>
      </w:r>
      <w:r w:rsidRPr="00B67F14">
        <w:t>, en el cual se observa que el total de</w:t>
      </w:r>
      <w:r>
        <w:t xml:space="preserve"> éstos es por la cantidad de </w:t>
      </w:r>
      <w:r w:rsidRPr="00C31CBB">
        <w:rPr>
          <w:b/>
        </w:rPr>
        <w:t xml:space="preserve">$ </w:t>
      </w:r>
      <w:r w:rsidR="00972411">
        <w:rPr>
          <w:b/>
        </w:rPr>
        <w:t>5</w:t>
      </w:r>
      <w:r w:rsidRPr="00C31CBB">
        <w:rPr>
          <w:b/>
        </w:rPr>
        <w:t xml:space="preserve">, </w:t>
      </w:r>
      <w:r w:rsidR="00972411">
        <w:rPr>
          <w:b/>
        </w:rPr>
        <w:t>487</w:t>
      </w:r>
      <w:r w:rsidRPr="00C31CBB">
        <w:rPr>
          <w:b/>
        </w:rPr>
        <w:t>,</w:t>
      </w:r>
      <w:r w:rsidR="00972411">
        <w:rPr>
          <w:b/>
        </w:rPr>
        <w:t>293</w:t>
      </w:r>
      <w:r w:rsidRPr="00C31CBB">
        <w:rPr>
          <w:b/>
        </w:rPr>
        <w:t>,</w:t>
      </w:r>
      <w:r w:rsidR="00972411">
        <w:rPr>
          <w:b/>
        </w:rPr>
        <w:t>456</w:t>
      </w:r>
      <w:r w:rsidRPr="00C31CBB">
        <w:rPr>
          <w:b/>
        </w:rPr>
        <w:t>.</w:t>
      </w:r>
      <w:r w:rsidR="00972411">
        <w:rPr>
          <w:b/>
        </w:rPr>
        <w:t>08</w:t>
      </w:r>
      <w:r w:rsidRPr="00B67F14">
        <w:t xml:space="preserve"> (</w:t>
      </w:r>
      <w:r>
        <w:t>C</w:t>
      </w:r>
      <w:r w:rsidR="00972411">
        <w:t>inco</w:t>
      </w:r>
      <w:r>
        <w:t xml:space="preserve"> </w:t>
      </w:r>
      <w:r w:rsidRPr="00B67F14">
        <w:t xml:space="preserve">mil </w:t>
      </w:r>
      <w:r w:rsidR="00972411">
        <w:t>cuatro</w:t>
      </w:r>
      <w:r w:rsidRPr="00B67F14">
        <w:t xml:space="preserve">cientos </w:t>
      </w:r>
      <w:r w:rsidR="00972411">
        <w:t>ochenta</w:t>
      </w:r>
      <w:r w:rsidRPr="00B67F14">
        <w:t xml:space="preserve"> y </w:t>
      </w:r>
      <w:r w:rsidR="00972411">
        <w:t>siete</w:t>
      </w:r>
      <w:r w:rsidRPr="00B67F14">
        <w:t xml:space="preserve"> millones </w:t>
      </w:r>
      <w:r w:rsidR="00C049AF">
        <w:t xml:space="preserve">doscientos </w:t>
      </w:r>
      <w:r>
        <w:t xml:space="preserve">noventa </w:t>
      </w:r>
      <w:r w:rsidRPr="00B67F14">
        <w:t xml:space="preserve">y </w:t>
      </w:r>
      <w:r>
        <w:t>t</w:t>
      </w:r>
      <w:r w:rsidR="00C049AF">
        <w:t>r</w:t>
      </w:r>
      <w:r>
        <w:t>e</w:t>
      </w:r>
      <w:r w:rsidR="00C049AF">
        <w:t>s</w:t>
      </w:r>
      <w:r w:rsidRPr="00B67F14">
        <w:t xml:space="preserve"> mil </w:t>
      </w:r>
      <w:r w:rsidR="00C049AF">
        <w:t>cuatro</w:t>
      </w:r>
      <w:r>
        <w:t>cientos</w:t>
      </w:r>
      <w:r w:rsidR="00C049AF">
        <w:t xml:space="preserve"> cincuenta y seis</w:t>
      </w:r>
      <w:r>
        <w:t xml:space="preserve"> pesos </w:t>
      </w:r>
      <w:r w:rsidR="00C049AF">
        <w:t>08</w:t>
      </w:r>
      <w:r w:rsidRPr="00B67F14">
        <w:t>/100 M.N.) incluyéndose la partida</w:t>
      </w:r>
      <w:r>
        <w:t xml:space="preserve"> </w:t>
      </w:r>
      <w:r w:rsidRPr="00B67F14">
        <w:t xml:space="preserve">Ingresos derivados de </w:t>
      </w:r>
      <w:r w:rsidRPr="00C049AF">
        <w:rPr>
          <w:b/>
        </w:rPr>
        <w:t xml:space="preserve">financiamientos $ </w:t>
      </w:r>
      <w:r w:rsidR="00C049AF" w:rsidRPr="00C049AF">
        <w:rPr>
          <w:b/>
        </w:rPr>
        <w:t>261</w:t>
      </w:r>
      <w:r w:rsidRPr="00C049AF">
        <w:rPr>
          <w:b/>
        </w:rPr>
        <w:t>,</w:t>
      </w:r>
      <w:r w:rsidR="00C049AF" w:rsidRPr="00C049AF">
        <w:rPr>
          <w:b/>
        </w:rPr>
        <w:t>299</w:t>
      </w:r>
      <w:r w:rsidRPr="00C049AF">
        <w:rPr>
          <w:b/>
        </w:rPr>
        <w:t>,</w:t>
      </w:r>
      <w:r w:rsidR="00C049AF" w:rsidRPr="00C049AF">
        <w:rPr>
          <w:b/>
        </w:rPr>
        <w:t>688</w:t>
      </w:r>
      <w:r w:rsidRPr="00C049AF">
        <w:rPr>
          <w:b/>
        </w:rPr>
        <w:t>.</w:t>
      </w:r>
      <w:r w:rsidR="00C049AF" w:rsidRPr="00C049AF">
        <w:rPr>
          <w:b/>
        </w:rPr>
        <w:t>38</w:t>
      </w:r>
      <w:r w:rsidRPr="00B67F14">
        <w:t xml:space="preserve"> (</w:t>
      </w:r>
      <w:r w:rsidR="00C049AF">
        <w:t>Dos</w:t>
      </w:r>
      <w:r>
        <w:t>c</w:t>
      </w:r>
      <w:r w:rsidRPr="00B67F14">
        <w:t>iento</w:t>
      </w:r>
      <w:r>
        <w:t>s</w:t>
      </w:r>
      <w:r w:rsidR="00C049AF">
        <w:t xml:space="preserve"> sesenta y un</w:t>
      </w:r>
      <w:r>
        <w:t xml:space="preserve"> </w:t>
      </w:r>
      <w:r w:rsidRPr="00B67F14">
        <w:t>millones</w:t>
      </w:r>
      <w:r w:rsidR="00C049AF">
        <w:t xml:space="preserve"> dos</w:t>
      </w:r>
      <w:r w:rsidRPr="00B67F14">
        <w:t xml:space="preserve">cientos </w:t>
      </w:r>
      <w:r w:rsidR="00C049AF">
        <w:t>noventa</w:t>
      </w:r>
      <w:r w:rsidRPr="00B67F14">
        <w:t xml:space="preserve"> y </w:t>
      </w:r>
      <w:r w:rsidR="00C049AF">
        <w:t>nueve</w:t>
      </w:r>
      <w:r w:rsidRPr="00B67F14">
        <w:t xml:space="preserve"> mil </w:t>
      </w:r>
      <w:r w:rsidR="00C049AF">
        <w:t>seis</w:t>
      </w:r>
      <w:r>
        <w:t>c</w:t>
      </w:r>
      <w:r w:rsidRPr="00B67F14">
        <w:t xml:space="preserve">ientos </w:t>
      </w:r>
      <w:r w:rsidR="00C049AF">
        <w:t xml:space="preserve">ochenta y </w:t>
      </w:r>
      <w:r>
        <w:t>o</w:t>
      </w:r>
      <w:r w:rsidR="00C049AF">
        <w:t>cho</w:t>
      </w:r>
      <w:r>
        <w:t xml:space="preserve"> pesos</w:t>
      </w:r>
      <w:r w:rsidRPr="00B67F14">
        <w:t xml:space="preserve"> </w:t>
      </w:r>
      <w:r w:rsidR="00C049AF">
        <w:t>38</w:t>
      </w:r>
      <w:r w:rsidRPr="00B67F14">
        <w:t>/100 M.N.)</w:t>
      </w:r>
      <w:r>
        <w:t>; tenemos que los Ingresos Ordinarios se integran de la siguiente manera: Impuestos: $ 1,</w:t>
      </w:r>
      <w:r w:rsidR="00C049AF">
        <w:t>545</w:t>
      </w:r>
      <w:r>
        <w:t>,</w:t>
      </w:r>
      <w:r w:rsidR="00C049AF">
        <w:t>799</w:t>
      </w:r>
      <w:r>
        <w:t>,</w:t>
      </w:r>
      <w:r w:rsidR="00C049AF">
        <w:t>997</w:t>
      </w:r>
      <w:r>
        <w:t>.1</w:t>
      </w:r>
      <w:r w:rsidR="00C049AF">
        <w:t>0</w:t>
      </w:r>
      <w:r>
        <w:t xml:space="preserve"> (Un mil </w:t>
      </w:r>
      <w:r w:rsidR="00C049AF">
        <w:t>quinie</w:t>
      </w:r>
      <w:r>
        <w:t>nto</w:t>
      </w:r>
      <w:r w:rsidR="00C049AF">
        <w:t>s</w:t>
      </w:r>
      <w:r>
        <w:t xml:space="preserve"> </w:t>
      </w:r>
      <w:r w:rsidR="00C049AF">
        <w:t xml:space="preserve">cuarenta y cinco </w:t>
      </w:r>
      <w:r>
        <w:t>millones sete</w:t>
      </w:r>
      <w:r w:rsidR="00C049AF">
        <w:t>cientos noventa y nueve</w:t>
      </w:r>
      <w:r>
        <w:t xml:space="preserve"> mil </w:t>
      </w:r>
      <w:r w:rsidR="00C049AF">
        <w:t>novecientos</w:t>
      </w:r>
      <w:r>
        <w:t xml:space="preserve"> </w:t>
      </w:r>
      <w:r w:rsidR="00C049AF">
        <w:t>nov</w:t>
      </w:r>
      <w:r>
        <w:t>enta y siete pesos 1</w:t>
      </w:r>
      <w:r w:rsidR="00C049AF">
        <w:t>0</w:t>
      </w:r>
      <w:r>
        <w:t xml:space="preserve">/100 M.N.) mismos que comprenden Impuestos sobre los ingresos, impuesto sobre el patrimonio, impuesto sobre producción, el consumo y las transacciones, impuestos al comercio exterior, impuesto sobre nóminas y asimilables impuestos ecológicos, accesorios, otros impuestos e impuestos no comprendidos en las fracciones de la Ley de ingresos causadas en ejercicios; Cuotas y Aportaciones de seguridad social : $ 0.00 (Cero pesos 00/100 M.N) mismos que comprenden Aportaciones para Fondos de Vivienda, Cuotas para el Seguro Social, Cuotas de Ahorro para el Retiro, otras cuotas y aportaciones para la seguridad social y accesorios; </w:t>
      </w:r>
      <w:r w:rsidRPr="00B67F14">
        <w:t xml:space="preserve">Contribuciones de mejoras $ </w:t>
      </w:r>
      <w:r w:rsidR="0097541B">
        <w:t>0</w:t>
      </w:r>
      <w:r w:rsidRPr="00B67F14">
        <w:t>.</w:t>
      </w:r>
      <w:r>
        <w:t>0</w:t>
      </w:r>
      <w:r w:rsidRPr="00B67F14">
        <w:t xml:space="preserve"> </w:t>
      </w:r>
      <w:r w:rsidR="0097541B">
        <w:t xml:space="preserve">(Cero pesos 00/100 M.N) </w:t>
      </w:r>
      <w:r>
        <w:t xml:space="preserve"> que comprenden: </w:t>
      </w:r>
      <w:r w:rsidRPr="00B67F14">
        <w:t xml:space="preserve">contribuciones de mejoras por obras públicas, contribuciones </w:t>
      </w:r>
      <w:r>
        <w:t>de</w:t>
      </w:r>
      <w:r w:rsidRPr="00B67F14">
        <w:t xml:space="preserve"> mejoras no comprendidos en las fracciones de la Ley de </w:t>
      </w:r>
      <w:r w:rsidR="0097541B">
        <w:t>I</w:t>
      </w:r>
      <w:r w:rsidRPr="00B67F14">
        <w:t>ngresos</w:t>
      </w:r>
      <w:r w:rsidR="0097541B">
        <w:t xml:space="preserve"> causadas en ejercicios fiscales anteriores pendientes de liquidación o pago</w:t>
      </w:r>
      <w:r w:rsidRPr="00B67F14">
        <w:t xml:space="preserve">; Derechos $ </w:t>
      </w:r>
      <w:r w:rsidR="00B76A0D">
        <w:t>227,028</w:t>
      </w:r>
      <w:r w:rsidRPr="00B67F14">
        <w:t>,</w:t>
      </w:r>
      <w:r w:rsidR="00B76A0D">
        <w:t>244</w:t>
      </w:r>
      <w:r w:rsidRPr="00B67F14">
        <w:t>.</w:t>
      </w:r>
      <w:r>
        <w:t>7</w:t>
      </w:r>
      <w:r w:rsidR="00B76A0D">
        <w:t>6</w:t>
      </w:r>
      <w:r w:rsidRPr="00B67F14">
        <w:t xml:space="preserve"> (</w:t>
      </w:r>
      <w:r w:rsidR="00B76A0D">
        <w:t>Dosc</w:t>
      </w:r>
      <w:r w:rsidRPr="00B67F14">
        <w:t>iento</w:t>
      </w:r>
      <w:r w:rsidR="00B76A0D">
        <w:t>s</w:t>
      </w:r>
      <w:r w:rsidRPr="00B67F14">
        <w:t xml:space="preserve"> </w:t>
      </w:r>
      <w:r w:rsidR="00B76A0D">
        <w:t xml:space="preserve">veintisiete millones </w:t>
      </w:r>
      <w:r>
        <w:t>veintiocho</w:t>
      </w:r>
      <w:r w:rsidRPr="00B67F14">
        <w:t xml:space="preserve"> mil </w:t>
      </w:r>
      <w:r w:rsidR="00B76A0D">
        <w:t>d</w:t>
      </w:r>
      <w:r>
        <w:t>o</w:t>
      </w:r>
      <w:r w:rsidR="00B76A0D">
        <w:t>s</w:t>
      </w:r>
      <w:r w:rsidRPr="00B67F14">
        <w:t xml:space="preserve">cientos </w:t>
      </w:r>
      <w:r w:rsidR="00B76A0D">
        <w:t>cuarenta y cuatro</w:t>
      </w:r>
      <w:r w:rsidRPr="00B67F14">
        <w:t xml:space="preserve"> </w:t>
      </w:r>
      <w:r>
        <w:t>pesos</w:t>
      </w:r>
      <w:r w:rsidRPr="00B67F14">
        <w:t xml:space="preserve"> </w:t>
      </w:r>
      <w:r>
        <w:t>7</w:t>
      </w:r>
      <w:r w:rsidR="00B76A0D">
        <w:t>6</w:t>
      </w:r>
      <w:r w:rsidRPr="00B67F14">
        <w:t xml:space="preserve">/100 M.N.); mismos que comprenden (derechos por el uso, goce, aprovechamiento o explotación de bienes de dominio público, derechos a los hidrocarburos, derechos por prestación de servicios, otros </w:t>
      </w:r>
      <w:r w:rsidRPr="00B67F14">
        <w:lastRenderedPageBreak/>
        <w:t>derechos, accesorios y derechos no comprendidos en las fracciones de la Ley de ingresos causadas en ejercicio</w:t>
      </w:r>
      <w:r w:rsidR="006A497E">
        <w:t>s fiscales anteriores pendientes de liquidación</w:t>
      </w:r>
      <w:r w:rsidRPr="00B67F14">
        <w:t xml:space="preserve">); Productos $ </w:t>
      </w:r>
      <w:r w:rsidR="00E477EC">
        <w:t>148</w:t>
      </w:r>
      <w:r w:rsidRPr="00B67F14">
        <w:t>,</w:t>
      </w:r>
      <w:r w:rsidR="00E477EC">
        <w:t>225</w:t>
      </w:r>
      <w:r w:rsidRPr="00B67F14">
        <w:t>,3</w:t>
      </w:r>
      <w:r w:rsidR="00E477EC">
        <w:t>81</w:t>
      </w:r>
      <w:r w:rsidRPr="00B67F14">
        <w:t>.</w:t>
      </w:r>
      <w:r w:rsidR="00E477EC">
        <w:t>83</w:t>
      </w:r>
      <w:r w:rsidRPr="00B67F14">
        <w:t xml:space="preserve"> (</w:t>
      </w:r>
      <w:r w:rsidR="00E477EC">
        <w:t>Ciento cuarenta y ocho</w:t>
      </w:r>
      <w:r>
        <w:t xml:space="preserve"> millones </w:t>
      </w:r>
      <w:r w:rsidR="00E477EC">
        <w:t>d</w:t>
      </w:r>
      <w:r>
        <w:t>o</w:t>
      </w:r>
      <w:r w:rsidR="00E477EC">
        <w:t>s</w:t>
      </w:r>
      <w:r w:rsidRPr="00B67F14">
        <w:t xml:space="preserve">cientos </w:t>
      </w:r>
      <w:r w:rsidR="00E477EC">
        <w:t>veinticinco</w:t>
      </w:r>
      <w:r w:rsidRPr="00B67F14">
        <w:t xml:space="preserve"> mil </w:t>
      </w:r>
      <w:r>
        <w:t>tres</w:t>
      </w:r>
      <w:r w:rsidRPr="00B67F14">
        <w:t xml:space="preserve">cientos </w:t>
      </w:r>
      <w:r w:rsidR="00E477EC">
        <w:t>oche</w:t>
      </w:r>
      <w:r w:rsidRPr="00B67F14">
        <w:t xml:space="preserve">nta y </w:t>
      </w:r>
      <w:r w:rsidR="00E477EC">
        <w:t>un</w:t>
      </w:r>
      <w:r w:rsidRPr="00B67F14">
        <w:t xml:space="preserve"> </w:t>
      </w:r>
      <w:r>
        <w:t>pesos</w:t>
      </w:r>
      <w:r w:rsidRPr="00B67F14">
        <w:t xml:space="preserve"> </w:t>
      </w:r>
      <w:r w:rsidR="00E477EC">
        <w:t>83</w:t>
      </w:r>
      <w:r w:rsidRPr="00B67F14">
        <w:t>/100 M.N.) mismos que comprenden (productos de tipo corriente, productos de capital y productos no comprendidos en las fracciones de la Ley de ingresos causadas en ejercicio</w:t>
      </w:r>
      <w:r w:rsidR="00E477EC">
        <w:t>s fiscales anteriores pendientes de liquidación o pago); Aprovechamientos $ 239</w:t>
      </w:r>
      <w:r w:rsidRPr="00B67F14">
        <w:t>,</w:t>
      </w:r>
      <w:r w:rsidR="00E477EC">
        <w:t>751</w:t>
      </w:r>
      <w:r w:rsidRPr="00B67F14">
        <w:t>,</w:t>
      </w:r>
      <w:r w:rsidR="00E477EC">
        <w:t>167</w:t>
      </w:r>
      <w:r w:rsidRPr="00B67F14">
        <w:t>.</w:t>
      </w:r>
      <w:r w:rsidR="00E477EC">
        <w:t>4</w:t>
      </w:r>
      <w:r>
        <w:t>8</w:t>
      </w:r>
      <w:r w:rsidRPr="00B67F14">
        <w:t xml:space="preserve"> (</w:t>
      </w:r>
      <w:r w:rsidR="00E477EC">
        <w:t>Dosc</w:t>
      </w:r>
      <w:r w:rsidRPr="00B67F14">
        <w:t>iento</w:t>
      </w:r>
      <w:r w:rsidR="00E477EC">
        <w:t>s</w:t>
      </w:r>
      <w:r w:rsidRPr="00B67F14">
        <w:t xml:space="preserve"> </w:t>
      </w:r>
      <w:r w:rsidR="00E477EC">
        <w:t>trei</w:t>
      </w:r>
      <w:r w:rsidRPr="00B67F14">
        <w:t xml:space="preserve">nta y </w:t>
      </w:r>
      <w:r w:rsidR="00E477EC">
        <w:t>n</w:t>
      </w:r>
      <w:r>
        <w:t>u</w:t>
      </w:r>
      <w:r w:rsidR="00E477EC">
        <w:t>eve</w:t>
      </w:r>
      <w:r w:rsidRPr="00B67F14">
        <w:t xml:space="preserve"> millones se</w:t>
      </w:r>
      <w:r w:rsidR="00E477EC">
        <w:t>te</w:t>
      </w:r>
      <w:r w:rsidRPr="00B67F14">
        <w:t xml:space="preserve">cientos </w:t>
      </w:r>
      <w:r w:rsidR="00E477EC">
        <w:t>cincu</w:t>
      </w:r>
      <w:r>
        <w:t xml:space="preserve">enta y </w:t>
      </w:r>
      <w:r w:rsidR="00E477EC">
        <w:t>un</w:t>
      </w:r>
      <w:r w:rsidRPr="00B67F14">
        <w:t xml:space="preserve"> mil ciento</w:t>
      </w:r>
      <w:r w:rsidR="00E477EC">
        <w:t xml:space="preserve"> sesenta y siete</w:t>
      </w:r>
      <w:r w:rsidRPr="00B67F14">
        <w:t xml:space="preserve"> </w:t>
      </w:r>
      <w:r>
        <w:t>pesos</w:t>
      </w:r>
      <w:r w:rsidRPr="00B67F14">
        <w:t xml:space="preserve"> </w:t>
      </w:r>
      <w:r w:rsidR="00E477EC">
        <w:t>48</w:t>
      </w:r>
      <w:r w:rsidRPr="00B67F14">
        <w:t>/100 M.N.) mismos que comprenden (aprovechamientos tipo corriente, aprovechamientos de capital y aprovechamientos no comprendidos en las fracciones de la Ley de ingresos causadas en ejercicio</w:t>
      </w:r>
      <w:r w:rsidR="00786E3A">
        <w:t>s fiscales anteriores pendientes de liquidación o pago</w:t>
      </w:r>
      <w:r w:rsidRPr="00B67F14">
        <w:t xml:space="preserve">); </w:t>
      </w:r>
      <w:r>
        <w:t xml:space="preserve">Ingresos por ventas de bienes y servicios $ 0.00 (Cero pesos 00/100 M.N.) que comprenden Ingresos por ventas de bienes y servicios de organismos descentralizados, ingresos de operación de entidades paraestatales empresariales, ingresos por ventas de bienes y servicios producidos en establecimientos del Gobierno Central; </w:t>
      </w:r>
      <w:r w:rsidRPr="00B67F14">
        <w:t xml:space="preserve">Participaciones y </w:t>
      </w:r>
      <w:r>
        <w:t>A</w:t>
      </w:r>
      <w:r w:rsidRPr="00B67F14">
        <w:t>portaciones $ 2,</w:t>
      </w:r>
      <w:r w:rsidR="00786E3A">
        <w:t>908</w:t>
      </w:r>
      <w:r w:rsidRPr="00B67F14">
        <w:t>,</w:t>
      </w:r>
      <w:r w:rsidR="00786E3A">
        <w:t>493</w:t>
      </w:r>
      <w:r w:rsidRPr="00B67F14">
        <w:t>,</w:t>
      </w:r>
      <w:r w:rsidR="00786E3A">
        <w:t>153</w:t>
      </w:r>
      <w:r w:rsidRPr="00B67F14">
        <w:t>.</w:t>
      </w:r>
      <w:r w:rsidR="00786E3A">
        <w:t>11</w:t>
      </w:r>
      <w:r w:rsidRPr="00B67F14">
        <w:t xml:space="preserve"> (Dos mil</w:t>
      </w:r>
      <w:r w:rsidR="00786E3A">
        <w:t xml:space="preserve"> novecientos ocho</w:t>
      </w:r>
      <w:r w:rsidRPr="00B67F14">
        <w:t xml:space="preserve"> millones </w:t>
      </w:r>
      <w:r w:rsidR="00786E3A">
        <w:t>cuatro</w:t>
      </w:r>
      <w:r w:rsidRPr="00B67F14">
        <w:t>ciento</w:t>
      </w:r>
      <w:r>
        <w:t>s</w:t>
      </w:r>
      <w:r w:rsidRPr="00B67F14">
        <w:t xml:space="preserve"> </w:t>
      </w:r>
      <w:r w:rsidR="00786E3A">
        <w:t>nov</w:t>
      </w:r>
      <w:r>
        <w:t xml:space="preserve">enta y </w:t>
      </w:r>
      <w:r w:rsidR="00786E3A">
        <w:t>tr</w:t>
      </w:r>
      <w:r>
        <w:t>e</w:t>
      </w:r>
      <w:r w:rsidR="00786E3A">
        <w:t>s</w:t>
      </w:r>
      <w:r>
        <w:t xml:space="preserve"> mil </w:t>
      </w:r>
      <w:r w:rsidR="00786E3A">
        <w:t>c</w:t>
      </w:r>
      <w:r>
        <w:t>iento</w:t>
      </w:r>
      <w:r w:rsidR="00786E3A">
        <w:t xml:space="preserve"> cincuenta y tres</w:t>
      </w:r>
      <w:r>
        <w:t xml:space="preserve"> pesos</w:t>
      </w:r>
      <w:r w:rsidRPr="00B67F14">
        <w:t xml:space="preserve"> </w:t>
      </w:r>
      <w:r w:rsidR="00786E3A">
        <w:t>11</w:t>
      </w:r>
      <w:r w:rsidRPr="00B67F14">
        <w:t xml:space="preserve">/100 M.N.) mismas que comprenden (participaciones, aportaciones y convenios); Transferencias, </w:t>
      </w:r>
      <w:r>
        <w:t>A</w:t>
      </w:r>
      <w:r w:rsidRPr="00B67F14">
        <w:t xml:space="preserve">signaciones, </w:t>
      </w:r>
      <w:r>
        <w:t>S</w:t>
      </w:r>
      <w:r w:rsidRPr="00B67F14">
        <w:t xml:space="preserve">ubsidios y </w:t>
      </w:r>
      <w:r>
        <w:t>O</w:t>
      </w:r>
      <w:r w:rsidRPr="00B67F14">
        <w:t xml:space="preserve">tras </w:t>
      </w:r>
      <w:r>
        <w:t>A</w:t>
      </w:r>
      <w:r w:rsidRPr="00B67F14">
        <w:t xml:space="preserve">yudas $ </w:t>
      </w:r>
      <w:r w:rsidR="000234DD">
        <w:t>156</w:t>
      </w:r>
      <w:r>
        <w:t>,</w:t>
      </w:r>
      <w:r w:rsidRPr="00B67F14">
        <w:t xml:space="preserve"> </w:t>
      </w:r>
      <w:r w:rsidR="000234DD">
        <w:t>695</w:t>
      </w:r>
      <w:r w:rsidRPr="00B67F14">
        <w:t>,</w:t>
      </w:r>
      <w:r w:rsidR="000234DD">
        <w:t>823</w:t>
      </w:r>
      <w:r w:rsidRPr="00B67F14">
        <w:t>.</w:t>
      </w:r>
      <w:r w:rsidR="000234DD">
        <w:t>42</w:t>
      </w:r>
      <w:r w:rsidRPr="00B67F14">
        <w:t xml:space="preserve"> (</w:t>
      </w:r>
      <w:r w:rsidR="000234DD">
        <w:t>C</w:t>
      </w:r>
      <w:r>
        <w:t>iento c</w:t>
      </w:r>
      <w:r w:rsidR="000234DD">
        <w:t>incu</w:t>
      </w:r>
      <w:r>
        <w:t>enta y se</w:t>
      </w:r>
      <w:r w:rsidR="000234DD">
        <w:t>is</w:t>
      </w:r>
      <w:r>
        <w:t xml:space="preserve"> millones </w:t>
      </w:r>
      <w:r w:rsidR="000234DD">
        <w:t>seis</w:t>
      </w:r>
      <w:r>
        <w:t xml:space="preserve">cientos </w:t>
      </w:r>
      <w:r w:rsidR="000234DD">
        <w:t>noventa y cinco</w:t>
      </w:r>
      <w:r>
        <w:t xml:space="preserve"> </w:t>
      </w:r>
      <w:r w:rsidRPr="00B67F14">
        <w:t xml:space="preserve">mil </w:t>
      </w:r>
      <w:r w:rsidR="000234DD">
        <w:t>ochocientos veintitrés</w:t>
      </w:r>
      <w:r>
        <w:t xml:space="preserve"> pesos</w:t>
      </w:r>
      <w:r w:rsidRPr="00B67F14">
        <w:t xml:space="preserve"> </w:t>
      </w:r>
      <w:r w:rsidR="000234DD">
        <w:t>42</w:t>
      </w:r>
      <w:r w:rsidRPr="00B67F14">
        <w:t>/100 M.N.) mismas que comprenden</w:t>
      </w:r>
      <w:r w:rsidR="000234DD">
        <w:t>:</w:t>
      </w:r>
      <w:r w:rsidRPr="00B67F14">
        <w:t xml:space="preserve"> (transferencias internas y asignaciones al sector público, transferencias al resto del sector público, subsidios</w:t>
      </w:r>
      <w:r>
        <w:t xml:space="preserve"> y subvenciones</w:t>
      </w:r>
      <w:r w:rsidRPr="00B67F14">
        <w:t xml:space="preserve">, ayudas sociales, pensiones y jubilaciones, </w:t>
      </w:r>
      <w:r w:rsidRPr="00B67F14">
        <w:lastRenderedPageBreak/>
        <w:t xml:space="preserve">transferencias a fideicomisos, mandatos y análogos); </w:t>
      </w:r>
      <w:r>
        <w:t xml:space="preserve">Total de Ingresos Ordinarios: $ </w:t>
      </w:r>
      <w:r w:rsidR="000234DD">
        <w:t>5</w:t>
      </w:r>
      <w:r>
        <w:t xml:space="preserve">, </w:t>
      </w:r>
      <w:r w:rsidR="000234DD">
        <w:t>225</w:t>
      </w:r>
      <w:r>
        <w:t>,</w:t>
      </w:r>
      <w:r w:rsidR="000234DD">
        <w:t>993</w:t>
      </w:r>
      <w:r>
        <w:t>,</w:t>
      </w:r>
      <w:r w:rsidR="000234DD">
        <w:t>767</w:t>
      </w:r>
      <w:r w:rsidRPr="00657399">
        <w:t>.</w:t>
      </w:r>
      <w:r w:rsidR="000234DD">
        <w:t>70</w:t>
      </w:r>
      <w:r>
        <w:t xml:space="preserve"> (</w:t>
      </w:r>
      <w:r w:rsidR="000234DD">
        <w:t>Cinco</w:t>
      </w:r>
      <w:r>
        <w:t xml:space="preserve"> mil </w:t>
      </w:r>
      <w:r w:rsidR="000234DD">
        <w:t>dos</w:t>
      </w:r>
      <w:r>
        <w:t>cientos</w:t>
      </w:r>
      <w:r w:rsidR="000234DD">
        <w:t xml:space="preserve"> veinte</w:t>
      </w:r>
      <w:r>
        <w:t xml:space="preserve"> y c</w:t>
      </w:r>
      <w:r w:rsidR="000234DD">
        <w:t>inco</w:t>
      </w:r>
      <w:r>
        <w:t xml:space="preserve"> millones </w:t>
      </w:r>
      <w:r w:rsidR="000234DD" w:rsidRPr="005A5D29">
        <w:t>nove</w:t>
      </w:r>
      <w:r w:rsidRPr="005A5D29">
        <w:t xml:space="preserve">cientos </w:t>
      </w:r>
      <w:r w:rsidR="000234DD" w:rsidRPr="005A5D29">
        <w:t>noventa</w:t>
      </w:r>
      <w:r w:rsidRPr="005A5D29">
        <w:t xml:space="preserve"> y tres mil </w:t>
      </w:r>
      <w:r w:rsidR="000234DD" w:rsidRPr="005A5D29">
        <w:t>setecientos</w:t>
      </w:r>
      <w:r w:rsidRPr="005A5D29">
        <w:t xml:space="preserve"> </w:t>
      </w:r>
      <w:r w:rsidR="000234DD" w:rsidRPr="005A5D29">
        <w:t>sesenta y siete</w:t>
      </w:r>
      <w:r w:rsidRPr="005A5D29">
        <w:t xml:space="preserve"> pesos </w:t>
      </w:r>
      <w:r w:rsidR="000234DD" w:rsidRPr="005A5D29">
        <w:t>70</w:t>
      </w:r>
      <w:r w:rsidRPr="005A5D29">
        <w:t>/100 M.N.) Además solicitan reestructurar y refinanciar y en su caso subrogarse, y sustituir garantías, en cuanto a las condiciones de crédito u obligaciones de pago del Municipio de Monterrey y a reducir el servicio de la deuda y garantizar los créditos u obligaciones de pago con ingresos propios o de la coordinación fiscal o derechos del Municipio.</w:t>
      </w:r>
    </w:p>
    <w:p w:rsidR="007F2C8D" w:rsidRDefault="007F2C8D" w:rsidP="00656B87">
      <w:pPr>
        <w:spacing w:line="360" w:lineRule="auto"/>
        <w:jc w:val="center"/>
        <w:rPr>
          <w:b/>
        </w:rPr>
      </w:pPr>
    </w:p>
    <w:p w:rsidR="007F2C8D" w:rsidRDefault="00C942B9" w:rsidP="00656B87">
      <w:pPr>
        <w:spacing w:line="360" w:lineRule="auto"/>
        <w:jc w:val="center"/>
        <w:rPr>
          <w:b/>
        </w:rPr>
      </w:pPr>
      <w:r>
        <w:rPr>
          <w:b/>
        </w:rPr>
        <w:t>III</w:t>
      </w:r>
    </w:p>
    <w:p w:rsidR="00656B87" w:rsidRPr="00633BFC" w:rsidRDefault="00656B87" w:rsidP="00656B87">
      <w:pPr>
        <w:spacing w:line="360" w:lineRule="auto"/>
        <w:jc w:val="center"/>
        <w:rPr>
          <w:b/>
        </w:rPr>
      </w:pPr>
      <w:r w:rsidRPr="00633BFC">
        <w:rPr>
          <w:b/>
        </w:rPr>
        <w:t>Solicitud del R. Ayuntamiento de Iturbide, Nuevo León.</w:t>
      </w:r>
    </w:p>
    <w:p w:rsidR="00656B87" w:rsidRDefault="00656B87" w:rsidP="00656B87">
      <w:pPr>
        <w:spacing w:line="360" w:lineRule="auto"/>
        <w:jc w:val="both"/>
      </w:pPr>
    </w:p>
    <w:p w:rsidR="00656B87" w:rsidRDefault="00656B87" w:rsidP="00C31FC7">
      <w:pPr>
        <w:spacing w:line="360" w:lineRule="auto"/>
        <w:ind w:firstLine="708"/>
        <w:jc w:val="both"/>
      </w:pPr>
      <w:r>
        <w:t xml:space="preserve">En Sesión </w:t>
      </w:r>
      <w:r w:rsidR="00B473C8">
        <w:t>O</w:t>
      </w:r>
      <w:r>
        <w:t xml:space="preserve">rdinaria de Ayuntamiento de fecha </w:t>
      </w:r>
      <w:r w:rsidR="00C942B9">
        <w:t>09</w:t>
      </w:r>
      <w:r w:rsidR="00B473C8">
        <w:t xml:space="preserve"> de </w:t>
      </w:r>
      <w:r w:rsidR="00C942B9">
        <w:t>Sept</w:t>
      </w:r>
      <w:r w:rsidR="00B473C8">
        <w:t>iembre de 201</w:t>
      </w:r>
      <w:r w:rsidR="00C942B9">
        <w:t>6</w:t>
      </w:r>
      <w:r>
        <w:t>, fue aprobado el Proyecto de Presupuestos de Ingresos del Municipio para el Ejercicio Fiscal 201</w:t>
      </w:r>
      <w:r w:rsidR="00C942B9">
        <w:t>7</w:t>
      </w:r>
      <w:r>
        <w:t xml:space="preserve">, en el cual se observa que el total de éstos es por la cantidad de </w:t>
      </w:r>
      <w:r w:rsidRPr="002B6290">
        <w:rPr>
          <w:b/>
        </w:rPr>
        <w:t xml:space="preserve">$ </w:t>
      </w:r>
      <w:r w:rsidR="00C942B9">
        <w:rPr>
          <w:b/>
        </w:rPr>
        <w:t>62</w:t>
      </w:r>
      <w:r w:rsidRPr="002B6290">
        <w:rPr>
          <w:b/>
        </w:rPr>
        <w:t xml:space="preserve">, </w:t>
      </w:r>
      <w:r w:rsidR="00C942B9">
        <w:rPr>
          <w:b/>
        </w:rPr>
        <w:t>348</w:t>
      </w:r>
      <w:r w:rsidRPr="002B6290">
        <w:rPr>
          <w:b/>
        </w:rPr>
        <w:t>,</w:t>
      </w:r>
      <w:r w:rsidR="00C942B9">
        <w:rPr>
          <w:b/>
        </w:rPr>
        <w:t>753</w:t>
      </w:r>
      <w:r w:rsidRPr="002B6290">
        <w:rPr>
          <w:b/>
        </w:rPr>
        <w:t>.</w:t>
      </w:r>
      <w:r w:rsidR="00C942B9">
        <w:rPr>
          <w:b/>
        </w:rPr>
        <w:t>55</w:t>
      </w:r>
      <w:r w:rsidRPr="002B6290">
        <w:rPr>
          <w:b/>
        </w:rPr>
        <w:t xml:space="preserve"> </w:t>
      </w:r>
      <w:r>
        <w:t>(</w:t>
      </w:r>
      <w:r w:rsidR="00C942B9">
        <w:t>Sesenta y dos</w:t>
      </w:r>
      <w:r>
        <w:t xml:space="preserve"> millones</w:t>
      </w:r>
      <w:r w:rsidR="00C942B9">
        <w:t xml:space="preserve"> trescientos</w:t>
      </w:r>
      <w:r>
        <w:t xml:space="preserve"> </w:t>
      </w:r>
      <w:r w:rsidR="005F3A0F">
        <w:t>cuarenta</w:t>
      </w:r>
      <w:r>
        <w:t xml:space="preserve"> y </w:t>
      </w:r>
      <w:r w:rsidR="00C942B9">
        <w:t>ocho</w:t>
      </w:r>
      <w:r>
        <w:t xml:space="preserve"> mil </w:t>
      </w:r>
      <w:r w:rsidR="00C942B9">
        <w:t>sete</w:t>
      </w:r>
      <w:r w:rsidR="005F3A0F">
        <w:t>cientos</w:t>
      </w:r>
      <w:r>
        <w:t xml:space="preserve"> </w:t>
      </w:r>
      <w:r w:rsidR="00C942B9">
        <w:t xml:space="preserve">cincuenta y tres </w:t>
      </w:r>
      <w:r w:rsidR="001A26D6">
        <w:t>pesos</w:t>
      </w:r>
      <w:r w:rsidR="005F3A0F">
        <w:t xml:space="preserve"> </w:t>
      </w:r>
      <w:r w:rsidR="00C942B9">
        <w:t>55</w:t>
      </w:r>
      <w:r>
        <w:t>/100 M.N.); incluyéndose la partida de Financiami</w:t>
      </w:r>
      <w:r w:rsidR="005F3A0F">
        <w:t>ento por: $</w:t>
      </w:r>
      <w:r w:rsidR="00C942B9">
        <w:t>4</w:t>
      </w:r>
      <w:r w:rsidR="005F3A0F">
        <w:t>,000</w:t>
      </w:r>
      <w:r>
        <w:t xml:space="preserve">,000.00 </w:t>
      </w:r>
      <w:r w:rsidR="006A56C2">
        <w:t>(</w:t>
      </w:r>
      <w:r w:rsidR="00C942B9">
        <w:t>Cuatro</w:t>
      </w:r>
      <w:r w:rsidR="005F3A0F">
        <w:t xml:space="preserve"> Millones de </w:t>
      </w:r>
      <w:r w:rsidR="001A26D6">
        <w:t>pesos</w:t>
      </w:r>
      <w:r>
        <w:t xml:space="preserve"> 00/100 M.N.); tenemos que los Ingresos Ordinarios se integran de la siguiente manera: Impuestos: $ </w:t>
      </w:r>
      <w:r w:rsidR="009C59CC">
        <w:t>89</w:t>
      </w:r>
      <w:r>
        <w:t>,</w:t>
      </w:r>
      <w:r w:rsidR="009C59CC">
        <w:t>481</w:t>
      </w:r>
      <w:r>
        <w:t>.</w:t>
      </w:r>
      <w:r w:rsidR="009C59CC">
        <w:t>26</w:t>
      </w:r>
      <w:r>
        <w:t xml:space="preserve"> (</w:t>
      </w:r>
      <w:r w:rsidR="009C59CC">
        <w:t>Ochenta y nueve</w:t>
      </w:r>
      <w:r>
        <w:t xml:space="preserve"> mil </w:t>
      </w:r>
      <w:r w:rsidR="009C59CC">
        <w:t>cuatro</w:t>
      </w:r>
      <w:r w:rsidR="005F3A0F">
        <w:t xml:space="preserve">cientos </w:t>
      </w:r>
      <w:r w:rsidR="009C59CC">
        <w:t xml:space="preserve">ochenta y un </w:t>
      </w:r>
      <w:r w:rsidR="001A26D6">
        <w:t>pesos</w:t>
      </w:r>
      <w:r>
        <w:t xml:space="preserve"> </w:t>
      </w:r>
      <w:r w:rsidR="009C59CC">
        <w:t>26</w:t>
      </w:r>
      <w:r>
        <w:t xml:space="preserve">/100 M.N.); Derechos: $ </w:t>
      </w:r>
      <w:r w:rsidR="009C59CC">
        <w:t>52</w:t>
      </w:r>
      <w:r>
        <w:t xml:space="preserve">, </w:t>
      </w:r>
      <w:r w:rsidR="009C59CC">
        <w:t>852</w:t>
      </w:r>
      <w:r>
        <w:t>.</w:t>
      </w:r>
      <w:r w:rsidR="009C59CC">
        <w:t>92</w:t>
      </w:r>
      <w:r>
        <w:t xml:space="preserve"> (</w:t>
      </w:r>
      <w:r w:rsidR="009C59CC">
        <w:t>Cincuenta y dos</w:t>
      </w:r>
      <w:r w:rsidR="005F3A0F">
        <w:t xml:space="preserve"> </w:t>
      </w:r>
      <w:r>
        <w:t xml:space="preserve">mil </w:t>
      </w:r>
      <w:r w:rsidR="009C59CC">
        <w:t>ocho</w:t>
      </w:r>
      <w:r w:rsidR="005F3A0F">
        <w:t>cientos</w:t>
      </w:r>
      <w:r>
        <w:t xml:space="preserve"> </w:t>
      </w:r>
      <w:r w:rsidR="009C59CC">
        <w:t>cincuen</w:t>
      </w:r>
      <w:r>
        <w:t xml:space="preserve">ta y </w:t>
      </w:r>
      <w:r w:rsidR="009C59CC">
        <w:t>do</w:t>
      </w:r>
      <w:r w:rsidR="005F3A0F">
        <w:t>s</w:t>
      </w:r>
      <w:r>
        <w:t xml:space="preserve"> </w:t>
      </w:r>
      <w:r w:rsidR="001A26D6">
        <w:t>pesos</w:t>
      </w:r>
      <w:r w:rsidR="008E165C">
        <w:t xml:space="preserve"> </w:t>
      </w:r>
      <w:r w:rsidR="009C59CC">
        <w:t>92</w:t>
      </w:r>
      <w:r>
        <w:t xml:space="preserve">/100 M.N.); Contribuciones por Nuevos Fraccionamientos y Edificaciones: $ 0.00 (Cero </w:t>
      </w:r>
      <w:r w:rsidR="001A26D6">
        <w:t>pesos</w:t>
      </w:r>
      <w:r>
        <w:t xml:space="preserve">); Productos: $ </w:t>
      </w:r>
      <w:r w:rsidR="00C31FC7">
        <w:t>16</w:t>
      </w:r>
      <w:r>
        <w:t xml:space="preserve">, </w:t>
      </w:r>
      <w:r w:rsidR="009C59CC">
        <w:t>702</w:t>
      </w:r>
      <w:r>
        <w:t>.</w:t>
      </w:r>
      <w:r w:rsidR="009C59CC">
        <w:t>5</w:t>
      </w:r>
      <w:r>
        <w:t>0 (</w:t>
      </w:r>
      <w:r w:rsidR="008974C4">
        <w:t>Dieciséis</w:t>
      </w:r>
      <w:r w:rsidR="00C31FC7">
        <w:t xml:space="preserve"> mil </w:t>
      </w:r>
      <w:r w:rsidR="008974C4">
        <w:t>sete</w:t>
      </w:r>
      <w:r>
        <w:t xml:space="preserve">cientos </w:t>
      </w:r>
      <w:r w:rsidR="008974C4">
        <w:t>dos p</w:t>
      </w:r>
      <w:r w:rsidR="001A26D6">
        <w:t>esos</w:t>
      </w:r>
      <w:r w:rsidR="00C31FC7">
        <w:t xml:space="preserve"> </w:t>
      </w:r>
      <w:r w:rsidR="008974C4">
        <w:t>5</w:t>
      </w:r>
      <w:r>
        <w:t xml:space="preserve">0/100 M.N.); Aprovechamientos: $ </w:t>
      </w:r>
      <w:r w:rsidR="008974C4">
        <w:t>15</w:t>
      </w:r>
      <w:r>
        <w:t xml:space="preserve">, </w:t>
      </w:r>
      <w:r w:rsidR="008974C4">
        <w:t>920</w:t>
      </w:r>
      <w:r>
        <w:t>.</w:t>
      </w:r>
      <w:r w:rsidR="008974C4">
        <w:t>58</w:t>
      </w:r>
      <w:r>
        <w:t xml:space="preserve"> (</w:t>
      </w:r>
      <w:r w:rsidR="008974C4">
        <w:t>Quince</w:t>
      </w:r>
      <w:r>
        <w:t xml:space="preserve"> mil </w:t>
      </w:r>
      <w:r w:rsidR="008974C4">
        <w:t>nove</w:t>
      </w:r>
      <w:r>
        <w:t>cientos</w:t>
      </w:r>
      <w:r w:rsidR="008974C4">
        <w:t xml:space="preserve"> veinte </w:t>
      </w:r>
      <w:r w:rsidR="001A26D6">
        <w:t>pesos</w:t>
      </w:r>
      <w:r w:rsidR="00C31FC7">
        <w:t xml:space="preserve"> </w:t>
      </w:r>
      <w:r w:rsidR="008E165C">
        <w:t>5</w:t>
      </w:r>
      <w:r w:rsidR="008974C4">
        <w:t>8</w:t>
      </w:r>
      <w:r>
        <w:t xml:space="preserve">/100 M.N.); </w:t>
      </w:r>
      <w:r>
        <w:lastRenderedPageBreak/>
        <w:t xml:space="preserve">Participaciones: $ </w:t>
      </w:r>
      <w:r w:rsidR="008974C4">
        <w:t>2</w:t>
      </w:r>
      <w:r w:rsidR="00C31FC7">
        <w:t>9</w:t>
      </w:r>
      <w:r>
        <w:t>,</w:t>
      </w:r>
      <w:r w:rsidR="008974C4">
        <w:t>876</w:t>
      </w:r>
      <w:r>
        <w:t>,</w:t>
      </w:r>
      <w:r w:rsidR="008974C4">
        <w:t>848</w:t>
      </w:r>
      <w:r>
        <w:t>.</w:t>
      </w:r>
      <w:r w:rsidR="008974C4">
        <w:t>02</w:t>
      </w:r>
      <w:r>
        <w:t xml:space="preserve"> (</w:t>
      </w:r>
      <w:r w:rsidR="008974C4">
        <w:t>Veinti</w:t>
      </w:r>
      <w:r w:rsidR="00C31FC7">
        <w:t>nueve</w:t>
      </w:r>
      <w:r>
        <w:t xml:space="preserve"> millones </w:t>
      </w:r>
      <w:r w:rsidR="008974C4">
        <w:t>ochoc</w:t>
      </w:r>
      <w:r w:rsidR="00C31FC7">
        <w:t>ientos</w:t>
      </w:r>
      <w:r>
        <w:t xml:space="preserve"> </w:t>
      </w:r>
      <w:r w:rsidR="00C31FC7">
        <w:t>se</w:t>
      </w:r>
      <w:r w:rsidR="008974C4">
        <w:t>ten</w:t>
      </w:r>
      <w:r w:rsidR="00C31FC7">
        <w:t xml:space="preserve">ta y </w:t>
      </w:r>
      <w:r w:rsidR="008974C4">
        <w:t>seis</w:t>
      </w:r>
      <w:r>
        <w:t xml:space="preserve"> mil </w:t>
      </w:r>
      <w:r w:rsidR="008974C4">
        <w:t>ocho</w:t>
      </w:r>
      <w:r>
        <w:t xml:space="preserve">cientos </w:t>
      </w:r>
      <w:r w:rsidR="008974C4">
        <w:t>cuarenta y ocho</w:t>
      </w:r>
      <w:r>
        <w:t xml:space="preserve"> </w:t>
      </w:r>
      <w:r w:rsidR="001A26D6">
        <w:t>pesos</w:t>
      </w:r>
      <w:r w:rsidR="00C31FC7">
        <w:t xml:space="preserve"> </w:t>
      </w:r>
      <w:r w:rsidR="008974C4">
        <w:t>02</w:t>
      </w:r>
      <w:r>
        <w:t>/100 M.N.); Fond</w:t>
      </w:r>
      <w:r w:rsidR="008974C4">
        <w:t>o de Infraestructura Social: $ 9</w:t>
      </w:r>
      <w:r>
        <w:t>,</w:t>
      </w:r>
      <w:r w:rsidR="008974C4">
        <w:t>288</w:t>
      </w:r>
      <w:r>
        <w:t>,</w:t>
      </w:r>
      <w:r w:rsidR="008974C4">
        <w:t>474</w:t>
      </w:r>
      <w:r>
        <w:t>.</w:t>
      </w:r>
      <w:r w:rsidR="008974C4">
        <w:t>3</w:t>
      </w:r>
      <w:r>
        <w:t>0 (</w:t>
      </w:r>
      <w:r w:rsidR="008974C4">
        <w:t>Nueve</w:t>
      </w:r>
      <w:r>
        <w:t xml:space="preserve"> millones </w:t>
      </w:r>
      <w:r w:rsidR="00B91836">
        <w:t>dos</w:t>
      </w:r>
      <w:r>
        <w:t xml:space="preserve">cientos </w:t>
      </w:r>
      <w:r w:rsidR="00B91836">
        <w:t>ochocientos ochenta y ocho</w:t>
      </w:r>
      <w:r w:rsidR="00790E1F">
        <w:t xml:space="preserve"> mil</w:t>
      </w:r>
      <w:r>
        <w:t xml:space="preserve"> </w:t>
      </w:r>
      <w:r w:rsidR="00B91836">
        <w:t>cuatroc</w:t>
      </w:r>
      <w:r w:rsidR="00790E1F">
        <w:t>i</w:t>
      </w:r>
      <w:r>
        <w:t xml:space="preserve">entos </w:t>
      </w:r>
      <w:r w:rsidR="00B91836">
        <w:t>setenta y cuatro</w:t>
      </w:r>
      <w:r>
        <w:t xml:space="preserve"> </w:t>
      </w:r>
      <w:r w:rsidR="001A26D6">
        <w:t>pesos</w:t>
      </w:r>
      <w:r w:rsidR="00790E1F">
        <w:t xml:space="preserve"> </w:t>
      </w:r>
      <w:r w:rsidR="00090220">
        <w:t>3</w:t>
      </w:r>
      <w:r>
        <w:t xml:space="preserve">0/100 M.N.); Fondo de Fortalecimiento Municipal: $ </w:t>
      </w:r>
      <w:r w:rsidR="00790E1F">
        <w:t>2</w:t>
      </w:r>
      <w:r>
        <w:t>,</w:t>
      </w:r>
      <w:r w:rsidR="00090220">
        <w:t>721</w:t>
      </w:r>
      <w:r>
        <w:t>,</w:t>
      </w:r>
      <w:r w:rsidR="00090220">
        <w:t>402</w:t>
      </w:r>
      <w:r>
        <w:t>.</w:t>
      </w:r>
      <w:r w:rsidR="00090220">
        <w:t>75</w:t>
      </w:r>
      <w:r w:rsidR="00790E1F">
        <w:t xml:space="preserve"> (Dos</w:t>
      </w:r>
      <w:r>
        <w:t xml:space="preserve"> mill</w:t>
      </w:r>
      <w:r w:rsidR="00790E1F">
        <w:t>ones</w:t>
      </w:r>
      <w:r>
        <w:t xml:space="preserve"> </w:t>
      </w:r>
      <w:r w:rsidR="00090220">
        <w:t>sete</w:t>
      </w:r>
      <w:r>
        <w:t xml:space="preserve">cientos </w:t>
      </w:r>
      <w:r w:rsidR="00090220">
        <w:t>veintiuno</w:t>
      </w:r>
      <w:r>
        <w:t xml:space="preserve"> mil </w:t>
      </w:r>
      <w:r w:rsidR="00090220">
        <w:t>cuatro</w:t>
      </w:r>
      <w:r>
        <w:t xml:space="preserve">cientos </w:t>
      </w:r>
      <w:r w:rsidR="00090220">
        <w:t>dos</w:t>
      </w:r>
      <w:r w:rsidR="00790E1F">
        <w:t xml:space="preserve"> </w:t>
      </w:r>
      <w:r w:rsidR="00090220">
        <w:t>75</w:t>
      </w:r>
      <w:r>
        <w:t>/100 M.N.); Fondo Descentralizado: $</w:t>
      </w:r>
      <w:r w:rsidR="00090220">
        <w:t>4</w:t>
      </w:r>
      <w:r>
        <w:t>,</w:t>
      </w:r>
      <w:r w:rsidR="00090220">
        <w:t>130</w:t>
      </w:r>
      <w:r>
        <w:t>,</w:t>
      </w:r>
      <w:r w:rsidR="00090220">
        <w:t>895</w:t>
      </w:r>
      <w:r>
        <w:t>.</w:t>
      </w:r>
      <w:r w:rsidR="002212D7">
        <w:t>9</w:t>
      </w:r>
      <w:r w:rsidR="00090220">
        <w:t>8</w:t>
      </w:r>
      <w:r>
        <w:t xml:space="preserve"> (</w:t>
      </w:r>
      <w:r w:rsidR="00090220">
        <w:t xml:space="preserve">Cuatro </w:t>
      </w:r>
      <w:r>
        <w:t xml:space="preserve">millones ciento </w:t>
      </w:r>
      <w:r w:rsidR="00090220">
        <w:t>trein</w:t>
      </w:r>
      <w:r>
        <w:t xml:space="preserve">ta mil ochocientos </w:t>
      </w:r>
      <w:r w:rsidR="00090220">
        <w:t xml:space="preserve">noventa y cinco </w:t>
      </w:r>
      <w:r w:rsidR="001A26D6">
        <w:t>pesos</w:t>
      </w:r>
      <w:r w:rsidR="008E165C">
        <w:t xml:space="preserve"> 9</w:t>
      </w:r>
      <w:r w:rsidR="00090220">
        <w:t>8</w:t>
      </w:r>
      <w:r>
        <w:t xml:space="preserve">/100 M.N.); Total del Ingresos Ordinarios: </w:t>
      </w:r>
      <w:r w:rsidRPr="002212D7">
        <w:rPr>
          <w:b/>
        </w:rPr>
        <w:t xml:space="preserve">$ </w:t>
      </w:r>
      <w:r w:rsidR="00090220">
        <w:rPr>
          <w:b/>
        </w:rPr>
        <w:t>46</w:t>
      </w:r>
      <w:r w:rsidRPr="002212D7">
        <w:rPr>
          <w:b/>
        </w:rPr>
        <w:t>,</w:t>
      </w:r>
      <w:r w:rsidR="00090220">
        <w:rPr>
          <w:b/>
        </w:rPr>
        <w:t>192</w:t>
      </w:r>
      <w:r w:rsidRPr="002212D7">
        <w:rPr>
          <w:b/>
        </w:rPr>
        <w:t>,</w:t>
      </w:r>
      <w:r w:rsidR="00090220">
        <w:rPr>
          <w:b/>
        </w:rPr>
        <w:t>578</w:t>
      </w:r>
      <w:r w:rsidRPr="002212D7">
        <w:rPr>
          <w:b/>
        </w:rPr>
        <w:t>.</w:t>
      </w:r>
      <w:r w:rsidR="00090220">
        <w:rPr>
          <w:b/>
        </w:rPr>
        <w:t>30</w:t>
      </w:r>
      <w:r>
        <w:t xml:space="preserve"> ( </w:t>
      </w:r>
      <w:r w:rsidR="00090220">
        <w:t xml:space="preserve">Cuarenta y seis </w:t>
      </w:r>
      <w:r>
        <w:t xml:space="preserve">millones </w:t>
      </w:r>
      <w:r w:rsidR="007277E6">
        <w:t xml:space="preserve">ciento </w:t>
      </w:r>
      <w:r w:rsidR="00090220">
        <w:t>nov</w:t>
      </w:r>
      <w:r w:rsidR="007277E6">
        <w:t xml:space="preserve">enta y </w:t>
      </w:r>
      <w:r w:rsidR="00090220">
        <w:t>d</w:t>
      </w:r>
      <w:r w:rsidR="007277E6">
        <w:t>o</w:t>
      </w:r>
      <w:r w:rsidR="00090220">
        <w:t>s</w:t>
      </w:r>
      <w:r w:rsidR="007277E6">
        <w:t xml:space="preserve"> </w:t>
      </w:r>
      <w:r>
        <w:t xml:space="preserve">mil </w:t>
      </w:r>
      <w:r w:rsidR="00090220">
        <w:t>quini</w:t>
      </w:r>
      <w:r>
        <w:t>ento</w:t>
      </w:r>
      <w:r w:rsidR="007277E6">
        <w:t>s</w:t>
      </w:r>
      <w:r>
        <w:t xml:space="preserve"> </w:t>
      </w:r>
      <w:r w:rsidR="007277E6">
        <w:t>setenta</w:t>
      </w:r>
      <w:r>
        <w:t xml:space="preserve"> y o</w:t>
      </w:r>
      <w:r w:rsidR="00090220">
        <w:t>cho</w:t>
      </w:r>
      <w:r>
        <w:t xml:space="preserve"> </w:t>
      </w:r>
      <w:r w:rsidR="001A26D6">
        <w:t>pesos</w:t>
      </w:r>
      <w:r w:rsidR="007277E6">
        <w:t xml:space="preserve"> </w:t>
      </w:r>
      <w:r w:rsidR="00090220">
        <w:t>30</w:t>
      </w:r>
      <w:r w:rsidR="007277E6">
        <w:t>/100 M.N.</w:t>
      </w:r>
      <w:r>
        <w:t>); Otras Aportaciones: $1</w:t>
      </w:r>
      <w:r w:rsidR="00090220">
        <w:t>2</w:t>
      </w:r>
      <w:r>
        <w:t>,</w:t>
      </w:r>
      <w:r w:rsidR="00090220">
        <w:t>0</w:t>
      </w:r>
      <w:r w:rsidR="007C3CBD">
        <w:t>00</w:t>
      </w:r>
      <w:r>
        <w:t>,</w:t>
      </w:r>
      <w:r w:rsidR="007C3CBD">
        <w:t>000</w:t>
      </w:r>
      <w:r>
        <w:t>.00 (D</w:t>
      </w:r>
      <w:r w:rsidR="00090220">
        <w:t>oce</w:t>
      </w:r>
      <w:r>
        <w:t xml:space="preserve"> millones </w:t>
      </w:r>
      <w:r w:rsidR="00090220">
        <w:t>de</w:t>
      </w:r>
      <w:r>
        <w:t xml:space="preserve"> </w:t>
      </w:r>
      <w:r w:rsidR="001A26D6">
        <w:t>pesos</w:t>
      </w:r>
      <w:r w:rsidR="007C3CBD">
        <w:t xml:space="preserve"> 00/100 M.N.</w:t>
      </w:r>
      <w:r>
        <w:t xml:space="preserve">); Contribución de Vecinos: $ </w:t>
      </w:r>
      <w:r w:rsidR="00090220">
        <w:t>1</w:t>
      </w:r>
      <w:r w:rsidR="007C3CBD">
        <w:t>5</w:t>
      </w:r>
      <w:r w:rsidR="00090220">
        <w:t>6</w:t>
      </w:r>
      <w:r w:rsidR="007C3CBD">
        <w:t>,</w:t>
      </w:r>
      <w:r w:rsidR="00090220">
        <w:t>175</w:t>
      </w:r>
      <w:r>
        <w:t>.</w:t>
      </w:r>
      <w:r w:rsidR="00090220">
        <w:t>25</w:t>
      </w:r>
      <w:r>
        <w:t xml:space="preserve"> (</w:t>
      </w:r>
      <w:r w:rsidR="00090220">
        <w:t>Ciento cincuenta y seis</w:t>
      </w:r>
      <w:r w:rsidR="007C3CBD">
        <w:t xml:space="preserve"> mil ciento</w:t>
      </w:r>
      <w:r w:rsidR="00090220">
        <w:t xml:space="preserve"> setenta y </w:t>
      </w:r>
      <w:r w:rsidR="007C3CBD">
        <w:t>cinco</w:t>
      </w:r>
      <w:r>
        <w:t xml:space="preserve"> </w:t>
      </w:r>
      <w:r w:rsidR="001A26D6">
        <w:t>pesos</w:t>
      </w:r>
      <w:r w:rsidR="007C3CBD">
        <w:t xml:space="preserve"> </w:t>
      </w:r>
      <w:r w:rsidR="00090220">
        <w:t>25</w:t>
      </w:r>
      <w:r w:rsidR="007C3CBD">
        <w:t>/100 M.N.</w:t>
      </w:r>
      <w:r w:rsidR="00090220">
        <w:t>).</w:t>
      </w:r>
    </w:p>
    <w:p w:rsidR="00656B87" w:rsidRPr="00B473C8" w:rsidRDefault="00656B87" w:rsidP="00656B87">
      <w:pPr>
        <w:spacing w:line="360" w:lineRule="auto"/>
        <w:jc w:val="center"/>
        <w:rPr>
          <w:b/>
        </w:rPr>
      </w:pPr>
      <w:r>
        <w:t xml:space="preserve"> </w:t>
      </w:r>
      <w:r>
        <w:cr/>
      </w:r>
      <w:r w:rsidR="00AA3051">
        <w:rPr>
          <w:b/>
        </w:rPr>
        <w:t xml:space="preserve"> IV</w:t>
      </w:r>
    </w:p>
    <w:p w:rsidR="00656B87" w:rsidRPr="00B473C8" w:rsidRDefault="00656B87" w:rsidP="00656B87">
      <w:pPr>
        <w:spacing w:line="360" w:lineRule="auto"/>
        <w:jc w:val="center"/>
        <w:rPr>
          <w:b/>
        </w:rPr>
      </w:pPr>
      <w:r w:rsidRPr="00B473C8">
        <w:rPr>
          <w:b/>
        </w:rPr>
        <w:t>Solicitud del R. Ayuntamiento  de Mier y Noriega, Nuevo León.</w:t>
      </w:r>
    </w:p>
    <w:p w:rsidR="00656B87" w:rsidRDefault="00656B87" w:rsidP="00656B87">
      <w:pPr>
        <w:spacing w:line="360" w:lineRule="auto"/>
        <w:jc w:val="both"/>
      </w:pPr>
    </w:p>
    <w:p w:rsidR="00656B87" w:rsidRDefault="00656B87" w:rsidP="00A7128B">
      <w:pPr>
        <w:spacing w:line="360" w:lineRule="auto"/>
        <w:ind w:firstLine="708"/>
        <w:jc w:val="both"/>
      </w:pPr>
      <w:r>
        <w:t xml:space="preserve">En Sesión Ordinaria de Ayuntamiento </w:t>
      </w:r>
      <w:r w:rsidR="00B473C8">
        <w:t>de fecha 11 de Noviembre de 201</w:t>
      </w:r>
      <w:r w:rsidR="001B448E">
        <w:t>6</w:t>
      </w:r>
      <w:r>
        <w:t>, fue aprobado el Proyecto de Presupuestos de Ingresos del Municipio para el Ejercicio Fiscal 201</w:t>
      </w:r>
      <w:r w:rsidR="001B448E">
        <w:t>7</w:t>
      </w:r>
      <w:r>
        <w:t xml:space="preserve">, en el cual se observa que el total de éstos es por la cantidad de </w:t>
      </w:r>
      <w:r w:rsidRPr="002B6290">
        <w:rPr>
          <w:b/>
        </w:rPr>
        <w:t xml:space="preserve">$ </w:t>
      </w:r>
      <w:r w:rsidR="00B473C8" w:rsidRPr="002B6290">
        <w:rPr>
          <w:b/>
        </w:rPr>
        <w:t>5</w:t>
      </w:r>
      <w:r w:rsidR="00A7128B">
        <w:rPr>
          <w:b/>
        </w:rPr>
        <w:t>2</w:t>
      </w:r>
      <w:r w:rsidRPr="002B6290">
        <w:rPr>
          <w:b/>
        </w:rPr>
        <w:t xml:space="preserve">, </w:t>
      </w:r>
      <w:r w:rsidR="00A7128B">
        <w:rPr>
          <w:b/>
        </w:rPr>
        <w:t>596</w:t>
      </w:r>
      <w:r w:rsidRPr="002B6290">
        <w:rPr>
          <w:b/>
        </w:rPr>
        <w:t xml:space="preserve">, </w:t>
      </w:r>
      <w:r w:rsidR="00A7128B">
        <w:rPr>
          <w:b/>
        </w:rPr>
        <w:t>206</w:t>
      </w:r>
      <w:r w:rsidRPr="002B6290">
        <w:rPr>
          <w:b/>
        </w:rPr>
        <w:t>.00</w:t>
      </w:r>
      <w:r>
        <w:t xml:space="preserve"> (C</w:t>
      </w:r>
      <w:r w:rsidR="00A7128B">
        <w:t>incuenta y dos</w:t>
      </w:r>
      <w:r>
        <w:t xml:space="preserve"> millones </w:t>
      </w:r>
      <w:r w:rsidR="00A7128B">
        <w:t>quinien</w:t>
      </w:r>
      <w:r>
        <w:t>to</w:t>
      </w:r>
      <w:r w:rsidR="00B473C8">
        <w:t>s</w:t>
      </w:r>
      <w:r>
        <w:t xml:space="preserve"> </w:t>
      </w:r>
      <w:r w:rsidR="00A7128B">
        <w:t>noventa y seis</w:t>
      </w:r>
      <w:r>
        <w:t xml:space="preserve"> mil </w:t>
      </w:r>
      <w:r w:rsidR="00A7128B">
        <w:t>dos</w:t>
      </w:r>
      <w:r w:rsidR="00B473C8">
        <w:t>cientos</w:t>
      </w:r>
      <w:r>
        <w:t xml:space="preserve"> se</w:t>
      </w:r>
      <w:r w:rsidR="00A7128B">
        <w:t>is</w:t>
      </w:r>
      <w:r>
        <w:t xml:space="preserve"> </w:t>
      </w:r>
      <w:r w:rsidR="001A26D6">
        <w:t>pesos</w:t>
      </w:r>
      <w:r>
        <w:t xml:space="preserve"> 00/100 M.N.); incluyéndose la partida de Financiamiento por: $2,000,000.00 (Dos Millones de </w:t>
      </w:r>
      <w:r w:rsidR="001A26D6">
        <w:t>pesos</w:t>
      </w:r>
      <w:r>
        <w:t xml:space="preserve"> 00/100 M.N.); tenemos que los Ingresos Ordinarios se integran de la siguiente manera: Impuestos: $ </w:t>
      </w:r>
      <w:r w:rsidR="00B473C8">
        <w:t>9</w:t>
      </w:r>
      <w:r w:rsidR="00085DC4">
        <w:t>7</w:t>
      </w:r>
      <w:r w:rsidR="00B473C8">
        <w:t>,</w:t>
      </w:r>
      <w:r w:rsidR="00085DC4">
        <w:t>808</w:t>
      </w:r>
      <w:r>
        <w:t>.00 (</w:t>
      </w:r>
      <w:r w:rsidR="00B473C8">
        <w:t>Noventa</w:t>
      </w:r>
      <w:r>
        <w:t xml:space="preserve"> y </w:t>
      </w:r>
      <w:r w:rsidR="00B473C8">
        <w:t>s</w:t>
      </w:r>
      <w:r w:rsidR="00085DC4">
        <w:t>iete</w:t>
      </w:r>
      <w:r w:rsidR="00B473C8">
        <w:t xml:space="preserve"> mil</w:t>
      </w:r>
      <w:r>
        <w:t xml:space="preserve"> </w:t>
      </w:r>
      <w:r w:rsidR="00085DC4">
        <w:t>ocho</w:t>
      </w:r>
      <w:r w:rsidR="00B473C8">
        <w:t>c</w:t>
      </w:r>
      <w:r>
        <w:t>iento</w:t>
      </w:r>
      <w:r w:rsidR="00085DC4">
        <w:t>s</w:t>
      </w:r>
      <w:r w:rsidR="001A26D6">
        <w:t xml:space="preserve"> </w:t>
      </w:r>
      <w:r w:rsidR="00085DC4">
        <w:t>ocho</w:t>
      </w:r>
      <w:r w:rsidR="00B473C8">
        <w:t xml:space="preserve"> </w:t>
      </w:r>
      <w:r w:rsidR="001A26D6">
        <w:t>pesos</w:t>
      </w:r>
      <w:r>
        <w:t xml:space="preserve"> 00/100 M.N.); Derechos: $ </w:t>
      </w:r>
      <w:r w:rsidR="00B473C8">
        <w:t>7</w:t>
      </w:r>
      <w:r>
        <w:t xml:space="preserve">, </w:t>
      </w:r>
      <w:r w:rsidR="00085DC4">
        <w:t>659</w:t>
      </w:r>
      <w:r>
        <w:t>.00 (S</w:t>
      </w:r>
      <w:r w:rsidR="00B473C8">
        <w:t>iete</w:t>
      </w:r>
      <w:r>
        <w:t xml:space="preserve"> mil </w:t>
      </w:r>
      <w:r w:rsidR="00085DC4">
        <w:t>seis</w:t>
      </w:r>
      <w:r>
        <w:t xml:space="preserve">cientos </w:t>
      </w:r>
      <w:r w:rsidR="00085DC4">
        <w:t>cincuenta</w:t>
      </w:r>
      <w:r>
        <w:t xml:space="preserve"> y </w:t>
      </w:r>
      <w:r w:rsidR="00085DC4">
        <w:t>nueve</w:t>
      </w:r>
      <w:r>
        <w:t xml:space="preserve"> </w:t>
      </w:r>
      <w:r w:rsidR="001A26D6">
        <w:t>pesos</w:t>
      </w:r>
      <w:r>
        <w:t xml:space="preserve"> </w:t>
      </w:r>
      <w:r>
        <w:lastRenderedPageBreak/>
        <w:t xml:space="preserve">00/100 M.N.); Contribuciones por Nuevos Fraccionamientos y Edificaciones: $ 0.00 (Cero </w:t>
      </w:r>
      <w:r w:rsidR="001A26D6">
        <w:t>pesos</w:t>
      </w:r>
      <w:r>
        <w:t xml:space="preserve">); Productos: $ 1, </w:t>
      </w:r>
      <w:r w:rsidR="00085DC4">
        <w:t>911</w:t>
      </w:r>
      <w:r>
        <w:t xml:space="preserve">.00 (Un mil </w:t>
      </w:r>
      <w:r w:rsidR="00085DC4">
        <w:t>nove</w:t>
      </w:r>
      <w:r>
        <w:t xml:space="preserve">cientos </w:t>
      </w:r>
      <w:r w:rsidR="00085DC4">
        <w:t>once</w:t>
      </w:r>
      <w:r>
        <w:t xml:space="preserve"> </w:t>
      </w:r>
      <w:r w:rsidR="001A26D6">
        <w:t>pesos</w:t>
      </w:r>
      <w:r>
        <w:t xml:space="preserve"> 00/100 M.N.); Aprovechamientos: $ 2, </w:t>
      </w:r>
      <w:r w:rsidR="00085DC4">
        <w:t>650</w:t>
      </w:r>
      <w:r>
        <w:t xml:space="preserve">.00 (Dos mil </w:t>
      </w:r>
      <w:r w:rsidR="00085DC4">
        <w:t>seisc</w:t>
      </w:r>
      <w:r w:rsidR="002B6290">
        <w:t xml:space="preserve">ientos </w:t>
      </w:r>
      <w:r w:rsidR="00085DC4">
        <w:t>cincuenta</w:t>
      </w:r>
      <w:r>
        <w:t xml:space="preserve"> </w:t>
      </w:r>
      <w:r w:rsidR="001A26D6">
        <w:t>pesos</w:t>
      </w:r>
      <w:r>
        <w:t xml:space="preserve"> 00/100 M.N.); Participaciones: $ </w:t>
      </w:r>
      <w:r w:rsidR="002B6290">
        <w:t>3</w:t>
      </w:r>
      <w:r w:rsidR="00085DC4">
        <w:t>2</w:t>
      </w:r>
      <w:r>
        <w:t>,</w:t>
      </w:r>
      <w:r w:rsidR="00085DC4">
        <w:t>121</w:t>
      </w:r>
      <w:r>
        <w:t>,</w:t>
      </w:r>
      <w:r w:rsidR="00085DC4">
        <w:t>846</w:t>
      </w:r>
      <w:r>
        <w:t>.00 (</w:t>
      </w:r>
      <w:r w:rsidR="002B6290">
        <w:t xml:space="preserve">Treinta </w:t>
      </w:r>
      <w:r w:rsidR="00085DC4">
        <w:t xml:space="preserve">y dos </w:t>
      </w:r>
      <w:r>
        <w:t xml:space="preserve">millones </w:t>
      </w:r>
      <w:r w:rsidR="00085DC4">
        <w:t>ciento veinte y uno</w:t>
      </w:r>
      <w:r w:rsidR="002B6290">
        <w:t xml:space="preserve"> </w:t>
      </w:r>
      <w:r>
        <w:t xml:space="preserve">mil </w:t>
      </w:r>
      <w:r w:rsidR="00085DC4">
        <w:t>och</w:t>
      </w:r>
      <w:r w:rsidR="002B6290">
        <w:t>o</w:t>
      </w:r>
      <w:r>
        <w:t xml:space="preserve">cientos </w:t>
      </w:r>
      <w:r w:rsidR="00085DC4">
        <w:t>cuarenta y seis</w:t>
      </w:r>
      <w:r>
        <w:t xml:space="preserve"> </w:t>
      </w:r>
      <w:r w:rsidR="001A26D6">
        <w:t>pesos</w:t>
      </w:r>
      <w:r>
        <w:t xml:space="preserve"> 00/100 M.N.); Fondo </w:t>
      </w:r>
      <w:r w:rsidR="002B6290">
        <w:t xml:space="preserve">de Infraestructura Social: $ </w:t>
      </w:r>
      <w:r w:rsidR="0004722A">
        <w:t>9</w:t>
      </w:r>
      <w:r w:rsidR="002B6290">
        <w:t>,</w:t>
      </w:r>
      <w:r w:rsidR="0004722A">
        <w:t>138</w:t>
      </w:r>
      <w:r w:rsidR="002B6290">
        <w:t>,</w:t>
      </w:r>
      <w:r w:rsidR="0004722A">
        <w:t>998</w:t>
      </w:r>
      <w:r>
        <w:t>.00 (</w:t>
      </w:r>
      <w:r w:rsidR="0004722A">
        <w:t>Nueve</w:t>
      </w:r>
      <w:r>
        <w:t xml:space="preserve"> millones ciento </w:t>
      </w:r>
      <w:r w:rsidR="0004722A">
        <w:t>trei</w:t>
      </w:r>
      <w:r>
        <w:t>nta y</w:t>
      </w:r>
      <w:r w:rsidR="002B6290">
        <w:t xml:space="preserve"> </w:t>
      </w:r>
      <w:r w:rsidR="0004722A">
        <w:t>ocho</w:t>
      </w:r>
      <w:r>
        <w:t xml:space="preserve"> mil </w:t>
      </w:r>
      <w:r w:rsidR="0004722A">
        <w:t>novec</w:t>
      </w:r>
      <w:r w:rsidR="002B6290">
        <w:t>i</w:t>
      </w:r>
      <w:r>
        <w:t xml:space="preserve">entos </w:t>
      </w:r>
      <w:r w:rsidR="0004722A">
        <w:t>noventa y ocho</w:t>
      </w:r>
      <w:r>
        <w:t xml:space="preserve"> </w:t>
      </w:r>
      <w:r w:rsidR="001A26D6">
        <w:t>pesos</w:t>
      </w:r>
      <w:r>
        <w:t xml:space="preserve"> 00/100 M.N.); Fondo d</w:t>
      </w:r>
      <w:r w:rsidR="002B6290">
        <w:t>e Fortalecimiento Municipal: $ 4</w:t>
      </w:r>
      <w:r>
        <w:t>,</w:t>
      </w:r>
      <w:r w:rsidR="0004722A">
        <w:t>222</w:t>
      </w:r>
      <w:r>
        <w:t>,</w:t>
      </w:r>
      <w:r w:rsidR="0004722A">
        <w:t>986</w:t>
      </w:r>
      <w:r>
        <w:t>.00 (</w:t>
      </w:r>
      <w:r w:rsidR="002B6290">
        <w:t>Cuatro</w:t>
      </w:r>
      <w:r>
        <w:t xml:space="preserve"> millones</w:t>
      </w:r>
      <w:r w:rsidR="002B6290">
        <w:t xml:space="preserve"> </w:t>
      </w:r>
      <w:r w:rsidR="0004722A">
        <w:t>doscientos veintidós mil</w:t>
      </w:r>
      <w:r>
        <w:t xml:space="preserve"> </w:t>
      </w:r>
      <w:r w:rsidR="002B6290">
        <w:t>nove</w:t>
      </w:r>
      <w:r>
        <w:t xml:space="preserve">cientos </w:t>
      </w:r>
      <w:r w:rsidR="0004722A">
        <w:t>ochenta y seis</w:t>
      </w:r>
      <w:r>
        <w:t xml:space="preserve"> </w:t>
      </w:r>
      <w:r w:rsidR="001A26D6">
        <w:t>pesos</w:t>
      </w:r>
      <w:r>
        <w:t xml:space="preserve"> 00/100 M.N.); Fondo Descentralizado: $ </w:t>
      </w:r>
      <w:r w:rsidR="0004722A">
        <w:t>5</w:t>
      </w:r>
      <w:r>
        <w:t>,</w:t>
      </w:r>
      <w:r w:rsidR="0004722A">
        <w:t xml:space="preserve"> 002,</w:t>
      </w:r>
      <w:r>
        <w:t xml:space="preserve"> </w:t>
      </w:r>
      <w:r w:rsidR="0004722A">
        <w:t>348</w:t>
      </w:r>
      <w:r w:rsidR="002B6290">
        <w:t>.00  (</w:t>
      </w:r>
      <w:r w:rsidR="0004722A">
        <w:t>Cinco millones dos mil tres</w:t>
      </w:r>
      <w:r w:rsidR="002B6290">
        <w:t xml:space="preserve">cientos </w:t>
      </w:r>
      <w:r w:rsidR="0004722A">
        <w:t>cuarenta y ocho</w:t>
      </w:r>
      <w:r>
        <w:t xml:space="preserve"> </w:t>
      </w:r>
      <w:r w:rsidR="001A26D6">
        <w:t>pesos</w:t>
      </w:r>
      <w:r>
        <w:t xml:space="preserve"> 00/100 M.N.); Tot</w:t>
      </w:r>
      <w:r w:rsidR="002B6290">
        <w:t xml:space="preserve">al del Ingresos Ordinarios: </w:t>
      </w:r>
      <w:r w:rsidR="002B6290" w:rsidRPr="00FA2DBB">
        <w:rPr>
          <w:b/>
        </w:rPr>
        <w:t xml:space="preserve">$ </w:t>
      </w:r>
      <w:r w:rsidR="0004722A">
        <w:rPr>
          <w:b/>
        </w:rPr>
        <w:t>50</w:t>
      </w:r>
      <w:r w:rsidR="002B6290" w:rsidRPr="00FA2DBB">
        <w:rPr>
          <w:b/>
        </w:rPr>
        <w:t>,</w:t>
      </w:r>
      <w:r w:rsidR="0004722A">
        <w:rPr>
          <w:b/>
        </w:rPr>
        <w:t>596</w:t>
      </w:r>
      <w:r w:rsidRPr="00FA2DBB">
        <w:rPr>
          <w:b/>
        </w:rPr>
        <w:t>,</w:t>
      </w:r>
      <w:r w:rsidR="0004722A">
        <w:rPr>
          <w:b/>
        </w:rPr>
        <w:t>206</w:t>
      </w:r>
      <w:r w:rsidRPr="00FA2DBB">
        <w:rPr>
          <w:b/>
        </w:rPr>
        <w:t>.00</w:t>
      </w:r>
      <w:r>
        <w:t xml:space="preserve"> (</w:t>
      </w:r>
      <w:r w:rsidR="0004722A">
        <w:t xml:space="preserve">Cincuenta </w:t>
      </w:r>
      <w:r>
        <w:t xml:space="preserve">millones </w:t>
      </w:r>
      <w:r w:rsidR="0004722A">
        <w:t>quinientos noventa y seis</w:t>
      </w:r>
      <w:r>
        <w:t xml:space="preserve"> mil </w:t>
      </w:r>
      <w:r w:rsidR="0004722A">
        <w:t>dos</w:t>
      </w:r>
      <w:r>
        <w:t>cientos</w:t>
      </w:r>
      <w:r w:rsidR="002B6290">
        <w:t xml:space="preserve"> </w:t>
      </w:r>
      <w:r w:rsidR="0004722A">
        <w:t>seis</w:t>
      </w:r>
      <w:r>
        <w:t xml:space="preserve"> </w:t>
      </w:r>
      <w:r w:rsidR="001A26D6">
        <w:t>pesos</w:t>
      </w:r>
      <w:r w:rsidR="0004722A">
        <w:t xml:space="preserve"> 00/100 M.N.</w:t>
      </w:r>
      <w:r>
        <w:t xml:space="preserve">); Otras Aportaciones: $ 0.00 ( </w:t>
      </w:r>
      <w:r w:rsidR="00FA2DBB">
        <w:t xml:space="preserve">Cero </w:t>
      </w:r>
      <w:r w:rsidR="001A26D6">
        <w:t>pesos</w:t>
      </w:r>
      <w:r>
        <w:t xml:space="preserve">); Contribución de Vecinos: $ 0.00 (Cero </w:t>
      </w:r>
      <w:r w:rsidR="001A26D6">
        <w:t>pesos</w:t>
      </w:r>
      <w:r w:rsidR="0004722A">
        <w:t>).</w:t>
      </w:r>
    </w:p>
    <w:p w:rsidR="00656B87" w:rsidRDefault="00656B87" w:rsidP="00656B87">
      <w:pPr>
        <w:spacing w:line="360" w:lineRule="auto"/>
        <w:jc w:val="both"/>
      </w:pPr>
    </w:p>
    <w:p w:rsidR="00656B87" w:rsidRDefault="0004722A" w:rsidP="00656B87">
      <w:pPr>
        <w:spacing w:line="360" w:lineRule="auto"/>
        <w:jc w:val="center"/>
        <w:rPr>
          <w:b/>
        </w:rPr>
      </w:pPr>
      <w:r>
        <w:rPr>
          <w:b/>
        </w:rPr>
        <w:t>V</w:t>
      </w:r>
    </w:p>
    <w:p w:rsidR="0004722A" w:rsidRDefault="0004722A" w:rsidP="0004722A">
      <w:pPr>
        <w:spacing w:line="360" w:lineRule="auto"/>
        <w:jc w:val="center"/>
      </w:pPr>
      <w:r w:rsidRPr="00A57173">
        <w:rPr>
          <w:b/>
        </w:rPr>
        <w:t>Solicitud del R. Ayuntamiento de Galeana, Nuevo León</w:t>
      </w:r>
      <w:r>
        <w:t>.</w:t>
      </w:r>
    </w:p>
    <w:p w:rsidR="0004722A" w:rsidRDefault="0004722A" w:rsidP="0004722A">
      <w:pPr>
        <w:spacing w:line="360" w:lineRule="auto"/>
        <w:jc w:val="both"/>
      </w:pPr>
    </w:p>
    <w:p w:rsidR="0004722A" w:rsidRDefault="0004722A" w:rsidP="000A495C">
      <w:pPr>
        <w:spacing w:line="360" w:lineRule="auto"/>
        <w:ind w:firstLine="708"/>
        <w:jc w:val="both"/>
      </w:pPr>
      <w:r>
        <w:t>En Sesión Ordinaria de Ayuntamiento de fecha 11 de Noviembre de 201</w:t>
      </w:r>
      <w:r w:rsidR="001B448E">
        <w:t>6</w:t>
      </w:r>
      <w:r>
        <w:t>, fue aprobado el Proyecto de Presupuestos de Ingresos del Municipio para el Ejercicio Fiscal 201</w:t>
      </w:r>
      <w:r w:rsidR="001B448E">
        <w:t>7</w:t>
      </w:r>
      <w:r>
        <w:t xml:space="preserve">, en el cual se observa que el total de éstos es por la cantidad de </w:t>
      </w:r>
      <w:r w:rsidRPr="00A95EB3">
        <w:rPr>
          <w:b/>
        </w:rPr>
        <w:t>$ 2</w:t>
      </w:r>
      <w:r w:rsidR="001B448E" w:rsidRPr="00A95EB3">
        <w:rPr>
          <w:b/>
        </w:rPr>
        <w:t>95</w:t>
      </w:r>
      <w:r w:rsidRPr="00A95EB3">
        <w:rPr>
          <w:b/>
        </w:rPr>
        <w:t>,</w:t>
      </w:r>
      <w:r w:rsidR="001B448E" w:rsidRPr="00A95EB3">
        <w:rPr>
          <w:b/>
        </w:rPr>
        <w:t>528</w:t>
      </w:r>
      <w:r w:rsidRPr="00A95EB3">
        <w:rPr>
          <w:b/>
        </w:rPr>
        <w:t>,</w:t>
      </w:r>
      <w:r w:rsidR="001B448E" w:rsidRPr="00A95EB3">
        <w:rPr>
          <w:b/>
        </w:rPr>
        <w:t>512</w:t>
      </w:r>
      <w:r w:rsidRPr="00A95EB3">
        <w:rPr>
          <w:b/>
        </w:rPr>
        <w:t>.00</w:t>
      </w:r>
      <w:r>
        <w:t xml:space="preserve"> (Doscientos </w:t>
      </w:r>
      <w:r w:rsidR="001B448E">
        <w:t xml:space="preserve">noventa y cinco </w:t>
      </w:r>
      <w:r>
        <w:t xml:space="preserve">millones </w:t>
      </w:r>
      <w:r w:rsidR="001B448E">
        <w:t>quini</w:t>
      </w:r>
      <w:r>
        <w:t xml:space="preserve">entos </w:t>
      </w:r>
      <w:r w:rsidR="001B448E">
        <w:t>veintiocho</w:t>
      </w:r>
      <w:r>
        <w:t xml:space="preserve"> mil </w:t>
      </w:r>
      <w:r w:rsidR="001B448E">
        <w:t>quini</w:t>
      </w:r>
      <w:r>
        <w:t>entos</w:t>
      </w:r>
      <w:r w:rsidR="001B448E">
        <w:t xml:space="preserve"> doce</w:t>
      </w:r>
      <w:r>
        <w:t xml:space="preserve"> pesos 00/100 M.N.); incluyéndose la partida de Financiamiento por: $</w:t>
      </w:r>
      <w:r w:rsidR="00A95EB3">
        <w:t xml:space="preserve"> 15,000,000</w:t>
      </w:r>
      <w:r>
        <w:t>.00 (</w:t>
      </w:r>
      <w:r w:rsidR="00A95EB3">
        <w:t xml:space="preserve">Quince millones de </w:t>
      </w:r>
      <w:r>
        <w:t>pesos</w:t>
      </w:r>
      <w:r w:rsidR="00A95EB3">
        <w:t xml:space="preserve"> 00/100 M.N.</w:t>
      </w:r>
      <w:r>
        <w:t xml:space="preserve">); tenemos que los Ingresos Ordinarios se integran de la siguiente </w:t>
      </w:r>
      <w:r>
        <w:lastRenderedPageBreak/>
        <w:t>manera: Impuestos: $ 2</w:t>
      </w:r>
      <w:r w:rsidR="000A495C">
        <w:t>4</w:t>
      </w:r>
      <w:r>
        <w:t>,</w:t>
      </w:r>
      <w:r w:rsidR="000A495C">
        <w:t>468</w:t>
      </w:r>
      <w:r>
        <w:t>,</w:t>
      </w:r>
      <w:r w:rsidR="000A495C">
        <w:t>352.00 (</w:t>
      </w:r>
      <w:r>
        <w:t>Veinti</w:t>
      </w:r>
      <w:r w:rsidR="000A495C">
        <w:t>cuatro</w:t>
      </w:r>
      <w:r>
        <w:t xml:space="preserve"> millones </w:t>
      </w:r>
      <w:r w:rsidR="000A495C">
        <w:t>cuatro</w:t>
      </w:r>
      <w:r>
        <w:t>cientos se</w:t>
      </w:r>
      <w:r w:rsidR="000A495C">
        <w:t>s</w:t>
      </w:r>
      <w:r>
        <w:t xml:space="preserve">enta y </w:t>
      </w:r>
      <w:r w:rsidR="000A495C">
        <w:t>ocho</w:t>
      </w:r>
      <w:r>
        <w:t xml:space="preserve"> mil </w:t>
      </w:r>
      <w:r w:rsidR="000A495C">
        <w:t>tres</w:t>
      </w:r>
      <w:r>
        <w:t>ciento</w:t>
      </w:r>
      <w:r w:rsidR="000A495C">
        <w:t>s</w:t>
      </w:r>
      <w:r>
        <w:t xml:space="preserve"> </w:t>
      </w:r>
      <w:r w:rsidR="000A495C">
        <w:t>cincu</w:t>
      </w:r>
      <w:r>
        <w:t xml:space="preserve">enta </w:t>
      </w:r>
      <w:r w:rsidR="000A495C">
        <w:t xml:space="preserve">y dos </w:t>
      </w:r>
      <w:r>
        <w:t>pesos 00/100 M.N.); que comprende: Impuestos sobre los Ingreso, Impuestos sobre el Patrimonio, Accesorios, Impuestos no comprendidos en las fracciones de la Ley de Ingresos causadas en ejercicios anteriores pendientes de liquidación o pago; Contribuciones de Mejoras $ 0.00 (Cero pesos 00/100 M.N.) que comprenden Contribuciones de Mejoras por Obras Públicas; Derechos: $ 2,</w:t>
      </w:r>
      <w:r w:rsidR="000A495C">
        <w:t>494</w:t>
      </w:r>
      <w:r>
        <w:t>,4</w:t>
      </w:r>
      <w:r w:rsidR="000A495C">
        <w:t>56</w:t>
      </w:r>
      <w:r>
        <w:t xml:space="preserve">.00 (Dos millones </w:t>
      </w:r>
      <w:r w:rsidR="000A495C">
        <w:t>cuatro</w:t>
      </w:r>
      <w:r>
        <w:t xml:space="preserve">cientos </w:t>
      </w:r>
      <w:r w:rsidR="000A495C">
        <w:t>nov</w:t>
      </w:r>
      <w:r>
        <w:t xml:space="preserve">enta y </w:t>
      </w:r>
      <w:r w:rsidR="000A495C">
        <w:t>cuatro</w:t>
      </w:r>
      <w:r>
        <w:t xml:space="preserve"> mil cuatrocientos c</w:t>
      </w:r>
      <w:r w:rsidR="000A495C">
        <w:t>inc</w:t>
      </w:r>
      <w:r>
        <w:t xml:space="preserve">uenta </w:t>
      </w:r>
      <w:r w:rsidR="00F20510">
        <w:t xml:space="preserve">y seis </w:t>
      </w:r>
      <w:r>
        <w:t>pesos 00/100 M.N.) que comprende: Derechos por el uso, goce, aprovechamiento o explotación de bienes de dominio público, derechos por prestaci</w:t>
      </w:r>
      <w:r w:rsidR="00F20510">
        <w:t>ón de servicios, otros derechos,</w:t>
      </w:r>
      <w:r>
        <w:t xml:space="preserve"> accesorios</w:t>
      </w:r>
      <w:r w:rsidR="00F20510">
        <w:t>, Derechos causados en el ejercicio 2016 pendientes de liquidación o pago; Productos: $ 360</w:t>
      </w:r>
      <w:r>
        <w:t>,</w:t>
      </w:r>
      <w:r w:rsidR="00F20510">
        <w:t>550</w:t>
      </w:r>
      <w:r>
        <w:t xml:space="preserve">.00 (Trescientos </w:t>
      </w:r>
      <w:r w:rsidR="00F20510">
        <w:t xml:space="preserve">sesenta </w:t>
      </w:r>
      <w:r>
        <w:t xml:space="preserve">mil </w:t>
      </w:r>
      <w:r w:rsidR="00F20510">
        <w:t>quin</w:t>
      </w:r>
      <w:r>
        <w:t xml:space="preserve">ientos </w:t>
      </w:r>
      <w:r w:rsidR="00F20510">
        <w:t>cincu</w:t>
      </w:r>
      <w:r>
        <w:t xml:space="preserve">enta pesos 00/100 M.N.) que comprende: Productos de tipo corriente; Aprovechamientos: $ 1, </w:t>
      </w:r>
      <w:r w:rsidR="00F20510">
        <w:t>088</w:t>
      </w:r>
      <w:r>
        <w:t>,</w:t>
      </w:r>
      <w:r w:rsidR="00F20510">
        <w:t>980</w:t>
      </w:r>
      <w:r>
        <w:t xml:space="preserve">.00 (Un millón </w:t>
      </w:r>
      <w:r w:rsidR="00F20510">
        <w:t>ochenta y ocho</w:t>
      </w:r>
      <w:r>
        <w:t xml:space="preserve"> mil </w:t>
      </w:r>
      <w:r w:rsidR="00F20510">
        <w:t>nove</w:t>
      </w:r>
      <w:r>
        <w:t xml:space="preserve">cientos </w:t>
      </w:r>
      <w:r w:rsidR="00F20510">
        <w:t>och</w:t>
      </w:r>
      <w:r>
        <w:t>enta pesos 00/100 M.N.) que comprende Aprovechamientos de tipo corriente; Participaciones y Aportaciones: $ 2</w:t>
      </w:r>
      <w:r w:rsidR="00F20510">
        <w:t>5</w:t>
      </w:r>
      <w:r>
        <w:t>2,</w:t>
      </w:r>
      <w:r w:rsidR="00F20510">
        <w:t>116</w:t>
      </w:r>
      <w:r>
        <w:t>,</w:t>
      </w:r>
      <w:r w:rsidR="00F20510">
        <w:t>174</w:t>
      </w:r>
      <w:r>
        <w:t xml:space="preserve">.00 (Doscientos </w:t>
      </w:r>
      <w:r w:rsidR="00F20510">
        <w:t>cincuenta</w:t>
      </w:r>
      <w:r>
        <w:t xml:space="preserve"> y dos millones </w:t>
      </w:r>
      <w:r w:rsidR="00F20510">
        <w:t>ciento dieciséis</w:t>
      </w:r>
      <w:r>
        <w:t xml:space="preserve"> </w:t>
      </w:r>
      <w:r w:rsidR="00BD1F2F">
        <w:t>mil</w:t>
      </w:r>
      <w:r>
        <w:t xml:space="preserve"> ciento</w:t>
      </w:r>
      <w:r w:rsidR="00BD1F2F">
        <w:t xml:space="preserve"> setenta y cuatro pesos 00/100 M.N.).</w:t>
      </w:r>
    </w:p>
    <w:p w:rsidR="00D42FEF" w:rsidRDefault="00D42FEF" w:rsidP="000A495C">
      <w:pPr>
        <w:spacing w:line="360" w:lineRule="auto"/>
        <w:ind w:firstLine="708"/>
        <w:jc w:val="both"/>
      </w:pPr>
    </w:p>
    <w:p w:rsidR="00BD1F2F" w:rsidRDefault="00BD1F2F" w:rsidP="00BD1F2F">
      <w:pPr>
        <w:spacing w:line="360" w:lineRule="auto"/>
        <w:jc w:val="center"/>
        <w:rPr>
          <w:b/>
        </w:rPr>
      </w:pPr>
      <w:r>
        <w:rPr>
          <w:b/>
        </w:rPr>
        <w:t>VI</w:t>
      </w:r>
    </w:p>
    <w:p w:rsidR="00BD1F2F" w:rsidRPr="00873F58" w:rsidRDefault="00BD1F2F" w:rsidP="00BD1F2F">
      <w:pPr>
        <w:spacing w:line="360" w:lineRule="auto"/>
        <w:jc w:val="center"/>
        <w:rPr>
          <w:b/>
        </w:rPr>
      </w:pPr>
      <w:r w:rsidRPr="00873F58">
        <w:rPr>
          <w:b/>
        </w:rPr>
        <w:t>Solicitud del R. Ayuntamiento de Guadalupe, Nuevo León.</w:t>
      </w:r>
    </w:p>
    <w:p w:rsidR="00BD1F2F" w:rsidRDefault="00BD1F2F" w:rsidP="00BD1F2F">
      <w:pPr>
        <w:spacing w:line="360" w:lineRule="auto"/>
        <w:ind w:firstLine="708"/>
        <w:jc w:val="both"/>
      </w:pPr>
      <w:r>
        <w:t xml:space="preserve">En Sesión Ordinaria de Ayuntamiento de fecha </w:t>
      </w:r>
      <w:r w:rsidR="00D42FEF">
        <w:t>0</w:t>
      </w:r>
      <w:r>
        <w:t>2 de Noviembre de 201</w:t>
      </w:r>
      <w:r w:rsidR="00D42FEF">
        <w:t>6</w:t>
      </w:r>
      <w:r>
        <w:t>, fue aprobado el Proyecto de Presupuestos de Ingresos del Municip</w:t>
      </w:r>
      <w:r w:rsidR="00D42FEF">
        <w:t>io para el Ejercicio Fiscal 2017</w:t>
      </w:r>
      <w:r>
        <w:t xml:space="preserve">, en el cual se observa que el total de éstos es por la cantidad de </w:t>
      </w:r>
      <w:r w:rsidRPr="0059114B">
        <w:rPr>
          <w:b/>
        </w:rPr>
        <w:t>$</w:t>
      </w:r>
      <w:r>
        <w:rPr>
          <w:b/>
        </w:rPr>
        <w:t xml:space="preserve"> </w:t>
      </w:r>
      <w:r w:rsidRPr="0059114B">
        <w:rPr>
          <w:b/>
        </w:rPr>
        <w:t>1,</w:t>
      </w:r>
      <w:r>
        <w:rPr>
          <w:b/>
        </w:rPr>
        <w:t xml:space="preserve"> </w:t>
      </w:r>
      <w:r w:rsidR="00D42FEF">
        <w:rPr>
          <w:b/>
        </w:rPr>
        <w:t>872</w:t>
      </w:r>
      <w:r w:rsidRPr="0059114B">
        <w:rPr>
          <w:b/>
        </w:rPr>
        <w:t>,300</w:t>
      </w:r>
      <w:r w:rsidR="00D42FEF">
        <w:rPr>
          <w:b/>
        </w:rPr>
        <w:t>,800</w:t>
      </w:r>
      <w:r w:rsidRPr="0059114B">
        <w:rPr>
          <w:b/>
        </w:rPr>
        <w:t>.00</w:t>
      </w:r>
      <w:r w:rsidR="00D42FEF">
        <w:t xml:space="preserve"> (</w:t>
      </w:r>
      <w:r>
        <w:t xml:space="preserve">Un mil </w:t>
      </w:r>
      <w:r w:rsidR="00D42FEF">
        <w:t>ocho</w:t>
      </w:r>
      <w:r>
        <w:t xml:space="preserve">cientos </w:t>
      </w:r>
      <w:r w:rsidR="00D42FEF">
        <w:t>setenta y dos</w:t>
      </w:r>
      <w:r>
        <w:t xml:space="preserve"> millones </w:t>
      </w:r>
      <w:r w:rsidR="00D42FEF">
        <w:lastRenderedPageBreak/>
        <w:t>tres</w:t>
      </w:r>
      <w:r>
        <w:t>ciento</w:t>
      </w:r>
      <w:r w:rsidR="00D42FEF">
        <w:t>s</w:t>
      </w:r>
      <w:r>
        <w:t xml:space="preserve"> mil </w:t>
      </w:r>
      <w:r w:rsidR="00D42FEF">
        <w:t>ocho</w:t>
      </w:r>
      <w:r>
        <w:t>cientos pesos 00/100 M.N.); incluyéndose la partida de Financiamiento por: $1</w:t>
      </w:r>
      <w:r w:rsidR="00D42FEF">
        <w:t>66</w:t>
      </w:r>
      <w:r>
        <w:t>,</w:t>
      </w:r>
      <w:r w:rsidR="00D42FEF">
        <w:t>380</w:t>
      </w:r>
      <w:r>
        <w:t xml:space="preserve">,000.00 (Ciento </w:t>
      </w:r>
      <w:r w:rsidR="00D42FEF">
        <w:t>sesenta y seis</w:t>
      </w:r>
      <w:r>
        <w:t xml:space="preserve"> millones</w:t>
      </w:r>
      <w:r w:rsidR="00D42FEF">
        <w:t xml:space="preserve"> trescientos ochenta mil</w:t>
      </w:r>
      <w:r>
        <w:t xml:space="preserve"> pesos 00/100 M.N.); tenemos que los </w:t>
      </w:r>
      <w:r w:rsidRPr="00D42FEF">
        <w:rPr>
          <w:b/>
        </w:rPr>
        <w:t>Ingresos Ordinarios se integran de la siguiente manera</w:t>
      </w:r>
      <w:r>
        <w:t xml:space="preserve">: Impuestos: $ </w:t>
      </w:r>
      <w:r w:rsidR="00D46571">
        <w:t>341</w:t>
      </w:r>
      <w:r>
        <w:t>,</w:t>
      </w:r>
      <w:r w:rsidR="00D46571">
        <w:t>846</w:t>
      </w:r>
      <w:r>
        <w:t>,</w:t>
      </w:r>
      <w:r w:rsidR="00D46571">
        <w:t>000</w:t>
      </w:r>
      <w:r>
        <w:t>.00 (</w:t>
      </w:r>
      <w:r w:rsidR="00D46571">
        <w:t>Tres</w:t>
      </w:r>
      <w:r>
        <w:t xml:space="preserve">cientos </w:t>
      </w:r>
      <w:r w:rsidR="00D46571">
        <w:t>cuar</w:t>
      </w:r>
      <w:r>
        <w:t xml:space="preserve">enta y un millones </w:t>
      </w:r>
      <w:r w:rsidR="00D46571">
        <w:t>ochoci</w:t>
      </w:r>
      <w:r>
        <w:t xml:space="preserve">entos </w:t>
      </w:r>
      <w:r w:rsidR="00D46571">
        <w:t xml:space="preserve">cuarenta y seis </w:t>
      </w:r>
      <w:r>
        <w:t xml:space="preserve">mil pesos 00/100 M.N.); Derechos: $ </w:t>
      </w:r>
      <w:r w:rsidR="00D46571">
        <w:t>60</w:t>
      </w:r>
      <w:r>
        <w:t>,</w:t>
      </w:r>
      <w:r w:rsidR="00D46571">
        <w:t>923</w:t>
      </w:r>
      <w:r>
        <w:t>,</w:t>
      </w:r>
      <w:r w:rsidR="00D46571">
        <w:t>5</w:t>
      </w:r>
      <w:r>
        <w:t>00.00 (</w:t>
      </w:r>
      <w:r w:rsidR="00D46571">
        <w:t xml:space="preserve">Sesenta </w:t>
      </w:r>
      <w:r>
        <w:t xml:space="preserve">millones </w:t>
      </w:r>
      <w:r w:rsidR="00D46571">
        <w:t xml:space="preserve">novecientos veintitrés </w:t>
      </w:r>
      <w:r>
        <w:t xml:space="preserve">mil </w:t>
      </w:r>
      <w:r w:rsidR="00D46571">
        <w:t>quini</w:t>
      </w:r>
      <w:r>
        <w:t>entos pesos 00/100 M.N.); Productos: $ 36,7</w:t>
      </w:r>
      <w:r w:rsidR="00D46571">
        <w:t>67</w:t>
      </w:r>
      <w:r>
        <w:t xml:space="preserve">,400.00 (Treinta y seis millones </w:t>
      </w:r>
      <w:r w:rsidR="00D46571">
        <w:t>seteci</w:t>
      </w:r>
      <w:r>
        <w:t>entos se</w:t>
      </w:r>
      <w:r w:rsidR="00D46571">
        <w:t>s</w:t>
      </w:r>
      <w:r>
        <w:t xml:space="preserve">enta y </w:t>
      </w:r>
      <w:r w:rsidR="00D46571">
        <w:t>siete</w:t>
      </w:r>
      <w:r>
        <w:t xml:space="preserve"> mil cuatrocientos pesos 00/100 M.N.); Aprovechamientos: $ </w:t>
      </w:r>
      <w:r w:rsidR="00D46571">
        <w:t>50</w:t>
      </w:r>
      <w:r>
        <w:t>,</w:t>
      </w:r>
      <w:r w:rsidR="00D46571">
        <w:t>687</w:t>
      </w:r>
      <w:r>
        <w:t>,</w:t>
      </w:r>
      <w:r w:rsidR="00D46571">
        <w:t>9</w:t>
      </w:r>
      <w:r>
        <w:t>00.00 (C</w:t>
      </w:r>
      <w:r w:rsidR="00D46571">
        <w:t>inc</w:t>
      </w:r>
      <w:r>
        <w:t xml:space="preserve">uenta millones </w:t>
      </w:r>
      <w:r w:rsidR="00B07B02">
        <w:t>seis</w:t>
      </w:r>
      <w:r>
        <w:t>ciento</w:t>
      </w:r>
      <w:r w:rsidR="00B07B02">
        <w:t>s</w:t>
      </w:r>
      <w:r>
        <w:t xml:space="preserve"> </w:t>
      </w:r>
      <w:r w:rsidR="00B07B02">
        <w:t>och</w:t>
      </w:r>
      <w:r>
        <w:t>enta y s</w:t>
      </w:r>
      <w:r w:rsidR="00B07B02">
        <w:t>iete</w:t>
      </w:r>
      <w:r>
        <w:t xml:space="preserve"> mil </w:t>
      </w:r>
      <w:r w:rsidR="00B07B02">
        <w:t>novec</w:t>
      </w:r>
      <w:r>
        <w:t xml:space="preserve">ientos pesos 00/100 M.N.); Participaciones: $ </w:t>
      </w:r>
      <w:r w:rsidR="00B07B02">
        <w:t>643</w:t>
      </w:r>
      <w:r>
        <w:t>,</w:t>
      </w:r>
      <w:r w:rsidR="00B07B02">
        <w:t>381</w:t>
      </w:r>
      <w:r>
        <w:t>,</w:t>
      </w:r>
      <w:r w:rsidR="00B07B02">
        <w:t>9</w:t>
      </w:r>
      <w:r>
        <w:t>00.00 (</w:t>
      </w:r>
      <w:r w:rsidR="00B07B02">
        <w:t>Seisc</w:t>
      </w:r>
      <w:r>
        <w:t xml:space="preserve">ientos </w:t>
      </w:r>
      <w:r w:rsidR="00B07B02">
        <w:t>cuarenta</w:t>
      </w:r>
      <w:r>
        <w:t xml:space="preserve"> y </w:t>
      </w:r>
      <w:r w:rsidR="00B07B02">
        <w:t>tres</w:t>
      </w:r>
      <w:r>
        <w:t xml:space="preserve"> millones </w:t>
      </w:r>
      <w:r w:rsidR="00B07B02">
        <w:t>tres</w:t>
      </w:r>
      <w:r>
        <w:t xml:space="preserve">cientos </w:t>
      </w:r>
      <w:r w:rsidR="00B07B02">
        <w:t>ochenta y un</w:t>
      </w:r>
      <w:r>
        <w:t xml:space="preserve"> mil </w:t>
      </w:r>
      <w:r w:rsidR="00B07B02">
        <w:t>novec</w:t>
      </w:r>
      <w:r>
        <w:t>ientos pesos 00/100 M.N.); Aportaciones Federales: $4</w:t>
      </w:r>
      <w:r w:rsidR="00B07B02">
        <w:t>80</w:t>
      </w:r>
      <w:r>
        <w:t>,</w:t>
      </w:r>
      <w:r w:rsidR="00B07B02">
        <w:t>196</w:t>
      </w:r>
      <w:r>
        <w:t>,</w:t>
      </w:r>
      <w:r w:rsidR="00B07B02">
        <w:t>300</w:t>
      </w:r>
      <w:r>
        <w:t xml:space="preserve">.00 (Cuatrocientos </w:t>
      </w:r>
      <w:r w:rsidR="00B07B02">
        <w:t>ochenta</w:t>
      </w:r>
      <w:r>
        <w:t xml:space="preserve"> millones ciento noventa y </w:t>
      </w:r>
      <w:r w:rsidR="00B07B02">
        <w:t>seis</w:t>
      </w:r>
      <w:r>
        <w:t xml:space="preserve"> mil </w:t>
      </w:r>
      <w:r w:rsidR="00B07B02">
        <w:t>tres</w:t>
      </w:r>
      <w:r>
        <w:t>cientos pesos 00/100 M.N.); Fondos Descentralizados: $50,000,000.00 ( Cincuenta millones de pesos 00/100 M.N.); Total de Ingresos Ordinarios: $ 1,</w:t>
      </w:r>
      <w:r w:rsidR="00B07B02">
        <w:t>663</w:t>
      </w:r>
      <w:r>
        <w:t>,</w:t>
      </w:r>
      <w:r w:rsidR="00B07B02">
        <w:t>803</w:t>
      </w:r>
      <w:r>
        <w:t>,</w:t>
      </w:r>
      <w:r w:rsidR="00B07B02">
        <w:t>0</w:t>
      </w:r>
      <w:r>
        <w:t xml:space="preserve">00.00 (Un mil </w:t>
      </w:r>
      <w:r w:rsidR="00B07B02">
        <w:t>seis</w:t>
      </w:r>
      <w:r>
        <w:t xml:space="preserve">cientos </w:t>
      </w:r>
      <w:r w:rsidR="00B07B02">
        <w:t>ses</w:t>
      </w:r>
      <w:r>
        <w:t xml:space="preserve">enta y </w:t>
      </w:r>
      <w:r w:rsidR="00B07B02">
        <w:t>tres</w:t>
      </w:r>
      <w:r>
        <w:t xml:space="preserve"> millones </w:t>
      </w:r>
      <w:r w:rsidR="00FE0274">
        <w:t>ocho</w:t>
      </w:r>
      <w:r>
        <w:t xml:space="preserve">cientos </w:t>
      </w:r>
      <w:r w:rsidR="00FE0274">
        <w:t xml:space="preserve">tres </w:t>
      </w:r>
      <w:r>
        <w:t xml:space="preserve">mil ochocientos pesos 00/100 M.N.); Aportaciones Estatales $ </w:t>
      </w:r>
      <w:r w:rsidR="00FE0274">
        <w:t>42</w:t>
      </w:r>
      <w:r>
        <w:t>,</w:t>
      </w:r>
      <w:r w:rsidR="00FE0274">
        <w:t>117</w:t>
      </w:r>
      <w:r>
        <w:t>,</w:t>
      </w:r>
      <w:r w:rsidR="00FE0274">
        <w:t>5</w:t>
      </w:r>
      <w:r>
        <w:t>00.00 (C</w:t>
      </w:r>
      <w:r w:rsidR="00FE0274">
        <w:t>uarenta y dos</w:t>
      </w:r>
      <w:r>
        <w:t xml:space="preserve"> millones </w:t>
      </w:r>
      <w:r w:rsidR="00FE0274">
        <w:t>c</w:t>
      </w:r>
      <w:r>
        <w:t>iento</w:t>
      </w:r>
      <w:r w:rsidR="00FE0274">
        <w:t xml:space="preserve"> dieci</w:t>
      </w:r>
      <w:r>
        <w:t>s</w:t>
      </w:r>
      <w:r w:rsidR="00FE0274">
        <w:t>iete</w:t>
      </w:r>
      <w:r>
        <w:t xml:space="preserve"> mil </w:t>
      </w:r>
      <w:r w:rsidR="00FE0274">
        <w:t xml:space="preserve">quinientos </w:t>
      </w:r>
      <w:r>
        <w:t>pesos</w:t>
      </w:r>
      <w:r w:rsidR="00FE0274">
        <w:t xml:space="preserve"> 00/100 M.N.)</w:t>
      </w:r>
      <w:r>
        <w:t>.</w:t>
      </w:r>
    </w:p>
    <w:p w:rsidR="00BF6F66" w:rsidRDefault="00BF6F66" w:rsidP="00BD1F2F">
      <w:pPr>
        <w:spacing w:line="360" w:lineRule="auto"/>
        <w:ind w:firstLine="708"/>
        <w:jc w:val="both"/>
      </w:pPr>
    </w:p>
    <w:p w:rsidR="00BF6F66" w:rsidRDefault="00BF6F66" w:rsidP="00BF6F66">
      <w:pPr>
        <w:spacing w:line="360" w:lineRule="auto"/>
        <w:jc w:val="center"/>
        <w:rPr>
          <w:b/>
        </w:rPr>
      </w:pPr>
      <w:r>
        <w:rPr>
          <w:b/>
        </w:rPr>
        <w:t>VII</w:t>
      </w:r>
    </w:p>
    <w:p w:rsidR="00BF6F66" w:rsidRPr="00B16A7D" w:rsidRDefault="00BF6F66" w:rsidP="00BF6F66">
      <w:pPr>
        <w:spacing w:line="360" w:lineRule="auto"/>
        <w:jc w:val="center"/>
        <w:rPr>
          <w:b/>
        </w:rPr>
      </w:pPr>
      <w:r w:rsidRPr="00B16A7D">
        <w:rPr>
          <w:b/>
        </w:rPr>
        <w:t>Solicitud del R. Ayuntamiento de General Zaragoza, Nuevo León.</w:t>
      </w:r>
    </w:p>
    <w:p w:rsidR="00BF6F66" w:rsidRDefault="00BF6F66" w:rsidP="00BF6F66">
      <w:pPr>
        <w:spacing w:line="360" w:lineRule="auto"/>
        <w:jc w:val="both"/>
      </w:pPr>
    </w:p>
    <w:p w:rsidR="00BF6F66" w:rsidRDefault="00BF6F66" w:rsidP="00BF6F66">
      <w:pPr>
        <w:spacing w:line="360" w:lineRule="auto"/>
        <w:ind w:firstLine="708"/>
        <w:jc w:val="both"/>
      </w:pPr>
      <w:r>
        <w:t xml:space="preserve">En Sesión Ordinaria de Ayuntamiento de fecha </w:t>
      </w:r>
      <w:r w:rsidR="004E1933">
        <w:t>14</w:t>
      </w:r>
      <w:r>
        <w:t xml:space="preserve"> de Noviembre de 201</w:t>
      </w:r>
      <w:r w:rsidR="004E1933">
        <w:t>6</w:t>
      </w:r>
      <w:r>
        <w:t xml:space="preserve">, fue aprobado el Proyecto de Presupuestos de </w:t>
      </w:r>
      <w:r w:rsidRPr="00F4024B">
        <w:rPr>
          <w:b/>
        </w:rPr>
        <w:t>Ingresos</w:t>
      </w:r>
      <w:r>
        <w:t xml:space="preserve"> del Municipio </w:t>
      </w:r>
      <w:r>
        <w:lastRenderedPageBreak/>
        <w:t>para el Ejercicio Fiscal 201</w:t>
      </w:r>
      <w:r w:rsidR="004E1933">
        <w:t>7</w:t>
      </w:r>
      <w:r>
        <w:t xml:space="preserve">, en el cual se observa que el total de éstos es por la cantidad de </w:t>
      </w:r>
      <w:r w:rsidRPr="00D576C3">
        <w:rPr>
          <w:b/>
        </w:rPr>
        <w:t>$5</w:t>
      </w:r>
      <w:r w:rsidR="004E1933">
        <w:rPr>
          <w:b/>
        </w:rPr>
        <w:t>9</w:t>
      </w:r>
      <w:r w:rsidRPr="00D576C3">
        <w:rPr>
          <w:b/>
        </w:rPr>
        <w:t>,4</w:t>
      </w:r>
      <w:r w:rsidR="004E1933">
        <w:rPr>
          <w:b/>
        </w:rPr>
        <w:t>53</w:t>
      </w:r>
      <w:r w:rsidRPr="00D576C3">
        <w:rPr>
          <w:b/>
        </w:rPr>
        <w:t>,</w:t>
      </w:r>
      <w:r w:rsidR="004E1933">
        <w:rPr>
          <w:b/>
        </w:rPr>
        <w:t>563</w:t>
      </w:r>
      <w:r w:rsidRPr="00D576C3">
        <w:rPr>
          <w:b/>
        </w:rPr>
        <w:t>.9</w:t>
      </w:r>
      <w:r w:rsidR="004E1933">
        <w:rPr>
          <w:b/>
        </w:rPr>
        <w:t>2</w:t>
      </w:r>
      <w:r>
        <w:t xml:space="preserve"> (Cincuenta y </w:t>
      </w:r>
      <w:r w:rsidR="004E1933">
        <w:t>nueve</w:t>
      </w:r>
      <w:r>
        <w:t xml:space="preserve"> millones </w:t>
      </w:r>
      <w:r w:rsidR="004E1933">
        <w:t>cuatro</w:t>
      </w:r>
      <w:r>
        <w:t xml:space="preserve">cientos </w:t>
      </w:r>
      <w:r w:rsidR="004E1933">
        <w:t>cincuenta y tres</w:t>
      </w:r>
      <w:r>
        <w:t xml:space="preserve"> mil </w:t>
      </w:r>
      <w:r w:rsidR="004E1933">
        <w:t>quinientos sesenta y tres</w:t>
      </w:r>
      <w:r>
        <w:t xml:space="preserve"> pesos </w:t>
      </w:r>
      <w:r w:rsidR="004E1933">
        <w:t>92</w:t>
      </w:r>
      <w:r>
        <w:t xml:space="preserve">/100 M.N.); incluyéndose la partida de </w:t>
      </w:r>
      <w:r w:rsidRPr="00F4024B">
        <w:rPr>
          <w:b/>
        </w:rPr>
        <w:t>Financiamiento por: $3,500,000.00</w:t>
      </w:r>
      <w:r>
        <w:t xml:space="preserve"> (Tres millones quinientos mil de pesos 00/100 M.N.); tenemos que los </w:t>
      </w:r>
      <w:r w:rsidRPr="00AC436E">
        <w:rPr>
          <w:b/>
        </w:rPr>
        <w:t>Ingresos Ordinarios</w:t>
      </w:r>
      <w:r>
        <w:t xml:space="preserve"> se integran de la siguiente manera: Impuestos: $ </w:t>
      </w:r>
      <w:r w:rsidR="00AC436E">
        <w:t>232</w:t>
      </w:r>
      <w:r>
        <w:t>,</w:t>
      </w:r>
      <w:r w:rsidR="00AC436E">
        <w:t>527</w:t>
      </w:r>
      <w:r>
        <w:t>.</w:t>
      </w:r>
      <w:r w:rsidR="00AC436E">
        <w:t>76</w:t>
      </w:r>
      <w:r>
        <w:t xml:space="preserve"> (</w:t>
      </w:r>
      <w:r w:rsidR="00AC436E">
        <w:t>Dosc</w:t>
      </w:r>
      <w:r>
        <w:t>iento</w:t>
      </w:r>
      <w:r w:rsidR="00AC436E">
        <w:t>s</w:t>
      </w:r>
      <w:r>
        <w:t xml:space="preserve"> </w:t>
      </w:r>
      <w:r w:rsidR="00AC436E">
        <w:t xml:space="preserve">treinta </w:t>
      </w:r>
      <w:r>
        <w:t xml:space="preserve">y </w:t>
      </w:r>
      <w:r w:rsidR="00AC436E">
        <w:t>do</w:t>
      </w:r>
      <w:r>
        <w:t xml:space="preserve">s mil </w:t>
      </w:r>
      <w:r w:rsidR="00AC436E">
        <w:t>quin</w:t>
      </w:r>
      <w:r>
        <w:t xml:space="preserve">ientos </w:t>
      </w:r>
      <w:r w:rsidR="00AC436E">
        <w:t>veintisiete</w:t>
      </w:r>
      <w:r>
        <w:t xml:space="preserve"> pesos </w:t>
      </w:r>
      <w:r w:rsidR="00AC436E">
        <w:t>76</w:t>
      </w:r>
      <w:r>
        <w:t xml:space="preserve">/100 M.N.); Derechos: $ </w:t>
      </w:r>
      <w:r w:rsidR="00AC436E">
        <w:t>154</w:t>
      </w:r>
      <w:r>
        <w:t>,</w:t>
      </w:r>
      <w:r w:rsidR="00AC436E">
        <w:t>703</w:t>
      </w:r>
      <w:r>
        <w:t>.</w:t>
      </w:r>
      <w:r w:rsidR="00AC436E">
        <w:t>8</w:t>
      </w:r>
      <w:r>
        <w:t>0 (</w:t>
      </w:r>
      <w:r w:rsidR="00AC436E">
        <w:t xml:space="preserve">Ciento cincuenta y cuatro </w:t>
      </w:r>
      <w:r>
        <w:t xml:space="preserve">mil setecientos </w:t>
      </w:r>
      <w:r w:rsidR="00AC436E">
        <w:t>tres</w:t>
      </w:r>
      <w:r>
        <w:t xml:space="preserve">  pesos </w:t>
      </w:r>
      <w:r w:rsidR="00AC436E">
        <w:t>8</w:t>
      </w:r>
      <w:r>
        <w:t>0/100 M.N.); Contribuciones por Nuevos Fraccionamientos y Edificaciones: $ 0.00 (Cero pesos); Productos: $ 32,</w:t>
      </w:r>
      <w:r w:rsidR="00AC436E">
        <w:t>354</w:t>
      </w:r>
      <w:r>
        <w:t>.</w:t>
      </w:r>
      <w:r w:rsidR="00AC436E">
        <w:t>1</w:t>
      </w:r>
      <w:r>
        <w:t>0 (Treinta y dos mil</w:t>
      </w:r>
      <w:r w:rsidR="00AC436E">
        <w:t xml:space="preserve"> trescientos cincuenta y cuatro</w:t>
      </w:r>
      <w:r>
        <w:t xml:space="preserve"> pesos 00/100 M.N.); Aprovechamientos: $ </w:t>
      </w:r>
      <w:r w:rsidR="00AC436E">
        <w:t>8</w:t>
      </w:r>
      <w:r>
        <w:t>,</w:t>
      </w:r>
      <w:r w:rsidR="00AC436E">
        <w:t>663</w:t>
      </w:r>
      <w:r>
        <w:t>.</w:t>
      </w:r>
      <w:r w:rsidR="00AC436E">
        <w:t>99</w:t>
      </w:r>
      <w:r>
        <w:t xml:space="preserve"> (</w:t>
      </w:r>
      <w:r w:rsidR="00AC436E">
        <w:t>Ocho</w:t>
      </w:r>
      <w:r>
        <w:t xml:space="preserve"> mil se</w:t>
      </w:r>
      <w:r w:rsidR="00AC436E">
        <w:t>is</w:t>
      </w:r>
      <w:r>
        <w:t>cientos</w:t>
      </w:r>
      <w:r w:rsidR="00AC436E">
        <w:t xml:space="preserve"> sesenta y tres</w:t>
      </w:r>
      <w:r>
        <w:t xml:space="preserve"> pesos </w:t>
      </w:r>
      <w:r w:rsidR="00AC436E">
        <w:t>99</w:t>
      </w:r>
      <w:r>
        <w:t>/100 M.N.); Participaciones: $ 3</w:t>
      </w:r>
      <w:r w:rsidR="00B52A59">
        <w:t>8</w:t>
      </w:r>
      <w:r>
        <w:t>,</w:t>
      </w:r>
      <w:r w:rsidR="00B52A59">
        <w:t>008</w:t>
      </w:r>
      <w:r>
        <w:t>,</w:t>
      </w:r>
      <w:r w:rsidR="00B52A59">
        <w:t>002</w:t>
      </w:r>
      <w:r>
        <w:t>.</w:t>
      </w:r>
      <w:r w:rsidR="00B52A59">
        <w:t>84</w:t>
      </w:r>
      <w:r>
        <w:t xml:space="preserve"> (Treinta y </w:t>
      </w:r>
      <w:r w:rsidR="00B52A59">
        <w:t>ocho</w:t>
      </w:r>
      <w:r>
        <w:t xml:space="preserve"> millones o</w:t>
      </w:r>
      <w:r w:rsidR="00B52A59">
        <w:t>cho</w:t>
      </w:r>
      <w:r>
        <w:t xml:space="preserve"> mil </w:t>
      </w:r>
      <w:r w:rsidR="00B52A59">
        <w:t>d</w:t>
      </w:r>
      <w:r>
        <w:t>o</w:t>
      </w:r>
      <w:r w:rsidR="00B52A59">
        <w:t>s</w:t>
      </w:r>
      <w:r>
        <w:t xml:space="preserve"> pesos </w:t>
      </w:r>
      <w:r w:rsidR="00B52A59">
        <w:t>84</w:t>
      </w:r>
      <w:r>
        <w:t>/100 M.N.); Fondo de Infraestructura Social: $ 11,</w:t>
      </w:r>
      <w:r w:rsidR="00B52A59">
        <w:t>652</w:t>
      </w:r>
      <w:r>
        <w:t>,</w:t>
      </w:r>
      <w:r w:rsidR="00B52A59">
        <w:t>338</w:t>
      </w:r>
      <w:r>
        <w:t>.</w:t>
      </w:r>
      <w:r w:rsidR="00B52A59">
        <w:t>84</w:t>
      </w:r>
      <w:r>
        <w:t xml:space="preserve"> (Once millones </w:t>
      </w:r>
      <w:r w:rsidR="00B52A59">
        <w:t>seis</w:t>
      </w:r>
      <w:r>
        <w:t xml:space="preserve">cientos </w:t>
      </w:r>
      <w:r w:rsidR="00B52A59">
        <w:t>cincuenta y do</w:t>
      </w:r>
      <w:r>
        <w:t xml:space="preserve">s mil </w:t>
      </w:r>
      <w:r w:rsidR="00B52A59">
        <w:t>tres</w:t>
      </w:r>
      <w:r>
        <w:t>ciento</w:t>
      </w:r>
      <w:r w:rsidR="00B52A59">
        <w:t>s</w:t>
      </w:r>
      <w:r>
        <w:t xml:space="preserve"> </w:t>
      </w:r>
      <w:r w:rsidR="00B52A59">
        <w:t>trei</w:t>
      </w:r>
      <w:r>
        <w:t>nta y o</w:t>
      </w:r>
      <w:r w:rsidR="00B52A59">
        <w:t>cho</w:t>
      </w:r>
      <w:r>
        <w:t xml:space="preserve"> pesos </w:t>
      </w:r>
      <w:r w:rsidR="00B52A59">
        <w:t>84</w:t>
      </w:r>
      <w:r>
        <w:t>/100 M.N.); Fondo de Fortalecimiento Municipal: $ 3,4</w:t>
      </w:r>
      <w:r w:rsidR="00B52A59">
        <w:t>21</w:t>
      </w:r>
      <w:r>
        <w:t>,</w:t>
      </w:r>
      <w:r w:rsidR="00B52A59">
        <w:t>032</w:t>
      </w:r>
      <w:r>
        <w:t>.</w:t>
      </w:r>
      <w:r w:rsidR="00B52A59">
        <w:t>12</w:t>
      </w:r>
      <w:r>
        <w:t xml:space="preserve"> (Tres millones </w:t>
      </w:r>
      <w:r w:rsidR="00B52A59">
        <w:t>cuatroc</w:t>
      </w:r>
      <w:r>
        <w:t xml:space="preserve">ientos </w:t>
      </w:r>
      <w:r w:rsidR="00B52A59">
        <w:t>veintiuno</w:t>
      </w:r>
      <w:r>
        <w:t xml:space="preserve"> mil </w:t>
      </w:r>
      <w:r w:rsidR="00B52A59">
        <w:t>treinta y dos</w:t>
      </w:r>
      <w:r>
        <w:t xml:space="preserve"> pesos </w:t>
      </w:r>
      <w:r w:rsidR="007A6092">
        <w:t>12</w:t>
      </w:r>
      <w:r>
        <w:t>/100 M.N.); Fondo Descentralizado: $ 2,</w:t>
      </w:r>
      <w:r w:rsidR="007A6092">
        <w:t>443</w:t>
      </w:r>
      <w:r>
        <w:t>,</w:t>
      </w:r>
      <w:r w:rsidR="007A6092">
        <w:t>940</w:t>
      </w:r>
      <w:r>
        <w:t>.</w:t>
      </w:r>
      <w:r w:rsidR="007A6092">
        <w:t>47</w:t>
      </w:r>
      <w:r>
        <w:t xml:space="preserve"> (Dos millones </w:t>
      </w:r>
      <w:r w:rsidR="007A6092">
        <w:t>cuatro</w:t>
      </w:r>
      <w:r>
        <w:t xml:space="preserve">cientos </w:t>
      </w:r>
      <w:r w:rsidR="007A6092">
        <w:t xml:space="preserve">cuarenta y tres </w:t>
      </w:r>
      <w:r>
        <w:t xml:space="preserve">mil </w:t>
      </w:r>
      <w:r w:rsidR="007A6092">
        <w:t>noveci</w:t>
      </w:r>
      <w:r>
        <w:t xml:space="preserve">entos </w:t>
      </w:r>
      <w:r w:rsidR="007A6092">
        <w:t>cuar</w:t>
      </w:r>
      <w:r>
        <w:t xml:space="preserve">enta pesos </w:t>
      </w:r>
      <w:r w:rsidR="007A6092">
        <w:t>47</w:t>
      </w:r>
      <w:r>
        <w:t>/100 M.N.); Total del Ingresos Ordinarios: $ 5</w:t>
      </w:r>
      <w:r w:rsidR="007A6092">
        <w:t>5</w:t>
      </w:r>
      <w:r>
        <w:t>,</w:t>
      </w:r>
      <w:r w:rsidR="007A6092">
        <w:t>953</w:t>
      </w:r>
      <w:r>
        <w:t>,</w:t>
      </w:r>
      <w:r w:rsidR="007A6092">
        <w:t>563</w:t>
      </w:r>
      <w:r>
        <w:t>.</w:t>
      </w:r>
      <w:r w:rsidR="007A6092">
        <w:t>92</w:t>
      </w:r>
      <w:r>
        <w:t xml:space="preserve"> (Cincuenta y c</w:t>
      </w:r>
      <w:r w:rsidR="007A6092">
        <w:t>inc</w:t>
      </w:r>
      <w:r>
        <w:t xml:space="preserve">o millones </w:t>
      </w:r>
      <w:r w:rsidR="007A6092">
        <w:t>nove</w:t>
      </w:r>
      <w:r>
        <w:t xml:space="preserve">cientos </w:t>
      </w:r>
      <w:r w:rsidR="007A6092">
        <w:t>cincuenta y tres</w:t>
      </w:r>
      <w:r>
        <w:t xml:space="preserve"> mil </w:t>
      </w:r>
      <w:r w:rsidR="007A6092">
        <w:t>quinientos sesenta y tres</w:t>
      </w:r>
      <w:r>
        <w:t xml:space="preserve"> pesos</w:t>
      </w:r>
      <w:r w:rsidR="007A6092">
        <w:t xml:space="preserve"> 92</w:t>
      </w:r>
      <w:r>
        <w:t>/100 M.N.); Otras Aportaciones: $ 0.00 ( Cero pesos); Contribución de Vecinos: $ 0.00 (Cero pesos</w:t>
      </w:r>
      <w:r w:rsidR="00891357">
        <w:t>).</w:t>
      </w:r>
    </w:p>
    <w:p w:rsidR="00BF6F66" w:rsidRDefault="00BF6F66" w:rsidP="00BD1F2F">
      <w:pPr>
        <w:spacing w:line="360" w:lineRule="auto"/>
        <w:ind w:firstLine="708"/>
        <w:jc w:val="both"/>
      </w:pPr>
    </w:p>
    <w:p w:rsidR="00891357" w:rsidRPr="00D574C6" w:rsidRDefault="00891357" w:rsidP="00891357">
      <w:pPr>
        <w:spacing w:line="360" w:lineRule="auto"/>
        <w:jc w:val="center"/>
        <w:rPr>
          <w:b/>
        </w:rPr>
      </w:pPr>
      <w:r w:rsidRPr="00D574C6">
        <w:rPr>
          <w:b/>
        </w:rPr>
        <w:t>VIII</w:t>
      </w:r>
    </w:p>
    <w:p w:rsidR="00656B87" w:rsidRPr="00FA2DBB" w:rsidRDefault="00656B87" w:rsidP="00656B87">
      <w:pPr>
        <w:spacing w:line="360" w:lineRule="auto"/>
        <w:jc w:val="center"/>
        <w:rPr>
          <w:b/>
        </w:rPr>
      </w:pPr>
      <w:r w:rsidRPr="00FA2DBB">
        <w:rPr>
          <w:b/>
        </w:rPr>
        <w:t>Solicitud del R. Ayuntamiento de Dr. Arroyo, Nuevo León.</w:t>
      </w:r>
    </w:p>
    <w:p w:rsidR="00656B87" w:rsidRDefault="00656B87" w:rsidP="00656B87">
      <w:pPr>
        <w:spacing w:line="360" w:lineRule="auto"/>
        <w:jc w:val="both"/>
      </w:pPr>
    </w:p>
    <w:p w:rsidR="00656B87" w:rsidRDefault="00656B87" w:rsidP="00891357">
      <w:pPr>
        <w:spacing w:line="360" w:lineRule="auto"/>
        <w:ind w:firstLine="680"/>
        <w:jc w:val="both"/>
      </w:pPr>
      <w:r>
        <w:lastRenderedPageBreak/>
        <w:t>En Sesión Ordinaria de Ayuntamiento de fecha 1</w:t>
      </w:r>
      <w:r w:rsidR="00546741">
        <w:t>1 de Noviembre de 2016</w:t>
      </w:r>
      <w:r>
        <w:t xml:space="preserve">, fue aprobado el Proyecto de Presupuestos de </w:t>
      </w:r>
      <w:r w:rsidRPr="00AF4C89">
        <w:rPr>
          <w:b/>
        </w:rPr>
        <w:t>Ingresos</w:t>
      </w:r>
      <w:r>
        <w:t xml:space="preserve"> del Municipio para el Ejercicio Fiscal 201</w:t>
      </w:r>
      <w:r w:rsidR="00546741">
        <w:t>7</w:t>
      </w:r>
      <w:r>
        <w:t xml:space="preserve">, en el cual se observa que el total de éstos es por la cantidad de </w:t>
      </w:r>
      <w:r w:rsidRPr="002E06B3">
        <w:rPr>
          <w:b/>
        </w:rPr>
        <w:t>$</w:t>
      </w:r>
      <w:r w:rsidR="00546741">
        <w:rPr>
          <w:b/>
        </w:rPr>
        <w:t xml:space="preserve"> </w:t>
      </w:r>
      <w:r w:rsidRPr="002E06B3">
        <w:rPr>
          <w:b/>
        </w:rPr>
        <w:t>2</w:t>
      </w:r>
      <w:r w:rsidR="00546741">
        <w:rPr>
          <w:b/>
        </w:rPr>
        <w:t>91</w:t>
      </w:r>
      <w:r w:rsidRPr="002E06B3">
        <w:rPr>
          <w:b/>
        </w:rPr>
        <w:t>,</w:t>
      </w:r>
      <w:r w:rsidR="00546741">
        <w:rPr>
          <w:b/>
        </w:rPr>
        <w:t>863</w:t>
      </w:r>
      <w:r w:rsidRPr="002E06B3">
        <w:rPr>
          <w:b/>
        </w:rPr>
        <w:t>,</w:t>
      </w:r>
      <w:r w:rsidR="00546741">
        <w:rPr>
          <w:b/>
        </w:rPr>
        <w:t>837</w:t>
      </w:r>
      <w:r w:rsidRPr="002E06B3">
        <w:rPr>
          <w:b/>
        </w:rPr>
        <w:t>.00</w:t>
      </w:r>
      <w:r>
        <w:t xml:space="preserve"> (Doscientos </w:t>
      </w:r>
      <w:r w:rsidR="00546741">
        <w:t>noventa</w:t>
      </w:r>
      <w:r w:rsidR="00330F1A">
        <w:t xml:space="preserve"> </w:t>
      </w:r>
      <w:r>
        <w:t>y</w:t>
      </w:r>
      <w:r w:rsidR="00546741">
        <w:t xml:space="preserve"> un</w:t>
      </w:r>
      <w:r>
        <w:t xml:space="preserve"> millones </w:t>
      </w:r>
      <w:r w:rsidR="00546741">
        <w:t>ochocientos</w:t>
      </w:r>
      <w:r>
        <w:t xml:space="preserve"> </w:t>
      </w:r>
      <w:r w:rsidR="00546741">
        <w:t>sesen</w:t>
      </w:r>
      <w:r>
        <w:t xml:space="preserve">ta y </w:t>
      </w:r>
      <w:r w:rsidR="00546741">
        <w:t xml:space="preserve">tres </w:t>
      </w:r>
      <w:r>
        <w:t xml:space="preserve">mil </w:t>
      </w:r>
      <w:r w:rsidR="00546741">
        <w:t>ocho</w:t>
      </w:r>
      <w:r>
        <w:t xml:space="preserve">cientos </w:t>
      </w:r>
      <w:r w:rsidR="00546741">
        <w:t>trei</w:t>
      </w:r>
      <w:r w:rsidR="00330F1A">
        <w:t>nta</w:t>
      </w:r>
      <w:r>
        <w:t xml:space="preserve"> y </w:t>
      </w:r>
      <w:r w:rsidR="00330F1A">
        <w:t>siete</w:t>
      </w:r>
      <w:r w:rsidR="002E06B3">
        <w:t xml:space="preserve"> </w:t>
      </w:r>
      <w:r w:rsidR="001A26D6">
        <w:t>pesos</w:t>
      </w:r>
      <w:r>
        <w:t xml:space="preserve"> 00/100 M.N.); incluyéndose la p</w:t>
      </w:r>
      <w:r w:rsidR="00330F1A">
        <w:t xml:space="preserve">artida de </w:t>
      </w:r>
      <w:r w:rsidR="00330F1A" w:rsidRPr="00546741">
        <w:rPr>
          <w:b/>
        </w:rPr>
        <w:t>Financiamiento por: $2</w:t>
      </w:r>
      <w:r w:rsidRPr="00546741">
        <w:rPr>
          <w:b/>
        </w:rPr>
        <w:t>,</w:t>
      </w:r>
      <w:r w:rsidR="00330F1A" w:rsidRPr="00546741">
        <w:rPr>
          <w:b/>
        </w:rPr>
        <w:t>00</w:t>
      </w:r>
      <w:r w:rsidRPr="00546741">
        <w:rPr>
          <w:b/>
        </w:rPr>
        <w:t>0,000.00</w:t>
      </w:r>
      <w:r>
        <w:t xml:space="preserve"> ( </w:t>
      </w:r>
      <w:r w:rsidR="00330F1A">
        <w:t xml:space="preserve">Dos </w:t>
      </w:r>
      <w:r>
        <w:t>mill</w:t>
      </w:r>
      <w:r w:rsidR="00330F1A">
        <w:t>o</w:t>
      </w:r>
      <w:r>
        <w:t>n</w:t>
      </w:r>
      <w:r w:rsidR="00330F1A">
        <w:t>es de</w:t>
      </w:r>
      <w:r>
        <w:t xml:space="preserve"> </w:t>
      </w:r>
      <w:r w:rsidR="001A26D6">
        <w:t>pesos</w:t>
      </w:r>
      <w:r>
        <w:t xml:space="preserve"> 00/100 M.N.); tenemos que los </w:t>
      </w:r>
      <w:r w:rsidRPr="00546741">
        <w:rPr>
          <w:b/>
        </w:rPr>
        <w:t>Ingresos Ordinarios</w:t>
      </w:r>
      <w:r>
        <w:t xml:space="preserve"> se integran de la siguiente manera: Impuestos: $ </w:t>
      </w:r>
      <w:r w:rsidR="00330F1A">
        <w:t>7</w:t>
      </w:r>
      <w:r w:rsidR="00546741">
        <w:t>53</w:t>
      </w:r>
      <w:r w:rsidR="00330F1A">
        <w:t>,</w:t>
      </w:r>
      <w:r w:rsidR="00546741">
        <w:t>303</w:t>
      </w:r>
      <w:r>
        <w:t>.00 (Se</w:t>
      </w:r>
      <w:r w:rsidR="00330F1A">
        <w:t>te</w:t>
      </w:r>
      <w:r>
        <w:t xml:space="preserve">cientos </w:t>
      </w:r>
      <w:r w:rsidR="00546741">
        <w:t>cincuenta y tres</w:t>
      </w:r>
      <w:r w:rsidR="00330F1A">
        <w:t xml:space="preserve"> </w:t>
      </w:r>
      <w:r>
        <w:t xml:space="preserve">mil </w:t>
      </w:r>
      <w:r w:rsidR="00546741">
        <w:t>tres</w:t>
      </w:r>
      <w:r>
        <w:t>cientos tre</w:t>
      </w:r>
      <w:r w:rsidR="00546741">
        <w:t>s</w:t>
      </w:r>
      <w:r>
        <w:t xml:space="preserve"> </w:t>
      </w:r>
      <w:r w:rsidR="001A26D6">
        <w:t>pesos</w:t>
      </w:r>
      <w:r>
        <w:t xml:space="preserve"> 00/100 M.N.); Derechos: $ 1,</w:t>
      </w:r>
      <w:r w:rsidR="00132921">
        <w:t>327</w:t>
      </w:r>
      <w:r>
        <w:t>,</w:t>
      </w:r>
      <w:r w:rsidR="00132921">
        <w:t>316</w:t>
      </w:r>
      <w:r>
        <w:t xml:space="preserve">.00 (Un millón </w:t>
      </w:r>
      <w:r w:rsidR="00132921">
        <w:t>tres</w:t>
      </w:r>
      <w:r>
        <w:t xml:space="preserve">cientos </w:t>
      </w:r>
      <w:r w:rsidR="00132921">
        <w:t>veintisiete</w:t>
      </w:r>
      <w:r>
        <w:t xml:space="preserve"> mil </w:t>
      </w:r>
      <w:r w:rsidR="00132921">
        <w:t>tres</w:t>
      </w:r>
      <w:r>
        <w:t>ciento</w:t>
      </w:r>
      <w:r w:rsidR="00132921">
        <w:t>s</w:t>
      </w:r>
      <w:r w:rsidR="003B58DE">
        <w:t xml:space="preserve"> </w:t>
      </w:r>
      <w:r w:rsidR="00132921">
        <w:t>dieciséis</w:t>
      </w:r>
      <w:r>
        <w:t xml:space="preserve"> </w:t>
      </w:r>
      <w:r w:rsidR="001A26D6">
        <w:t>pesos</w:t>
      </w:r>
      <w:r>
        <w:t xml:space="preserve"> 00/100 M.N.); Contribuciones por Nuevos Fraccionamientos y Edificaciones: $ 0.00 (Cero </w:t>
      </w:r>
      <w:r w:rsidR="001A26D6">
        <w:t>pesos</w:t>
      </w:r>
      <w:r>
        <w:t>); Productos: $ 2</w:t>
      </w:r>
      <w:r w:rsidR="00132921">
        <w:t>6</w:t>
      </w:r>
      <w:r>
        <w:t>,</w:t>
      </w:r>
      <w:r w:rsidR="00132921">
        <w:t>223</w:t>
      </w:r>
      <w:r>
        <w:t>.00 (</w:t>
      </w:r>
      <w:r w:rsidR="00132921">
        <w:t>Veintiséis</w:t>
      </w:r>
      <w:r>
        <w:t xml:space="preserve"> mil </w:t>
      </w:r>
      <w:r w:rsidR="00132921">
        <w:t>dos</w:t>
      </w:r>
      <w:r>
        <w:t xml:space="preserve">cientos </w:t>
      </w:r>
      <w:r w:rsidR="00132921">
        <w:t>veintitrés</w:t>
      </w:r>
      <w:r>
        <w:t xml:space="preserve"> </w:t>
      </w:r>
      <w:r w:rsidR="001A26D6">
        <w:t>pesos</w:t>
      </w:r>
      <w:r>
        <w:t xml:space="preserve"> 00/100 M.N.); Aprovechamientos: $ </w:t>
      </w:r>
      <w:r w:rsidR="00132921">
        <w:t>20</w:t>
      </w:r>
      <w:r>
        <w:t>,</w:t>
      </w:r>
      <w:r w:rsidR="00132921">
        <w:t>848</w:t>
      </w:r>
      <w:r>
        <w:t>.00 (</w:t>
      </w:r>
      <w:r w:rsidR="00132921">
        <w:t xml:space="preserve">Veinte </w:t>
      </w:r>
      <w:r>
        <w:t xml:space="preserve">mil </w:t>
      </w:r>
      <w:r w:rsidR="002E06B3">
        <w:t>ocho</w:t>
      </w:r>
      <w:r>
        <w:t xml:space="preserve">cientos </w:t>
      </w:r>
      <w:r w:rsidR="002E06B3">
        <w:t xml:space="preserve">cincuenta </w:t>
      </w:r>
      <w:r>
        <w:t xml:space="preserve">y </w:t>
      </w:r>
      <w:r w:rsidR="002E06B3">
        <w:t>o</w:t>
      </w:r>
      <w:r w:rsidR="00132921">
        <w:t>cho</w:t>
      </w:r>
      <w:r>
        <w:t xml:space="preserve"> </w:t>
      </w:r>
      <w:r w:rsidR="001A26D6">
        <w:t>pesos</w:t>
      </w:r>
      <w:r>
        <w:t xml:space="preserve"> 00/100 M.N.); Participaciones: $ 1</w:t>
      </w:r>
      <w:r w:rsidR="00132921">
        <w:t>84</w:t>
      </w:r>
      <w:r w:rsidR="002E06B3">
        <w:t>,</w:t>
      </w:r>
      <w:r w:rsidR="00132921">
        <w:t>990</w:t>
      </w:r>
      <w:r>
        <w:t>,</w:t>
      </w:r>
      <w:r w:rsidR="00132921">
        <w:t>660</w:t>
      </w:r>
      <w:r>
        <w:t xml:space="preserve">.00 (Ciento </w:t>
      </w:r>
      <w:r w:rsidR="00132921">
        <w:t xml:space="preserve">ochenta </w:t>
      </w:r>
      <w:r>
        <w:t xml:space="preserve">y </w:t>
      </w:r>
      <w:r w:rsidR="00132921">
        <w:t>cuatro</w:t>
      </w:r>
      <w:r>
        <w:t xml:space="preserve"> millones </w:t>
      </w:r>
      <w:r w:rsidR="00132921">
        <w:t>nove</w:t>
      </w:r>
      <w:r>
        <w:t>ciento</w:t>
      </w:r>
      <w:r w:rsidR="002E06B3">
        <w:t>s</w:t>
      </w:r>
      <w:r>
        <w:t xml:space="preserve"> </w:t>
      </w:r>
      <w:r w:rsidR="00132921">
        <w:t>noventa</w:t>
      </w:r>
      <w:r>
        <w:t xml:space="preserve"> mil </w:t>
      </w:r>
      <w:r w:rsidR="00132921">
        <w:t>seis</w:t>
      </w:r>
      <w:r>
        <w:t xml:space="preserve">cientos </w:t>
      </w:r>
      <w:r w:rsidR="002E06B3">
        <w:t>sese</w:t>
      </w:r>
      <w:r>
        <w:t xml:space="preserve">nta </w:t>
      </w:r>
      <w:r w:rsidR="001A26D6">
        <w:t>pesos</w:t>
      </w:r>
      <w:r>
        <w:t xml:space="preserve"> 00/100 M.N.); Fondo de Infraestructura Social: $ 5</w:t>
      </w:r>
      <w:r w:rsidR="00132921">
        <w:t>7</w:t>
      </w:r>
      <w:r>
        <w:t>,</w:t>
      </w:r>
      <w:r w:rsidR="00132921">
        <w:t>638</w:t>
      </w:r>
      <w:r>
        <w:t>,</w:t>
      </w:r>
      <w:r w:rsidR="00132921">
        <w:t>345</w:t>
      </w:r>
      <w:r>
        <w:t>.00 (Cincuenta y s</w:t>
      </w:r>
      <w:r w:rsidR="00AF4C89">
        <w:t>iete</w:t>
      </w:r>
      <w:r>
        <w:t xml:space="preserve"> millones </w:t>
      </w:r>
      <w:r w:rsidR="00AF4C89">
        <w:t>seis</w:t>
      </w:r>
      <w:r w:rsidR="002E06B3">
        <w:t>c</w:t>
      </w:r>
      <w:r>
        <w:t xml:space="preserve">ientos </w:t>
      </w:r>
      <w:r w:rsidR="00AF4C89">
        <w:t>trei</w:t>
      </w:r>
      <w:r w:rsidR="002E06B3">
        <w:t xml:space="preserve">nta y </w:t>
      </w:r>
      <w:r w:rsidR="00AF4C89">
        <w:t>ocho</w:t>
      </w:r>
      <w:r>
        <w:t xml:space="preserve"> mil </w:t>
      </w:r>
      <w:r w:rsidR="00AF4C89">
        <w:t>tres</w:t>
      </w:r>
      <w:r>
        <w:t xml:space="preserve">cientos </w:t>
      </w:r>
      <w:r w:rsidR="00AF4C89">
        <w:t xml:space="preserve">cuarenta y cinco </w:t>
      </w:r>
      <w:r w:rsidR="001A26D6">
        <w:t>pesos</w:t>
      </w:r>
      <w:r>
        <w:t xml:space="preserve"> 00/100 M.N.); Fondo de For</w:t>
      </w:r>
      <w:r w:rsidR="002E06B3">
        <w:t xml:space="preserve">talecimiento Municipal: $ </w:t>
      </w:r>
      <w:r w:rsidR="00AF4C89">
        <w:t>21</w:t>
      </w:r>
      <w:r w:rsidR="002E06B3">
        <w:t>,</w:t>
      </w:r>
      <w:r w:rsidR="00AF4C89">
        <w:t>046</w:t>
      </w:r>
      <w:r>
        <w:t>,</w:t>
      </w:r>
      <w:r w:rsidR="00AF4C89">
        <w:t>436</w:t>
      </w:r>
      <w:r>
        <w:t>.00 (</w:t>
      </w:r>
      <w:r w:rsidR="00AF4C89">
        <w:t>Veintiún</w:t>
      </w:r>
      <w:r>
        <w:t xml:space="preserve"> millones </w:t>
      </w:r>
      <w:r w:rsidR="00AF4C89">
        <w:t xml:space="preserve">cuarenta y seis </w:t>
      </w:r>
      <w:r>
        <w:t xml:space="preserve">mil </w:t>
      </w:r>
      <w:r w:rsidR="00AF4C89">
        <w:t>cuatroc</w:t>
      </w:r>
      <w:r w:rsidR="002E06B3">
        <w:t>ien</w:t>
      </w:r>
      <w:r>
        <w:t xml:space="preserve">tos </w:t>
      </w:r>
      <w:r w:rsidR="00AF4C89">
        <w:t>treinta y se</w:t>
      </w:r>
      <w:r w:rsidR="002E06B3">
        <w:t>is</w:t>
      </w:r>
      <w:r>
        <w:t xml:space="preserve"> </w:t>
      </w:r>
      <w:r w:rsidR="001A26D6">
        <w:t>pesos</w:t>
      </w:r>
      <w:r>
        <w:t xml:space="preserve"> 00/100 M.N.); Fondo Descentralizado: $ </w:t>
      </w:r>
      <w:r w:rsidR="00AF4C89">
        <w:t>24</w:t>
      </w:r>
      <w:r>
        <w:t>,</w:t>
      </w:r>
      <w:r w:rsidR="00AF4C89">
        <w:t>060</w:t>
      </w:r>
      <w:r w:rsidR="00B16A7D">
        <w:t>,</w:t>
      </w:r>
      <w:r w:rsidR="00AF4C89">
        <w:t>706</w:t>
      </w:r>
      <w:r>
        <w:t>.00 (</w:t>
      </w:r>
      <w:r w:rsidR="00B16A7D">
        <w:t>Veinti</w:t>
      </w:r>
      <w:r w:rsidR="00AF4C89">
        <w:t>cuatro</w:t>
      </w:r>
      <w:r w:rsidR="00B16A7D">
        <w:t xml:space="preserve"> millones </w:t>
      </w:r>
      <w:r w:rsidR="00AF4C89">
        <w:t xml:space="preserve">sesenta </w:t>
      </w:r>
      <w:r>
        <w:t xml:space="preserve">mil </w:t>
      </w:r>
      <w:r w:rsidR="00B16A7D">
        <w:t>se</w:t>
      </w:r>
      <w:r w:rsidR="00AF4C89">
        <w:t>te</w:t>
      </w:r>
      <w:r>
        <w:t xml:space="preserve">cientos </w:t>
      </w:r>
      <w:r w:rsidR="00AF4C89">
        <w:t>seis</w:t>
      </w:r>
      <w:r>
        <w:t xml:space="preserve"> </w:t>
      </w:r>
      <w:r w:rsidR="001A26D6">
        <w:t>pesos</w:t>
      </w:r>
      <w:r>
        <w:t xml:space="preserve"> 00/100 M.N.); Total del Ingresos Ordinarios: </w:t>
      </w:r>
      <w:r w:rsidRPr="00B16A7D">
        <w:rPr>
          <w:b/>
        </w:rPr>
        <w:t>$ 2</w:t>
      </w:r>
      <w:r w:rsidR="00AF4C89">
        <w:rPr>
          <w:b/>
        </w:rPr>
        <w:t>89</w:t>
      </w:r>
      <w:r w:rsidRPr="00B16A7D">
        <w:rPr>
          <w:b/>
        </w:rPr>
        <w:t>,</w:t>
      </w:r>
      <w:r w:rsidR="00AF4C89">
        <w:rPr>
          <w:b/>
        </w:rPr>
        <w:t>863</w:t>
      </w:r>
      <w:r w:rsidRPr="00B16A7D">
        <w:rPr>
          <w:b/>
        </w:rPr>
        <w:t>,</w:t>
      </w:r>
      <w:r w:rsidR="00AF4C89">
        <w:rPr>
          <w:b/>
        </w:rPr>
        <w:t>837</w:t>
      </w:r>
      <w:r w:rsidRPr="00B16A7D">
        <w:rPr>
          <w:b/>
        </w:rPr>
        <w:t>.00</w:t>
      </w:r>
      <w:r>
        <w:t xml:space="preserve"> (Doscientos </w:t>
      </w:r>
      <w:r w:rsidR="00AF4C89">
        <w:t xml:space="preserve">ochenta y nueve </w:t>
      </w:r>
      <w:r>
        <w:t xml:space="preserve">millones </w:t>
      </w:r>
      <w:r w:rsidR="00AF4C89">
        <w:t>ocho</w:t>
      </w:r>
      <w:r>
        <w:t xml:space="preserve">cientos </w:t>
      </w:r>
      <w:r w:rsidR="00AF4C89">
        <w:t>sesenta y tres</w:t>
      </w:r>
      <w:r>
        <w:t xml:space="preserve"> mil </w:t>
      </w:r>
      <w:r w:rsidR="00AF4C89">
        <w:t>ocho</w:t>
      </w:r>
      <w:r>
        <w:t xml:space="preserve">cientos </w:t>
      </w:r>
      <w:r w:rsidR="00AF4C89">
        <w:t>trei</w:t>
      </w:r>
      <w:r w:rsidR="00B16A7D">
        <w:t xml:space="preserve">nta </w:t>
      </w:r>
      <w:r>
        <w:t xml:space="preserve">y </w:t>
      </w:r>
      <w:r w:rsidR="00B16A7D">
        <w:t>siete</w:t>
      </w:r>
      <w:r>
        <w:t xml:space="preserve"> </w:t>
      </w:r>
      <w:r w:rsidR="001A26D6">
        <w:t>pesos</w:t>
      </w:r>
      <w:r>
        <w:t xml:space="preserve">); Otras Aportaciones: $ 0.00 ( Cero </w:t>
      </w:r>
      <w:r w:rsidR="001A26D6">
        <w:t>pesos</w:t>
      </w:r>
      <w:r>
        <w:t>); Contribución d</w:t>
      </w:r>
      <w:r w:rsidR="00B16A7D">
        <w:t xml:space="preserve">e Vecinos: $ 0.00 (Cero </w:t>
      </w:r>
      <w:r w:rsidR="001A26D6">
        <w:t>pesos</w:t>
      </w:r>
      <w:r w:rsidR="00B16A7D">
        <w:t>).</w:t>
      </w:r>
    </w:p>
    <w:p w:rsidR="00656B87" w:rsidRPr="00891357" w:rsidRDefault="00656B87" w:rsidP="00691964">
      <w:pPr>
        <w:spacing w:line="360" w:lineRule="auto"/>
        <w:ind w:left="-17" w:right="238" w:firstLine="697"/>
        <w:jc w:val="both"/>
      </w:pPr>
      <w:r w:rsidRPr="00891357">
        <w:rPr>
          <w:rFonts w:eastAsia="Arial" w:cs="Arial"/>
        </w:rPr>
        <w:lastRenderedPageBreak/>
        <w:t xml:space="preserve">Con el propósito de clarificar las razones y fundamentos en que esta Comisión se basa, y de conformidad en lo establecido en el artículo 47 inciso c) del Reglamento para el Gobierno Interior del Congreso del Estado hacemos del Conocimiento del Pleno las siguientes: </w:t>
      </w:r>
    </w:p>
    <w:p w:rsidR="00B67F14" w:rsidRPr="00891357" w:rsidRDefault="00B67F14" w:rsidP="00B67F14">
      <w:pPr>
        <w:spacing w:after="111"/>
      </w:pPr>
      <w:r w:rsidRPr="00891357">
        <w:rPr>
          <w:rFonts w:eastAsia="Arial" w:cs="Arial"/>
          <w:b/>
        </w:rPr>
        <w:t xml:space="preserve"> </w:t>
      </w:r>
    </w:p>
    <w:p w:rsidR="00B67F14" w:rsidRPr="00891357" w:rsidRDefault="00B67F14" w:rsidP="00B67F14">
      <w:pPr>
        <w:spacing w:after="111"/>
      </w:pPr>
      <w:r w:rsidRPr="00891357">
        <w:rPr>
          <w:rFonts w:eastAsia="Arial" w:cs="Arial"/>
          <w:b/>
        </w:rPr>
        <w:t xml:space="preserve"> </w:t>
      </w:r>
    </w:p>
    <w:p w:rsidR="00B67F14" w:rsidRPr="00891357" w:rsidRDefault="00B67F14" w:rsidP="00D16AD6">
      <w:pPr>
        <w:spacing w:after="119" w:line="250" w:lineRule="auto"/>
        <w:ind w:left="-5" w:right="241" w:hanging="10"/>
      </w:pPr>
      <w:r w:rsidRPr="00891357">
        <w:rPr>
          <w:rFonts w:eastAsia="Arial" w:cs="Arial"/>
          <w:b/>
        </w:rPr>
        <w:t>CONSIDERACIONES</w:t>
      </w:r>
    </w:p>
    <w:p w:rsidR="00B67F14" w:rsidRPr="00891357" w:rsidRDefault="00B67F14" w:rsidP="00B67F14">
      <w:pPr>
        <w:spacing w:after="111"/>
        <w:ind w:left="709"/>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Una vez recibidos los Proyectos de Presupuestos de Ingresos  presentados por los Ayuntamientos mencionados a este Congreso, los integrantes de la Comisión dictaminadora realizamos el estudio correspondiente, permitiéndonos presentar a esta Honorable Asamblea las siguientes consideraciones: </w:t>
      </w:r>
    </w:p>
    <w:p w:rsidR="00B67F14" w:rsidRPr="00891357" w:rsidRDefault="00B67F14" w:rsidP="00B67F14">
      <w:pPr>
        <w:spacing w:after="111"/>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A esta Soberanía le corresponde de conformidad con lo establecido en la Constitución Política del Estado Libre y Soberano de Nuevo León, fijar anualmente, a propuesta del Ejecutivo Estatal o de los Ayuntamientos, las contribuciones y demás ingresos que deberán formar la Hacienda Pública Estatal o Municipal, respectivamente, procurando que sean suficientes para cubrir sus necesidades. Por lo cual los Ayuntamientos presentan a este Congreso, sus propuestas de Presupuestos de Ingresos en los primeros días del mes de Noviembre de cada año, para que con su aprobación, se pongan en vigor durante el año siguiente. </w:t>
      </w:r>
    </w:p>
    <w:p w:rsidR="00B67F14" w:rsidRPr="00891357" w:rsidRDefault="00B67F14" w:rsidP="00B67F14">
      <w:pPr>
        <w:spacing w:after="111"/>
        <w:ind w:left="709"/>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lastRenderedPageBreak/>
        <w:t xml:space="preserve">Así mismo, la Ley </w:t>
      </w:r>
      <w:r w:rsidR="00981CCF" w:rsidRPr="00891357">
        <w:rPr>
          <w:rFonts w:eastAsia="Arial" w:cs="Arial"/>
        </w:rPr>
        <w:t xml:space="preserve">de Gobierno </w:t>
      </w:r>
      <w:r w:rsidRPr="00891357">
        <w:rPr>
          <w:rFonts w:eastAsia="Arial" w:cs="Arial"/>
        </w:rPr>
        <w:t>Municipal</w:t>
      </w:r>
      <w:r w:rsidR="00981CCF" w:rsidRPr="00891357">
        <w:rPr>
          <w:rFonts w:eastAsia="Arial" w:cs="Arial"/>
        </w:rPr>
        <w:t xml:space="preserve"> del Estado de Nuevo León</w:t>
      </w:r>
      <w:r w:rsidRPr="00891357">
        <w:rPr>
          <w:rFonts w:eastAsia="Arial" w:cs="Arial"/>
        </w:rPr>
        <w:t xml:space="preserve">, contempla esta responsabilidad de los Ayuntamientos en materia de Hacienda Municipal en su artículo </w:t>
      </w:r>
      <w:r w:rsidR="00DE6D28" w:rsidRPr="00891357">
        <w:rPr>
          <w:rFonts w:eastAsia="Arial" w:cs="Arial"/>
        </w:rPr>
        <w:t>33, fracción III, inciso b), y además establece en el artículo 175</w:t>
      </w:r>
      <w:r w:rsidRPr="00891357">
        <w:rPr>
          <w:rFonts w:eastAsia="Arial" w:cs="Arial"/>
        </w:rPr>
        <w:t xml:space="preserve"> que de no realizar la presentación de los presupuestos en los términos previstos, esta Autoridad declarará aplicable para el siguiente Ejercicio Fiscal los que se encuentren en vigor, con las modificacion</w:t>
      </w:r>
      <w:r w:rsidR="00DE6D28" w:rsidRPr="00891357">
        <w:rPr>
          <w:rFonts w:eastAsia="Arial" w:cs="Arial"/>
        </w:rPr>
        <w:t>es que se estimen convenientes, sin demérito de que dicho proyecto se apruebe posteriormente.</w:t>
      </w:r>
    </w:p>
    <w:p w:rsidR="00B67F14" w:rsidRPr="00891357" w:rsidRDefault="00B67F14" w:rsidP="00B67F14">
      <w:pPr>
        <w:spacing w:after="111"/>
        <w:ind w:left="709"/>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Dicho ordenamiento también contempla en sus artículos </w:t>
      </w:r>
      <w:r w:rsidR="005E3640" w:rsidRPr="00891357">
        <w:rPr>
          <w:rFonts w:eastAsia="Arial" w:cs="Arial"/>
        </w:rPr>
        <w:t>189</w:t>
      </w:r>
      <w:r w:rsidRPr="00891357">
        <w:rPr>
          <w:rFonts w:eastAsia="Arial" w:cs="Arial"/>
        </w:rPr>
        <w:t xml:space="preserve"> y 1</w:t>
      </w:r>
      <w:r w:rsidR="005E3640" w:rsidRPr="00891357">
        <w:rPr>
          <w:rFonts w:eastAsia="Arial" w:cs="Arial"/>
        </w:rPr>
        <w:t>90</w:t>
      </w:r>
      <w:r w:rsidRPr="00891357">
        <w:rPr>
          <w:rFonts w:eastAsia="Arial" w:cs="Arial"/>
        </w:rPr>
        <w:t xml:space="preserve">, la facultad de este Congreso para autorizar anualmente en el Presupuesto de Ingresos de los Ayuntamientos los montos de endeudamiento neto, necesarios para el financiamiento de los programas de las dependencias y entidades que integran la Administración Pública Municipal por lo que los Ayuntamientos con base en su programa financiero anual deberán proponer, en su caso, dentro de sus Presupuestos de Ingresos, los montos globales de endeudamiento para el financiamiento de su Presupuesto de Egresos, proporcionando los elementos de juicio que les permitieron fundar su propuesta.  </w:t>
      </w:r>
    </w:p>
    <w:p w:rsidR="00B67F14" w:rsidRPr="00891357" w:rsidRDefault="00B67F14" w:rsidP="00B67F14">
      <w:pPr>
        <w:spacing w:after="111"/>
        <w:ind w:left="709"/>
      </w:pPr>
      <w:r w:rsidRPr="00891357">
        <w:rPr>
          <w:rFonts w:eastAsia="Arial" w:cs="Arial"/>
          <w:b/>
        </w:rPr>
        <w:t xml:space="preserve"> </w:t>
      </w:r>
    </w:p>
    <w:p w:rsidR="00B67F14" w:rsidRPr="00891357" w:rsidRDefault="00B67F14" w:rsidP="00B67F14">
      <w:pPr>
        <w:spacing w:line="367" w:lineRule="auto"/>
        <w:ind w:left="-15" w:right="241" w:firstLine="699"/>
        <w:jc w:val="both"/>
        <w:rPr>
          <w:rFonts w:eastAsia="Arial" w:cs="Arial"/>
        </w:rPr>
      </w:pPr>
      <w:r w:rsidRPr="00891357">
        <w:rPr>
          <w:rFonts w:eastAsia="Arial" w:cs="Arial"/>
        </w:rPr>
        <w:t xml:space="preserve">Es necesario, además, precisar lo siguiente: en razón de lo establecido en la Ley General de Contabilidad Gubernamental, así como en los diversos documentos emitidos por el Consejo Nacional de Armonización Contable, diversos municipios han sustituido el anterior formato de </w:t>
      </w:r>
      <w:r w:rsidRPr="00891357">
        <w:rPr>
          <w:rFonts w:eastAsia="Arial" w:cs="Arial"/>
        </w:rPr>
        <w:lastRenderedPageBreak/>
        <w:t xml:space="preserve">presentación de presupuesto de ingresos por uno que contempla los requisitos de la citada normatividad. </w:t>
      </w:r>
    </w:p>
    <w:p w:rsidR="00B77181" w:rsidRDefault="00B77181" w:rsidP="00B67F14">
      <w:pPr>
        <w:spacing w:line="367" w:lineRule="auto"/>
        <w:ind w:left="-15" w:right="241" w:firstLine="699"/>
        <w:jc w:val="both"/>
        <w:rPr>
          <w:rFonts w:eastAsia="Arial" w:cs="Arial"/>
        </w:rPr>
      </w:pPr>
    </w:p>
    <w:p w:rsidR="00AF55F2" w:rsidRDefault="00387D3B" w:rsidP="00B67F14">
      <w:pPr>
        <w:spacing w:line="367" w:lineRule="auto"/>
        <w:ind w:left="-15" w:right="241" w:firstLine="699"/>
        <w:jc w:val="both"/>
        <w:rPr>
          <w:rFonts w:eastAsia="Arial" w:cs="Arial"/>
        </w:rPr>
      </w:pPr>
      <w:r>
        <w:rPr>
          <w:rFonts w:eastAsia="Arial" w:cs="Arial"/>
        </w:rPr>
        <w:t>También</w:t>
      </w:r>
      <w:r w:rsidR="00407FA5">
        <w:rPr>
          <w:rFonts w:eastAsia="Arial" w:cs="Arial"/>
        </w:rPr>
        <w:t xml:space="preserve"> es importante señalar que, el día 27 de abril</w:t>
      </w:r>
      <w:r>
        <w:rPr>
          <w:rFonts w:eastAsia="Arial" w:cs="Arial"/>
        </w:rPr>
        <w:t xml:space="preserve"> del presente año, fue publicad</w:t>
      </w:r>
      <w:r w:rsidR="00886F89">
        <w:rPr>
          <w:rFonts w:eastAsia="Arial" w:cs="Arial"/>
        </w:rPr>
        <w:t>a</w:t>
      </w:r>
      <w:r w:rsidR="00407FA5">
        <w:rPr>
          <w:rFonts w:eastAsia="Arial" w:cs="Arial"/>
        </w:rPr>
        <w:t xml:space="preserve"> en el Diario Oficial de la Federación la </w:t>
      </w:r>
      <w:r w:rsidR="00407FA5" w:rsidRPr="00387D3B">
        <w:rPr>
          <w:rFonts w:eastAsia="Arial" w:cs="Arial"/>
          <w:b/>
        </w:rPr>
        <w:t>Ley de Disciplina Financiera de las Entidades Federativas y los Municipios</w:t>
      </w:r>
      <w:r w:rsidR="00407FA5">
        <w:rPr>
          <w:rFonts w:eastAsia="Arial" w:cs="Arial"/>
        </w:rPr>
        <w:t>, la cual en su Capítulo “De la Contratación de Deuda Pública y Obligaciones”</w:t>
      </w:r>
      <w:r>
        <w:rPr>
          <w:rFonts w:eastAsia="Arial" w:cs="Arial"/>
        </w:rPr>
        <w:t xml:space="preserve">, </w:t>
      </w:r>
      <w:r w:rsidR="00BF280D">
        <w:rPr>
          <w:rFonts w:eastAsia="Arial" w:cs="Arial"/>
        </w:rPr>
        <w:t xml:space="preserve">comprendido en </w:t>
      </w:r>
      <w:r>
        <w:rPr>
          <w:rFonts w:eastAsia="Arial" w:cs="Arial"/>
        </w:rPr>
        <w:t>los</w:t>
      </w:r>
      <w:r w:rsidR="00BF280D">
        <w:rPr>
          <w:rFonts w:eastAsia="Arial" w:cs="Arial"/>
        </w:rPr>
        <w:t xml:space="preserve"> Artículos 22 al 29, se detalla los mecanismos</w:t>
      </w:r>
      <w:r>
        <w:rPr>
          <w:rFonts w:eastAsia="Arial" w:cs="Arial"/>
        </w:rPr>
        <w:t xml:space="preserve"> y acciones,</w:t>
      </w:r>
      <w:r w:rsidR="00BF280D">
        <w:rPr>
          <w:rFonts w:eastAsia="Arial" w:cs="Arial"/>
        </w:rPr>
        <w:t xml:space="preserve"> para que los Municipios accedan a Financiamientos, por lo tanto se considera importante mencionar los requisitos para que este Poder Legislativo pueda autorizar dichos Financiamientos:</w:t>
      </w:r>
    </w:p>
    <w:p w:rsidR="00BF280D" w:rsidRDefault="00BF280D" w:rsidP="00B67F14">
      <w:pPr>
        <w:spacing w:line="367" w:lineRule="auto"/>
        <w:ind w:left="-15" w:right="241" w:firstLine="699"/>
        <w:jc w:val="both"/>
        <w:rPr>
          <w:rFonts w:eastAsia="Arial" w:cs="Arial"/>
        </w:rPr>
      </w:pPr>
    </w:p>
    <w:p w:rsidR="00BF280D" w:rsidRPr="00BF280D" w:rsidRDefault="00BF280D" w:rsidP="00D16AD6">
      <w:pPr>
        <w:pStyle w:val="Cita"/>
        <w:spacing w:line="240" w:lineRule="atLeast"/>
        <w:jc w:val="both"/>
        <w:rPr>
          <w:rFonts w:eastAsia="Arial"/>
          <w:i w:val="0"/>
          <w:color w:val="auto"/>
        </w:rPr>
      </w:pPr>
      <w:r w:rsidRPr="00BF280D">
        <w:rPr>
          <w:rFonts w:eastAsia="Arial"/>
          <w:b/>
          <w:i w:val="0"/>
          <w:color w:val="auto"/>
        </w:rPr>
        <w:t>Ley de Disciplina Financiera de las Entidades Federativas y los Municipios</w:t>
      </w:r>
      <w:r w:rsidRPr="00BF280D">
        <w:rPr>
          <w:rFonts w:eastAsia="Arial"/>
          <w:i w:val="0"/>
          <w:color w:val="auto"/>
        </w:rPr>
        <w:t>.</w:t>
      </w:r>
    </w:p>
    <w:p w:rsidR="00BF280D" w:rsidRDefault="00BF280D" w:rsidP="00D16AD6">
      <w:pPr>
        <w:pStyle w:val="Cita"/>
        <w:spacing w:line="240" w:lineRule="atLeast"/>
        <w:ind w:left="862" w:right="862"/>
        <w:jc w:val="both"/>
        <w:rPr>
          <w:i w:val="0"/>
          <w:color w:val="auto"/>
        </w:rPr>
      </w:pPr>
      <w:r w:rsidRPr="00BF280D">
        <w:rPr>
          <w:i w:val="0"/>
          <w:color w:val="auto"/>
        </w:rPr>
        <w:t xml:space="preserve">Artículo 24.- La autorización de los Financiamientos y Obligaciones por parte de la Legislatura local deberá especificar por lo menos lo siguiente: </w:t>
      </w:r>
    </w:p>
    <w:p w:rsidR="00BF280D" w:rsidRDefault="00BF280D" w:rsidP="00D16AD6">
      <w:pPr>
        <w:pStyle w:val="Cita"/>
        <w:numPr>
          <w:ilvl w:val="0"/>
          <w:numId w:val="1"/>
        </w:numPr>
        <w:spacing w:line="240" w:lineRule="atLeast"/>
        <w:ind w:right="862"/>
        <w:jc w:val="both"/>
        <w:rPr>
          <w:i w:val="0"/>
          <w:color w:val="auto"/>
        </w:rPr>
      </w:pPr>
      <w:r w:rsidRPr="00BF280D">
        <w:rPr>
          <w:i w:val="0"/>
          <w:color w:val="auto"/>
        </w:rPr>
        <w:t xml:space="preserve">Monto autorizado de la Deuda Pública u Obligación a incurrir; </w:t>
      </w:r>
    </w:p>
    <w:p w:rsidR="00BF280D" w:rsidRDefault="00BF280D" w:rsidP="00D16AD6">
      <w:pPr>
        <w:pStyle w:val="Cita"/>
        <w:numPr>
          <w:ilvl w:val="0"/>
          <w:numId w:val="1"/>
        </w:numPr>
        <w:spacing w:line="240" w:lineRule="atLeast"/>
        <w:ind w:right="862"/>
        <w:jc w:val="both"/>
        <w:rPr>
          <w:i w:val="0"/>
          <w:color w:val="auto"/>
        </w:rPr>
      </w:pPr>
      <w:r w:rsidRPr="00BF280D">
        <w:rPr>
          <w:i w:val="0"/>
          <w:color w:val="auto"/>
        </w:rPr>
        <w:t>Plazo máximo autorizado para el pago;</w:t>
      </w:r>
    </w:p>
    <w:p w:rsidR="00BF280D" w:rsidRDefault="00BF280D" w:rsidP="00D16AD6">
      <w:pPr>
        <w:pStyle w:val="Cita"/>
        <w:numPr>
          <w:ilvl w:val="0"/>
          <w:numId w:val="1"/>
        </w:numPr>
        <w:spacing w:line="240" w:lineRule="atLeast"/>
        <w:ind w:right="862"/>
        <w:jc w:val="both"/>
        <w:rPr>
          <w:i w:val="0"/>
          <w:color w:val="auto"/>
        </w:rPr>
      </w:pPr>
      <w:r w:rsidRPr="00BF280D">
        <w:rPr>
          <w:i w:val="0"/>
          <w:color w:val="auto"/>
        </w:rPr>
        <w:t xml:space="preserve">Destino de los recursos; </w:t>
      </w:r>
    </w:p>
    <w:p w:rsidR="00886F89" w:rsidRPr="00886F89" w:rsidRDefault="00BF280D" w:rsidP="00D16AD6">
      <w:pPr>
        <w:pStyle w:val="Cita"/>
        <w:numPr>
          <w:ilvl w:val="0"/>
          <w:numId w:val="1"/>
        </w:numPr>
        <w:spacing w:line="240" w:lineRule="atLeast"/>
        <w:ind w:right="862"/>
        <w:jc w:val="both"/>
        <w:rPr>
          <w:i w:val="0"/>
          <w:color w:val="auto"/>
        </w:rPr>
      </w:pPr>
      <w:r w:rsidRPr="00BF280D">
        <w:rPr>
          <w:i w:val="0"/>
          <w:color w:val="auto"/>
        </w:rPr>
        <w:t>En su caso, la Fuente de pago o la contratación de una Garantía de pago d</w:t>
      </w:r>
      <w:r w:rsidR="00886F89">
        <w:rPr>
          <w:i w:val="0"/>
          <w:color w:val="auto"/>
        </w:rPr>
        <w:t>e la Deuda Pública u Obligación.</w:t>
      </w:r>
    </w:p>
    <w:p w:rsidR="00AF55F2" w:rsidRPr="00891357" w:rsidRDefault="00AF55F2" w:rsidP="00B67F14">
      <w:pPr>
        <w:spacing w:line="367" w:lineRule="auto"/>
        <w:ind w:left="-15" w:right="241" w:firstLine="699"/>
        <w:jc w:val="both"/>
        <w:rPr>
          <w:rFonts w:eastAsia="Arial" w:cs="Arial"/>
        </w:rPr>
      </w:pPr>
    </w:p>
    <w:p w:rsidR="0071501A" w:rsidRPr="00891357" w:rsidRDefault="00BF280D" w:rsidP="00B67F14">
      <w:pPr>
        <w:spacing w:line="367" w:lineRule="auto"/>
        <w:ind w:left="-15" w:right="241" w:firstLine="699"/>
        <w:jc w:val="both"/>
        <w:rPr>
          <w:rFonts w:eastAsia="Arial" w:cs="Arial"/>
        </w:rPr>
      </w:pPr>
      <w:r>
        <w:rPr>
          <w:rFonts w:eastAsia="Arial" w:cs="Arial"/>
        </w:rPr>
        <w:lastRenderedPageBreak/>
        <w:t xml:space="preserve">Aunado al último párrafo, </w:t>
      </w:r>
      <w:r w:rsidR="00886F89">
        <w:rPr>
          <w:rFonts w:eastAsia="Arial" w:cs="Arial"/>
        </w:rPr>
        <w:t>observamos</w:t>
      </w:r>
      <w:r>
        <w:rPr>
          <w:rFonts w:eastAsia="Arial" w:cs="Arial"/>
        </w:rPr>
        <w:t xml:space="preserve"> que </w:t>
      </w:r>
      <w:r w:rsidR="00886F89">
        <w:rPr>
          <w:rFonts w:eastAsia="Arial" w:cs="Arial"/>
        </w:rPr>
        <w:t xml:space="preserve">algunas </w:t>
      </w:r>
      <w:r>
        <w:rPr>
          <w:rFonts w:eastAsia="Arial" w:cs="Arial"/>
        </w:rPr>
        <w:t xml:space="preserve">solicitudes para acceder a </w:t>
      </w:r>
      <w:r w:rsidR="00C10D89">
        <w:rPr>
          <w:rFonts w:eastAsia="Arial" w:cs="Arial"/>
        </w:rPr>
        <w:t>los</w:t>
      </w:r>
      <w:r>
        <w:rPr>
          <w:rFonts w:eastAsia="Arial" w:cs="Arial"/>
        </w:rPr>
        <w:t xml:space="preserve"> Financiamientos, </w:t>
      </w:r>
      <w:r w:rsidR="00886F89">
        <w:rPr>
          <w:rFonts w:eastAsia="Arial" w:cs="Arial"/>
        </w:rPr>
        <w:t>no</w:t>
      </w:r>
      <w:r>
        <w:rPr>
          <w:rFonts w:eastAsia="Arial" w:cs="Arial"/>
        </w:rPr>
        <w:t xml:space="preserve"> </w:t>
      </w:r>
      <w:r w:rsidR="00886F89">
        <w:rPr>
          <w:rFonts w:eastAsia="Arial" w:cs="Arial"/>
        </w:rPr>
        <w:t xml:space="preserve">cumplen con la normativa antes </w:t>
      </w:r>
      <w:r w:rsidR="00C10D89">
        <w:rPr>
          <w:rFonts w:eastAsia="Arial" w:cs="Arial"/>
        </w:rPr>
        <w:t>señalada, y c</w:t>
      </w:r>
      <w:r w:rsidR="00B67F14" w:rsidRPr="00891357">
        <w:rPr>
          <w:rFonts w:eastAsia="Arial" w:cs="Arial"/>
        </w:rPr>
        <w:t xml:space="preserve">onsiderado todo lo anterior, los integrantes de esta Comisión de Dictamen Legislativo determinamos que la revisión de cada Proyecto en lo particular, permitiría presentar al Pleno una propuesta acorde con las </w:t>
      </w:r>
      <w:r w:rsidR="0071501A" w:rsidRPr="00891357">
        <w:rPr>
          <w:rFonts w:eastAsia="Arial" w:cs="Arial"/>
        </w:rPr>
        <w:t>características</w:t>
      </w:r>
      <w:r w:rsidR="00CB1178">
        <w:rPr>
          <w:rFonts w:eastAsia="Arial" w:cs="Arial"/>
        </w:rPr>
        <w:t xml:space="preserve"> de cada Municipio</w:t>
      </w:r>
      <w:r w:rsidR="00C10D89">
        <w:rPr>
          <w:rFonts w:eastAsia="Arial" w:cs="Arial"/>
        </w:rPr>
        <w:t>, en base a su solicitud</w:t>
      </w:r>
      <w:r w:rsidR="00CB1178">
        <w:rPr>
          <w:rFonts w:eastAsia="Arial" w:cs="Arial"/>
        </w:rPr>
        <w:t>.</w:t>
      </w:r>
    </w:p>
    <w:p w:rsidR="00B67F14" w:rsidRPr="00891357" w:rsidRDefault="00B67F14" w:rsidP="00B67F14">
      <w:pPr>
        <w:spacing w:after="111"/>
        <w:ind w:left="709"/>
      </w:pPr>
    </w:p>
    <w:p w:rsidR="00B67F14" w:rsidRPr="00891357" w:rsidRDefault="00B67F14" w:rsidP="00B67F14">
      <w:pPr>
        <w:spacing w:after="111"/>
        <w:ind w:right="96"/>
        <w:jc w:val="center"/>
      </w:pPr>
      <w:r w:rsidRPr="00891357">
        <w:rPr>
          <w:rFonts w:eastAsia="Arial" w:cs="Arial"/>
        </w:rPr>
        <w:t xml:space="preserve">Por todo lo anterior, se presenta a continuación el siguiente proyecto de: </w:t>
      </w:r>
    </w:p>
    <w:p w:rsidR="00B67F14" w:rsidRPr="00891357" w:rsidRDefault="00B67F14" w:rsidP="00B67F14">
      <w:pPr>
        <w:spacing w:after="116"/>
      </w:pPr>
      <w:r w:rsidRPr="00891357">
        <w:rPr>
          <w:rFonts w:eastAsia="Arial" w:cs="Arial"/>
        </w:rPr>
        <w:t xml:space="preserve"> </w:t>
      </w:r>
    </w:p>
    <w:p w:rsidR="00B67F14" w:rsidRDefault="00B67F14" w:rsidP="00B67F14">
      <w:pPr>
        <w:spacing w:after="111"/>
        <w:ind w:left="463" w:right="711" w:hanging="10"/>
        <w:jc w:val="center"/>
      </w:pPr>
      <w:r>
        <w:rPr>
          <w:rFonts w:eastAsia="Arial" w:cs="Arial"/>
          <w:b/>
          <w:sz w:val="22"/>
        </w:rPr>
        <w:t xml:space="preserve">DECRETO </w:t>
      </w:r>
    </w:p>
    <w:p w:rsidR="00B67F14" w:rsidRDefault="00B67F14" w:rsidP="00B67F14">
      <w:pPr>
        <w:spacing w:after="111"/>
        <w:ind w:right="195"/>
        <w:jc w:val="center"/>
      </w:pPr>
      <w:r>
        <w:rPr>
          <w:rFonts w:eastAsia="Arial" w:cs="Arial"/>
          <w:b/>
          <w:sz w:val="22"/>
        </w:rPr>
        <w:t xml:space="preserve"> </w:t>
      </w:r>
    </w:p>
    <w:p w:rsidR="00B67F14" w:rsidRPr="007E1767" w:rsidRDefault="00B67F14" w:rsidP="00AF4C89">
      <w:pPr>
        <w:pStyle w:val="Cita"/>
        <w:spacing w:line="360" w:lineRule="auto"/>
        <w:ind w:left="862" w:right="862"/>
        <w:jc w:val="both"/>
        <w:rPr>
          <w:rFonts w:eastAsia="Arial"/>
          <w:i w:val="0"/>
          <w:color w:val="auto"/>
        </w:rPr>
      </w:pPr>
      <w:r w:rsidRPr="007E1767">
        <w:rPr>
          <w:rFonts w:eastAsia="Arial"/>
          <w:b/>
          <w:i w:val="0"/>
          <w:color w:val="auto"/>
        </w:rPr>
        <w:t>ARTÍCULO PRIMERO.-</w:t>
      </w:r>
      <w:r w:rsidRPr="007E1767">
        <w:rPr>
          <w:rFonts w:eastAsia="Arial"/>
          <w:i w:val="0"/>
          <w:color w:val="auto"/>
        </w:rPr>
        <w:t xml:space="preserve"> Con fundamento en lo dispuesto por el artículo 63 fracción X de la Constitución Política  del Estado de Nuevo León, </w:t>
      </w:r>
      <w:r w:rsidRPr="007E1767">
        <w:rPr>
          <w:rFonts w:eastAsia="Arial"/>
          <w:b/>
          <w:i w:val="0"/>
          <w:color w:val="auto"/>
        </w:rPr>
        <w:t>se autoriza</w:t>
      </w:r>
      <w:r w:rsidRPr="007E1767">
        <w:rPr>
          <w:rFonts w:eastAsia="Arial"/>
          <w:i w:val="0"/>
          <w:color w:val="auto"/>
        </w:rPr>
        <w:t xml:space="preserve"> </w:t>
      </w:r>
      <w:r w:rsidR="00BA30C8">
        <w:rPr>
          <w:rFonts w:eastAsia="Arial"/>
          <w:i w:val="0"/>
          <w:color w:val="auto"/>
        </w:rPr>
        <w:t>el</w:t>
      </w:r>
      <w:r w:rsidRPr="007E1767">
        <w:rPr>
          <w:rFonts w:eastAsia="Arial"/>
          <w:i w:val="0"/>
          <w:color w:val="auto"/>
        </w:rPr>
        <w:t xml:space="preserve"> </w:t>
      </w:r>
      <w:r w:rsidRPr="007E1767">
        <w:rPr>
          <w:rFonts w:eastAsia="Arial"/>
          <w:b/>
          <w:i w:val="0"/>
          <w:color w:val="auto"/>
        </w:rPr>
        <w:t>Presupuesto de Ingresos para el año de 201</w:t>
      </w:r>
      <w:r w:rsidR="00AF4C89">
        <w:rPr>
          <w:rFonts w:eastAsia="Arial"/>
          <w:b/>
          <w:i w:val="0"/>
          <w:color w:val="auto"/>
        </w:rPr>
        <w:t>7</w:t>
      </w:r>
      <w:r w:rsidRPr="007E1767">
        <w:rPr>
          <w:rFonts w:eastAsia="Arial"/>
          <w:i w:val="0"/>
          <w:color w:val="auto"/>
        </w:rPr>
        <w:t xml:space="preserve">, al R. Ayuntamiento de </w:t>
      </w:r>
      <w:r w:rsidR="00AF4C89" w:rsidRPr="007E1767">
        <w:rPr>
          <w:rFonts w:eastAsia="Arial"/>
          <w:b/>
          <w:i w:val="0"/>
          <w:color w:val="auto"/>
        </w:rPr>
        <w:t>Monterrey</w:t>
      </w:r>
      <w:r w:rsidR="00BA30C8">
        <w:rPr>
          <w:rFonts w:eastAsia="Arial"/>
          <w:b/>
          <w:i w:val="0"/>
          <w:color w:val="auto"/>
        </w:rPr>
        <w:t>,</w:t>
      </w:r>
      <w:r w:rsidR="00AF4C89" w:rsidRPr="007E1767">
        <w:rPr>
          <w:rFonts w:eastAsia="Arial"/>
          <w:b/>
          <w:i w:val="0"/>
          <w:color w:val="auto"/>
        </w:rPr>
        <w:t xml:space="preserve"> </w:t>
      </w:r>
      <w:r w:rsidRPr="007E1767">
        <w:rPr>
          <w:rFonts w:eastAsia="Arial"/>
          <w:b/>
          <w:i w:val="0"/>
          <w:color w:val="auto"/>
        </w:rPr>
        <w:t>Nuevo León</w:t>
      </w:r>
      <w:r w:rsidR="007E1767" w:rsidRPr="007E1767">
        <w:rPr>
          <w:rFonts w:eastAsia="Arial"/>
          <w:b/>
          <w:i w:val="0"/>
          <w:color w:val="auto"/>
        </w:rPr>
        <w:t>.</w:t>
      </w:r>
      <w:r w:rsidRPr="007E1767">
        <w:rPr>
          <w:rFonts w:eastAsia="Arial"/>
          <w:i w:val="0"/>
          <w:color w:val="auto"/>
        </w:rPr>
        <w:t xml:space="preserve"> </w:t>
      </w:r>
    </w:p>
    <w:p w:rsidR="006E2DCB" w:rsidRDefault="006E2DCB" w:rsidP="006E2DCB">
      <w:pPr>
        <w:ind w:left="-15" w:right="241"/>
        <w:jc w:val="center"/>
        <w:rPr>
          <w:b/>
        </w:rPr>
      </w:pPr>
    </w:p>
    <w:p w:rsidR="006E2DCB" w:rsidRDefault="006E2DCB" w:rsidP="006E2DCB">
      <w:pPr>
        <w:ind w:left="-15" w:right="241"/>
        <w:jc w:val="center"/>
        <w:rPr>
          <w:b/>
        </w:rPr>
      </w:pPr>
    </w:p>
    <w:p w:rsidR="006E2DCB" w:rsidRPr="002D6E3E" w:rsidRDefault="006E2DCB" w:rsidP="006E2DCB">
      <w:pPr>
        <w:ind w:left="-15" w:right="241"/>
        <w:jc w:val="center"/>
        <w:rPr>
          <w:rFonts w:eastAsia="Arial" w:cs="Arial"/>
          <w:b/>
          <w:sz w:val="22"/>
        </w:rPr>
      </w:pPr>
      <w:r w:rsidRPr="00341054">
        <w:rPr>
          <w:b/>
        </w:rPr>
        <w:t>MONTERREY</w:t>
      </w:r>
      <w:r>
        <w:rPr>
          <w:rFonts w:eastAsia="Arial" w:cs="Arial"/>
          <w:b/>
          <w:sz w:val="22"/>
        </w:rPr>
        <w:t>,</w:t>
      </w:r>
      <w:r w:rsidRPr="002D6E3E">
        <w:rPr>
          <w:rFonts w:eastAsia="Arial" w:cs="Arial"/>
          <w:b/>
          <w:sz w:val="22"/>
        </w:rPr>
        <w:t xml:space="preserve"> NUEVO LEÓN</w:t>
      </w:r>
    </w:p>
    <w:p w:rsidR="006E2DCB" w:rsidRPr="002D6E3E" w:rsidRDefault="006E2DCB" w:rsidP="006E2DCB">
      <w:pPr>
        <w:ind w:left="-15" w:right="241"/>
        <w:jc w:val="center"/>
        <w:rPr>
          <w:rFonts w:eastAsia="Arial" w:cs="Arial"/>
          <w:b/>
          <w:sz w:val="18"/>
        </w:rPr>
      </w:pPr>
      <w:r>
        <w:rPr>
          <w:rFonts w:eastAsia="Arial" w:cs="Arial"/>
          <w:b/>
          <w:sz w:val="18"/>
        </w:rPr>
        <w:t>PRESUPUESTO DE INGRESOS 2017</w:t>
      </w:r>
      <w:r w:rsidRPr="002D6E3E">
        <w:rPr>
          <w:rFonts w:eastAsia="Arial" w:cs="Arial"/>
          <w:b/>
          <w:sz w:val="18"/>
        </w:rPr>
        <w:t xml:space="preserve"> </w:t>
      </w:r>
    </w:p>
    <w:p w:rsidR="006E2DCB" w:rsidRDefault="006E2DCB" w:rsidP="002D6E3E">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83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2868"/>
      </w:tblGrid>
      <w:tr w:rsidR="00D16AD6" w:rsidRPr="00413EC2" w:rsidTr="001B2BE2">
        <w:trPr>
          <w:trHeight w:val="300"/>
          <w:jc w:val="right"/>
        </w:trPr>
        <w:tc>
          <w:tcPr>
            <w:tcW w:w="5524" w:type="dxa"/>
            <w:shd w:val="clear" w:color="auto" w:fill="auto"/>
            <w:noWrap/>
            <w:vAlign w:val="bottom"/>
            <w:hideMark/>
          </w:tcPr>
          <w:p w:rsidR="00D16AD6" w:rsidRPr="00413EC2" w:rsidRDefault="00D16AD6" w:rsidP="001B2BE2">
            <w:pPr>
              <w:pStyle w:val="Sinespaciado"/>
              <w:jc w:val="center"/>
              <w:rPr>
                <w:b/>
                <w:sz w:val="18"/>
                <w:szCs w:val="18"/>
                <w:lang w:val="es-MX" w:eastAsia="es-MX"/>
              </w:rPr>
            </w:pPr>
            <w:r w:rsidRPr="00413EC2">
              <w:rPr>
                <w:b/>
                <w:sz w:val="18"/>
                <w:szCs w:val="18"/>
                <w:lang w:val="es-MX" w:eastAsia="es-MX"/>
              </w:rPr>
              <w:t>CONCEPTO</w:t>
            </w:r>
          </w:p>
        </w:tc>
        <w:tc>
          <w:tcPr>
            <w:tcW w:w="2868" w:type="dxa"/>
            <w:shd w:val="clear" w:color="auto" w:fill="auto"/>
            <w:noWrap/>
            <w:vAlign w:val="bottom"/>
            <w:hideMark/>
          </w:tcPr>
          <w:p w:rsidR="00D16AD6" w:rsidRPr="00413EC2" w:rsidRDefault="00D16AD6" w:rsidP="001B2BE2">
            <w:pPr>
              <w:pStyle w:val="Sinespaciado"/>
              <w:jc w:val="center"/>
              <w:rPr>
                <w:b/>
                <w:sz w:val="18"/>
                <w:szCs w:val="18"/>
                <w:lang w:val="es-MX" w:eastAsia="es-MX"/>
              </w:rPr>
            </w:pPr>
            <w:r w:rsidRPr="00413EC2">
              <w:rPr>
                <w:b/>
                <w:sz w:val="18"/>
                <w:szCs w:val="18"/>
                <w:lang w:val="es-MX" w:eastAsia="es-MX"/>
              </w:rPr>
              <w:t>MONTO</w:t>
            </w:r>
          </w:p>
        </w:tc>
      </w:tr>
      <w:tr w:rsidR="00D16AD6" w:rsidRPr="00413EC2" w:rsidTr="001B2BE2">
        <w:trPr>
          <w:trHeight w:val="300"/>
          <w:jc w:val="right"/>
        </w:trPr>
        <w:tc>
          <w:tcPr>
            <w:tcW w:w="5524" w:type="dxa"/>
            <w:shd w:val="clear" w:color="auto" w:fill="auto"/>
            <w:noWrap/>
            <w:vAlign w:val="bottom"/>
            <w:hideMark/>
          </w:tcPr>
          <w:p w:rsidR="00D16AD6" w:rsidRPr="00413EC2" w:rsidRDefault="00D16AD6" w:rsidP="001B2BE2">
            <w:pPr>
              <w:pStyle w:val="Sinespaciado"/>
              <w:rPr>
                <w:b/>
                <w:lang w:val="es-MX" w:eastAsia="es-MX"/>
              </w:rPr>
            </w:pPr>
            <w:r w:rsidRPr="00413EC2">
              <w:rPr>
                <w:b/>
                <w:lang w:val="es-MX" w:eastAsia="es-MX"/>
              </w:rPr>
              <w:t>INGRESOS TOTALES</w:t>
            </w:r>
          </w:p>
        </w:tc>
        <w:tc>
          <w:tcPr>
            <w:tcW w:w="2868"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 xml:space="preserve"> $             5,487,293,456.08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IMPUESTOS</w:t>
            </w:r>
          </w:p>
        </w:tc>
        <w:tc>
          <w:tcPr>
            <w:tcW w:w="2868"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 xml:space="preserve"> $             1,545,799,997.10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IMPUESTOS SOBRE LOS INGRESOS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15,890,074.80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IMPUESTOS SOBRE EL PATRIMONIO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1,491,412,853.97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IMPUESTOS SOBRE LA PRODUCCIÓN, EL COMSUMO Y LAS TRANSACCIONES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IMPUESTOS AL COMERCIO EXTERIOR</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IMPUESTOS SOBRE NÓMINAS Y ASIMILABLES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lastRenderedPageBreak/>
              <w:t xml:space="preserve">  IMPUESTOS ECOLÓGICOS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ACCESORIOS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38,497,068.33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OTROS IMPUESTOS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390"/>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IMPUESTOS NO COMPRENDIDOS EN LAS FRACCIONES DE LA LEY DE INGRESOS CAUSADAS EN EJERCICIOS FISCALES ANTERIORES PENDIENTES DE LIQUIDACIÓN O PAGO.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CUOTAS Y APORTACIONES DE SEGURIDAD SOCIAL</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0.0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APORTACIONES PARA FONDOS DE VIVIENDA</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CUOTAS PARA EL SEGURO SOCIAL</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CUOTAS DE AHORRO PARA EL RETIRO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OTRAS CUOTAS Y APORTACIONES PARA LA SEGURIDAD SOCIAL</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ACCESORIOS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CONTRIBUCIONES DE MEJORAS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CONTRIBUCIONES DE MEJORAS POR OBRAS PÚBLICAS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40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CONTRIBUCIONES DE MEJORAS NO COMPRENDIDAS EN LAS FRACCIONES DE LA LEY DE INGRESOS CAUSADAS EN EJERCICIOS FISCALES ANTERIORES PENDIENTES DE LIQUIDACIÓN O PAGO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DERECHOS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227,028,244.76 </w:t>
            </w:r>
          </w:p>
        </w:tc>
      </w:tr>
      <w:tr w:rsidR="00D16AD6" w:rsidRPr="00413EC2" w:rsidTr="001B2BE2">
        <w:trPr>
          <w:trHeight w:val="40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DERECHOS POR EL USO, GOCE, APROVECHAMIENTO O EXPLOTACIÓN DE BIENES DE DOMINIO PÚBLICO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100,445,270.10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DERECHOS A LOS HIDROCARBUROS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DERECHOS POR PRESTACIÓN DE SERVICIOS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122,069,254.71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OTROS DERECHOS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2,290,011.71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ACCESORIOS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2,223,708.24 </w:t>
            </w:r>
          </w:p>
        </w:tc>
      </w:tr>
      <w:tr w:rsidR="00D16AD6" w:rsidRPr="00413EC2" w:rsidTr="001B2BE2">
        <w:trPr>
          <w:trHeight w:val="40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DERECHOS NO COMPRENDIDAS EN LAS FRACCIONES DE LA LEY DE INGRESOS CAUSADAS EN EJERCICIOS FISCALES ANTERIORES PENDIENTES DE LIQUIDACIÓN O PAGO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PRODUCTOS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148,225,381.83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PRODUCTOS DE TIPO CORRIENTE</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148,225,381.83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PRODUCTOS DE CAPITAL</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40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PRODUCTOS NO COMPRENDIDOS EN LAS FRACCIONES DE LA LEY DE INGRESOS CAUSADAS EN EJERCICIOS FISCALES ANTERIORES PENDIENTES DE LIQUIDACIÓN O PAGO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APROVECHAMIENTOS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239,751,167.48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APROVECHAMIENTOS DE TIPO CORRIENTE</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239,751,167.48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APROVECHAMIENTOS DE CAPITAL</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40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APROVECHAMIENTOS NO COMPRENDIDOS EN LAS FRACCIONES DE LA LEY DE INGRESOS CAUSADAS EN EJERCICIOS FISCALES ANTERIORES PENDIENTES DE LIQUIDACIÓN O PAGO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INGRESOS POR VENTAS DE BIENES Y SERVICIOS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0.0   </w:t>
            </w:r>
          </w:p>
        </w:tc>
      </w:tr>
      <w:tr w:rsidR="00D16AD6" w:rsidRPr="00413EC2" w:rsidTr="001B2BE2">
        <w:trPr>
          <w:trHeight w:val="28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INGRESOS POR VENTAS DE BIENES Y SERVICIOS DE ORGANISMOS DESCENTRALIZADOS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lastRenderedPageBreak/>
              <w:t xml:space="preserve">  INGRESOS DE OPERACIÓN DE ENTIDADES PARAESTATALES EMPRESARIALES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405"/>
          <w:jc w:val="right"/>
        </w:trPr>
        <w:tc>
          <w:tcPr>
            <w:tcW w:w="5524" w:type="dxa"/>
            <w:shd w:val="clear" w:color="auto" w:fill="auto"/>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INGRESOS POR VENTAS DE BIENES Y SERVICIOS PRODUCIDOS EN ESTABLECIMIENTOS DEL GOBIERNO CENTRAL</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PARTICIPACIONES Y APORTACIONES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2,908,493,153.11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PARTICIPACIONES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2,111,010,560.64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APORTACIONES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797,482,592.47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CONVENIOS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TRANSFERENCIAS, ASIGNACIONES, SUBSIDIOS Y OTRAS AYUDAS</w:t>
            </w:r>
          </w:p>
        </w:tc>
        <w:tc>
          <w:tcPr>
            <w:tcW w:w="2868" w:type="dxa"/>
            <w:shd w:val="clear" w:color="auto" w:fill="auto"/>
            <w:noWrap/>
            <w:vAlign w:val="bottom"/>
            <w:hideMark/>
          </w:tcPr>
          <w:p w:rsidR="00D16AD6" w:rsidRPr="00B44AEF" w:rsidRDefault="00D16AD6" w:rsidP="001B2BE2">
            <w:pPr>
              <w:pStyle w:val="Sinespaciado"/>
              <w:rPr>
                <w:b/>
                <w:sz w:val="20"/>
                <w:szCs w:val="20"/>
                <w:lang w:val="es-MX" w:eastAsia="es-MX"/>
              </w:rPr>
            </w:pPr>
            <w:r w:rsidRPr="00413EC2">
              <w:rPr>
                <w:sz w:val="20"/>
                <w:szCs w:val="20"/>
                <w:lang w:val="es-MX" w:eastAsia="es-MX"/>
              </w:rPr>
              <w:t xml:space="preserve"> </w:t>
            </w:r>
            <w:r w:rsidRPr="00B44AEF">
              <w:rPr>
                <w:b/>
                <w:sz w:val="20"/>
                <w:szCs w:val="20"/>
                <w:lang w:val="es-MX" w:eastAsia="es-MX"/>
              </w:rPr>
              <w:t xml:space="preserve">$               156,695,823.42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TRANSFERENCIAS INTERNAS Y ASIGNACIONES AL SECTOR PÚBLICO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TRANSFERENCIAS AL RESTO DEL SECTOR PÚBLICO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SUBSIDIOS Y SUBVENCIONES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156,695,823.42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AYUDAS SOCIALES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PENSIONES Y JUBILACIONES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TRANSFERENCIAS A FIDEICOMISOS, MANDATOS Y ANÁLOGOS</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b/>
                <w:sz w:val="20"/>
                <w:szCs w:val="20"/>
                <w:lang w:val="es-MX" w:eastAsia="es-MX"/>
              </w:rPr>
            </w:pPr>
            <w:r w:rsidRPr="00413EC2">
              <w:rPr>
                <w:b/>
                <w:sz w:val="20"/>
                <w:szCs w:val="20"/>
                <w:lang w:val="es-MX" w:eastAsia="es-MX"/>
              </w:rPr>
              <w:t>INGRESOS DERIVADOS DE FINANCIAMIENTO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261,299,688.38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ENDEUDAMIENTO INTERNO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261,299,688.38 </w:t>
            </w:r>
          </w:p>
        </w:tc>
      </w:tr>
      <w:tr w:rsidR="00D16AD6" w:rsidRPr="00413EC2" w:rsidTr="001B2BE2">
        <w:trPr>
          <w:trHeight w:val="285"/>
          <w:jc w:val="right"/>
        </w:trPr>
        <w:tc>
          <w:tcPr>
            <w:tcW w:w="5524" w:type="dxa"/>
            <w:shd w:val="clear" w:color="auto" w:fill="auto"/>
            <w:noWrap/>
            <w:vAlign w:val="bottom"/>
            <w:hideMark/>
          </w:tcPr>
          <w:p w:rsidR="00D16AD6" w:rsidRPr="00413EC2" w:rsidRDefault="00D16AD6" w:rsidP="001B2BE2">
            <w:pPr>
              <w:pStyle w:val="Sinespaciado"/>
              <w:rPr>
                <w:sz w:val="15"/>
                <w:szCs w:val="15"/>
                <w:lang w:val="es-MX" w:eastAsia="es-MX"/>
              </w:rPr>
            </w:pPr>
            <w:r w:rsidRPr="00413EC2">
              <w:rPr>
                <w:sz w:val="15"/>
                <w:szCs w:val="15"/>
                <w:lang w:val="es-MX" w:eastAsia="es-MX"/>
              </w:rPr>
              <w:t xml:space="preserve">  ENDEUDAMIENTO EXTERNO</w:t>
            </w:r>
          </w:p>
        </w:tc>
        <w:tc>
          <w:tcPr>
            <w:tcW w:w="2868" w:type="dxa"/>
            <w:shd w:val="clear" w:color="auto" w:fill="auto"/>
            <w:noWrap/>
            <w:vAlign w:val="bottom"/>
            <w:hideMark/>
          </w:tcPr>
          <w:p w:rsidR="00D16AD6" w:rsidRPr="00413EC2" w:rsidRDefault="00D16AD6" w:rsidP="001B2BE2">
            <w:pPr>
              <w:pStyle w:val="Sinespaciado"/>
              <w:rPr>
                <w:sz w:val="20"/>
                <w:szCs w:val="20"/>
                <w:lang w:val="es-MX" w:eastAsia="es-MX"/>
              </w:rPr>
            </w:pPr>
            <w:r w:rsidRPr="00413EC2">
              <w:rPr>
                <w:sz w:val="20"/>
                <w:szCs w:val="20"/>
                <w:lang w:val="es-MX" w:eastAsia="es-MX"/>
              </w:rPr>
              <w:t xml:space="preserve"> $                                   </w:t>
            </w:r>
            <w:r>
              <w:rPr>
                <w:sz w:val="20"/>
                <w:szCs w:val="20"/>
                <w:lang w:val="es-MX" w:eastAsia="es-MX"/>
              </w:rPr>
              <w:t>0.0</w:t>
            </w:r>
            <w:r w:rsidRPr="00413EC2">
              <w:rPr>
                <w:sz w:val="20"/>
                <w:szCs w:val="20"/>
                <w:lang w:val="es-MX" w:eastAsia="es-MX"/>
              </w:rPr>
              <w:t xml:space="preserve">   </w:t>
            </w:r>
          </w:p>
        </w:tc>
      </w:tr>
    </w:tbl>
    <w:p w:rsidR="00CB1178" w:rsidRDefault="00CB1178" w:rsidP="006E2DCB">
      <w:pPr>
        <w:spacing w:line="360" w:lineRule="auto"/>
        <w:jc w:val="both"/>
        <w:rPr>
          <w:b/>
          <w:sz w:val="22"/>
          <w:szCs w:val="22"/>
        </w:rPr>
      </w:pPr>
    </w:p>
    <w:p w:rsidR="006E2DCB" w:rsidRPr="00CE2925" w:rsidRDefault="000E33D6" w:rsidP="00CE2925">
      <w:pPr>
        <w:pStyle w:val="Cita"/>
        <w:spacing w:line="360" w:lineRule="auto"/>
        <w:ind w:left="862" w:right="862"/>
        <w:jc w:val="both"/>
        <w:rPr>
          <w:i w:val="0"/>
          <w:color w:val="auto"/>
        </w:rPr>
      </w:pPr>
      <w:r w:rsidRPr="00CE2925">
        <w:rPr>
          <w:b/>
          <w:i w:val="0"/>
          <w:color w:val="auto"/>
        </w:rPr>
        <w:t>I</w:t>
      </w:r>
      <w:r w:rsidR="006E2DCB" w:rsidRPr="00CE2925">
        <w:rPr>
          <w:b/>
          <w:i w:val="0"/>
          <w:color w:val="auto"/>
        </w:rPr>
        <w:t>.</w:t>
      </w:r>
      <w:r w:rsidR="006E2DCB" w:rsidRPr="00CE2925">
        <w:rPr>
          <w:i w:val="0"/>
          <w:color w:val="auto"/>
        </w:rPr>
        <w:t xml:space="preserve"> Se autoriza al Municipio de Monterrey, Nuevo León, para que por conducto de funcionarios legalmente facultados, y en términos de Ley, gestione y contrate con la o las Instituciones de Crédito del Sistema Financiero Mexicano que ofrezcan las mejores condiciones de mercado, uno o varios créditos o financiamientos, hasta por la cantidad de </w:t>
      </w:r>
      <w:r w:rsidR="006E2DCB" w:rsidRPr="00D16AD6">
        <w:rPr>
          <w:b/>
          <w:i w:val="0"/>
          <w:color w:val="auto"/>
          <w:shd w:val="clear" w:color="auto" w:fill="FFFFFF"/>
        </w:rPr>
        <w:t>$261,299,688.39 (Doscientos sesenta y un millones doscientos noventa y nueve mil seiscientos ochenta y ocho pesos 39/100 M.N.)</w:t>
      </w:r>
      <w:r w:rsidR="006E2DCB" w:rsidRPr="00CE2925">
        <w:rPr>
          <w:i w:val="0"/>
          <w:color w:val="auto"/>
        </w:rPr>
        <w:t xml:space="preserve">, </w:t>
      </w:r>
      <w:r w:rsidR="006E2DCB" w:rsidRPr="00CE2925">
        <w:rPr>
          <w:i w:val="0"/>
          <w:color w:val="auto"/>
          <w:shd w:val="clear" w:color="auto" w:fill="FFFFFF"/>
        </w:rPr>
        <w:t>para la realización de los proyectos y obras consistentes en inversiones públicas productivas q</w:t>
      </w:r>
      <w:r w:rsidR="002B3612" w:rsidRPr="00CE2925">
        <w:rPr>
          <w:i w:val="0"/>
          <w:color w:val="auto"/>
          <w:shd w:val="clear" w:color="auto" w:fill="FFFFFF"/>
        </w:rPr>
        <w:t xml:space="preserve">ue se detallan más adelante en </w:t>
      </w:r>
      <w:r w:rsidR="006E2DCB" w:rsidRPr="00CE2925">
        <w:rPr>
          <w:i w:val="0"/>
          <w:color w:val="auto"/>
          <w:shd w:val="clear" w:color="auto" w:fill="FFFFFF"/>
        </w:rPr>
        <w:t>l</w:t>
      </w:r>
      <w:r w:rsidR="002B3612" w:rsidRPr="00CE2925">
        <w:rPr>
          <w:i w:val="0"/>
          <w:color w:val="auto"/>
          <w:shd w:val="clear" w:color="auto" w:fill="FFFFFF"/>
        </w:rPr>
        <w:t>a</w:t>
      </w:r>
      <w:r w:rsidR="006E2DCB" w:rsidRPr="00CE2925">
        <w:rPr>
          <w:i w:val="0"/>
          <w:color w:val="auto"/>
          <w:shd w:val="clear" w:color="auto" w:fill="FFFFFF"/>
        </w:rPr>
        <w:t xml:space="preserve"> </w:t>
      </w:r>
      <w:r w:rsidR="002B3612" w:rsidRPr="00CE2925">
        <w:rPr>
          <w:i w:val="0"/>
          <w:color w:val="auto"/>
          <w:shd w:val="clear" w:color="auto" w:fill="FFFFFF"/>
        </w:rPr>
        <w:t>fracción</w:t>
      </w:r>
      <w:r w:rsidR="006E2DCB" w:rsidRPr="00CE2925">
        <w:rPr>
          <w:i w:val="0"/>
          <w:color w:val="auto"/>
          <w:shd w:val="clear" w:color="auto" w:fill="FFFFFF"/>
        </w:rPr>
        <w:t xml:space="preserve"> “</w:t>
      </w:r>
      <w:r w:rsidR="002B3612" w:rsidRPr="00CE2925">
        <w:rPr>
          <w:b/>
          <w:i w:val="0"/>
          <w:color w:val="auto"/>
          <w:shd w:val="clear" w:color="auto" w:fill="FFFFFF"/>
        </w:rPr>
        <w:t>XIV</w:t>
      </w:r>
      <w:r w:rsidR="006E2DCB" w:rsidRPr="00CE2925">
        <w:rPr>
          <w:i w:val="0"/>
          <w:color w:val="auto"/>
          <w:shd w:val="clear" w:color="auto" w:fill="FFFFFF"/>
        </w:rPr>
        <w:t>”</w:t>
      </w:r>
      <w:r w:rsidR="002B3612" w:rsidRPr="00CE2925">
        <w:rPr>
          <w:i w:val="0"/>
          <w:color w:val="auto"/>
          <w:shd w:val="clear" w:color="auto" w:fill="FFFFFF"/>
        </w:rPr>
        <w:t xml:space="preserve">, </w:t>
      </w:r>
      <w:r w:rsidR="006E2DCB" w:rsidRPr="00CE2925">
        <w:rPr>
          <w:i w:val="0"/>
          <w:color w:val="auto"/>
          <w:shd w:val="clear" w:color="auto" w:fill="FFFFFF"/>
        </w:rPr>
        <w:t xml:space="preserve">en los términos de la Ley de Disciplina </w:t>
      </w:r>
      <w:r w:rsidR="006E2DCB" w:rsidRPr="00CE2925">
        <w:rPr>
          <w:i w:val="0"/>
          <w:color w:val="auto"/>
          <w:shd w:val="clear" w:color="auto" w:fill="FFFFFF"/>
        </w:rPr>
        <w:lastRenderedPageBreak/>
        <w:t>Financiera de las Entidades Federativas y Municipios y/o para el refinanciamiento de los crédito, obligaciones o empréstitos a cargo del Municipio,</w:t>
      </w:r>
      <w:r w:rsidR="006E2DCB" w:rsidRPr="00CE2925">
        <w:rPr>
          <w:i w:val="0"/>
          <w:color w:val="auto"/>
        </w:rPr>
        <w:t xml:space="preserve"> pudiendo cubrir con recursos provenientes de financiamiento los gastos y costos relacionados con la terminación y/o contratación de las obligaciones y financiamientos objeto de la presente autorización, así como las reservas que deban constituirse en relación con las operaciones de reestructura y/o refinanciamiento autorizadas en el presente Acuerdo. En cualquier caso, el o los financiamientos que se celebren con sustento en el presente acuerdo deberán ser pagaderos a personas mexicanas y en territorio nacional.</w:t>
      </w:r>
    </w:p>
    <w:p w:rsidR="006E2DCB" w:rsidRPr="00CE2925" w:rsidRDefault="000E33D6" w:rsidP="00CE2925">
      <w:pPr>
        <w:pStyle w:val="Cita"/>
        <w:spacing w:line="360" w:lineRule="auto"/>
        <w:ind w:left="862" w:right="862"/>
        <w:jc w:val="both"/>
        <w:rPr>
          <w:i w:val="0"/>
          <w:color w:val="auto"/>
        </w:rPr>
      </w:pPr>
      <w:r w:rsidRPr="00CE2925">
        <w:rPr>
          <w:b/>
          <w:i w:val="0"/>
          <w:color w:val="auto"/>
        </w:rPr>
        <w:t xml:space="preserve">II. </w:t>
      </w:r>
      <w:r w:rsidR="006E2DCB" w:rsidRPr="00CE2925">
        <w:rPr>
          <w:i w:val="0"/>
          <w:color w:val="auto"/>
        </w:rPr>
        <w:t xml:space="preserve">El Municipio deberá contratar los financiamientos y formalizar las reestructuras objeto de la presente autorización en el ejercicio fiscal 2017 y pagar en su totalidad las obligaciones a su cargo que deriven de las operaciones que formalice, en el plazo que negocie con la o las instituciones acreditantes, pero en ningún caso podrá exceder de 25 (veinticinco) años a partir de la fecha en que el Municipio disponga de los recursos otorgados o la institución de que se trate realice el o los desembolsos correspondientes, o bien, a partir de la fecha en que surta efectos la o las operaciones de reestructura, según resulte aplicable, en el entendido que los demás plazos, intereses, comisiones, términos y condiciones </w:t>
      </w:r>
      <w:r w:rsidR="006E2DCB" w:rsidRPr="00CE2925">
        <w:rPr>
          <w:i w:val="0"/>
          <w:color w:val="auto"/>
        </w:rPr>
        <w:lastRenderedPageBreak/>
        <w:t>serán los que se establezcan en los instrumentos que se celebren.</w:t>
      </w:r>
    </w:p>
    <w:p w:rsidR="006E2DCB" w:rsidRPr="00CE2925" w:rsidRDefault="000E33D6" w:rsidP="00CE2925">
      <w:pPr>
        <w:pStyle w:val="Cita"/>
        <w:spacing w:line="360" w:lineRule="auto"/>
        <w:ind w:left="862" w:right="862"/>
        <w:jc w:val="both"/>
        <w:rPr>
          <w:i w:val="0"/>
          <w:color w:val="auto"/>
        </w:rPr>
      </w:pPr>
      <w:r w:rsidRPr="00CE2925">
        <w:rPr>
          <w:b/>
          <w:i w:val="0"/>
          <w:color w:val="auto"/>
        </w:rPr>
        <w:t>III</w:t>
      </w:r>
      <w:r w:rsidR="006E2DCB" w:rsidRPr="00CE2925">
        <w:rPr>
          <w:b/>
          <w:i w:val="0"/>
          <w:color w:val="auto"/>
        </w:rPr>
        <w:t>.</w:t>
      </w:r>
      <w:r w:rsidR="006E2DCB" w:rsidRPr="00CE2925">
        <w:rPr>
          <w:i w:val="0"/>
          <w:color w:val="auto"/>
        </w:rPr>
        <w:t xml:space="preserve"> Se autoriza al Municipio para que por conducto de funcionarios legalmente facultados, y en términos de Ley, gestione y contrate con los intermediarios financieros del sistema financiero mexicano que ofrezca las mejores condiciones de mercado, uno o varios instrumentos de garantía financiera o de pago oportuno, en favor de las instituciones acreedoras de los nuevos financiamientos, hasta por un porcentaje o la totalidad del saldo insoluto que las operaciones vigentes reflejen en la fecha de firma de los contratos que se celebren para formalizar los instrumentos financieros de mérito, en la inteligencia que el importe que se requiera para cubrir el costo de contratación de las garantías financieras o de pago oportuno y sus comisiones, será adicional al monto autorizado en l</w:t>
      </w:r>
      <w:r w:rsidRPr="00CE2925">
        <w:rPr>
          <w:i w:val="0"/>
          <w:color w:val="auto"/>
        </w:rPr>
        <w:t xml:space="preserve">a </w:t>
      </w:r>
      <w:r w:rsidRPr="00CE2925">
        <w:rPr>
          <w:b/>
          <w:i w:val="0"/>
          <w:color w:val="auto"/>
        </w:rPr>
        <w:t>fracción</w:t>
      </w:r>
      <w:r w:rsidR="006E2DCB" w:rsidRPr="00CE2925">
        <w:rPr>
          <w:b/>
          <w:i w:val="0"/>
          <w:color w:val="auto"/>
        </w:rPr>
        <w:t xml:space="preserve"> “</w:t>
      </w:r>
      <w:r w:rsidRPr="00CE2925">
        <w:rPr>
          <w:b/>
          <w:i w:val="0"/>
          <w:color w:val="auto"/>
        </w:rPr>
        <w:t>I</w:t>
      </w:r>
      <w:r w:rsidR="006E2DCB" w:rsidRPr="00CE2925">
        <w:rPr>
          <w:b/>
          <w:i w:val="0"/>
          <w:color w:val="auto"/>
        </w:rPr>
        <w:t>.”</w:t>
      </w:r>
      <w:r w:rsidR="006E2DCB" w:rsidRPr="00CE2925">
        <w:rPr>
          <w:i w:val="0"/>
          <w:color w:val="auto"/>
        </w:rPr>
        <w:t xml:space="preserve"> del presente</w:t>
      </w:r>
      <w:r w:rsidRPr="00CE2925">
        <w:rPr>
          <w:i w:val="0"/>
          <w:color w:val="auto"/>
        </w:rPr>
        <w:t xml:space="preserve"> Decreto del</w:t>
      </w:r>
      <w:r w:rsidR="006E2DCB" w:rsidRPr="00CE2925">
        <w:rPr>
          <w:i w:val="0"/>
          <w:color w:val="auto"/>
        </w:rPr>
        <w:t xml:space="preserve"> </w:t>
      </w:r>
      <w:r w:rsidRPr="00CE2925">
        <w:rPr>
          <w:i w:val="0"/>
          <w:color w:val="auto"/>
        </w:rPr>
        <w:t xml:space="preserve">Artículo </w:t>
      </w:r>
      <w:r w:rsidR="006E2DCB" w:rsidRPr="00CE2925">
        <w:rPr>
          <w:i w:val="0"/>
          <w:color w:val="auto"/>
        </w:rPr>
        <w:t>“</w:t>
      </w:r>
      <w:r w:rsidRPr="00CE2925">
        <w:rPr>
          <w:i w:val="0"/>
          <w:color w:val="auto"/>
        </w:rPr>
        <w:t>PRIMERO</w:t>
      </w:r>
      <w:r w:rsidR="006E2DCB" w:rsidRPr="00CE2925">
        <w:rPr>
          <w:i w:val="0"/>
          <w:color w:val="auto"/>
        </w:rPr>
        <w:t>”; en tal virtud, se autoriza al Municipio a contratar el financiamiento que se requiera para el posible ejercicio de las garantías de pago oportuno y sus comisiones, en la inteligencia que las obligaciones que adquiera el Municipio por estos conceptos serán constitutivas de deuda pública directa a su cargo y los derechos de disposición del Municipio en relación con las garantías de pago oportuno, podrán afectarse al patrimonio de cualquier fideicomiso de administración, garantía y/o fuente de pago.</w:t>
      </w:r>
    </w:p>
    <w:p w:rsidR="006E2DCB" w:rsidRPr="00CE2925" w:rsidRDefault="000E33D6" w:rsidP="00CE2925">
      <w:pPr>
        <w:pStyle w:val="Cita"/>
        <w:spacing w:line="360" w:lineRule="auto"/>
        <w:ind w:left="862" w:right="862"/>
        <w:jc w:val="both"/>
        <w:rPr>
          <w:i w:val="0"/>
          <w:color w:val="auto"/>
        </w:rPr>
      </w:pPr>
      <w:r w:rsidRPr="00CE2925">
        <w:rPr>
          <w:b/>
          <w:i w:val="0"/>
          <w:color w:val="auto"/>
        </w:rPr>
        <w:lastRenderedPageBreak/>
        <w:t>IV</w:t>
      </w:r>
      <w:r w:rsidR="006E2DCB" w:rsidRPr="00CE2925">
        <w:rPr>
          <w:b/>
          <w:i w:val="0"/>
          <w:color w:val="auto"/>
        </w:rPr>
        <w:t>.</w:t>
      </w:r>
      <w:r w:rsidR="006E2DCB" w:rsidRPr="00CE2925">
        <w:rPr>
          <w:i w:val="0"/>
          <w:color w:val="auto"/>
        </w:rPr>
        <w:t xml:space="preserve"> El Municipio deberá celebrar los instrumentos de garantía financiera o de pago oportuno en el ejercicio fiscal 2017, y pagar en su totalidad las obligaciones que contraiga con su formalización, en el plazo que negocie con la institución de crédito de que se trate, pero en ningún caso podrá exceder de 25 (veinticinco) años contados a partir de la fecha de firma de los contratos correspondientes, correspondientes al periodo de disposición de dicha garantía, más el periodo correspondiente al periodo de amortización de dicha garantía, el cual no podrá exceder de 5 (cinco) años contados a partir del día siguiente al último día del periodo de disposición de la garantía, en el entendido que los demás plazos, intereses, comisiones, términos y condiciones serán los que se establezcan en los instrumentos que al efecto se celebren para su formalización, en los cuales podrá pactarse que las instituciones de crédito que emitan las garantías de pago oportuno cuenten con algún tipo de recurso contra el Municipio, en los supuestos que así lo convengan. </w:t>
      </w:r>
    </w:p>
    <w:p w:rsidR="006E2DCB" w:rsidRPr="00CE2925" w:rsidRDefault="002B3612" w:rsidP="00CE2925">
      <w:pPr>
        <w:pStyle w:val="Cita"/>
        <w:spacing w:line="360" w:lineRule="auto"/>
        <w:ind w:left="862" w:right="862"/>
        <w:jc w:val="both"/>
        <w:rPr>
          <w:i w:val="0"/>
          <w:color w:val="auto"/>
        </w:rPr>
      </w:pPr>
      <w:r w:rsidRPr="00CE2925">
        <w:rPr>
          <w:b/>
          <w:i w:val="0"/>
          <w:color w:val="auto"/>
        </w:rPr>
        <w:t>V</w:t>
      </w:r>
      <w:r w:rsidR="006E2DCB" w:rsidRPr="00CE2925">
        <w:rPr>
          <w:b/>
          <w:i w:val="0"/>
          <w:color w:val="auto"/>
        </w:rPr>
        <w:t>.</w:t>
      </w:r>
      <w:r w:rsidR="006E2DCB" w:rsidRPr="00CE2925">
        <w:rPr>
          <w:i w:val="0"/>
          <w:color w:val="auto"/>
        </w:rPr>
        <w:t xml:space="preserve"> Se autoriza al Municipio para que por conducto de funcionarios legalmente facultados y a través de los mecanismos que se requieran, afecte en forma irrevocable como garantía o fuente de pago de las obligaciones a su cargo que deriven de las operaciones que formalice con sustento en la presente autorización, un porcentaje suficiente y necesario del derecho a recibir y los flujos de recursos que procedan de </w:t>
      </w:r>
      <w:r w:rsidR="006E2DCB" w:rsidRPr="00CE2925">
        <w:rPr>
          <w:i w:val="0"/>
          <w:color w:val="auto"/>
        </w:rPr>
        <w:lastRenderedPageBreak/>
        <w:t>las participaciones presentes y futuras que en ingresos federales le correspondan al Municipio del Fondo General de Participaciones y del Fondo de Fomento Municipal, en términos de lo que dispone la Ley de Coordinación Fiscal, sin perjuicio de afectaciones anteriores.</w:t>
      </w:r>
    </w:p>
    <w:p w:rsidR="006E2DCB" w:rsidRPr="00CE2925" w:rsidRDefault="006E2DCB" w:rsidP="00CE2925">
      <w:pPr>
        <w:pStyle w:val="Cita"/>
        <w:spacing w:line="360" w:lineRule="auto"/>
        <w:ind w:left="862" w:right="862"/>
        <w:jc w:val="both"/>
        <w:rPr>
          <w:i w:val="0"/>
          <w:color w:val="auto"/>
        </w:rPr>
      </w:pPr>
      <w:r w:rsidRPr="00CE2925">
        <w:rPr>
          <w:i w:val="0"/>
          <w:color w:val="auto"/>
        </w:rPr>
        <w:t>En el supuesto de que los recursos que deriven de las Participaciones Afectas resulte insuficiente, se autoriza al Municipio para que por conducto de funcionarios legalmente facultados, afecte en forma irrevocable como garantía o fuente de pago de las obligaciones a su cargo que deriven de las operaciones que formalice con sustento en la presente autorización, un porcentaje suficiente y necesario del derecho a recibir y los flujos de recursos que procedan de ingresos propios que pueda utilizar para ese fin. Las afectaciones que realice el Municipio en términos de lo autorizado en este numeral tendrán efectos hasta que las obligaciones a su cargo que deriven de las operaciones que formalice con sustento en la presente autorización hayan sido pagadas en su totalidad.</w:t>
      </w:r>
    </w:p>
    <w:p w:rsidR="006E2DCB" w:rsidRPr="00CE2925" w:rsidRDefault="002B3612" w:rsidP="00CE2925">
      <w:pPr>
        <w:pStyle w:val="Cita"/>
        <w:spacing w:line="360" w:lineRule="auto"/>
        <w:ind w:left="862" w:right="862"/>
        <w:jc w:val="both"/>
        <w:rPr>
          <w:i w:val="0"/>
          <w:color w:val="auto"/>
        </w:rPr>
      </w:pPr>
      <w:r w:rsidRPr="00CE2925">
        <w:rPr>
          <w:b/>
          <w:i w:val="0"/>
          <w:color w:val="auto"/>
        </w:rPr>
        <w:t>VI</w:t>
      </w:r>
      <w:r w:rsidR="006E2DCB" w:rsidRPr="00CE2925">
        <w:rPr>
          <w:b/>
          <w:i w:val="0"/>
          <w:color w:val="auto"/>
        </w:rPr>
        <w:t>.</w:t>
      </w:r>
      <w:r w:rsidR="006E2DCB" w:rsidRPr="00CE2925">
        <w:rPr>
          <w:i w:val="0"/>
          <w:color w:val="auto"/>
        </w:rPr>
        <w:t xml:space="preserve"> Se autoriza al Municipio para que a través de funcionarios legalmente facultados celebre los contratos, convenios, instrumentos o actos jurídicos que se requieran para formalizar las adecuaciones que, en su caso, resulten necesarias o convenientes para emplear, utilizar, modificar y/u operar algún Fideicomiso Irrevocable de Administración y Pago, o bien, para </w:t>
      </w:r>
      <w:r w:rsidR="006E2DCB" w:rsidRPr="00CE2925">
        <w:rPr>
          <w:i w:val="0"/>
          <w:color w:val="auto"/>
        </w:rPr>
        <w:lastRenderedPageBreak/>
        <w:t>que constituya cualquier otro fideicomiso, a fin de formalizar el mecanismo de pago de las operaciones que se formalicen con sustento y en términos de este Acuerdo.</w:t>
      </w:r>
    </w:p>
    <w:p w:rsidR="006E2DCB" w:rsidRPr="00CE2925" w:rsidRDefault="002B3612" w:rsidP="00CE2925">
      <w:pPr>
        <w:pStyle w:val="Cita"/>
        <w:spacing w:line="360" w:lineRule="auto"/>
        <w:ind w:left="862" w:right="862"/>
        <w:jc w:val="both"/>
        <w:rPr>
          <w:i w:val="0"/>
          <w:color w:val="auto"/>
        </w:rPr>
      </w:pPr>
      <w:r w:rsidRPr="00CE2925">
        <w:rPr>
          <w:b/>
          <w:i w:val="0"/>
          <w:color w:val="auto"/>
        </w:rPr>
        <w:t>VII</w:t>
      </w:r>
      <w:r w:rsidR="006E2DCB" w:rsidRPr="00CE2925">
        <w:rPr>
          <w:b/>
          <w:i w:val="0"/>
          <w:color w:val="auto"/>
        </w:rPr>
        <w:t>.</w:t>
      </w:r>
      <w:r w:rsidR="006E2DCB" w:rsidRPr="00CE2925">
        <w:rPr>
          <w:i w:val="0"/>
          <w:color w:val="auto"/>
        </w:rPr>
        <w:t xml:space="preserve"> Se autoriza al Municipio para que a través de funcionarios legalmente facultados instruya irrevocablemente a la Secretaría de Finanzas y Tesorería General del Estado de Nuevo León o a cualquier otra autoridad gubernamental competente, para que abone a la cuenta que al afecto hubiere abierto la institución fiduciaria que administre el Fideicomiso, los recursos que procedan de las Participaciones Afectas que servirán para el cumplimiento de las obligaciones a cargo del Municipio que deriven de las operaciones que formalice con sustento en el Presente </w:t>
      </w:r>
      <w:r w:rsidRPr="00CE2925">
        <w:rPr>
          <w:b/>
          <w:i w:val="0"/>
          <w:color w:val="auto"/>
        </w:rPr>
        <w:t>Decreto</w:t>
      </w:r>
      <w:r w:rsidR="006E2DCB" w:rsidRPr="00CE2925">
        <w:rPr>
          <w:b/>
          <w:i w:val="0"/>
          <w:color w:val="auto"/>
        </w:rPr>
        <w:t>,</w:t>
      </w:r>
      <w:r w:rsidR="006E2DCB" w:rsidRPr="00CE2925">
        <w:rPr>
          <w:i w:val="0"/>
          <w:color w:val="auto"/>
        </w:rPr>
        <w:t xml:space="preserve"> en la inteligencia que el Municipio deberá abstenerse de realizar cualquier acción tendiente a revertir la afectación de las Participaciones Afectas, en tanto existan adeudos a su cargo que deriven de las operaciones que se formalicen con sustento en el Presente </w:t>
      </w:r>
      <w:r w:rsidRPr="00CE2925">
        <w:rPr>
          <w:b/>
          <w:i w:val="0"/>
          <w:color w:val="auto"/>
        </w:rPr>
        <w:t>Decreto</w:t>
      </w:r>
      <w:r w:rsidR="006E2DCB" w:rsidRPr="00CE2925">
        <w:rPr>
          <w:i w:val="0"/>
          <w:color w:val="auto"/>
        </w:rPr>
        <w:t>; en tal virtud, la revocación de la afectación únicamente procederá cuando el Municipio cuente con autorización previa y por escrito emitida por los beneficiarios correspondientes.</w:t>
      </w:r>
    </w:p>
    <w:p w:rsidR="006E2DCB" w:rsidRPr="00CE2925" w:rsidRDefault="006E2DCB" w:rsidP="00CE2925">
      <w:pPr>
        <w:pStyle w:val="Cita"/>
        <w:spacing w:line="360" w:lineRule="auto"/>
        <w:ind w:left="862" w:right="862"/>
        <w:jc w:val="both"/>
        <w:rPr>
          <w:i w:val="0"/>
          <w:color w:val="auto"/>
        </w:rPr>
      </w:pPr>
      <w:r w:rsidRPr="00CE2925">
        <w:rPr>
          <w:i w:val="0"/>
          <w:color w:val="auto"/>
        </w:rPr>
        <w:t xml:space="preserve">El Municipio, por conducto de funcionarios legalmente facultados, podrá modificar o, en los supuestos en los que proceda, terminar cualquier instrucción irrevocable que, en su </w:t>
      </w:r>
      <w:r w:rsidRPr="00CE2925">
        <w:rPr>
          <w:i w:val="0"/>
          <w:color w:val="auto"/>
        </w:rPr>
        <w:lastRenderedPageBreak/>
        <w:t xml:space="preserve">caso, hubiere emitido con anterioridad a cualquier autoridad estatal o federal competente, siempre que no se afecten derechos de terceros, para que los recursos que procedan de las Participaciones Afectas o de fondos y aportaciones federales que puedan utilizarse como garantía o fuente de pago de obligaciones contraídas por el Municipio, en términos de lo que dispone la Ley de Coordinación Fiscal, ingresen de manera irrevocable al Fideicomiso, a fin de que el fiduciario que lo administre cuente con los recursos necesarios para el cumplimiento de las obligaciones a cargo del Municipio que deriven de las operaciones que se formalicen con sustento en el Presente </w:t>
      </w:r>
      <w:r w:rsidR="002B3612" w:rsidRPr="00CE2925">
        <w:rPr>
          <w:b/>
          <w:i w:val="0"/>
          <w:color w:val="auto"/>
        </w:rPr>
        <w:t>Decreto</w:t>
      </w:r>
      <w:r w:rsidRPr="00CE2925">
        <w:rPr>
          <w:i w:val="0"/>
          <w:color w:val="auto"/>
        </w:rPr>
        <w:t>.</w:t>
      </w:r>
    </w:p>
    <w:p w:rsidR="006E2DCB" w:rsidRPr="00CE2925" w:rsidRDefault="002B3612" w:rsidP="00CE2925">
      <w:pPr>
        <w:pStyle w:val="Cita"/>
        <w:spacing w:line="360" w:lineRule="auto"/>
        <w:ind w:left="862" w:right="862"/>
        <w:jc w:val="both"/>
        <w:rPr>
          <w:i w:val="0"/>
          <w:color w:val="auto"/>
        </w:rPr>
      </w:pPr>
      <w:r w:rsidRPr="00CE2925">
        <w:rPr>
          <w:b/>
          <w:i w:val="0"/>
          <w:color w:val="auto"/>
        </w:rPr>
        <w:t>V</w:t>
      </w:r>
      <w:r w:rsidR="00053563">
        <w:rPr>
          <w:b/>
          <w:i w:val="0"/>
          <w:color w:val="auto"/>
        </w:rPr>
        <w:t>I</w:t>
      </w:r>
      <w:r w:rsidRPr="00CE2925">
        <w:rPr>
          <w:b/>
          <w:i w:val="0"/>
          <w:color w:val="auto"/>
        </w:rPr>
        <w:t>II</w:t>
      </w:r>
      <w:r w:rsidR="006E2DCB" w:rsidRPr="00CE2925">
        <w:rPr>
          <w:b/>
          <w:i w:val="0"/>
          <w:color w:val="auto"/>
        </w:rPr>
        <w:t>.</w:t>
      </w:r>
      <w:r w:rsidR="006E2DCB" w:rsidRPr="00CE2925">
        <w:rPr>
          <w:i w:val="0"/>
          <w:color w:val="auto"/>
        </w:rPr>
        <w:t xml:space="preserve"> Se autoriza al Municipio para que a través de funcionarios legalmente facultados realice los actos necesarios para la constitución de los fondos de reserva que, en su caso, resulten necesarios o convenientes para cada una de las operaciones que celebre con sustento en el presente acuerdo. Asimismo, se autoriza al Municipio para que celebre los actos necesarios que permitan utilizar los montos que, en su caso, se encuentren afectos a los fondos de reserva que actualmente respalden los créditos vigentes del Municipio que, en su caso, sean objeto de las operaciones de refinanciamiento autorizados en el presente Acuerdo, para la constitución de nuevos fondos de reserva, o bien, para el pago de costos, comisiones, contraprestaciones, gastos, penas y pagos que </w:t>
      </w:r>
      <w:r w:rsidR="006E2DCB" w:rsidRPr="00CE2925">
        <w:rPr>
          <w:i w:val="0"/>
          <w:color w:val="auto"/>
        </w:rPr>
        <w:lastRenderedPageBreak/>
        <w:t xml:space="preserve">por cualquier concepto que llegare a causarse o generarse con motivo de las operaciones y actos autorizados en el presente </w:t>
      </w:r>
      <w:r w:rsidRPr="00CE2925">
        <w:rPr>
          <w:b/>
          <w:i w:val="0"/>
          <w:color w:val="auto"/>
        </w:rPr>
        <w:t>Decreto</w:t>
      </w:r>
      <w:r w:rsidR="006E2DCB" w:rsidRPr="00CE2925">
        <w:rPr>
          <w:i w:val="0"/>
          <w:color w:val="auto"/>
        </w:rPr>
        <w:t>.</w:t>
      </w:r>
    </w:p>
    <w:p w:rsidR="006E2DCB" w:rsidRPr="00CE2925" w:rsidRDefault="006E2DCB" w:rsidP="00CE2925">
      <w:pPr>
        <w:pStyle w:val="Cita"/>
        <w:spacing w:line="360" w:lineRule="auto"/>
        <w:ind w:left="862" w:right="862"/>
        <w:jc w:val="both"/>
        <w:rPr>
          <w:i w:val="0"/>
          <w:color w:val="auto"/>
        </w:rPr>
      </w:pPr>
      <w:r w:rsidRPr="00CE2925">
        <w:rPr>
          <w:i w:val="0"/>
          <w:color w:val="auto"/>
        </w:rPr>
        <w:t xml:space="preserve">Se autoriza a cubrir cualquiera de los gastos, comisiones, instrumentos derivados, costos de prepagos, accesorios financieros y legales que se deriven de las operaciones establecidos en el presente </w:t>
      </w:r>
      <w:r w:rsidR="002B3612" w:rsidRPr="00CE2925">
        <w:rPr>
          <w:b/>
          <w:i w:val="0"/>
          <w:color w:val="auto"/>
        </w:rPr>
        <w:t>Decreto</w:t>
      </w:r>
      <w:r w:rsidRPr="00CE2925">
        <w:rPr>
          <w:i w:val="0"/>
          <w:color w:val="auto"/>
        </w:rPr>
        <w:t xml:space="preserve"> y, en general, cualquier accesorio relacionado con el estudio, planeación e implementación de la contratación de dichas operaciones, así como las reservas que deban constituirse con relación a las mismas.</w:t>
      </w:r>
    </w:p>
    <w:p w:rsidR="006E2DCB" w:rsidRPr="00CE2925" w:rsidRDefault="002B3612" w:rsidP="00CE2925">
      <w:pPr>
        <w:pStyle w:val="Cita"/>
        <w:spacing w:line="360" w:lineRule="auto"/>
        <w:ind w:left="862" w:right="862"/>
        <w:jc w:val="both"/>
        <w:rPr>
          <w:i w:val="0"/>
          <w:color w:val="auto"/>
        </w:rPr>
      </w:pPr>
      <w:r w:rsidRPr="00CE2925">
        <w:rPr>
          <w:b/>
          <w:i w:val="0"/>
          <w:color w:val="auto"/>
        </w:rPr>
        <w:t>IX.</w:t>
      </w:r>
      <w:r w:rsidR="006E2DCB" w:rsidRPr="00CE2925">
        <w:rPr>
          <w:i w:val="0"/>
          <w:color w:val="auto"/>
        </w:rPr>
        <w:t xml:space="preserve"> Se autoriza al Municipio para que a través de funcionarios legalmente facultados celebre y/o modifique las operaciones financieras de cobertura y, en su caso, realice las renovaciones que estime necesarias o convenientes, por el plazo que considere necesario, a efecto de evitar y/o disminuir riesgos económico-financieros que pudieran derivar de las operaciones que celebre con sustento en el presente Acuerdo, en el entendido que los derechos del Municipio de recibir pagos que deriven de las operaciones financieras de cobertura, podrán ser afectados al patrimonio de cualquier fideicomiso de administración, garantía y/o fuente de pago.</w:t>
      </w:r>
    </w:p>
    <w:p w:rsidR="006E2DCB" w:rsidRPr="00CE2925" w:rsidRDefault="002B3612" w:rsidP="00CE2925">
      <w:pPr>
        <w:pStyle w:val="Cita"/>
        <w:spacing w:line="360" w:lineRule="auto"/>
        <w:ind w:left="862" w:right="862"/>
        <w:jc w:val="both"/>
        <w:rPr>
          <w:i w:val="0"/>
          <w:color w:val="auto"/>
        </w:rPr>
      </w:pPr>
      <w:r w:rsidRPr="00CE2925">
        <w:rPr>
          <w:b/>
          <w:i w:val="0"/>
          <w:color w:val="auto"/>
        </w:rPr>
        <w:t>X</w:t>
      </w:r>
      <w:r w:rsidR="006E2DCB" w:rsidRPr="00CE2925">
        <w:rPr>
          <w:b/>
          <w:i w:val="0"/>
          <w:color w:val="auto"/>
        </w:rPr>
        <w:t>.</w:t>
      </w:r>
      <w:r w:rsidR="006E2DCB" w:rsidRPr="00CE2925">
        <w:rPr>
          <w:i w:val="0"/>
          <w:color w:val="auto"/>
        </w:rPr>
        <w:t xml:space="preserve"> Se autoriza al Municipio para que a través de funcionarios legalmente facultados realice todas las gestiones, </w:t>
      </w:r>
      <w:r w:rsidR="006E2DCB" w:rsidRPr="00CE2925">
        <w:rPr>
          <w:i w:val="0"/>
          <w:color w:val="auto"/>
        </w:rPr>
        <w:lastRenderedPageBreak/>
        <w:t xml:space="preserve">negociaciones, solicitudes y trámites necesarios para que celebre los contratos necesarios, documentos, títulos de crédito y mandatos, con objeto de formalizar las operaciones autorizadas en el presente </w:t>
      </w:r>
      <w:r w:rsidRPr="00CE2925">
        <w:rPr>
          <w:b/>
          <w:i w:val="0"/>
          <w:color w:val="auto"/>
        </w:rPr>
        <w:t>Decreto</w:t>
      </w:r>
      <w:r w:rsidR="006E2DCB" w:rsidRPr="00CE2925">
        <w:rPr>
          <w:i w:val="0"/>
          <w:color w:val="auto"/>
        </w:rPr>
        <w:t xml:space="preserve">; formalice los contratos, convenios, instrumentos o actos jurídicos que se requieran para emplear, utilizar, modificar y/u operar el Fideicomiso, o bien, para constituir uno nuevo, a fin de formalizar el mecanismo de pago de las obligaciones a su cargo que deriven de las operaciones que formalice con sustento en el presente </w:t>
      </w:r>
      <w:r w:rsidRPr="00CE2925">
        <w:rPr>
          <w:b/>
          <w:i w:val="0"/>
          <w:color w:val="auto"/>
        </w:rPr>
        <w:t>Decreto</w:t>
      </w:r>
      <w:r w:rsidR="006E2DCB" w:rsidRPr="00CE2925">
        <w:rPr>
          <w:i w:val="0"/>
          <w:color w:val="auto"/>
        </w:rPr>
        <w:t xml:space="preserve">, pacte los términos y condiciones bajo las modalidades que considere más convenientes para formalizar las operaciones materia de esta autorización, y realice cualquier acto para cumplir con las disposiciones del presente </w:t>
      </w:r>
      <w:r w:rsidRPr="00CE2925">
        <w:rPr>
          <w:b/>
          <w:i w:val="0"/>
          <w:color w:val="auto"/>
        </w:rPr>
        <w:t>Decreto</w:t>
      </w:r>
      <w:r w:rsidR="006E2DCB" w:rsidRPr="00CE2925">
        <w:rPr>
          <w:i w:val="0"/>
          <w:color w:val="auto"/>
        </w:rPr>
        <w:t xml:space="preserve"> y/o con lo que se pacte en los contratos o instrumentos que con base en éste se celebren, como son, enunciativa pero no limitativamente, girar instrucciones irrevocables o modificarlas, realizar notificaciones, presentar avisos e información, solicitar inscripciones en registros fiduciarios o deuda pública, entre otros. </w:t>
      </w:r>
    </w:p>
    <w:p w:rsidR="006E2DCB" w:rsidRPr="00CE2925" w:rsidRDefault="002B3612" w:rsidP="00CE2925">
      <w:pPr>
        <w:pStyle w:val="Cita"/>
        <w:spacing w:line="360" w:lineRule="auto"/>
        <w:ind w:left="862" w:right="862"/>
        <w:jc w:val="both"/>
        <w:rPr>
          <w:i w:val="0"/>
          <w:color w:val="auto"/>
        </w:rPr>
      </w:pPr>
      <w:r w:rsidRPr="00CE2925">
        <w:rPr>
          <w:b/>
          <w:i w:val="0"/>
          <w:color w:val="auto"/>
        </w:rPr>
        <w:t xml:space="preserve">XI. </w:t>
      </w:r>
      <w:r w:rsidR="006E2DCB" w:rsidRPr="00CE2925">
        <w:rPr>
          <w:i w:val="0"/>
          <w:color w:val="auto"/>
        </w:rPr>
        <w:t xml:space="preserve">El Municipio deberá prever anualmente en su presupuesto de egresos, en tanto existan obligaciones a su cargo pendientes de pago que deriven de las operaciones que formalice con sustento en el presente </w:t>
      </w:r>
      <w:r w:rsidRPr="00CE2925">
        <w:rPr>
          <w:b/>
          <w:i w:val="0"/>
          <w:color w:val="auto"/>
        </w:rPr>
        <w:t>Decreto</w:t>
      </w:r>
      <w:r w:rsidR="006E2DCB" w:rsidRPr="00CE2925">
        <w:rPr>
          <w:i w:val="0"/>
          <w:color w:val="auto"/>
        </w:rPr>
        <w:t>, el importe que permita realizar las erogaciones para el servicio de la deuda en cada ejercicio fiscal, hasta su total liquidación.</w:t>
      </w:r>
    </w:p>
    <w:p w:rsidR="006E2DCB" w:rsidRPr="00CE2925" w:rsidRDefault="002B3612" w:rsidP="00CE2925">
      <w:pPr>
        <w:pStyle w:val="Cita"/>
        <w:spacing w:line="360" w:lineRule="auto"/>
        <w:ind w:left="862" w:right="862"/>
        <w:jc w:val="both"/>
        <w:rPr>
          <w:i w:val="0"/>
          <w:color w:val="auto"/>
        </w:rPr>
      </w:pPr>
      <w:r w:rsidRPr="00CE2925">
        <w:rPr>
          <w:b/>
          <w:i w:val="0"/>
          <w:color w:val="auto"/>
        </w:rPr>
        <w:lastRenderedPageBreak/>
        <w:t>XII</w:t>
      </w:r>
      <w:r w:rsidR="006E2DCB" w:rsidRPr="00CE2925">
        <w:rPr>
          <w:b/>
          <w:i w:val="0"/>
          <w:color w:val="auto"/>
        </w:rPr>
        <w:t>.</w:t>
      </w:r>
      <w:r w:rsidR="006E2DCB" w:rsidRPr="00CE2925">
        <w:rPr>
          <w:i w:val="0"/>
          <w:color w:val="auto"/>
        </w:rPr>
        <w:t xml:space="preserve"> Se autoriza al Municipio para que en el supuesto de que resulte necesario o conveniente, celebre el o los instrumentos legales que se requieran para reestructurar o modificar las operaciones vigentes, así como las que hubiere contratado con base en este </w:t>
      </w:r>
      <w:r w:rsidRPr="00CE2925">
        <w:rPr>
          <w:b/>
          <w:i w:val="0"/>
          <w:color w:val="auto"/>
        </w:rPr>
        <w:t>Decreto</w:t>
      </w:r>
      <w:r w:rsidR="006E2DCB" w:rsidRPr="00CE2925">
        <w:rPr>
          <w:i w:val="0"/>
          <w:color w:val="auto"/>
        </w:rPr>
        <w:t xml:space="preserve">, a fin de ajustar los montos, términos, condiciones, plazos, comisiones, tasas de interés, garantía, fuente de pago, convenios, fideicomisos, mandatos, instrucciones irrevocables, mecanismos, siempre que sea para mejorar las condiciones pactadas y no se incremente el monto de endeudamiento ni los plazos máximos autorizados en este </w:t>
      </w:r>
      <w:r w:rsidRPr="00CE2925">
        <w:rPr>
          <w:b/>
          <w:i w:val="0"/>
          <w:color w:val="auto"/>
        </w:rPr>
        <w:t>Decreto</w:t>
      </w:r>
      <w:r w:rsidR="006E2DCB" w:rsidRPr="00CE2925">
        <w:rPr>
          <w:i w:val="0"/>
          <w:color w:val="auto"/>
        </w:rPr>
        <w:t>.</w:t>
      </w:r>
    </w:p>
    <w:p w:rsidR="006E2DCB" w:rsidRPr="00CE2925" w:rsidRDefault="002B3612" w:rsidP="00CE2925">
      <w:pPr>
        <w:pStyle w:val="Cita"/>
        <w:spacing w:line="360" w:lineRule="auto"/>
        <w:ind w:left="862" w:right="862"/>
        <w:jc w:val="both"/>
        <w:rPr>
          <w:i w:val="0"/>
          <w:color w:val="auto"/>
        </w:rPr>
      </w:pPr>
      <w:r w:rsidRPr="00CE2925">
        <w:rPr>
          <w:b/>
          <w:i w:val="0"/>
          <w:color w:val="auto"/>
        </w:rPr>
        <w:t>XIII</w:t>
      </w:r>
      <w:r w:rsidR="006E2DCB" w:rsidRPr="00CE2925">
        <w:rPr>
          <w:b/>
          <w:i w:val="0"/>
          <w:color w:val="auto"/>
        </w:rPr>
        <w:t>.</w:t>
      </w:r>
      <w:r w:rsidR="006E2DCB" w:rsidRPr="00CE2925">
        <w:rPr>
          <w:i w:val="0"/>
          <w:color w:val="auto"/>
        </w:rPr>
        <w:t xml:space="preserve"> Las obligaciones que deriven de las operaciones que el Municipio formalizará con sustento en el presente </w:t>
      </w:r>
      <w:r w:rsidRPr="00CE2925">
        <w:rPr>
          <w:b/>
          <w:i w:val="0"/>
          <w:color w:val="auto"/>
        </w:rPr>
        <w:t>Decreto</w:t>
      </w:r>
      <w:r w:rsidR="006E2DCB" w:rsidRPr="00CE2925">
        <w:rPr>
          <w:i w:val="0"/>
          <w:color w:val="auto"/>
        </w:rPr>
        <w:t>, serán constitutivas de deuda pública, en consecuencia, deberán inscribirse en el Registro de Obligaciones y Empréstitos del Gobierno del Estado y de los Municipios de Nuevo León, a cargo de la Secretaría de Finanzas y Tesorería General del Estado, y ante el Registro Público Único que lleva la Secretaría de Hacienda y Crédito Público, en términos de las disposiciones legales y administrativas aplicables.</w:t>
      </w:r>
    </w:p>
    <w:p w:rsidR="006E2DCB" w:rsidRPr="00CE2925" w:rsidRDefault="002B3612" w:rsidP="00CE2925">
      <w:pPr>
        <w:pStyle w:val="Cita"/>
        <w:spacing w:line="360" w:lineRule="auto"/>
        <w:ind w:left="862" w:right="862"/>
        <w:jc w:val="both"/>
        <w:rPr>
          <w:rFonts w:eastAsiaTheme="minorEastAsia"/>
          <w:i w:val="0"/>
          <w:color w:val="auto"/>
        </w:rPr>
      </w:pPr>
      <w:r w:rsidRPr="00CE2925">
        <w:rPr>
          <w:b/>
          <w:i w:val="0"/>
          <w:color w:val="auto"/>
        </w:rPr>
        <w:t>XIV</w:t>
      </w:r>
      <w:r w:rsidR="006E2DCB" w:rsidRPr="00CE2925">
        <w:rPr>
          <w:b/>
          <w:i w:val="0"/>
          <w:color w:val="auto"/>
        </w:rPr>
        <w:t>.</w:t>
      </w:r>
      <w:r w:rsidR="006E2DCB" w:rsidRPr="00CE2925">
        <w:rPr>
          <w:i w:val="0"/>
          <w:color w:val="auto"/>
        </w:rPr>
        <w:t xml:space="preserve"> </w:t>
      </w:r>
      <w:r w:rsidR="006E2DCB" w:rsidRPr="00CE2925">
        <w:rPr>
          <w:rFonts w:eastAsiaTheme="minorEastAsia"/>
          <w:i w:val="0"/>
          <w:color w:val="auto"/>
        </w:rPr>
        <w:t>Los recursos provenientes</w:t>
      </w:r>
      <w:r w:rsidRPr="00CE2925">
        <w:rPr>
          <w:rFonts w:eastAsiaTheme="minorEastAsia"/>
          <w:i w:val="0"/>
          <w:color w:val="auto"/>
        </w:rPr>
        <w:t xml:space="preserve"> del endeudamiento referido en </w:t>
      </w:r>
      <w:r w:rsidR="006E2DCB" w:rsidRPr="00CE2925">
        <w:rPr>
          <w:rFonts w:eastAsiaTheme="minorEastAsia"/>
          <w:b/>
          <w:i w:val="0"/>
          <w:color w:val="auto"/>
        </w:rPr>
        <w:t>l</w:t>
      </w:r>
      <w:r w:rsidRPr="00CE2925">
        <w:rPr>
          <w:rFonts w:eastAsiaTheme="minorEastAsia"/>
          <w:b/>
          <w:i w:val="0"/>
          <w:color w:val="auto"/>
        </w:rPr>
        <w:t>a</w:t>
      </w:r>
      <w:r w:rsidR="006E2DCB" w:rsidRPr="00CE2925">
        <w:rPr>
          <w:rFonts w:eastAsiaTheme="minorEastAsia"/>
          <w:b/>
          <w:i w:val="0"/>
          <w:color w:val="auto"/>
        </w:rPr>
        <w:t xml:space="preserve"> </w:t>
      </w:r>
      <w:r w:rsidRPr="00CE2925">
        <w:rPr>
          <w:rFonts w:eastAsiaTheme="minorEastAsia"/>
          <w:b/>
          <w:i w:val="0"/>
          <w:color w:val="auto"/>
        </w:rPr>
        <w:t>fracción</w:t>
      </w:r>
      <w:r w:rsidR="006E2DCB" w:rsidRPr="00CE2925">
        <w:rPr>
          <w:b/>
          <w:i w:val="0"/>
          <w:color w:val="auto"/>
        </w:rPr>
        <w:t xml:space="preserve"> “</w:t>
      </w:r>
      <w:r w:rsidRPr="00CE2925">
        <w:rPr>
          <w:b/>
          <w:i w:val="0"/>
          <w:color w:val="auto"/>
        </w:rPr>
        <w:t>I</w:t>
      </w:r>
      <w:r w:rsidR="006E2DCB" w:rsidRPr="00CE2925">
        <w:rPr>
          <w:b/>
          <w:i w:val="0"/>
          <w:color w:val="auto"/>
        </w:rPr>
        <w:t>.”</w:t>
      </w:r>
      <w:r w:rsidR="006E2DCB" w:rsidRPr="00CE2925">
        <w:rPr>
          <w:rFonts w:eastAsiaTheme="minorEastAsia"/>
          <w:i w:val="0"/>
          <w:color w:val="auto"/>
        </w:rPr>
        <w:t xml:space="preserve"> anterior podrán destinarse para cubrir parcial o totalmente la inversión en uno o más de los siguientes proyectos de inversión pública productiva comprendidas </w:t>
      </w:r>
      <w:r w:rsidR="006E2DCB" w:rsidRPr="00CE2925">
        <w:rPr>
          <w:rFonts w:eastAsiaTheme="minorEastAsia"/>
          <w:i w:val="0"/>
          <w:color w:val="auto"/>
        </w:rPr>
        <w:lastRenderedPageBreak/>
        <w:t>dentro del rubro de inversión 615 del Clasificador por Objeto de</w:t>
      </w:r>
      <w:r w:rsidR="006E2DCB" w:rsidRPr="00CE2925">
        <w:rPr>
          <w:i w:val="0"/>
          <w:color w:val="auto"/>
          <w:shd w:val="clear" w:color="auto" w:fill="FFFFFF"/>
        </w:rPr>
        <w:t xml:space="preserve">l Gasto del Consejo Nacional de Armonización Contable: a) Paso a Desnivel en Av. Lázaro Cárdenas con Av. E. Garza Sada y Prol. Av. Paseo de la Luz; b) Complejo Vial de Pasos a Desnivel en Av. Revolución con  Av. Alfonso Reyes; c) Paso a Desnivel Inferior en la Av. Bernardo Reyes con Av. Luis Mora; d) Complejo Vial en Av. Gonzalitos con Av. Fleteros y Av. Insurgentes; e) Complejo Vial  Av. Churubusco con Av. Prol. Madero; f) Paso a Desnivel  en la Av. Churubusco y la Vía Tampico; g) Paso a Desnivel en Av. Lázaro Cárdenas con Av. Rio Nazas; y/o de los siguientes proyectos de inversión pública productiva comprendidas dentro del rubro de inversión 622 del Clasificador por Objeto del Gasto del Consejo Nacional de Armonización Contable: a) Remodelación y Equipamiento para la Creación del Centro Municipal de Evaluación de Control y Confianza Monterrey; b) Ampliación de la Unidad de Atención a Víctimas de Violencia (Zona Norte/Zona Sur); c) Construcción de la Academia de Policía que Incluye Pista del Infante. </w:t>
      </w:r>
    </w:p>
    <w:p w:rsidR="006E2DCB" w:rsidRPr="00CE2925" w:rsidRDefault="006E2DCB" w:rsidP="00CE2925">
      <w:pPr>
        <w:pStyle w:val="Cita"/>
        <w:spacing w:line="360" w:lineRule="auto"/>
        <w:ind w:left="862" w:right="862"/>
        <w:jc w:val="both"/>
        <w:rPr>
          <w:i w:val="0"/>
          <w:color w:val="auto"/>
          <w:lang w:val="es-MX"/>
        </w:rPr>
      </w:pPr>
      <w:r w:rsidRPr="00CE2925">
        <w:rPr>
          <w:i w:val="0"/>
          <w:color w:val="auto"/>
          <w:lang w:val="es-MX"/>
        </w:rPr>
        <w:t xml:space="preserve">El presente </w:t>
      </w:r>
      <w:r w:rsidR="00843101" w:rsidRPr="00CE2925">
        <w:rPr>
          <w:b/>
          <w:i w:val="0"/>
          <w:color w:val="auto"/>
          <w:lang w:val="es-MX"/>
        </w:rPr>
        <w:t>Decreto</w:t>
      </w:r>
      <w:r w:rsidRPr="00CE2925">
        <w:rPr>
          <w:i w:val="0"/>
          <w:color w:val="auto"/>
          <w:lang w:val="es-MX"/>
        </w:rPr>
        <w:t xml:space="preserve"> fue aprobado previo análisis de la capacidad de pago del Municipio de Monterrey, del destino que se otorgará a los recursos que se obtengan con los créditos o financiamientos que se contraten con sustento en la presente autorización, de la garantía y/o la fuente de pago que se constituirá con la afectación de un porcentaje del derecho a </w:t>
      </w:r>
      <w:r w:rsidRPr="00CE2925">
        <w:rPr>
          <w:i w:val="0"/>
          <w:color w:val="auto"/>
          <w:lang w:val="es-MX"/>
        </w:rPr>
        <w:lastRenderedPageBreak/>
        <w:t xml:space="preserve">recibir y los ingresos que deriven de las participaciones presentes y futuras que en ingresos federales le correspondan al Municipio de Monterrey, en términos de lo que dispone la Ley de Coordinación Fiscal. </w:t>
      </w:r>
    </w:p>
    <w:p w:rsidR="006E2DCB" w:rsidRPr="00CE2925" w:rsidRDefault="006E2DCB" w:rsidP="00CE2925">
      <w:pPr>
        <w:pStyle w:val="Cita"/>
        <w:spacing w:line="360" w:lineRule="auto"/>
        <w:ind w:left="862" w:right="862"/>
        <w:jc w:val="both"/>
        <w:rPr>
          <w:i w:val="0"/>
          <w:color w:val="auto"/>
        </w:rPr>
      </w:pPr>
      <w:r w:rsidRPr="00CE2925">
        <w:rPr>
          <w:i w:val="0"/>
          <w:color w:val="auto"/>
        </w:rPr>
        <w:t>Además del monto de endeudamiento previsto en los párrafos anteriores, se podrá disponer los montos de endeudamiento aprobados mediante Decreto No. 132 de la LXXIV Legislatura del H. Congreso del Estado Libre y Soberano de Nuevo León, de fecha 22 de junio de 2016, publicado en el Periódico Oficial del Estado de Nuevo León el 1 de julio de 2016; y Decreto No. 139 de la LXXIV Legislatura del H. Congreso del Estado Libre y Soberano de Nuevo León, de fecha 24 de agosto de 2016, publicado en el Periódico Oficial del Estado de Nuevo León el 19 de septiembre de 2016, en la medida en que no hayan sido dispuestos en el ejercicio 2016.</w:t>
      </w:r>
    </w:p>
    <w:p w:rsidR="006E2DCB" w:rsidRPr="00CE2925" w:rsidRDefault="00843101" w:rsidP="00CE2925">
      <w:pPr>
        <w:pStyle w:val="Cita"/>
        <w:spacing w:line="360" w:lineRule="auto"/>
        <w:ind w:left="862" w:right="862"/>
        <w:jc w:val="both"/>
        <w:rPr>
          <w:i w:val="0"/>
          <w:color w:val="auto"/>
        </w:rPr>
      </w:pPr>
      <w:r w:rsidRPr="00CE2925">
        <w:rPr>
          <w:b/>
          <w:i w:val="0"/>
          <w:color w:val="auto"/>
        </w:rPr>
        <w:t>XV</w:t>
      </w:r>
      <w:r w:rsidR="006E2DCB" w:rsidRPr="00CE2925">
        <w:rPr>
          <w:b/>
          <w:i w:val="0"/>
          <w:color w:val="auto"/>
        </w:rPr>
        <w:t>.</w:t>
      </w:r>
      <w:r w:rsidR="006E2DCB" w:rsidRPr="00CE2925">
        <w:rPr>
          <w:i w:val="0"/>
          <w:color w:val="auto"/>
        </w:rPr>
        <w:t xml:space="preserve"> Se autoriza que, cuando el Municipio recaude cantidades superiores a las que resulten conforme a los lineamientos dados en el punto anterior, el Presidente Municipal pueda aplicarlas en los distintos renglones del Presupuesto, observando los criterios de jerarquización para aplicación de recursos en ampliaciones presupuestales previstos en la Ley de Disciplina Financiera para las Entidades Federativas y los Municipios.</w:t>
      </w:r>
    </w:p>
    <w:p w:rsidR="006E2DCB" w:rsidRPr="00CE2925" w:rsidRDefault="00843101" w:rsidP="00CE2925">
      <w:pPr>
        <w:pStyle w:val="Cita"/>
        <w:spacing w:line="360" w:lineRule="auto"/>
        <w:ind w:left="862" w:right="862"/>
        <w:jc w:val="both"/>
        <w:rPr>
          <w:i w:val="0"/>
          <w:color w:val="auto"/>
        </w:rPr>
      </w:pPr>
      <w:r w:rsidRPr="00CE2925">
        <w:rPr>
          <w:b/>
          <w:i w:val="0"/>
          <w:color w:val="auto"/>
        </w:rPr>
        <w:lastRenderedPageBreak/>
        <w:t>XVI</w:t>
      </w:r>
      <w:r w:rsidR="006E2DCB" w:rsidRPr="00CE2925">
        <w:rPr>
          <w:b/>
          <w:i w:val="0"/>
          <w:color w:val="auto"/>
        </w:rPr>
        <w:t>.</w:t>
      </w:r>
      <w:r w:rsidR="006E2DCB" w:rsidRPr="00CE2925">
        <w:rPr>
          <w:i w:val="0"/>
          <w:color w:val="auto"/>
        </w:rPr>
        <w:t xml:space="preserve"> El presente Presupuesto de Ingresos, no contempla las variaciones que pudieran darse en la recaudación por las modificaciones a las Leyes Fiscales Federales y Estatales.</w:t>
      </w:r>
    </w:p>
    <w:p w:rsidR="006E2DCB" w:rsidRDefault="006E2DCB" w:rsidP="006E2DCB">
      <w:pPr>
        <w:ind w:left="-15" w:right="241"/>
        <w:jc w:val="both"/>
        <w:rPr>
          <w:b/>
        </w:rPr>
      </w:pPr>
    </w:p>
    <w:p w:rsidR="00BA30C8" w:rsidRDefault="00BA30C8" w:rsidP="00BA30C8">
      <w:pPr>
        <w:pStyle w:val="Cita"/>
        <w:spacing w:line="360" w:lineRule="auto"/>
        <w:ind w:left="862" w:right="862"/>
        <w:jc w:val="both"/>
        <w:rPr>
          <w:rFonts w:eastAsia="Arial"/>
          <w:i w:val="0"/>
          <w:color w:val="auto"/>
        </w:rPr>
      </w:pPr>
      <w:r w:rsidRPr="007E1767">
        <w:rPr>
          <w:rFonts w:eastAsia="Arial"/>
          <w:b/>
          <w:i w:val="0"/>
          <w:color w:val="auto"/>
        </w:rPr>
        <w:t xml:space="preserve">ARTÍCULO </w:t>
      </w:r>
      <w:r>
        <w:rPr>
          <w:rFonts w:eastAsia="Arial"/>
          <w:b/>
          <w:i w:val="0"/>
          <w:color w:val="auto"/>
        </w:rPr>
        <w:t>SEGUND</w:t>
      </w:r>
      <w:r w:rsidRPr="007E1767">
        <w:rPr>
          <w:rFonts w:eastAsia="Arial"/>
          <w:b/>
          <w:i w:val="0"/>
          <w:color w:val="auto"/>
        </w:rPr>
        <w:t>O.-</w:t>
      </w:r>
      <w:r w:rsidRPr="007E1767">
        <w:rPr>
          <w:rFonts w:eastAsia="Arial"/>
          <w:i w:val="0"/>
          <w:color w:val="auto"/>
        </w:rPr>
        <w:t xml:space="preserve"> Con fundamento en lo dispuesto por el artículo 63 fracción X de la Constitución Política  del Estado de Nuevo León, </w:t>
      </w:r>
      <w:r w:rsidRPr="007E1767">
        <w:rPr>
          <w:rFonts w:eastAsia="Arial"/>
          <w:b/>
          <w:i w:val="0"/>
          <w:color w:val="auto"/>
        </w:rPr>
        <w:t>se autorizan</w:t>
      </w:r>
      <w:r w:rsidRPr="007E1767">
        <w:rPr>
          <w:rFonts w:eastAsia="Arial"/>
          <w:i w:val="0"/>
          <w:color w:val="auto"/>
        </w:rPr>
        <w:t xml:space="preserve"> los </w:t>
      </w:r>
      <w:r w:rsidRPr="007E1767">
        <w:rPr>
          <w:rFonts w:eastAsia="Arial"/>
          <w:b/>
          <w:i w:val="0"/>
          <w:color w:val="auto"/>
        </w:rPr>
        <w:t>Presupuestos de Ingresos para el año de 201</w:t>
      </w:r>
      <w:r>
        <w:rPr>
          <w:rFonts w:eastAsia="Arial"/>
          <w:b/>
          <w:i w:val="0"/>
          <w:color w:val="auto"/>
        </w:rPr>
        <w:t>7</w:t>
      </w:r>
      <w:r w:rsidRPr="007E1767">
        <w:rPr>
          <w:rFonts w:eastAsia="Arial"/>
          <w:i w:val="0"/>
          <w:color w:val="auto"/>
        </w:rPr>
        <w:t xml:space="preserve">, a los R. Ayuntamientos de </w:t>
      </w:r>
      <w:r w:rsidRPr="007E1767">
        <w:rPr>
          <w:rFonts w:eastAsia="Arial"/>
          <w:b/>
          <w:i w:val="0"/>
          <w:color w:val="auto"/>
        </w:rPr>
        <w:t>Aramberri,</w:t>
      </w:r>
      <w:r>
        <w:rPr>
          <w:rFonts w:eastAsia="Arial"/>
          <w:b/>
          <w:i w:val="0"/>
          <w:color w:val="auto"/>
        </w:rPr>
        <w:t xml:space="preserve"> </w:t>
      </w:r>
      <w:r w:rsidRPr="007E1767">
        <w:rPr>
          <w:rFonts w:eastAsia="Arial"/>
          <w:b/>
          <w:i w:val="0"/>
          <w:color w:val="auto"/>
        </w:rPr>
        <w:t>Iturbide</w:t>
      </w:r>
      <w:r>
        <w:rPr>
          <w:rFonts w:eastAsia="Arial"/>
          <w:b/>
          <w:i w:val="0"/>
          <w:color w:val="auto"/>
        </w:rPr>
        <w:t>,</w:t>
      </w:r>
      <w:r w:rsidRPr="00AF4C89">
        <w:rPr>
          <w:rFonts w:eastAsia="Arial"/>
          <w:b/>
          <w:i w:val="0"/>
          <w:color w:val="auto"/>
        </w:rPr>
        <w:t xml:space="preserve"> </w:t>
      </w:r>
      <w:r w:rsidRPr="007E1767">
        <w:rPr>
          <w:rFonts w:eastAsia="Arial"/>
          <w:b/>
          <w:i w:val="0"/>
          <w:color w:val="auto"/>
        </w:rPr>
        <w:t>Mier y Noriega, Galeana, Guadalupe</w:t>
      </w:r>
      <w:r>
        <w:rPr>
          <w:rFonts w:eastAsia="Arial"/>
          <w:b/>
          <w:i w:val="0"/>
          <w:color w:val="auto"/>
        </w:rPr>
        <w:t>,</w:t>
      </w:r>
      <w:r w:rsidRPr="007E1767">
        <w:rPr>
          <w:rFonts w:eastAsia="Arial"/>
          <w:b/>
          <w:i w:val="0"/>
          <w:color w:val="auto"/>
        </w:rPr>
        <w:t xml:space="preserve"> General Zaragoza y Doctor Arroyo Nuevo León.</w:t>
      </w:r>
      <w:r w:rsidRPr="007E1767">
        <w:rPr>
          <w:rFonts w:eastAsia="Arial"/>
          <w:i w:val="0"/>
          <w:color w:val="auto"/>
        </w:rPr>
        <w:t xml:space="preserve"> </w:t>
      </w:r>
    </w:p>
    <w:p w:rsidR="00CE2925" w:rsidRDefault="00CE2925" w:rsidP="00BA30C8">
      <w:pPr>
        <w:ind w:left="-15" w:right="241"/>
        <w:jc w:val="center"/>
        <w:rPr>
          <w:rFonts w:eastAsia="Arial" w:cs="Arial"/>
          <w:b/>
          <w:sz w:val="22"/>
        </w:rPr>
      </w:pPr>
    </w:p>
    <w:p w:rsidR="00BA30C8" w:rsidRPr="002D6E3E" w:rsidRDefault="00BA30C8" w:rsidP="00BA30C8">
      <w:pPr>
        <w:ind w:left="-15" w:right="241"/>
        <w:jc w:val="center"/>
        <w:rPr>
          <w:rFonts w:eastAsia="Arial" w:cs="Arial"/>
          <w:b/>
          <w:sz w:val="22"/>
        </w:rPr>
      </w:pPr>
      <w:r>
        <w:rPr>
          <w:rFonts w:eastAsia="Arial" w:cs="Arial"/>
          <w:b/>
          <w:sz w:val="22"/>
        </w:rPr>
        <w:t>ARAMBERRI,</w:t>
      </w:r>
      <w:r w:rsidRPr="002D6E3E">
        <w:rPr>
          <w:rFonts w:eastAsia="Arial" w:cs="Arial"/>
          <w:b/>
          <w:sz w:val="22"/>
        </w:rPr>
        <w:t xml:space="preserve"> NUEVO LEÓN</w:t>
      </w:r>
    </w:p>
    <w:p w:rsidR="00BA30C8" w:rsidRPr="002D6E3E" w:rsidRDefault="00BA30C8" w:rsidP="00BA30C8">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r w:rsidRPr="002D6E3E">
        <w:rPr>
          <w:rFonts w:eastAsia="Arial" w:cs="Arial"/>
          <w:b/>
          <w:sz w:val="18"/>
        </w:rPr>
        <w:t xml:space="preserve"> </w:t>
      </w:r>
    </w:p>
    <w:p w:rsidR="00BA30C8" w:rsidRDefault="00BA30C8" w:rsidP="00BA30C8">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5049"/>
        <w:gridCol w:w="2328"/>
      </w:tblGrid>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22"/>
                <w:szCs w:val="22"/>
                <w:lang w:val="es-MX" w:eastAsia="es-MX"/>
              </w:rPr>
            </w:pPr>
            <w:r w:rsidRPr="004749AD">
              <w:rPr>
                <w:rFonts w:cs="Arial"/>
                <w:color w:val="000000"/>
                <w:sz w:val="22"/>
                <w:szCs w:val="22"/>
                <w:lang w:val="es-MX" w:eastAsia="es-MX"/>
              </w:rPr>
              <w:t> </w:t>
            </w:r>
          </w:p>
        </w:tc>
        <w:tc>
          <w:tcPr>
            <w:tcW w:w="5049" w:type="dxa"/>
            <w:shd w:val="clear" w:color="auto" w:fill="auto"/>
            <w:noWrap/>
            <w:vAlign w:val="bottom"/>
            <w:hideMark/>
          </w:tcPr>
          <w:p w:rsidR="00BA30C8" w:rsidRPr="004749AD" w:rsidRDefault="00BA30C8" w:rsidP="000E33D6">
            <w:pPr>
              <w:jc w:val="center"/>
              <w:rPr>
                <w:rFonts w:cs="Arial"/>
                <w:b/>
                <w:bCs/>
                <w:color w:val="000000"/>
                <w:sz w:val="22"/>
                <w:szCs w:val="22"/>
                <w:u w:val="single"/>
                <w:lang w:val="es-MX" w:eastAsia="es-MX"/>
              </w:rPr>
            </w:pPr>
            <w:r w:rsidRPr="004749AD">
              <w:rPr>
                <w:rFonts w:cs="Arial"/>
                <w:b/>
                <w:bCs/>
                <w:color w:val="000000"/>
                <w:sz w:val="22"/>
                <w:szCs w:val="22"/>
                <w:u w:val="single"/>
                <w:lang w:val="es-MX" w:eastAsia="es-MX"/>
              </w:rPr>
              <w:t>CONCEPTO</w:t>
            </w:r>
          </w:p>
        </w:tc>
        <w:tc>
          <w:tcPr>
            <w:tcW w:w="2328" w:type="dxa"/>
            <w:shd w:val="clear" w:color="auto" w:fill="auto"/>
            <w:noWrap/>
            <w:vAlign w:val="bottom"/>
            <w:hideMark/>
          </w:tcPr>
          <w:p w:rsidR="00BA30C8" w:rsidRPr="004749AD" w:rsidRDefault="00BA30C8" w:rsidP="000E33D6">
            <w:pPr>
              <w:jc w:val="center"/>
              <w:rPr>
                <w:rFonts w:cs="Arial"/>
                <w:b/>
                <w:bCs/>
                <w:color w:val="000000"/>
                <w:sz w:val="22"/>
                <w:szCs w:val="22"/>
                <w:u w:val="single"/>
                <w:lang w:val="es-MX" w:eastAsia="es-MX"/>
              </w:rPr>
            </w:pPr>
            <w:r w:rsidRPr="004749AD">
              <w:rPr>
                <w:rFonts w:cs="Arial"/>
                <w:b/>
                <w:bCs/>
                <w:color w:val="000000"/>
                <w:sz w:val="22"/>
                <w:szCs w:val="22"/>
                <w:u w:val="single"/>
                <w:lang w:val="es-MX" w:eastAsia="es-MX"/>
              </w:rPr>
              <w:t>MONTO</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2"/>
                <w:szCs w:val="22"/>
                <w:lang w:val="es-MX" w:eastAsia="es-MX"/>
              </w:rPr>
            </w:pPr>
            <w:r w:rsidRPr="004749AD">
              <w:rPr>
                <w:rFonts w:cs="Arial"/>
                <w:b/>
                <w:bCs/>
                <w:color w:val="000000"/>
                <w:sz w:val="22"/>
                <w:szCs w:val="22"/>
                <w:lang w:val="es-MX" w:eastAsia="es-MX"/>
              </w:rPr>
              <w:t>1</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IMPUESTOS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783,085.00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1.1</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IMPUESTOS SOBRE LOS INGRESOS</w:t>
            </w:r>
          </w:p>
        </w:tc>
        <w:tc>
          <w:tcPr>
            <w:tcW w:w="2328" w:type="dxa"/>
            <w:shd w:val="clear" w:color="auto" w:fill="auto"/>
            <w:noWrap/>
            <w:vAlign w:val="bottom"/>
            <w:hideMark/>
          </w:tcPr>
          <w:p w:rsidR="00BA30C8" w:rsidRPr="004749AD" w:rsidRDefault="00BA30C8" w:rsidP="00D16AD6">
            <w:pPr>
              <w:jc w:val="right"/>
              <w:rPr>
                <w:rFonts w:cs="Arial"/>
                <w:color w:val="000000"/>
                <w:sz w:val="20"/>
                <w:szCs w:val="20"/>
                <w:lang w:val="es-MX" w:eastAsia="es-MX"/>
              </w:rPr>
            </w:pPr>
            <w:r w:rsidRPr="004749AD">
              <w:rPr>
                <w:rFonts w:cs="Arial"/>
                <w:color w:val="000000"/>
                <w:sz w:val="20"/>
                <w:szCs w:val="20"/>
                <w:lang w:val="es-MX" w:eastAsia="es-MX"/>
              </w:rPr>
              <w:t xml:space="preserve"> $                          </w:t>
            </w:r>
            <w:r w:rsidR="00D16AD6">
              <w:rPr>
                <w:rFonts w:cs="Arial"/>
                <w:color w:val="000000"/>
                <w:sz w:val="20"/>
                <w:szCs w:val="20"/>
                <w:lang w:val="es-MX" w:eastAsia="es-MX"/>
              </w:rPr>
              <w:t>0.0</w:t>
            </w:r>
            <w:r w:rsidRPr="004749AD">
              <w:rPr>
                <w:rFonts w:cs="Arial"/>
                <w:color w:val="000000"/>
                <w:sz w:val="20"/>
                <w:szCs w:val="20"/>
                <w:lang w:val="es-MX" w:eastAsia="es-MX"/>
              </w:rPr>
              <w:t xml:space="preserve">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1.2</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IMPUESTOS SOBRE EL PATRIMONIO</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761,423.00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1.7</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ACCESORIOS</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21,662.00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2"/>
                <w:szCs w:val="22"/>
                <w:lang w:val="es-MX" w:eastAsia="es-MX"/>
              </w:rPr>
            </w:pPr>
            <w:r w:rsidRPr="004749AD">
              <w:rPr>
                <w:rFonts w:cs="Arial"/>
                <w:b/>
                <w:bCs/>
                <w:color w:val="000000"/>
                <w:sz w:val="22"/>
                <w:szCs w:val="22"/>
                <w:lang w:val="es-MX" w:eastAsia="es-MX"/>
              </w:rPr>
              <w:t>3</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CONTRIBUCIONES DE MEJORAS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45,466.00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3.1</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CONTRIBUCIONES DE MEJORAS POR OBRAS PÚBLICAS</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45,466.00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2"/>
                <w:szCs w:val="22"/>
                <w:lang w:val="es-MX" w:eastAsia="es-MX"/>
              </w:rPr>
            </w:pPr>
            <w:r w:rsidRPr="004749AD">
              <w:rPr>
                <w:rFonts w:cs="Arial"/>
                <w:b/>
                <w:bCs/>
                <w:color w:val="000000"/>
                <w:sz w:val="22"/>
                <w:szCs w:val="22"/>
                <w:lang w:val="es-MX" w:eastAsia="es-MX"/>
              </w:rPr>
              <w:t>4</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DERECHOS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1,079,301.00 </w:t>
            </w:r>
          </w:p>
        </w:tc>
      </w:tr>
      <w:tr w:rsidR="00BA30C8" w:rsidRPr="004749AD" w:rsidTr="000E33D6">
        <w:trPr>
          <w:trHeight w:val="455"/>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4.1</w:t>
            </w:r>
          </w:p>
        </w:tc>
        <w:tc>
          <w:tcPr>
            <w:tcW w:w="5049" w:type="dxa"/>
            <w:shd w:val="clear" w:color="auto" w:fill="auto"/>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DERECHOS POR EL USO, GOCE, APROVECHAMIENTO O EXPLOTACIÓN DE BIENES DE DOMINIO PÚBLICO</w:t>
            </w:r>
          </w:p>
        </w:tc>
        <w:tc>
          <w:tcPr>
            <w:tcW w:w="2328" w:type="dxa"/>
            <w:shd w:val="clear" w:color="auto" w:fill="auto"/>
            <w:noWrap/>
            <w:vAlign w:val="bottom"/>
            <w:hideMark/>
          </w:tcPr>
          <w:p w:rsidR="00BA30C8" w:rsidRPr="004749AD" w:rsidRDefault="00BA30C8" w:rsidP="00D16AD6">
            <w:pPr>
              <w:jc w:val="right"/>
              <w:rPr>
                <w:rFonts w:cs="Arial"/>
                <w:color w:val="000000"/>
                <w:sz w:val="20"/>
                <w:szCs w:val="20"/>
                <w:lang w:val="es-MX" w:eastAsia="es-MX"/>
              </w:rPr>
            </w:pPr>
            <w:r w:rsidRPr="004749AD">
              <w:rPr>
                <w:rFonts w:cs="Arial"/>
                <w:color w:val="000000"/>
                <w:sz w:val="20"/>
                <w:szCs w:val="20"/>
                <w:lang w:val="es-MX" w:eastAsia="es-MX"/>
              </w:rPr>
              <w:t xml:space="preserve"> $                           </w:t>
            </w:r>
            <w:r w:rsidR="00D16AD6">
              <w:rPr>
                <w:rFonts w:cs="Arial"/>
                <w:color w:val="000000"/>
                <w:sz w:val="20"/>
                <w:szCs w:val="20"/>
                <w:lang w:val="es-MX" w:eastAsia="es-MX"/>
              </w:rPr>
              <w:t>0.0</w:t>
            </w:r>
            <w:r w:rsidRPr="004749AD">
              <w:rPr>
                <w:rFonts w:cs="Arial"/>
                <w:color w:val="000000"/>
                <w:sz w:val="20"/>
                <w:szCs w:val="20"/>
                <w:lang w:val="es-MX" w:eastAsia="es-MX"/>
              </w:rPr>
              <w:t xml:space="preserve">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4.3</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DERECHOS POR PRESTACIÓN DE SERVICIOS</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1,079,301.00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4.4</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OTROS DERECHOS</w:t>
            </w:r>
          </w:p>
        </w:tc>
        <w:tc>
          <w:tcPr>
            <w:tcW w:w="2328" w:type="dxa"/>
            <w:shd w:val="clear" w:color="auto" w:fill="auto"/>
            <w:noWrap/>
            <w:vAlign w:val="bottom"/>
            <w:hideMark/>
          </w:tcPr>
          <w:p w:rsidR="00BA30C8" w:rsidRPr="004749AD" w:rsidRDefault="00BA30C8" w:rsidP="00D16AD6">
            <w:pPr>
              <w:jc w:val="right"/>
              <w:rPr>
                <w:rFonts w:cs="Arial"/>
                <w:color w:val="000000"/>
                <w:sz w:val="20"/>
                <w:szCs w:val="20"/>
                <w:lang w:val="es-MX" w:eastAsia="es-MX"/>
              </w:rPr>
            </w:pPr>
            <w:r w:rsidRPr="004749AD">
              <w:rPr>
                <w:rFonts w:cs="Arial"/>
                <w:color w:val="000000"/>
                <w:sz w:val="20"/>
                <w:szCs w:val="20"/>
                <w:lang w:val="es-MX" w:eastAsia="es-MX"/>
              </w:rPr>
              <w:t xml:space="preserve"> $                           </w:t>
            </w:r>
            <w:r w:rsidR="00D16AD6">
              <w:rPr>
                <w:rFonts w:cs="Arial"/>
                <w:color w:val="000000"/>
                <w:sz w:val="20"/>
                <w:szCs w:val="20"/>
                <w:lang w:val="es-MX" w:eastAsia="es-MX"/>
              </w:rPr>
              <w:t>0.0</w:t>
            </w:r>
            <w:r w:rsidRPr="004749AD">
              <w:rPr>
                <w:rFonts w:cs="Arial"/>
                <w:color w:val="000000"/>
                <w:sz w:val="20"/>
                <w:szCs w:val="20"/>
                <w:lang w:val="es-MX" w:eastAsia="es-MX"/>
              </w:rPr>
              <w:t xml:space="preserve">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4.5</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ACCESORIOS</w:t>
            </w:r>
          </w:p>
        </w:tc>
        <w:tc>
          <w:tcPr>
            <w:tcW w:w="2328" w:type="dxa"/>
            <w:shd w:val="clear" w:color="auto" w:fill="auto"/>
            <w:noWrap/>
            <w:vAlign w:val="bottom"/>
            <w:hideMark/>
          </w:tcPr>
          <w:p w:rsidR="00BA30C8" w:rsidRPr="004749AD" w:rsidRDefault="00D16AD6" w:rsidP="000E33D6">
            <w:pPr>
              <w:jc w:val="right"/>
              <w:rPr>
                <w:rFonts w:cs="Arial"/>
                <w:color w:val="000000"/>
                <w:sz w:val="20"/>
                <w:szCs w:val="20"/>
                <w:lang w:val="es-MX" w:eastAsia="es-MX"/>
              </w:rPr>
            </w:pPr>
            <w:r>
              <w:rPr>
                <w:rFonts w:cs="Arial"/>
                <w:color w:val="000000"/>
                <w:sz w:val="20"/>
                <w:szCs w:val="20"/>
                <w:lang w:val="es-MX" w:eastAsia="es-MX"/>
              </w:rPr>
              <w:t xml:space="preserve"> $                           0.0</w:t>
            </w:r>
            <w:r w:rsidR="00BA30C8" w:rsidRPr="004749AD">
              <w:rPr>
                <w:rFonts w:cs="Arial"/>
                <w:color w:val="000000"/>
                <w:sz w:val="20"/>
                <w:szCs w:val="20"/>
                <w:lang w:val="es-MX" w:eastAsia="es-MX"/>
              </w:rPr>
              <w:t xml:space="preserve">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5</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PRODUCTOS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1,142,908.00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5.1</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PRODUCTOS DE TIPO CORRIENTE</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1,142,908.00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6</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APROVECHAMIENTOS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40,782.00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6.1</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APROVECHAMIENTOS DE TIPO CORRIENTE</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40,782.00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lastRenderedPageBreak/>
              <w:t>8</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PARTICIPACIONES Y APOTACIONES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142,104,446.00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8.1</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PARTICIPACIONES</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87,427,756.00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8.2</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APORTACIONES</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54,676,690.00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0</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INGRESOS DERIVADOS DE FINANCIAMIENTO</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sidRPr="004749AD">
              <w:rPr>
                <w:rFonts w:cs="Arial"/>
                <w:b/>
                <w:bCs/>
                <w:color w:val="000000"/>
                <w:sz w:val="20"/>
                <w:szCs w:val="20"/>
                <w:lang w:val="es-MX" w:eastAsia="es-MX"/>
              </w:rPr>
              <w:t xml:space="preserve"> $           </w:t>
            </w:r>
            <w:r>
              <w:rPr>
                <w:rFonts w:cs="Arial"/>
                <w:b/>
                <w:bCs/>
                <w:color w:val="000000"/>
                <w:sz w:val="20"/>
                <w:szCs w:val="20"/>
                <w:lang w:val="es-MX" w:eastAsia="es-MX"/>
              </w:rPr>
              <w:t>0</w:t>
            </w:r>
            <w:r w:rsidRPr="004749AD">
              <w:rPr>
                <w:rFonts w:cs="Arial"/>
                <w:b/>
                <w:bCs/>
                <w:color w:val="000000"/>
                <w:sz w:val="20"/>
                <w:szCs w:val="20"/>
                <w:lang w:val="es-MX" w:eastAsia="es-MX"/>
              </w:rPr>
              <w:t xml:space="preserve">.00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0.1</w:t>
            </w:r>
          </w:p>
        </w:tc>
        <w:tc>
          <w:tcPr>
            <w:tcW w:w="5049" w:type="dxa"/>
            <w:shd w:val="clear" w:color="auto" w:fill="auto"/>
            <w:noWrap/>
            <w:vAlign w:val="bottom"/>
            <w:hideMark/>
          </w:tcPr>
          <w:p w:rsidR="00BA30C8" w:rsidRPr="004749AD" w:rsidRDefault="00BA30C8" w:rsidP="000E33D6">
            <w:pPr>
              <w:rPr>
                <w:rFonts w:cs="Arial"/>
                <w:color w:val="000000"/>
                <w:sz w:val="16"/>
                <w:szCs w:val="16"/>
                <w:lang w:val="es-MX" w:eastAsia="es-MX"/>
              </w:rPr>
            </w:pPr>
            <w:r w:rsidRPr="004749AD">
              <w:rPr>
                <w:rFonts w:cs="Arial"/>
                <w:color w:val="000000"/>
                <w:sz w:val="16"/>
                <w:szCs w:val="16"/>
                <w:lang w:val="es-MX" w:eastAsia="es-MX"/>
              </w:rPr>
              <w:t>ENDEUDAMIENTO INTERNO</w:t>
            </w:r>
          </w:p>
        </w:tc>
        <w:tc>
          <w:tcPr>
            <w:tcW w:w="2328" w:type="dxa"/>
            <w:shd w:val="clear" w:color="auto" w:fill="auto"/>
            <w:noWrap/>
            <w:vAlign w:val="bottom"/>
            <w:hideMark/>
          </w:tcPr>
          <w:p w:rsidR="00BA30C8" w:rsidRPr="004749AD" w:rsidRDefault="00BA30C8" w:rsidP="000E33D6">
            <w:pPr>
              <w:jc w:val="right"/>
              <w:rPr>
                <w:rFonts w:cs="Arial"/>
                <w:color w:val="000000"/>
                <w:sz w:val="20"/>
                <w:szCs w:val="20"/>
                <w:lang w:val="es-MX" w:eastAsia="es-MX"/>
              </w:rPr>
            </w:pPr>
            <w:r w:rsidRPr="004749AD">
              <w:rPr>
                <w:rFonts w:cs="Arial"/>
                <w:color w:val="000000"/>
                <w:sz w:val="20"/>
                <w:szCs w:val="20"/>
                <w:lang w:val="es-MX" w:eastAsia="es-MX"/>
              </w:rPr>
              <w:t xml:space="preserve"> $           </w:t>
            </w:r>
            <w:r>
              <w:rPr>
                <w:rFonts w:cs="Arial"/>
                <w:color w:val="000000"/>
                <w:sz w:val="20"/>
                <w:szCs w:val="20"/>
                <w:lang w:val="es-MX" w:eastAsia="es-MX"/>
              </w:rPr>
              <w:t>0</w:t>
            </w:r>
            <w:r w:rsidRPr="004749AD">
              <w:rPr>
                <w:rFonts w:cs="Arial"/>
                <w:color w:val="000000"/>
                <w:sz w:val="20"/>
                <w:szCs w:val="20"/>
                <w:lang w:val="es-MX" w:eastAsia="es-MX"/>
              </w:rPr>
              <w:t xml:space="preserve">.00 </w:t>
            </w:r>
          </w:p>
        </w:tc>
      </w:tr>
      <w:tr w:rsidR="00BA30C8" w:rsidRPr="004749AD" w:rsidTr="000E33D6">
        <w:trPr>
          <w:trHeight w:val="293"/>
        </w:trPr>
        <w:tc>
          <w:tcPr>
            <w:tcW w:w="565" w:type="dxa"/>
            <w:shd w:val="clear" w:color="auto" w:fill="auto"/>
            <w:noWrap/>
            <w:vAlign w:val="bottom"/>
            <w:hideMark/>
          </w:tcPr>
          <w:p w:rsidR="00BA30C8" w:rsidRPr="004749AD" w:rsidRDefault="00BA30C8" w:rsidP="000E33D6">
            <w:pPr>
              <w:rPr>
                <w:rFonts w:cs="Arial"/>
                <w:color w:val="000000"/>
                <w:sz w:val="22"/>
                <w:szCs w:val="22"/>
                <w:lang w:val="es-MX" w:eastAsia="es-MX"/>
              </w:rPr>
            </w:pPr>
            <w:r w:rsidRPr="004749AD">
              <w:rPr>
                <w:rFonts w:cs="Arial"/>
                <w:color w:val="000000"/>
                <w:sz w:val="22"/>
                <w:szCs w:val="22"/>
                <w:lang w:val="es-MX" w:eastAsia="es-MX"/>
              </w:rPr>
              <w:t> </w:t>
            </w:r>
          </w:p>
        </w:tc>
        <w:tc>
          <w:tcPr>
            <w:tcW w:w="5049" w:type="dxa"/>
            <w:shd w:val="clear" w:color="auto" w:fill="auto"/>
            <w:noWrap/>
            <w:vAlign w:val="bottom"/>
            <w:hideMark/>
          </w:tcPr>
          <w:p w:rsidR="00BA30C8" w:rsidRPr="004749AD" w:rsidRDefault="00BA30C8" w:rsidP="000E33D6">
            <w:pPr>
              <w:rPr>
                <w:rFonts w:cs="Arial"/>
                <w:b/>
                <w:bCs/>
                <w:color w:val="000000"/>
                <w:sz w:val="20"/>
                <w:szCs w:val="20"/>
                <w:lang w:val="es-MX" w:eastAsia="es-MX"/>
              </w:rPr>
            </w:pPr>
            <w:r w:rsidRPr="004749AD">
              <w:rPr>
                <w:rFonts w:cs="Arial"/>
                <w:b/>
                <w:bCs/>
                <w:color w:val="000000"/>
                <w:sz w:val="20"/>
                <w:szCs w:val="20"/>
                <w:lang w:val="es-MX" w:eastAsia="es-MX"/>
              </w:rPr>
              <w:t>TOTAL DE INGRESOS</w:t>
            </w:r>
          </w:p>
        </w:tc>
        <w:tc>
          <w:tcPr>
            <w:tcW w:w="2328" w:type="dxa"/>
            <w:shd w:val="clear" w:color="auto" w:fill="auto"/>
            <w:noWrap/>
            <w:vAlign w:val="bottom"/>
            <w:hideMark/>
          </w:tcPr>
          <w:p w:rsidR="00BA30C8" w:rsidRPr="004749AD" w:rsidRDefault="00BA30C8" w:rsidP="000E33D6">
            <w:pPr>
              <w:jc w:val="right"/>
              <w:rPr>
                <w:rFonts w:cs="Arial"/>
                <w:b/>
                <w:bCs/>
                <w:color w:val="000000"/>
                <w:sz w:val="20"/>
                <w:szCs w:val="20"/>
                <w:lang w:val="es-MX" w:eastAsia="es-MX"/>
              </w:rPr>
            </w:pPr>
            <w:r>
              <w:rPr>
                <w:rFonts w:cs="Arial"/>
                <w:b/>
                <w:bCs/>
                <w:color w:val="000000"/>
                <w:sz w:val="20"/>
                <w:szCs w:val="20"/>
                <w:lang w:val="es-MX" w:eastAsia="es-MX"/>
              </w:rPr>
              <w:t xml:space="preserve"> $  145,195,988.00</w:t>
            </w:r>
            <w:r w:rsidRPr="004749AD">
              <w:rPr>
                <w:rFonts w:cs="Arial"/>
                <w:b/>
                <w:bCs/>
                <w:color w:val="000000"/>
                <w:sz w:val="20"/>
                <w:szCs w:val="20"/>
                <w:lang w:val="es-MX" w:eastAsia="es-MX"/>
              </w:rPr>
              <w:t> </w:t>
            </w:r>
          </w:p>
        </w:tc>
      </w:tr>
    </w:tbl>
    <w:p w:rsidR="00BA30C8" w:rsidRDefault="00BA30C8" w:rsidP="00BA30C8">
      <w:pPr>
        <w:ind w:left="-15" w:right="241"/>
        <w:jc w:val="center"/>
        <w:rPr>
          <w:rFonts w:eastAsia="Arial" w:cs="Arial"/>
          <w:b/>
          <w:sz w:val="18"/>
        </w:rPr>
      </w:pPr>
    </w:p>
    <w:p w:rsidR="00BA30C8" w:rsidRDefault="00BA30C8" w:rsidP="00BA30C8">
      <w:pPr>
        <w:ind w:left="-15" w:right="241"/>
        <w:jc w:val="center"/>
        <w:rPr>
          <w:rFonts w:eastAsia="Arial" w:cs="Arial"/>
          <w:b/>
          <w:sz w:val="18"/>
        </w:rPr>
      </w:pPr>
    </w:p>
    <w:p w:rsidR="00BA30C8" w:rsidRDefault="00BA30C8" w:rsidP="006E2DCB">
      <w:pPr>
        <w:ind w:left="-15" w:right="241"/>
        <w:jc w:val="both"/>
        <w:rPr>
          <w:b/>
        </w:rPr>
      </w:pPr>
    </w:p>
    <w:p w:rsidR="005A5D29" w:rsidRPr="002D6E3E" w:rsidRDefault="005A5D29" w:rsidP="005A5D29">
      <w:pPr>
        <w:ind w:left="-15" w:right="241"/>
        <w:jc w:val="center"/>
        <w:rPr>
          <w:rFonts w:eastAsia="Arial" w:cs="Arial"/>
          <w:b/>
          <w:sz w:val="22"/>
        </w:rPr>
      </w:pPr>
      <w:r w:rsidRPr="00A947CC">
        <w:rPr>
          <w:b/>
        </w:rPr>
        <w:t>ITURBIDE</w:t>
      </w:r>
      <w:r>
        <w:rPr>
          <w:rFonts w:eastAsia="Arial" w:cs="Arial"/>
          <w:b/>
          <w:sz w:val="22"/>
        </w:rPr>
        <w:t>,</w:t>
      </w:r>
      <w:r w:rsidRPr="002D6E3E">
        <w:rPr>
          <w:rFonts w:eastAsia="Arial" w:cs="Arial"/>
          <w:b/>
          <w:sz w:val="22"/>
        </w:rPr>
        <w:t xml:space="preserve"> NUEVO LEÓN</w:t>
      </w:r>
    </w:p>
    <w:p w:rsidR="005A5D29" w:rsidRPr="002D6E3E" w:rsidRDefault="005A5D29" w:rsidP="005A5D29">
      <w:pPr>
        <w:ind w:left="-15" w:right="241"/>
        <w:jc w:val="center"/>
        <w:rPr>
          <w:rFonts w:eastAsia="Arial" w:cs="Arial"/>
          <w:b/>
          <w:sz w:val="18"/>
        </w:rPr>
      </w:pPr>
      <w:r>
        <w:rPr>
          <w:rFonts w:eastAsia="Arial" w:cs="Arial"/>
          <w:b/>
          <w:sz w:val="18"/>
        </w:rPr>
        <w:t>PRESUPUESTO DE INGRESOS 2017</w:t>
      </w:r>
      <w:r w:rsidRPr="002D6E3E">
        <w:rPr>
          <w:rFonts w:eastAsia="Arial" w:cs="Arial"/>
          <w:b/>
          <w:sz w:val="18"/>
        </w:rPr>
        <w:t xml:space="preserve"> </w:t>
      </w:r>
    </w:p>
    <w:p w:rsidR="005A5D29" w:rsidRDefault="005A5D29" w:rsidP="005A5D29">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2621"/>
      </w:tblGrid>
      <w:tr w:rsidR="001B2BE2" w:rsidRPr="00EE5632" w:rsidTr="001B2BE2">
        <w:trPr>
          <w:trHeight w:val="290"/>
        </w:trPr>
        <w:tc>
          <w:tcPr>
            <w:tcW w:w="5524" w:type="dxa"/>
            <w:shd w:val="clear" w:color="auto" w:fill="auto"/>
            <w:noWrap/>
            <w:vAlign w:val="center"/>
            <w:hideMark/>
          </w:tcPr>
          <w:p w:rsidR="001B2BE2" w:rsidRPr="00EE5632" w:rsidRDefault="001B2BE2" w:rsidP="001B2BE2">
            <w:pPr>
              <w:jc w:val="center"/>
              <w:rPr>
                <w:rFonts w:cs="Arial"/>
                <w:b/>
                <w:bCs/>
                <w:color w:val="000000"/>
                <w:sz w:val="20"/>
                <w:szCs w:val="20"/>
                <w:u w:val="single"/>
                <w:lang w:val="es-MX" w:eastAsia="es-MX"/>
              </w:rPr>
            </w:pPr>
            <w:r w:rsidRPr="00EE5632">
              <w:rPr>
                <w:rFonts w:cs="Arial"/>
                <w:b/>
                <w:bCs/>
                <w:color w:val="000000"/>
                <w:sz w:val="20"/>
                <w:szCs w:val="20"/>
                <w:u w:val="single"/>
                <w:lang w:val="es-MX" w:eastAsia="es-MX"/>
              </w:rPr>
              <w:t>CONCEPTO</w:t>
            </w:r>
          </w:p>
        </w:tc>
        <w:tc>
          <w:tcPr>
            <w:tcW w:w="2621" w:type="dxa"/>
            <w:shd w:val="clear" w:color="auto" w:fill="auto"/>
            <w:noWrap/>
            <w:vAlign w:val="center"/>
            <w:hideMark/>
          </w:tcPr>
          <w:p w:rsidR="001B2BE2" w:rsidRPr="00EE5632" w:rsidRDefault="001B2BE2" w:rsidP="001B2BE2">
            <w:pPr>
              <w:jc w:val="center"/>
              <w:rPr>
                <w:rFonts w:cs="Arial"/>
                <w:b/>
                <w:bCs/>
                <w:color w:val="000000"/>
                <w:sz w:val="20"/>
                <w:szCs w:val="20"/>
                <w:u w:val="single"/>
                <w:lang w:val="es-MX" w:eastAsia="es-MX"/>
              </w:rPr>
            </w:pPr>
            <w:r w:rsidRPr="00EE5632">
              <w:rPr>
                <w:rFonts w:cs="Arial"/>
                <w:b/>
                <w:bCs/>
                <w:color w:val="000000"/>
                <w:sz w:val="20"/>
                <w:szCs w:val="20"/>
                <w:u w:val="single"/>
                <w:lang w:val="es-MX" w:eastAsia="es-MX"/>
              </w:rPr>
              <w:t>MONTO</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IMPUESTOS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89,481.26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DERECHOS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52,852.92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CONTRIBUCIONES POR NUEVOS FRACC., EDIF.</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w:t>
            </w:r>
            <w:r>
              <w:rPr>
                <w:rFonts w:cs="Arial"/>
                <w:color w:val="000000"/>
                <w:sz w:val="20"/>
                <w:szCs w:val="20"/>
                <w:lang w:val="es-MX" w:eastAsia="es-MX"/>
              </w:rPr>
              <w:t>0.0</w:t>
            </w:r>
            <w:r w:rsidRPr="00EE5632">
              <w:rPr>
                <w:rFonts w:cs="Arial"/>
                <w:color w:val="000000"/>
                <w:sz w:val="20"/>
                <w:szCs w:val="20"/>
                <w:lang w:val="es-MX" w:eastAsia="es-MX"/>
              </w:rPr>
              <w:t xml:space="preserve">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PRODUCTOS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16,702.50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APROVECHAMIENTOS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15,920.58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PARTICIPACIONES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29,876,848.02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FONDO DE INFRAESTRUCTURA SOCIAL</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9,288,474.30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FONDO DE FORTALECIMIENTO MUNICIPAL</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2,721,402.75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FONDO DESCENTRALIZADO</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4,130,895.98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b/>
                <w:bCs/>
                <w:color w:val="000000"/>
                <w:sz w:val="20"/>
                <w:szCs w:val="20"/>
                <w:lang w:val="es-MX" w:eastAsia="es-MX"/>
              </w:rPr>
            </w:pPr>
            <w:r w:rsidRPr="00EE5632">
              <w:rPr>
                <w:rFonts w:cs="Arial"/>
                <w:b/>
                <w:bCs/>
                <w:color w:val="000000"/>
                <w:sz w:val="20"/>
                <w:szCs w:val="20"/>
                <w:lang w:val="es-MX" w:eastAsia="es-MX"/>
              </w:rPr>
              <w:t>TOTAL DE INGRESOS ORDINARIOS</w:t>
            </w:r>
          </w:p>
        </w:tc>
        <w:tc>
          <w:tcPr>
            <w:tcW w:w="2621" w:type="dxa"/>
            <w:shd w:val="clear" w:color="auto" w:fill="auto"/>
            <w:noWrap/>
            <w:vAlign w:val="center"/>
            <w:hideMark/>
          </w:tcPr>
          <w:p w:rsidR="001B2BE2" w:rsidRPr="00EE5632" w:rsidRDefault="001B2BE2" w:rsidP="001B2BE2">
            <w:pPr>
              <w:jc w:val="right"/>
              <w:rPr>
                <w:rFonts w:cs="Arial"/>
                <w:b/>
                <w:bCs/>
                <w:color w:val="000000"/>
                <w:sz w:val="20"/>
                <w:szCs w:val="20"/>
                <w:lang w:val="es-MX" w:eastAsia="es-MX"/>
              </w:rPr>
            </w:pPr>
            <w:r w:rsidRPr="00EE5632">
              <w:rPr>
                <w:rFonts w:cs="Arial"/>
                <w:b/>
                <w:bCs/>
                <w:color w:val="000000"/>
                <w:sz w:val="20"/>
                <w:szCs w:val="20"/>
                <w:lang w:val="es-MX" w:eastAsia="es-MX"/>
              </w:rPr>
              <w:t xml:space="preserve"> $                  46,192,578.31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OTRAS APORTACIONES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12,000,000.00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CONTRIBUCIONES DE VECINOS</w:t>
            </w:r>
          </w:p>
        </w:tc>
        <w:tc>
          <w:tcPr>
            <w:tcW w:w="2621" w:type="dxa"/>
            <w:shd w:val="clear" w:color="auto" w:fill="auto"/>
            <w:noWrap/>
            <w:vAlign w:val="center"/>
            <w:hideMark/>
          </w:tcPr>
          <w:p w:rsidR="001B2BE2" w:rsidRPr="00EE5632" w:rsidRDefault="001B2BE2" w:rsidP="001B2BE2">
            <w:pPr>
              <w:jc w:val="right"/>
              <w:rPr>
                <w:rFonts w:cs="Arial"/>
                <w:color w:val="000000"/>
                <w:sz w:val="20"/>
                <w:szCs w:val="20"/>
                <w:lang w:val="es-MX" w:eastAsia="es-MX"/>
              </w:rPr>
            </w:pPr>
            <w:r w:rsidRPr="00EE5632">
              <w:rPr>
                <w:rFonts w:cs="Arial"/>
                <w:color w:val="000000"/>
                <w:sz w:val="20"/>
                <w:szCs w:val="20"/>
                <w:lang w:val="es-MX" w:eastAsia="es-MX"/>
              </w:rPr>
              <w:t xml:space="preserve"> $                       156,175.25 </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color w:val="000000"/>
                <w:sz w:val="20"/>
                <w:szCs w:val="20"/>
                <w:lang w:val="es-MX" w:eastAsia="es-MX"/>
              </w:rPr>
            </w:pPr>
            <w:r w:rsidRPr="00EE5632">
              <w:rPr>
                <w:rFonts w:cs="Arial"/>
                <w:color w:val="000000"/>
                <w:sz w:val="20"/>
                <w:szCs w:val="20"/>
                <w:lang w:val="es-MX" w:eastAsia="es-MX"/>
              </w:rPr>
              <w:t>FINANCIAMIENTO</w:t>
            </w:r>
          </w:p>
        </w:tc>
        <w:tc>
          <w:tcPr>
            <w:tcW w:w="2621" w:type="dxa"/>
            <w:shd w:val="clear" w:color="auto" w:fill="auto"/>
            <w:noWrap/>
            <w:vAlign w:val="bottom"/>
            <w:hideMark/>
          </w:tcPr>
          <w:p w:rsidR="001B2BE2" w:rsidRPr="00EE5632" w:rsidRDefault="001B2BE2" w:rsidP="001B2BE2">
            <w:pPr>
              <w:jc w:val="right"/>
              <w:rPr>
                <w:rFonts w:cs="Arial"/>
                <w:color w:val="000000"/>
                <w:sz w:val="20"/>
                <w:szCs w:val="20"/>
                <w:lang w:val="es-MX" w:eastAsia="es-MX"/>
              </w:rPr>
            </w:pPr>
            <w:r>
              <w:rPr>
                <w:rFonts w:cs="Arial"/>
                <w:color w:val="000000"/>
                <w:sz w:val="20"/>
                <w:szCs w:val="20"/>
                <w:lang w:val="es-MX" w:eastAsia="es-MX"/>
              </w:rPr>
              <w:t>$ 0.0</w:t>
            </w:r>
          </w:p>
        </w:tc>
      </w:tr>
      <w:tr w:rsidR="001B2BE2" w:rsidRPr="00EE5632" w:rsidTr="001B2BE2">
        <w:trPr>
          <w:trHeight w:val="290"/>
        </w:trPr>
        <w:tc>
          <w:tcPr>
            <w:tcW w:w="5524" w:type="dxa"/>
            <w:shd w:val="clear" w:color="auto" w:fill="auto"/>
            <w:noWrap/>
            <w:vAlign w:val="center"/>
            <w:hideMark/>
          </w:tcPr>
          <w:p w:rsidR="001B2BE2" w:rsidRPr="00EE5632" w:rsidRDefault="001B2BE2" w:rsidP="001B2BE2">
            <w:pPr>
              <w:rPr>
                <w:rFonts w:cs="Arial"/>
                <w:b/>
                <w:bCs/>
                <w:color w:val="000000"/>
                <w:sz w:val="20"/>
                <w:szCs w:val="20"/>
                <w:lang w:val="es-MX" w:eastAsia="es-MX"/>
              </w:rPr>
            </w:pPr>
            <w:r w:rsidRPr="00EE5632">
              <w:rPr>
                <w:rFonts w:cs="Arial"/>
                <w:b/>
                <w:bCs/>
                <w:color w:val="000000"/>
                <w:sz w:val="20"/>
                <w:szCs w:val="20"/>
                <w:lang w:val="es-MX" w:eastAsia="es-MX"/>
              </w:rPr>
              <w:t>TOTAL DE INGRESOS</w:t>
            </w:r>
          </w:p>
        </w:tc>
        <w:tc>
          <w:tcPr>
            <w:tcW w:w="2621" w:type="dxa"/>
            <w:shd w:val="clear" w:color="auto" w:fill="auto"/>
            <w:noWrap/>
            <w:vAlign w:val="center"/>
            <w:hideMark/>
          </w:tcPr>
          <w:p w:rsidR="001B2BE2" w:rsidRPr="00EE5632" w:rsidRDefault="001B2BE2" w:rsidP="00F71CD8">
            <w:pPr>
              <w:jc w:val="right"/>
              <w:rPr>
                <w:rFonts w:cs="Arial"/>
                <w:b/>
                <w:bCs/>
                <w:color w:val="000000"/>
                <w:sz w:val="20"/>
                <w:szCs w:val="20"/>
                <w:lang w:val="es-MX" w:eastAsia="es-MX"/>
              </w:rPr>
            </w:pPr>
            <w:r w:rsidRPr="00EE5632">
              <w:rPr>
                <w:rFonts w:cs="Arial"/>
                <w:b/>
                <w:bCs/>
                <w:color w:val="000000"/>
                <w:sz w:val="20"/>
                <w:szCs w:val="20"/>
                <w:lang w:val="es-MX" w:eastAsia="es-MX"/>
              </w:rPr>
              <w:t xml:space="preserve"> $                  </w:t>
            </w:r>
            <w:r w:rsidR="00F71CD8">
              <w:rPr>
                <w:rFonts w:cs="Arial"/>
                <w:b/>
                <w:bCs/>
                <w:color w:val="000000"/>
                <w:sz w:val="20"/>
                <w:szCs w:val="20"/>
                <w:lang w:val="es-MX" w:eastAsia="es-MX"/>
              </w:rPr>
              <w:t>58</w:t>
            </w:r>
            <w:r w:rsidRPr="00EE5632">
              <w:rPr>
                <w:rFonts w:cs="Arial"/>
                <w:b/>
                <w:bCs/>
                <w:color w:val="000000"/>
                <w:sz w:val="20"/>
                <w:szCs w:val="20"/>
                <w:lang w:val="es-MX" w:eastAsia="es-MX"/>
              </w:rPr>
              <w:t xml:space="preserve">,348,753.56 </w:t>
            </w:r>
          </w:p>
        </w:tc>
      </w:tr>
    </w:tbl>
    <w:p w:rsidR="005A5D29" w:rsidRPr="00A947CC" w:rsidRDefault="005A5D29" w:rsidP="005A5D29">
      <w:pPr>
        <w:jc w:val="center"/>
        <w:rPr>
          <w:b/>
        </w:rPr>
      </w:pPr>
    </w:p>
    <w:p w:rsidR="006E2DCB" w:rsidRDefault="006E2DCB" w:rsidP="002D6E3E">
      <w:pPr>
        <w:ind w:left="-15" w:right="241"/>
        <w:jc w:val="center"/>
        <w:rPr>
          <w:b/>
        </w:rPr>
      </w:pPr>
    </w:p>
    <w:p w:rsidR="00CF7AA6" w:rsidRPr="002D6E3E" w:rsidRDefault="00CF7AA6" w:rsidP="00CF7AA6">
      <w:pPr>
        <w:ind w:left="-15" w:right="241"/>
        <w:jc w:val="center"/>
        <w:rPr>
          <w:rFonts w:eastAsia="Arial" w:cs="Arial"/>
          <w:b/>
          <w:sz w:val="22"/>
        </w:rPr>
      </w:pPr>
      <w:r w:rsidRPr="00A947CC">
        <w:rPr>
          <w:b/>
        </w:rPr>
        <w:t>MIER Y NORIEGA</w:t>
      </w:r>
      <w:r>
        <w:rPr>
          <w:rFonts w:eastAsia="Arial" w:cs="Arial"/>
          <w:b/>
          <w:sz w:val="22"/>
        </w:rPr>
        <w:t>,</w:t>
      </w:r>
      <w:r w:rsidRPr="002D6E3E">
        <w:rPr>
          <w:rFonts w:eastAsia="Arial" w:cs="Arial"/>
          <w:b/>
          <w:sz w:val="22"/>
        </w:rPr>
        <w:t xml:space="preserve"> NUEVO LEÓN</w:t>
      </w:r>
    </w:p>
    <w:p w:rsidR="00CF7AA6" w:rsidRPr="002D6E3E" w:rsidRDefault="00CF7AA6" w:rsidP="00CF7AA6">
      <w:pPr>
        <w:ind w:left="-15" w:right="241"/>
        <w:jc w:val="center"/>
        <w:rPr>
          <w:rFonts w:eastAsia="Arial" w:cs="Arial"/>
          <w:b/>
          <w:sz w:val="18"/>
        </w:rPr>
      </w:pPr>
      <w:r w:rsidRPr="002D6E3E">
        <w:rPr>
          <w:rFonts w:eastAsia="Arial" w:cs="Arial"/>
          <w:b/>
          <w:sz w:val="18"/>
        </w:rPr>
        <w:t>PRESUP</w:t>
      </w:r>
      <w:r>
        <w:rPr>
          <w:rFonts w:eastAsia="Arial" w:cs="Arial"/>
          <w:b/>
          <w:sz w:val="18"/>
        </w:rPr>
        <w:t>UESTO DE INGRESOS 2017</w:t>
      </w:r>
    </w:p>
    <w:p w:rsidR="00CF7AA6" w:rsidRDefault="00CF7AA6" w:rsidP="00CF7AA6">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3043"/>
      </w:tblGrid>
      <w:tr w:rsidR="00F71CD8" w:rsidRPr="00581AC4" w:rsidTr="00141F71">
        <w:trPr>
          <w:trHeight w:val="279"/>
        </w:trPr>
        <w:tc>
          <w:tcPr>
            <w:tcW w:w="5240" w:type="dxa"/>
            <w:shd w:val="clear" w:color="auto" w:fill="auto"/>
            <w:noWrap/>
            <w:vAlign w:val="bottom"/>
            <w:hideMark/>
          </w:tcPr>
          <w:p w:rsidR="00F71CD8" w:rsidRPr="00581AC4" w:rsidRDefault="00F71CD8" w:rsidP="00141F71">
            <w:pPr>
              <w:jc w:val="center"/>
              <w:rPr>
                <w:rFonts w:cs="Arial"/>
                <w:b/>
                <w:bCs/>
                <w:color w:val="000000"/>
                <w:sz w:val="20"/>
                <w:szCs w:val="20"/>
                <w:u w:val="single"/>
                <w:lang w:val="es-MX" w:eastAsia="es-MX"/>
              </w:rPr>
            </w:pPr>
            <w:r w:rsidRPr="00581AC4">
              <w:rPr>
                <w:rFonts w:cs="Arial"/>
                <w:b/>
                <w:bCs/>
                <w:color w:val="000000"/>
                <w:sz w:val="20"/>
                <w:szCs w:val="20"/>
                <w:u w:val="single"/>
                <w:lang w:val="es-MX" w:eastAsia="es-MX"/>
              </w:rPr>
              <w:t>CONCEPTO</w:t>
            </w:r>
          </w:p>
        </w:tc>
        <w:tc>
          <w:tcPr>
            <w:tcW w:w="3043" w:type="dxa"/>
            <w:shd w:val="clear" w:color="auto" w:fill="auto"/>
            <w:noWrap/>
            <w:vAlign w:val="bottom"/>
            <w:hideMark/>
          </w:tcPr>
          <w:p w:rsidR="00F71CD8" w:rsidRPr="00581AC4" w:rsidRDefault="00F71CD8" w:rsidP="00141F71">
            <w:pPr>
              <w:jc w:val="center"/>
              <w:rPr>
                <w:rFonts w:cs="Arial"/>
                <w:b/>
                <w:bCs/>
                <w:color w:val="000000"/>
                <w:sz w:val="20"/>
                <w:szCs w:val="20"/>
                <w:u w:val="single"/>
                <w:lang w:val="es-MX" w:eastAsia="es-MX"/>
              </w:rPr>
            </w:pPr>
            <w:r w:rsidRPr="00581AC4">
              <w:rPr>
                <w:rFonts w:cs="Arial"/>
                <w:b/>
                <w:bCs/>
                <w:color w:val="000000"/>
                <w:sz w:val="20"/>
                <w:szCs w:val="20"/>
                <w:u w:val="single"/>
                <w:lang w:val="es-MX" w:eastAsia="es-MX"/>
              </w:rPr>
              <w:t>MONTO</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IMPUESTOS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97,808.00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DERECHOS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7,659.00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CONTRIBUCIONES POR NUEVOS FRACC., EDIF.</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w:t>
            </w:r>
            <w:r>
              <w:rPr>
                <w:rFonts w:cs="Arial"/>
                <w:color w:val="000000"/>
                <w:sz w:val="20"/>
                <w:szCs w:val="20"/>
                <w:lang w:val="es-MX" w:eastAsia="es-MX"/>
              </w:rPr>
              <w:t>0.0</w:t>
            </w:r>
            <w:r w:rsidRPr="00581AC4">
              <w:rPr>
                <w:rFonts w:cs="Arial"/>
                <w:color w:val="000000"/>
                <w:sz w:val="20"/>
                <w:szCs w:val="20"/>
                <w:lang w:val="es-MX" w:eastAsia="es-MX"/>
              </w:rPr>
              <w:t xml:space="preserve">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PRODUCTOS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1,911.00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lastRenderedPageBreak/>
              <w:t>APROVECHAMIENTOS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2,650.00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PARTICIPACIONES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32,121,846.00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FONDO DE INFRAESTRUCTURA SOCIAL</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9,138,998.00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FONDO DE FORTALECIMIENTO MUNICIPAL</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4,222,986.00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FONDO DESCENTRALIZADO</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5,002,348.00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b/>
                <w:bCs/>
                <w:color w:val="000000"/>
                <w:sz w:val="20"/>
                <w:szCs w:val="20"/>
                <w:lang w:val="es-MX" w:eastAsia="es-MX"/>
              </w:rPr>
            </w:pPr>
            <w:r w:rsidRPr="00581AC4">
              <w:rPr>
                <w:rFonts w:cs="Arial"/>
                <w:b/>
                <w:bCs/>
                <w:color w:val="000000"/>
                <w:sz w:val="20"/>
                <w:szCs w:val="20"/>
                <w:lang w:val="es-MX" w:eastAsia="es-MX"/>
              </w:rPr>
              <w:t>TOTAL DE INGRESOS ORDINARIOS</w:t>
            </w:r>
          </w:p>
        </w:tc>
        <w:tc>
          <w:tcPr>
            <w:tcW w:w="3043" w:type="dxa"/>
            <w:shd w:val="clear" w:color="auto" w:fill="auto"/>
            <w:noWrap/>
            <w:vAlign w:val="bottom"/>
            <w:hideMark/>
          </w:tcPr>
          <w:p w:rsidR="00F71CD8" w:rsidRPr="00581AC4" w:rsidRDefault="00F71CD8" w:rsidP="00141F71">
            <w:pPr>
              <w:rPr>
                <w:rFonts w:cs="Arial"/>
                <w:b/>
                <w:bCs/>
                <w:color w:val="000000"/>
                <w:sz w:val="20"/>
                <w:szCs w:val="20"/>
                <w:lang w:val="es-MX" w:eastAsia="es-MX"/>
              </w:rPr>
            </w:pPr>
            <w:r w:rsidRPr="00581AC4">
              <w:rPr>
                <w:rFonts w:cs="Arial"/>
                <w:b/>
                <w:bCs/>
                <w:color w:val="000000"/>
                <w:sz w:val="20"/>
                <w:szCs w:val="20"/>
                <w:lang w:val="es-MX" w:eastAsia="es-MX"/>
              </w:rPr>
              <w:t xml:space="preserve"> $                          50,596,206.00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OTRAS APORTACIONES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w:t>
            </w:r>
            <w:r>
              <w:rPr>
                <w:rFonts w:cs="Arial"/>
                <w:color w:val="000000"/>
                <w:sz w:val="20"/>
                <w:szCs w:val="20"/>
                <w:lang w:val="es-MX" w:eastAsia="es-MX"/>
              </w:rPr>
              <w:t>0.0</w:t>
            </w:r>
            <w:r w:rsidRPr="00581AC4">
              <w:rPr>
                <w:rFonts w:cs="Arial"/>
                <w:color w:val="000000"/>
                <w:sz w:val="20"/>
                <w:szCs w:val="20"/>
                <w:lang w:val="es-MX" w:eastAsia="es-MX"/>
              </w:rPr>
              <w:t xml:space="preserve">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CONTRIBUCIONES DE VECINOS</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w:t>
            </w:r>
            <w:r>
              <w:rPr>
                <w:rFonts w:cs="Arial"/>
                <w:color w:val="000000"/>
                <w:sz w:val="20"/>
                <w:szCs w:val="20"/>
                <w:lang w:val="es-MX" w:eastAsia="es-MX"/>
              </w:rPr>
              <w:t>0.0</w:t>
            </w:r>
            <w:r w:rsidRPr="00581AC4">
              <w:rPr>
                <w:rFonts w:cs="Arial"/>
                <w:color w:val="000000"/>
                <w:sz w:val="20"/>
                <w:szCs w:val="20"/>
                <w:lang w:val="es-MX" w:eastAsia="es-MX"/>
              </w:rPr>
              <w:t xml:space="preserve">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color w:val="000000"/>
                <w:sz w:val="20"/>
                <w:szCs w:val="20"/>
                <w:lang w:val="es-MX" w:eastAsia="es-MX"/>
              </w:rPr>
            </w:pPr>
            <w:r w:rsidRPr="00581AC4">
              <w:rPr>
                <w:rFonts w:cs="Arial"/>
                <w:color w:val="000000"/>
                <w:sz w:val="20"/>
                <w:szCs w:val="20"/>
                <w:lang w:val="es-MX" w:eastAsia="es-MX"/>
              </w:rPr>
              <w:t>FINANCIAMIENTO</w:t>
            </w:r>
          </w:p>
        </w:tc>
        <w:tc>
          <w:tcPr>
            <w:tcW w:w="3043" w:type="dxa"/>
            <w:shd w:val="clear" w:color="auto" w:fill="auto"/>
            <w:noWrap/>
            <w:vAlign w:val="bottom"/>
            <w:hideMark/>
          </w:tcPr>
          <w:p w:rsidR="00F71CD8" w:rsidRPr="00581AC4" w:rsidRDefault="00F71CD8" w:rsidP="00141F71">
            <w:pPr>
              <w:jc w:val="right"/>
              <w:rPr>
                <w:rFonts w:cs="Arial"/>
                <w:color w:val="000000"/>
                <w:sz w:val="20"/>
                <w:szCs w:val="20"/>
                <w:lang w:val="es-MX" w:eastAsia="es-MX"/>
              </w:rPr>
            </w:pPr>
            <w:r w:rsidRPr="00581AC4">
              <w:rPr>
                <w:rFonts w:cs="Arial"/>
                <w:color w:val="000000"/>
                <w:sz w:val="20"/>
                <w:szCs w:val="20"/>
                <w:lang w:val="es-MX" w:eastAsia="es-MX"/>
              </w:rPr>
              <w:t xml:space="preserve"> $                           0.00 </w:t>
            </w:r>
          </w:p>
        </w:tc>
      </w:tr>
      <w:tr w:rsidR="00F71CD8" w:rsidRPr="00581AC4" w:rsidTr="00141F71">
        <w:trPr>
          <w:trHeight w:val="279"/>
        </w:trPr>
        <w:tc>
          <w:tcPr>
            <w:tcW w:w="5240" w:type="dxa"/>
            <w:shd w:val="clear" w:color="auto" w:fill="auto"/>
            <w:noWrap/>
            <w:vAlign w:val="bottom"/>
            <w:hideMark/>
          </w:tcPr>
          <w:p w:rsidR="00F71CD8" w:rsidRPr="00581AC4" w:rsidRDefault="00F71CD8" w:rsidP="00141F71">
            <w:pPr>
              <w:rPr>
                <w:rFonts w:cs="Arial"/>
                <w:b/>
                <w:bCs/>
                <w:color w:val="000000"/>
                <w:sz w:val="20"/>
                <w:szCs w:val="20"/>
                <w:lang w:val="es-MX" w:eastAsia="es-MX"/>
              </w:rPr>
            </w:pPr>
            <w:r w:rsidRPr="00581AC4">
              <w:rPr>
                <w:rFonts w:cs="Arial"/>
                <w:b/>
                <w:bCs/>
                <w:color w:val="000000"/>
                <w:sz w:val="20"/>
                <w:szCs w:val="20"/>
                <w:lang w:val="es-MX" w:eastAsia="es-MX"/>
              </w:rPr>
              <w:t>TOTAL DE INGRESOS</w:t>
            </w:r>
          </w:p>
        </w:tc>
        <w:tc>
          <w:tcPr>
            <w:tcW w:w="3043" w:type="dxa"/>
            <w:shd w:val="clear" w:color="auto" w:fill="auto"/>
            <w:noWrap/>
            <w:vAlign w:val="bottom"/>
            <w:hideMark/>
          </w:tcPr>
          <w:p w:rsidR="00F71CD8" w:rsidRPr="00581AC4" w:rsidRDefault="00F71CD8" w:rsidP="00141F71">
            <w:pPr>
              <w:jc w:val="right"/>
              <w:rPr>
                <w:rFonts w:cs="Arial"/>
                <w:b/>
                <w:bCs/>
                <w:color w:val="000000"/>
                <w:sz w:val="20"/>
                <w:szCs w:val="20"/>
                <w:lang w:val="es-MX" w:eastAsia="es-MX"/>
              </w:rPr>
            </w:pPr>
            <w:r w:rsidRPr="00581AC4">
              <w:rPr>
                <w:rFonts w:cs="Arial"/>
                <w:b/>
                <w:bCs/>
                <w:color w:val="000000"/>
                <w:sz w:val="20"/>
                <w:szCs w:val="20"/>
                <w:lang w:val="es-MX" w:eastAsia="es-MX"/>
              </w:rPr>
              <w:t xml:space="preserve"> $                          5</w:t>
            </w:r>
            <w:r>
              <w:rPr>
                <w:rFonts w:cs="Arial"/>
                <w:b/>
                <w:bCs/>
                <w:color w:val="000000"/>
                <w:sz w:val="20"/>
                <w:szCs w:val="20"/>
                <w:lang w:val="es-MX" w:eastAsia="es-MX"/>
              </w:rPr>
              <w:t>0</w:t>
            </w:r>
            <w:r w:rsidRPr="00581AC4">
              <w:rPr>
                <w:rFonts w:cs="Arial"/>
                <w:b/>
                <w:bCs/>
                <w:color w:val="000000"/>
                <w:sz w:val="20"/>
                <w:szCs w:val="20"/>
                <w:lang w:val="es-MX" w:eastAsia="es-MX"/>
              </w:rPr>
              <w:t xml:space="preserve">,596,206.00 </w:t>
            </w:r>
          </w:p>
        </w:tc>
      </w:tr>
    </w:tbl>
    <w:p w:rsidR="00CF7AA6" w:rsidRDefault="00CF7AA6" w:rsidP="00CF7AA6">
      <w:pPr>
        <w:jc w:val="center"/>
        <w:rPr>
          <w:b/>
        </w:rPr>
      </w:pPr>
    </w:p>
    <w:p w:rsidR="00CF7AA6" w:rsidRDefault="00CF7AA6" w:rsidP="00CF7AA6">
      <w:pPr>
        <w:jc w:val="center"/>
      </w:pPr>
    </w:p>
    <w:p w:rsidR="00CE2334" w:rsidRPr="002D6E3E" w:rsidRDefault="00CE2334" w:rsidP="00CE2334">
      <w:pPr>
        <w:ind w:left="-15" w:right="241"/>
        <w:jc w:val="center"/>
        <w:rPr>
          <w:rFonts w:eastAsia="Arial" w:cs="Arial"/>
          <w:b/>
          <w:sz w:val="22"/>
        </w:rPr>
      </w:pPr>
      <w:r w:rsidRPr="00341054">
        <w:rPr>
          <w:b/>
        </w:rPr>
        <w:t>GALEANA</w:t>
      </w:r>
      <w:r>
        <w:rPr>
          <w:b/>
        </w:rPr>
        <w:t xml:space="preserve">, </w:t>
      </w:r>
      <w:r w:rsidRPr="002D6E3E">
        <w:rPr>
          <w:rFonts w:eastAsia="Arial" w:cs="Arial"/>
          <w:b/>
          <w:sz w:val="22"/>
        </w:rPr>
        <w:t>NUEVO LEÓN</w:t>
      </w:r>
    </w:p>
    <w:p w:rsidR="00CE2334" w:rsidRPr="002D6E3E" w:rsidRDefault="00CE2334" w:rsidP="00CE2334">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r w:rsidRPr="002D6E3E">
        <w:rPr>
          <w:rFonts w:eastAsia="Arial" w:cs="Arial"/>
          <w:b/>
          <w:sz w:val="18"/>
        </w:rPr>
        <w:t xml:space="preserve"> </w:t>
      </w:r>
    </w:p>
    <w:p w:rsidR="00581AC4" w:rsidRPr="00581AC4" w:rsidRDefault="00CE2334" w:rsidP="00581AC4">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9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0"/>
        <w:gridCol w:w="2980"/>
      </w:tblGrid>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jc w:val="center"/>
              <w:rPr>
                <w:rFonts w:cs="Arial"/>
                <w:b/>
                <w:bCs/>
                <w:color w:val="000000"/>
                <w:sz w:val="20"/>
                <w:szCs w:val="20"/>
                <w:u w:val="single"/>
                <w:lang w:val="es-MX" w:eastAsia="es-MX"/>
              </w:rPr>
            </w:pPr>
            <w:r w:rsidRPr="006B4E9D">
              <w:rPr>
                <w:rFonts w:cs="Arial"/>
                <w:b/>
                <w:bCs/>
                <w:color w:val="000000"/>
                <w:sz w:val="20"/>
                <w:szCs w:val="20"/>
                <w:u w:val="single"/>
                <w:lang w:val="es-MX" w:eastAsia="es-MX"/>
              </w:rPr>
              <w:t>CONCEPTO</w:t>
            </w:r>
          </w:p>
        </w:tc>
        <w:tc>
          <w:tcPr>
            <w:tcW w:w="2980" w:type="dxa"/>
            <w:shd w:val="clear" w:color="auto" w:fill="auto"/>
            <w:noWrap/>
            <w:vAlign w:val="bottom"/>
            <w:hideMark/>
          </w:tcPr>
          <w:p w:rsidR="00CE2334" w:rsidRPr="006B4E9D" w:rsidRDefault="00CE2334" w:rsidP="004749AD">
            <w:pPr>
              <w:jc w:val="center"/>
              <w:rPr>
                <w:rFonts w:cs="Arial"/>
                <w:b/>
                <w:bCs/>
                <w:color w:val="000000"/>
                <w:sz w:val="20"/>
                <w:szCs w:val="20"/>
                <w:u w:val="single"/>
                <w:lang w:val="es-MX" w:eastAsia="es-MX"/>
              </w:rPr>
            </w:pPr>
            <w:r w:rsidRPr="006B4E9D">
              <w:rPr>
                <w:rFonts w:cs="Arial"/>
                <w:b/>
                <w:bCs/>
                <w:color w:val="000000"/>
                <w:sz w:val="20"/>
                <w:szCs w:val="20"/>
                <w:u w:val="single"/>
                <w:lang w:val="es-MX" w:eastAsia="es-MX"/>
              </w:rPr>
              <w:t xml:space="preserve">MONTO </w:t>
            </w:r>
            <w:r>
              <w:rPr>
                <w:rFonts w:cs="Arial"/>
                <w:b/>
                <w:bCs/>
                <w:color w:val="000000"/>
                <w:sz w:val="20"/>
                <w:szCs w:val="20"/>
                <w:u w:val="single"/>
                <w:lang w:val="es-MX" w:eastAsia="es-MX"/>
              </w:rPr>
              <w:t>PESOS</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color w:val="000000"/>
                <w:sz w:val="20"/>
                <w:szCs w:val="20"/>
                <w:lang w:val="es-MX" w:eastAsia="es-MX"/>
              </w:rPr>
            </w:pPr>
            <w:r w:rsidRPr="006B4E9D">
              <w:rPr>
                <w:rFonts w:cs="Arial"/>
                <w:b/>
                <w:bCs/>
                <w:color w:val="000000"/>
                <w:sz w:val="20"/>
                <w:szCs w:val="20"/>
                <w:lang w:val="es-MX" w:eastAsia="es-MX"/>
              </w:rPr>
              <w:t>1 IMPUESTOS</w:t>
            </w:r>
          </w:p>
        </w:tc>
        <w:tc>
          <w:tcPr>
            <w:tcW w:w="2980" w:type="dxa"/>
            <w:shd w:val="clear" w:color="auto" w:fill="auto"/>
            <w:noWrap/>
            <w:vAlign w:val="bottom"/>
            <w:hideMark/>
          </w:tcPr>
          <w:p w:rsidR="00CE2334" w:rsidRPr="006B4E9D" w:rsidRDefault="00CE2334" w:rsidP="00EF5CCD">
            <w:pPr>
              <w:rPr>
                <w:rFonts w:cs="Arial"/>
                <w:b/>
                <w:bCs/>
                <w:color w:val="000000"/>
                <w:sz w:val="20"/>
                <w:szCs w:val="20"/>
                <w:lang w:val="es-MX" w:eastAsia="es-MX"/>
              </w:rPr>
            </w:pPr>
            <w:r w:rsidRPr="006B4E9D">
              <w:rPr>
                <w:rFonts w:cs="Arial"/>
                <w:b/>
                <w:bCs/>
                <w:color w:val="000000"/>
                <w:sz w:val="20"/>
                <w:szCs w:val="20"/>
                <w:lang w:val="es-MX" w:eastAsia="es-MX"/>
              </w:rPr>
              <w:t xml:space="preserve"> $                        </w:t>
            </w:r>
            <w:r>
              <w:rPr>
                <w:rFonts w:cs="Arial"/>
                <w:b/>
                <w:bCs/>
                <w:color w:val="000000"/>
                <w:sz w:val="20"/>
                <w:szCs w:val="20"/>
                <w:lang w:val="es-MX" w:eastAsia="es-MX"/>
              </w:rPr>
              <w:t>24</w:t>
            </w:r>
            <w:r w:rsidRPr="006B4E9D">
              <w:rPr>
                <w:rFonts w:cs="Arial"/>
                <w:b/>
                <w:bCs/>
                <w:color w:val="000000"/>
                <w:sz w:val="20"/>
                <w:szCs w:val="20"/>
                <w:lang w:val="es-MX" w:eastAsia="es-MX"/>
              </w:rPr>
              <w:t>,</w:t>
            </w:r>
            <w:r w:rsidR="00EF5CCD">
              <w:rPr>
                <w:rFonts w:cs="Arial"/>
                <w:b/>
                <w:bCs/>
                <w:color w:val="000000"/>
                <w:sz w:val="20"/>
                <w:szCs w:val="20"/>
                <w:lang w:val="es-MX" w:eastAsia="es-MX"/>
              </w:rPr>
              <w:t>468</w:t>
            </w:r>
            <w:r w:rsidRPr="006B4E9D">
              <w:rPr>
                <w:rFonts w:cs="Arial"/>
                <w:b/>
                <w:bCs/>
                <w:color w:val="000000"/>
                <w:sz w:val="20"/>
                <w:szCs w:val="20"/>
                <w:lang w:val="es-MX" w:eastAsia="es-MX"/>
              </w:rPr>
              <w:t>,</w:t>
            </w:r>
            <w:r w:rsidR="00EF5CCD">
              <w:rPr>
                <w:rFonts w:cs="Arial"/>
                <w:b/>
                <w:bCs/>
                <w:color w:val="000000"/>
                <w:sz w:val="20"/>
                <w:szCs w:val="20"/>
                <w:lang w:val="es-MX" w:eastAsia="es-MX"/>
              </w:rPr>
              <w:t>352</w:t>
            </w:r>
            <w:r w:rsidRPr="006B4E9D">
              <w:rPr>
                <w:rFonts w:cs="Arial"/>
                <w:b/>
                <w:bCs/>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1.1 IMPUESTOS SOBRE LOS INGRESOS</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1.2 IMPUESTOS SOBRE EL PATRIMONIO</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2</w:t>
            </w:r>
            <w:r w:rsidR="00EF5CCD">
              <w:rPr>
                <w:rFonts w:cs="Arial"/>
                <w:color w:val="000000"/>
                <w:sz w:val="20"/>
                <w:szCs w:val="20"/>
                <w:lang w:val="es-MX" w:eastAsia="es-MX"/>
              </w:rPr>
              <w:t>4</w:t>
            </w:r>
            <w:r w:rsidRPr="006B4E9D">
              <w:rPr>
                <w:rFonts w:cs="Arial"/>
                <w:color w:val="000000"/>
                <w:sz w:val="20"/>
                <w:szCs w:val="20"/>
                <w:lang w:val="es-MX" w:eastAsia="es-MX"/>
              </w:rPr>
              <w:t>,2</w:t>
            </w:r>
            <w:r w:rsidR="00EF5CCD">
              <w:rPr>
                <w:rFonts w:cs="Arial"/>
                <w:color w:val="000000"/>
                <w:sz w:val="20"/>
                <w:szCs w:val="20"/>
                <w:lang w:val="es-MX" w:eastAsia="es-MX"/>
              </w:rPr>
              <w:t>90</w:t>
            </w:r>
            <w:r w:rsidRPr="006B4E9D">
              <w:rPr>
                <w:rFonts w:cs="Arial"/>
                <w:color w:val="000000"/>
                <w:sz w:val="20"/>
                <w:szCs w:val="20"/>
                <w:lang w:val="es-MX" w:eastAsia="es-MX"/>
              </w:rPr>
              <w:t>,</w:t>
            </w:r>
            <w:r w:rsidR="00EF5CCD">
              <w:rPr>
                <w:rFonts w:cs="Arial"/>
                <w:color w:val="000000"/>
                <w:sz w:val="20"/>
                <w:szCs w:val="20"/>
                <w:lang w:val="es-MX" w:eastAsia="es-MX"/>
              </w:rPr>
              <w:t>352</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1.7 ACCESORIOS</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1</w:t>
            </w:r>
            <w:r w:rsidR="00EF5CCD">
              <w:rPr>
                <w:rFonts w:cs="Arial"/>
                <w:color w:val="000000"/>
                <w:sz w:val="20"/>
                <w:szCs w:val="20"/>
                <w:lang w:val="es-MX" w:eastAsia="es-MX"/>
              </w:rPr>
              <w:t>77</w:t>
            </w:r>
            <w:r w:rsidRPr="006B4E9D">
              <w:rPr>
                <w:rFonts w:cs="Arial"/>
                <w:color w:val="000000"/>
                <w:sz w:val="20"/>
                <w:szCs w:val="20"/>
                <w:lang w:val="es-MX" w:eastAsia="es-MX"/>
              </w:rPr>
              <w:t>,</w:t>
            </w:r>
            <w:r w:rsidR="00EF5CCD">
              <w:rPr>
                <w:rFonts w:cs="Arial"/>
                <w:color w:val="000000"/>
                <w:sz w:val="20"/>
                <w:szCs w:val="20"/>
                <w:lang w:val="es-MX" w:eastAsia="es-MX"/>
              </w:rPr>
              <w:t>820</w:t>
            </w:r>
            <w:r w:rsidRPr="006B4E9D">
              <w:rPr>
                <w:rFonts w:cs="Arial"/>
                <w:color w:val="000000"/>
                <w:sz w:val="20"/>
                <w:szCs w:val="20"/>
                <w:lang w:val="es-MX" w:eastAsia="es-MX"/>
              </w:rPr>
              <w:t xml:space="preserve">.00 </w:t>
            </w:r>
          </w:p>
        </w:tc>
      </w:tr>
      <w:tr w:rsidR="00CE2334" w:rsidRPr="006B4E9D" w:rsidTr="004749AD">
        <w:trPr>
          <w:trHeight w:val="765"/>
          <w:jc w:val="right"/>
        </w:trPr>
        <w:tc>
          <w:tcPr>
            <w:tcW w:w="6720" w:type="dxa"/>
            <w:shd w:val="clear" w:color="auto" w:fill="auto"/>
            <w:vAlign w:val="center"/>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1.9 IMPUESTOS NO COMPRENDIDOS EN LAS FRACCIONES DE LA LEY DE INGRESOS CAUSADAS EN EJERCICIOS ANTERIORES PENDIENTES DE LIQUIDACIÓN</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color w:val="000000"/>
                <w:sz w:val="20"/>
                <w:szCs w:val="20"/>
                <w:lang w:val="es-MX" w:eastAsia="es-MX"/>
              </w:rPr>
            </w:pPr>
            <w:r w:rsidRPr="006B4E9D">
              <w:rPr>
                <w:rFonts w:cs="Arial"/>
                <w:b/>
                <w:bCs/>
                <w:color w:val="000000"/>
                <w:sz w:val="20"/>
                <w:szCs w:val="20"/>
                <w:lang w:val="es-MX" w:eastAsia="es-MX"/>
              </w:rPr>
              <w:t>3 CONTRIBUCIONES DE MEJORAS</w:t>
            </w:r>
          </w:p>
        </w:tc>
        <w:tc>
          <w:tcPr>
            <w:tcW w:w="2980" w:type="dxa"/>
            <w:shd w:val="clear" w:color="auto" w:fill="auto"/>
            <w:noWrap/>
            <w:vAlign w:val="bottom"/>
            <w:hideMark/>
          </w:tcPr>
          <w:p w:rsidR="00CE2334" w:rsidRPr="006B4E9D" w:rsidRDefault="00CE2334" w:rsidP="004749AD">
            <w:pPr>
              <w:jc w:val="right"/>
              <w:rPr>
                <w:rFonts w:cs="Arial"/>
                <w:b/>
                <w:bCs/>
                <w:color w:val="000000"/>
                <w:sz w:val="20"/>
                <w:szCs w:val="20"/>
                <w:lang w:val="es-MX" w:eastAsia="es-MX"/>
              </w:rPr>
            </w:pPr>
            <w:r w:rsidRPr="006B4E9D">
              <w:rPr>
                <w:rFonts w:cs="Arial"/>
                <w:b/>
                <w:bCs/>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3.1 CONTRIBUCIONES DE MEJORAS POR OBRAS PÚBLICAS</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color w:val="000000"/>
                <w:sz w:val="20"/>
                <w:szCs w:val="20"/>
                <w:lang w:val="es-MX" w:eastAsia="es-MX"/>
              </w:rPr>
            </w:pPr>
            <w:r w:rsidRPr="006B4E9D">
              <w:rPr>
                <w:rFonts w:cs="Arial"/>
                <w:b/>
                <w:bCs/>
                <w:color w:val="000000"/>
                <w:sz w:val="20"/>
                <w:szCs w:val="20"/>
                <w:lang w:val="es-MX" w:eastAsia="es-MX"/>
              </w:rPr>
              <w:t>4 DERECHOS</w:t>
            </w:r>
          </w:p>
        </w:tc>
        <w:tc>
          <w:tcPr>
            <w:tcW w:w="2980" w:type="dxa"/>
            <w:shd w:val="clear" w:color="auto" w:fill="auto"/>
            <w:noWrap/>
            <w:vAlign w:val="bottom"/>
            <w:hideMark/>
          </w:tcPr>
          <w:p w:rsidR="00CE2334" w:rsidRPr="006B4E9D" w:rsidRDefault="00CE2334" w:rsidP="00EF5CCD">
            <w:pPr>
              <w:rPr>
                <w:rFonts w:cs="Arial"/>
                <w:b/>
                <w:bCs/>
                <w:color w:val="000000"/>
                <w:sz w:val="20"/>
                <w:szCs w:val="20"/>
                <w:lang w:val="es-MX" w:eastAsia="es-MX"/>
              </w:rPr>
            </w:pPr>
            <w:r w:rsidRPr="006B4E9D">
              <w:rPr>
                <w:rFonts w:cs="Arial"/>
                <w:b/>
                <w:bCs/>
                <w:color w:val="000000"/>
                <w:sz w:val="20"/>
                <w:szCs w:val="20"/>
                <w:lang w:val="es-MX" w:eastAsia="es-MX"/>
              </w:rPr>
              <w:t xml:space="preserve"> $                          2,4</w:t>
            </w:r>
            <w:r w:rsidR="00EF5CCD">
              <w:rPr>
                <w:rFonts w:cs="Arial"/>
                <w:b/>
                <w:bCs/>
                <w:color w:val="000000"/>
                <w:sz w:val="20"/>
                <w:szCs w:val="20"/>
                <w:lang w:val="es-MX" w:eastAsia="es-MX"/>
              </w:rPr>
              <w:t>94</w:t>
            </w:r>
            <w:r w:rsidRPr="006B4E9D">
              <w:rPr>
                <w:rFonts w:cs="Arial"/>
                <w:b/>
                <w:bCs/>
                <w:color w:val="000000"/>
                <w:sz w:val="20"/>
                <w:szCs w:val="20"/>
                <w:lang w:val="es-MX" w:eastAsia="es-MX"/>
              </w:rPr>
              <w:t>,4</w:t>
            </w:r>
            <w:r w:rsidR="00EF5CCD">
              <w:rPr>
                <w:rFonts w:cs="Arial"/>
                <w:b/>
                <w:bCs/>
                <w:color w:val="000000"/>
                <w:sz w:val="20"/>
                <w:szCs w:val="20"/>
                <w:lang w:val="es-MX" w:eastAsia="es-MX"/>
              </w:rPr>
              <w:t>56</w:t>
            </w:r>
            <w:r w:rsidRPr="006B4E9D">
              <w:rPr>
                <w:rFonts w:cs="Arial"/>
                <w:b/>
                <w:bCs/>
                <w:color w:val="000000"/>
                <w:sz w:val="20"/>
                <w:szCs w:val="20"/>
                <w:lang w:val="es-MX" w:eastAsia="es-MX"/>
              </w:rPr>
              <w:t xml:space="preserve">.00 </w:t>
            </w:r>
          </w:p>
        </w:tc>
      </w:tr>
      <w:tr w:rsidR="00CE2334" w:rsidRPr="006B4E9D" w:rsidTr="004749AD">
        <w:trPr>
          <w:trHeight w:val="510"/>
          <w:jc w:val="right"/>
        </w:trPr>
        <w:tc>
          <w:tcPr>
            <w:tcW w:w="6720" w:type="dxa"/>
            <w:shd w:val="clear" w:color="auto" w:fill="auto"/>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4.1 DERECHOS POR EL USO, GOCE, APROVECHAMIENTO O EXPLOTACIÓN DE BIENES DE DOMINIO PÚBLICO</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w:t>
            </w:r>
            <w:r w:rsidR="00EF5CCD">
              <w:rPr>
                <w:rFonts w:cs="Arial"/>
                <w:color w:val="000000"/>
                <w:sz w:val="20"/>
                <w:szCs w:val="20"/>
                <w:lang w:val="es-MX" w:eastAsia="es-MX"/>
              </w:rPr>
              <w:t xml:space="preserve">  </w:t>
            </w:r>
            <w:r w:rsidRPr="006B4E9D">
              <w:rPr>
                <w:rFonts w:cs="Arial"/>
                <w:color w:val="000000"/>
                <w:sz w:val="20"/>
                <w:szCs w:val="20"/>
                <w:lang w:val="es-MX" w:eastAsia="es-MX"/>
              </w:rPr>
              <w:t xml:space="preserve">               </w:t>
            </w:r>
            <w:r w:rsidR="00EF5CCD">
              <w:rPr>
                <w:rFonts w:cs="Arial"/>
                <w:color w:val="000000"/>
                <w:sz w:val="20"/>
                <w:szCs w:val="20"/>
                <w:lang w:val="es-MX" w:eastAsia="es-MX"/>
              </w:rPr>
              <w:t>608</w:t>
            </w:r>
            <w:r w:rsidRPr="006B4E9D">
              <w:rPr>
                <w:rFonts w:cs="Arial"/>
                <w:color w:val="000000"/>
                <w:sz w:val="20"/>
                <w:szCs w:val="20"/>
                <w:lang w:val="es-MX" w:eastAsia="es-MX"/>
              </w:rPr>
              <w:t>,</w:t>
            </w:r>
            <w:r w:rsidR="00EF5CCD">
              <w:rPr>
                <w:rFonts w:cs="Arial"/>
                <w:color w:val="000000"/>
                <w:sz w:val="20"/>
                <w:szCs w:val="20"/>
                <w:lang w:val="es-MX" w:eastAsia="es-MX"/>
              </w:rPr>
              <w:t>610</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4.3 DERECHOS POR PRESTACIÓN DE SERVICIOS</w:t>
            </w:r>
          </w:p>
        </w:tc>
        <w:tc>
          <w:tcPr>
            <w:tcW w:w="2980" w:type="dxa"/>
            <w:shd w:val="clear" w:color="auto" w:fill="auto"/>
            <w:noWrap/>
            <w:vAlign w:val="bottom"/>
            <w:hideMark/>
          </w:tcPr>
          <w:p w:rsidR="00CE2334" w:rsidRPr="006B4E9D" w:rsidRDefault="00CE2334" w:rsidP="00664112">
            <w:pPr>
              <w:rPr>
                <w:rFonts w:cs="Arial"/>
                <w:color w:val="000000"/>
                <w:sz w:val="20"/>
                <w:szCs w:val="20"/>
                <w:lang w:val="es-MX" w:eastAsia="es-MX"/>
              </w:rPr>
            </w:pPr>
            <w:r w:rsidRPr="006B4E9D">
              <w:rPr>
                <w:rFonts w:cs="Arial"/>
                <w:color w:val="000000"/>
                <w:sz w:val="20"/>
                <w:szCs w:val="20"/>
                <w:lang w:val="es-MX" w:eastAsia="es-MX"/>
              </w:rPr>
              <w:t xml:space="preserve"> $              </w:t>
            </w:r>
            <w:r w:rsidR="00EF5CCD">
              <w:rPr>
                <w:rFonts w:cs="Arial"/>
                <w:color w:val="000000"/>
                <w:sz w:val="20"/>
                <w:szCs w:val="20"/>
                <w:lang w:val="es-MX" w:eastAsia="es-MX"/>
              </w:rPr>
              <w:t xml:space="preserve"> </w:t>
            </w:r>
            <w:r w:rsidRPr="006B4E9D">
              <w:rPr>
                <w:rFonts w:cs="Arial"/>
                <w:color w:val="000000"/>
                <w:sz w:val="20"/>
                <w:szCs w:val="20"/>
                <w:lang w:val="es-MX" w:eastAsia="es-MX"/>
              </w:rPr>
              <w:t xml:space="preserve">     </w:t>
            </w:r>
            <w:r w:rsidR="00664112">
              <w:rPr>
                <w:rFonts w:cs="Arial"/>
                <w:color w:val="000000"/>
                <w:sz w:val="20"/>
                <w:szCs w:val="20"/>
                <w:lang w:val="es-MX" w:eastAsia="es-MX"/>
              </w:rPr>
              <w:t xml:space="preserve">       </w:t>
            </w:r>
            <w:r w:rsidRPr="006B4E9D">
              <w:rPr>
                <w:rFonts w:cs="Arial"/>
                <w:color w:val="000000"/>
                <w:sz w:val="20"/>
                <w:szCs w:val="20"/>
                <w:lang w:val="es-MX" w:eastAsia="es-MX"/>
              </w:rPr>
              <w:t>1,</w:t>
            </w:r>
            <w:r w:rsidR="00EF5CCD">
              <w:rPr>
                <w:rFonts w:cs="Arial"/>
                <w:color w:val="000000"/>
                <w:sz w:val="20"/>
                <w:szCs w:val="20"/>
                <w:lang w:val="es-MX" w:eastAsia="es-MX"/>
              </w:rPr>
              <w:t>885</w:t>
            </w:r>
            <w:r w:rsidRPr="006B4E9D">
              <w:rPr>
                <w:rFonts w:cs="Arial"/>
                <w:color w:val="000000"/>
                <w:sz w:val="20"/>
                <w:szCs w:val="20"/>
                <w:lang w:val="es-MX" w:eastAsia="es-MX"/>
              </w:rPr>
              <w:t>,</w:t>
            </w:r>
            <w:r w:rsidR="00EF5CCD">
              <w:rPr>
                <w:rFonts w:cs="Arial"/>
                <w:color w:val="000000"/>
                <w:sz w:val="20"/>
                <w:szCs w:val="20"/>
                <w:lang w:val="es-MX" w:eastAsia="es-MX"/>
              </w:rPr>
              <w:t>846</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4.4 OTROS DERECHOS</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4.5 ACCESORIOS</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510"/>
          <w:jc w:val="right"/>
        </w:trPr>
        <w:tc>
          <w:tcPr>
            <w:tcW w:w="6720" w:type="dxa"/>
            <w:shd w:val="clear" w:color="auto" w:fill="auto"/>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4.9 DERECHOS CAUSADOS EN EL EJERCICIO 2015 PENDIENTES DE LIQUIDACIÓN O PAGO</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color w:val="000000"/>
                <w:sz w:val="20"/>
                <w:szCs w:val="20"/>
                <w:lang w:val="es-MX" w:eastAsia="es-MX"/>
              </w:rPr>
            </w:pPr>
            <w:r w:rsidRPr="006B4E9D">
              <w:rPr>
                <w:rFonts w:cs="Arial"/>
                <w:b/>
                <w:bCs/>
                <w:color w:val="000000"/>
                <w:sz w:val="20"/>
                <w:szCs w:val="20"/>
                <w:lang w:val="es-MX" w:eastAsia="es-MX"/>
              </w:rPr>
              <w:t>5. PRODUCTOS</w:t>
            </w:r>
          </w:p>
        </w:tc>
        <w:tc>
          <w:tcPr>
            <w:tcW w:w="2980" w:type="dxa"/>
            <w:shd w:val="clear" w:color="auto" w:fill="auto"/>
            <w:noWrap/>
            <w:vAlign w:val="bottom"/>
            <w:hideMark/>
          </w:tcPr>
          <w:p w:rsidR="00CE2334" w:rsidRPr="006B4E9D" w:rsidRDefault="00CE2334" w:rsidP="00EF5CCD">
            <w:pPr>
              <w:rPr>
                <w:rFonts w:cs="Arial"/>
                <w:b/>
                <w:bCs/>
                <w:color w:val="000000"/>
                <w:sz w:val="20"/>
                <w:szCs w:val="20"/>
                <w:lang w:val="es-MX" w:eastAsia="es-MX"/>
              </w:rPr>
            </w:pPr>
            <w:r w:rsidRPr="006B4E9D">
              <w:rPr>
                <w:rFonts w:cs="Arial"/>
                <w:b/>
                <w:bCs/>
                <w:color w:val="000000"/>
                <w:sz w:val="20"/>
                <w:szCs w:val="20"/>
                <w:lang w:val="es-MX" w:eastAsia="es-MX"/>
              </w:rPr>
              <w:t xml:space="preserve"> $                            </w:t>
            </w:r>
            <w:r w:rsidR="00EF5CCD">
              <w:rPr>
                <w:rFonts w:cs="Arial"/>
                <w:b/>
                <w:bCs/>
                <w:color w:val="000000"/>
                <w:sz w:val="20"/>
                <w:szCs w:val="20"/>
                <w:lang w:val="es-MX" w:eastAsia="es-MX"/>
              </w:rPr>
              <w:t xml:space="preserve">  </w:t>
            </w:r>
            <w:r w:rsidRPr="006B4E9D">
              <w:rPr>
                <w:rFonts w:cs="Arial"/>
                <w:b/>
                <w:bCs/>
                <w:color w:val="000000"/>
                <w:sz w:val="20"/>
                <w:szCs w:val="20"/>
                <w:lang w:val="es-MX" w:eastAsia="es-MX"/>
              </w:rPr>
              <w:t>3</w:t>
            </w:r>
            <w:r w:rsidR="00EF5CCD">
              <w:rPr>
                <w:rFonts w:cs="Arial"/>
                <w:b/>
                <w:bCs/>
                <w:color w:val="000000"/>
                <w:sz w:val="20"/>
                <w:szCs w:val="20"/>
                <w:lang w:val="es-MX" w:eastAsia="es-MX"/>
              </w:rPr>
              <w:t>60,550</w:t>
            </w:r>
            <w:r w:rsidRPr="006B4E9D">
              <w:rPr>
                <w:rFonts w:cs="Arial"/>
                <w:b/>
                <w:bCs/>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5.1 PRODUCTOS DE TIPO CORRIENTE</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w:t>
            </w:r>
            <w:r w:rsidR="00EF5CCD">
              <w:rPr>
                <w:rFonts w:cs="Arial"/>
                <w:color w:val="000000"/>
                <w:sz w:val="20"/>
                <w:szCs w:val="20"/>
                <w:lang w:val="es-MX" w:eastAsia="es-MX"/>
              </w:rPr>
              <w:t xml:space="preserve">  </w:t>
            </w:r>
            <w:r w:rsidRPr="006B4E9D">
              <w:rPr>
                <w:rFonts w:cs="Arial"/>
                <w:color w:val="000000"/>
                <w:sz w:val="20"/>
                <w:szCs w:val="20"/>
                <w:lang w:val="es-MX" w:eastAsia="es-MX"/>
              </w:rPr>
              <w:t>3</w:t>
            </w:r>
            <w:r w:rsidR="00EF5CCD">
              <w:rPr>
                <w:rFonts w:cs="Arial"/>
                <w:color w:val="000000"/>
                <w:sz w:val="20"/>
                <w:szCs w:val="20"/>
                <w:lang w:val="es-MX" w:eastAsia="es-MX"/>
              </w:rPr>
              <w:t>60</w:t>
            </w:r>
            <w:r w:rsidRPr="006B4E9D">
              <w:rPr>
                <w:rFonts w:cs="Arial"/>
                <w:color w:val="000000"/>
                <w:sz w:val="20"/>
                <w:szCs w:val="20"/>
                <w:lang w:val="es-MX" w:eastAsia="es-MX"/>
              </w:rPr>
              <w:t>,</w:t>
            </w:r>
            <w:r w:rsidR="00EF5CCD">
              <w:rPr>
                <w:rFonts w:cs="Arial"/>
                <w:color w:val="000000"/>
                <w:sz w:val="20"/>
                <w:szCs w:val="20"/>
                <w:lang w:val="es-MX" w:eastAsia="es-MX"/>
              </w:rPr>
              <w:t>5</w:t>
            </w:r>
            <w:r w:rsidRPr="006B4E9D">
              <w:rPr>
                <w:rFonts w:cs="Arial"/>
                <w:color w:val="000000"/>
                <w:sz w:val="20"/>
                <w:szCs w:val="20"/>
                <w:lang w:val="es-MX" w:eastAsia="es-MX"/>
              </w:rPr>
              <w:t>5</w:t>
            </w:r>
            <w:r w:rsidR="00EF5CCD">
              <w:rPr>
                <w:rFonts w:cs="Arial"/>
                <w:color w:val="000000"/>
                <w:sz w:val="20"/>
                <w:szCs w:val="20"/>
                <w:lang w:val="es-MX" w:eastAsia="es-MX"/>
              </w:rPr>
              <w:t>0</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color w:val="000000"/>
                <w:sz w:val="20"/>
                <w:szCs w:val="20"/>
                <w:lang w:val="es-MX" w:eastAsia="es-MX"/>
              </w:rPr>
            </w:pPr>
            <w:r w:rsidRPr="006B4E9D">
              <w:rPr>
                <w:rFonts w:cs="Arial"/>
                <w:b/>
                <w:bCs/>
                <w:color w:val="000000"/>
                <w:sz w:val="20"/>
                <w:szCs w:val="20"/>
                <w:lang w:val="es-MX" w:eastAsia="es-MX"/>
              </w:rPr>
              <w:t>6 APROVECHAMIENTOS</w:t>
            </w:r>
          </w:p>
        </w:tc>
        <w:tc>
          <w:tcPr>
            <w:tcW w:w="2980" w:type="dxa"/>
            <w:shd w:val="clear" w:color="auto" w:fill="auto"/>
            <w:noWrap/>
            <w:vAlign w:val="bottom"/>
            <w:hideMark/>
          </w:tcPr>
          <w:p w:rsidR="00CE2334" w:rsidRPr="006B4E9D" w:rsidRDefault="00CE2334" w:rsidP="00EF5CCD">
            <w:pPr>
              <w:rPr>
                <w:rFonts w:cs="Arial"/>
                <w:b/>
                <w:bCs/>
                <w:color w:val="000000"/>
                <w:sz w:val="20"/>
                <w:szCs w:val="20"/>
                <w:lang w:val="es-MX" w:eastAsia="es-MX"/>
              </w:rPr>
            </w:pPr>
            <w:r w:rsidRPr="006B4E9D">
              <w:rPr>
                <w:rFonts w:cs="Arial"/>
                <w:b/>
                <w:bCs/>
                <w:color w:val="000000"/>
                <w:sz w:val="20"/>
                <w:szCs w:val="20"/>
                <w:lang w:val="es-MX" w:eastAsia="es-MX"/>
              </w:rPr>
              <w:t xml:space="preserve"> $                        </w:t>
            </w:r>
            <w:r w:rsidR="00EF5CCD">
              <w:rPr>
                <w:rFonts w:cs="Arial"/>
                <w:b/>
                <w:bCs/>
                <w:color w:val="000000"/>
                <w:sz w:val="20"/>
                <w:szCs w:val="20"/>
                <w:lang w:val="es-MX" w:eastAsia="es-MX"/>
              </w:rPr>
              <w:t xml:space="preserve">   </w:t>
            </w:r>
            <w:r w:rsidRPr="006B4E9D">
              <w:rPr>
                <w:rFonts w:cs="Arial"/>
                <w:b/>
                <w:bCs/>
                <w:color w:val="000000"/>
                <w:sz w:val="20"/>
                <w:szCs w:val="20"/>
                <w:lang w:val="es-MX" w:eastAsia="es-MX"/>
              </w:rPr>
              <w:t>1,</w:t>
            </w:r>
            <w:r w:rsidR="00EF5CCD">
              <w:rPr>
                <w:rFonts w:cs="Arial"/>
                <w:b/>
                <w:bCs/>
                <w:color w:val="000000"/>
                <w:sz w:val="20"/>
                <w:szCs w:val="20"/>
                <w:lang w:val="es-MX" w:eastAsia="es-MX"/>
              </w:rPr>
              <w:t>088</w:t>
            </w:r>
            <w:r w:rsidRPr="006B4E9D">
              <w:rPr>
                <w:rFonts w:cs="Arial"/>
                <w:b/>
                <w:bCs/>
                <w:color w:val="000000"/>
                <w:sz w:val="20"/>
                <w:szCs w:val="20"/>
                <w:lang w:val="es-MX" w:eastAsia="es-MX"/>
              </w:rPr>
              <w:t>,</w:t>
            </w:r>
            <w:r w:rsidR="00EF5CCD">
              <w:rPr>
                <w:rFonts w:cs="Arial"/>
                <w:b/>
                <w:bCs/>
                <w:color w:val="000000"/>
                <w:sz w:val="20"/>
                <w:szCs w:val="20"/>
                <w:lang w:val="es-MX" w:eastAsia="es-MX"/>
              </w:rPr>
              <w:t>980</w:t>
            </w:r>
            <w:r w:rsidRPr="006B4E9D">
              <w:rPr>
                <w:rFonts w:cs="Arial"/>
                <w:b/>
                <w:bCs/>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6.1 APROVECHAMIENTOS DE TIPO CORRIENTE</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w:t>
            </w:r>
            <w:r w:rsidR="00EF5CCD">
              <w:rPr>
                <w:rFonts w:cs="Arial"/>
                <w:color w:val="000000"/>
                <w:sz w:val="20"/>
                <w:szCs w:val="20"/>
                <w:lang w:val="es-MX" w:eastAsia="es-MX"/>
              </w:rPr>
              <w:t xml:space="preserve"> </w:t>
            </w:r>
            <w:r w:rsidRPr="006B4E9D">
              <w:rPr>
                <w:rFonts w:cs="Arial"/>
                <w:color w:val="000000"/>
                <w:sz w:val="20"/>
                <w:szCs w:val="20"/>
                <w:lang w:val="es-MX" w:eastAsia="es-MX"/>
              </w:rPr>
              <w:t>1,</w:t>
            </w:r>
            <w:r w:rsidR="00EF5CCD">
              <w:rPr>
                <w:rFonts w:cs="Arial"/>
                <w:color w:val="000000"/>
                <w:sz w:val="20"/>
                <w:szCs w:val="20"/>
                <w:lang w:val="es-MX" w:eastAsia="es-MX"/>
              </w:rPr>
              <w:t>088</w:t>
            </w:r>
            <w:r w:rsidRPr="006B4E9D">
              <w:rPr>
                <w:rFonts w:cs="Arial"/>
                <w:color w:val="000000"/>
                <w:sz w:val="20"/>
                <w:szCs w:val="20"/>
                <w:lang w:val="es-MX" w:eastAsia="es-MX"/>
              </w:rPr>
              <w:t>,</w:t>
            </w:r>
            <w:r w:rsidR="00EF5CCD">
              <w:rPr>
                <w:rFonts w:cs="Arial"/>
                <w:color w:val="000000"/>
                <w:sz w:val="20"/>
                <w:szCs w:val="20"/>
                <w:lang w:val="es-MX" w:eastAsia="es-MX"/>
              </w:rPr>
              <w:t>980</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color w:val="000000"/>
                <w:sz w:val="20"/>
                <w:szCs w:val="20"/>
                <w:lang w:val="es-MX" w:eastAsia="es-MX"/>
              </w:rPr>
            </w:pPr>
            <w:r w:rsidRPr="006B4E9D">
              <w:rPr>
                <w:rFonts w:cs="Arial"/>
                <w:b/>
                <w:bCs/>
                <w:color w:val="000000"/>
                <w:sz w:val="20"/>
                <w:szCs w:val="20"/>
                <w:lang w:val="es-MX" w:eastAsia="es-MX"/>
              </w:rPr>
              <w:lastRenderedPageBreak/>
              <w:t>8 PARTICIPACIONES Y APORTACIONES</w:t>
            </w:r>
          </w:p>
        </w:tc>
        <w:tc>
          <w:tcPr>
            <w:tcW w:w="2980" w:type="dxa"/>
            <w:shd w:val="clear" w:color="auto" w:fill="auto"/>
            <w:noWrap/>
            <w:vAlign w:val="bottom"/>
            <w:hideMark/>
          </w:tcPr>
          <w:p w:rsidR="00CE2334" w:rsidRPr="006B4E9D" w:rsidRDefault="00EF5CCD" w:rsidP="00EF5CCD">
            <w:pPr>
              <w:rPr>
                <w:rFonts w:cs="Arial"/>
                <w:b/>
                <w:bCs/>
                <w:color w:val="000000"/>
                <w:sz w:val="20"/>
                <w:szCs w:val="20"/>
                <w:lang w:val="es-MX" w:eastAsia="es-MX"/>
              </w:rPr>
            </w:pPr>
            <w:r>
              <w:rPr>
                <w:rFonts w:cs="Arial"/>
                <w:b/>
                <w:bCs/>
                <w:color w:val="000000"/>
                <w:sz w:val="20"/>
                <w:szCs w:val="20"/>
                <w:lang w:val="es-MX" w:eastAsia="es-MX"/>
              </w:rPr>
              <w:t xml:space="preserve"> $                       25</w:t>
            </w:r>
            <w:r w:rsidR="00CE2334" w:rsidRPr="006B4E9D">
              <w:rPr>
                <w:rFonts w:cs="Arial"/>
                <w:b/>
                <w:bCs/>
                <w:color w:val="000000"/>
                <w:sz w:val="20"/>
                <w:szCs w:val="20"/>
                <w:lang w:val="es-MX" w:eastAsia="es-MX"/>
              </w:rPr>
              <w:t>2,</w:t>
            </w:r>
            <w:r>
              <w:rPr>
                <w:rFonts w:cs="Arial"/>
                <w:b/>
                <w:bCs/>
                <w:color w:val="000000"/>
                <w:sz w:val="20"/>
                <w:szCs w:val="20"/>
                <w:lang w:val="es-MX" w:eastAsia="es-MX"/>
              </w:rPr>
              <w:t>116</w:t>
            </w:r>
            <w:r w:rsidR="00CE2334" w:rsidRPr="006B4E9D">
              <w:rPr>
                <w:rFonts w:cs="Arial"/>
                <w:b/>
                <w:bCs/>
                <w:color w:val="000000"/>
                <w:sz w:val="20"/>
                <w:szCs w:val="20"/>
                <w:lang w:val="es-MX" w:eastAsia="es-MX"/>
              </w:rPr>
              <w:t>,</w:t>
            </w:r>
            <w:r>
              <w:rPr>
                <w:rFonts w:cs="Arial"/>
                <w:b/>
                <w:bCs/>
                <w:color w:val="000000"/>
                <w:sz w:val="20"/>
                <w:szCs w:val="20"/>
                <w:lang w:val="es-MX" w:eastAsia="es-MX"/>
              </w:rPr>
              <w:t>174</w:t>
            </w:r>
            <w:r w:rsidR="00CE2334" w:rsidRPr="006B4E9D">
              <w:rPr>
                <w:rFonts w:cs="Arial"/>
                <w:b/>
                <w:bCs/>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8.1 PARTICIPACIONES</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w:t>
            </w:r>
            <w:r w:rsidR="00EF5CCD">
              <w:rPr>
                <w:rFonts w:cs="Arial"/>
                <w:color w:val="000000"/>
                <w:sz w:val="20"/>
                <w:szCs w:val="20"/>
                <w:lang w:val="es-MX" w:eastAsia="es-MX"/>
              </w:rPr>
              <w:t xml:space="preserve"> 166</w:t>
            </w:r>
            <w:r w:rsidRPr="006B4E9D">
              <w:rPr>
                <w:rFonts w:cs="Arial"/>
                <w:color w:val="000000"/>
                <w:sz w:val="20"/>
                <w:szCs w:val="20"/>
                <w:lang w:val="es-MX" w:eastAsia="es-MX"/>
              </w:rPr>
              <w:t>,</w:t>
            </w:r>
            <w:r w:rsidR="00EF5CCD">
              <w:rPr>
                <w:rFonts w:cs="Arial"/>
                <w:color w:val="000000"/>
                <w:sz w:val="20"/>
                <w:szCs w:val="20"/>
                <w:lang w:val="es-MX" w:eastAsia="es-MX"/>
              </w:rPr>
              <w:t>214</w:t>
            </w:r>
            <w:r w:rsidRPr="006B4E9D">
              <w:rPr>
                <w:rFonts w:cs="Arial"/>
                <w:color w:val="000000"/>
                <w:sz w:val="20"/>
                <w:szCs w:val="20"/>
                <w:lang w:val="es-MX" w:eastAsia="es-MX"/>
              </w:rPr>
              <w:t>,</w:t>
            </w:r>
            <w:r w:rsidR="00EF5CCD">
              <w:rPr>
                <w:rFonts w:cs="Arial"/>
                <w:color w:val="000000"/>
                <w:sz w:val="20"/>
                <w:szCs w:val="20"/>
                <w:lang w:val="es-MX" w:eastAsia="es-MX"/>
              </w:rPr>
              <w:t>052</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8.2 APORTACIONES</w:t>
            </w:r>
          </w:p>
        </w:tc>
        <w:tc>
          <w:tcPr>
            <w:tcW w:w="2980" w:type="dxa"/>
            <w:shd w:val="clear" w:color="auto" w:fill="auto"/>
            <w:noWrap/>
            <w:vAlign w:val="bottom"/>
            <w:hideMark/>
          </w:tcPr>
          <w:p w:rsidR="00CE2334" w:rsidRPr="006B4E9D" w:rsidRDefault="00CE2334" w:rsidP="00EF5CCD">
            <w:pPr>
              <w:rPr>
                <w:rFonts w:cs="Arial"/>
                <w:color w:val="000000"/>
                <w:sz w:val="20"/>
                <w:szCs w:val="20"/>
                <w:lang w:val="es-MX" w:eastAsia="es-MX"/>
              </w:rPr>
            </w:pPr>
            <w:r w:rsidRPr="006B4E9D">
              <w:rPr>
                <w:rFonts w:cs="Arial"/>
                <w:color w:val="000000"/>
                <w:sz w:val="20"/>
                <w:szCs w:val="20"/>
                <w:lang w:val="es-MX" w:eastAsia="es-MX"/>
              </w:rPr>
              <w:t xml:space="preserve"> $                        </w:t>
            </w:r>
            <w:r w:rsidR="00EF5CCD">
              <w:rPr>
                <w:rFonts w:cs="Arial"/>
                <w:color w:val="000000"/>
                <w:sz w:val="20"/>
                <w:szCs w:val="20"/>
                <w:lang w:val="es-MX" w:eastAsia="es-MX"/>
              </w:rPr>
              <w:t xml:space="preserve"> 85</w:t>
            </w:r>
            <w:r w:rsidRPr="006B4E9D">
              <w:rPr>
                <w:rFonts w:cs="Arial"/>
                <w:color w:val="000000"/>
                <w:sz w:val="20"/>
                <w:szCs w:val="20"/>
                <w:lang w:val="es-MX" w:eastAsia="es-MX"/>
              </w:rPr>
              <w:t>,</w:t>
            </w:r>
            <w:r w:rsidR="00EF5CCD">
              <w:rPr>
                <w:rFonts w:cs="Arial"/>
                <w:color w:val="000000"/>
                <w:sz w:val="20"/>
                <w:szCs w:val="20"/>
                <w:lang w:val="es-MX" w:eastAsia="es-MX"/>
              </w:rPr>
              <w:t>902</w:t>
            </w:r>
            <w:r w:rsidRPr="006B4E9D">
              <w:rPr>
                <w:rFonts w:cs="Arial"/>
                <w:color w:val="000000"/>
                <w:sz w:val="20"/>
                <w:szCs w:val="20"/>
                <w:lang w:val="es-MX" w:eastAsia="es-MX"/>
              </w:rPr>
              <w:t>,</w:t>
            </w:r>
            <w:r w:rsidR="00EF5CCD">
              <w:rPr>
                <w:rFonts w:cs="Arial"/>
                <w:color w:val="000000"/>
                <w:sz w:val="20"/>
                <w:szCs w:val="20"/>
                <w:lang w:val="es-MX" w:eastAsia="es-MX"/>
              </w:rPr>
              <w:t>122</w:t>
            </w:r>
            <w:r w:rsidRPr="006B4E9D">
              <w:rPr>
                <w:rFonts w:cs="Arial"/>
                <w:color w:val="000000"/>
                <w:sz w:val="20"/>
                <w:szCs w:val="20"/>
                <w:lang w:val="es-MX" w:eastAsia="es-MX"/>
              </w:rPr>
              <w:t xml:space="preserve">.00 </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0 INGRESOS DERIVADOS DE FINANCIAMIENTO</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color w:val="000000"/>
                <w:sz w:val="20"/>
                <w:szCs w:val="20"/>
                <w:lang w:val="es-MX" w:eastAsia="es-MX"/>
              </w:rPr>
            </w:pPr>
            <w:r w:rsidRPr="006B4E9D">
              <w:rPr>
                <w:rFonts w:cs="Arial"/>
                <w:color w:val="000000"/>
                <w:sz w:val="20"/>
                <w:szCs w:val="20"/>
                <w:lang w:val="es-MX" w:eastAsia="es-MX"/>
              </w:rPr>
              <w:t>0.1 ENDEUDAMIENTO INTERNO</w:t>
            </w:r>
          </w:p>
        </w:tc>
        <w:tc>
          <w:tcPr>
            <w:tcW w:w="2980" w:type="dxa"/>
            <w:shd w:val="clear" w:color="auto" w:fill="auto"/>
            <w:noWrap/>
            <w:vAlign w:val="bottom"/>
            <w:hideMark/>
          </w:tcPr>
          <w:p w:rsidR="00CE2334" w:rsidRPr="006B4E9D" w:rsidRDefault="00CE2334" w:rsidP="004749AD">
            <w:pPr>
              <w:jc w:val="right"/>
              <w:rPr>
                <w:rFonts w:cs="Arial"/>
                <w:color w:val="000000"/>
                <w:sz w:val="20"/>
                <w:szCs w:val="20"/>
                <w:lang w:val="es-MX" w:eastAsia="es-MX"/>
              </w:rPr>
            </w:pPr>
            <w:r w:rsidRPr="006B4E9D">
              <w:rPr>
                <w:rFonts w:cs="Arial"/>
                <w:color w:val="000000"/>
                <w:sz w:val="20"/>
                <w:szCs w:val="20"/>
                <w:lang w:val="es-MX" w:eastAsia="es-MX"/>
              </w:rPr>
              <w:t>$0.00</w:t>
            </w:r>
          </w:p>
        </w:tc>
      </w:tr>
      <w:tr w:rsidR="00CE2334" w:rsidRPr="006B4E9D" w:rsidTr="004749AD">
        <w:trPr>
          <w:trHeight w:val="285"/>
          <w:jc w:val="right"/>
        </w:trPr>
        <w:tc>
          <w:tcPr>
            <w:tcW w:w="6720" w:type="dxa"/>
            <w:shd w:val="clear" w:color="auto" w:fill="auto"/>
            <w:noWrap/>
            <w:vAlign w:val="bottom"/>
            <w:hideMark/>
          </w:tcPr>
          <w:p w:rsidR="00CE2334" w:rsidRPr="006B4E9D" w:rsidRDefault="00CE2334" w:rsidP="004749AD">
            <w:pPr>
              <w:rPr>
                <w:rFonts w:cs="Arial"/>
                <w:b/>
                <w:bCs/>
                <w:i/>
                <w:iCs/>
                <w:color w:val="000000"/>
                <w:sz w:val="20"/>
                <w:szCs w:val="20"/>
                <w:lang w:val="es-MX" w:eastAsia="es-MX"/>
              </w:rPr>
            </w:pPr>
            <w:r w:rsidRPr="006B4E9D">
              <w:rPr>
                <w:rFonts w:cs="Arial"/>
                <w:b/>
                <w:bCs/>
                <w:i/>
                <w:iCs/>
                <w:color w:val="000000"/>
                <w:sz w:val="20"/>
                <w:szCs w:val="20"/>
                <w:lang w:val="es-MX" w:eastAsia="es-MX"/>
              </w:rPr>
              <w:t xml:space="preserve">TOTAL DE INGRESOS </w:t>
            </w:r>
          </w:p>
        </w:tc>
        <w:tc>
          <w:tcPr>
            <w:tcW w:w="2980" w:type="dxa"/>
            <w:shd w:val="clear" w:color="auto" w:fill="auto"/>
            <w:noWrap/>
            <w:vAlign w:val="bottom"/>
            <w:hideMark/>
          </w:tcPr>
          <w:p w:rsidR="00CE2334" w:rsidRPr="006B4E9D" w:rsidRDefault="00CE2334" w:rsidP="00664112">
            <w:pPr>
              <w:rPr>
                <w:rFonts w:cs="Arial"/>
                <w:b/>
                <w:bCs/>
                <w:color w:val="000000"/>
                <w:sz w:val="20"/>
                <w:szCs w:val="20"/>
                <w:lang w:val="es-MX" w:eastAsia="es-MX"/>
              </w:rPr>
            </w:pPr>
            <w:r w:rsidRPr="006B4E9D">
              <w:rPr>
                <w:rFonts w:cs="Arial"/>
                <w:b/>
                <w:bCs/>
                <w:color w:val="000000"/>
                <w:sz w:val="20"/>
                <w:szCs w:val="20"/>
                <w:lang w:val="es-MX" w:eastAsia="es-MX"/>
              </w:rPr>
              <w:t xml:space="preserve"> $                    </w:t>
            </w:r>
            <w:r w:rsidR="00EF5CCD">
              <w:rPr>
                <w:rFonts w:cs="Arial"/>
                <w:b/>
                <w:bCs/>
                <w:color w:val="000000"/>
                <w:sz w:val="20"/>
                <w:szCs w:val="20"/>
                <w:lang w:val="es-MX" w:eastAsia="es-MX"/>
              </w:rPr>
              <w:t xml:space="preserve"> </w:t>
            </w:r>
            <w:r w:rsidRPr="006B4E9D">
              <w:rPr>
                <w:rFonts w:cs="Arial"/>
                <w:b/>
                <w:bCs/>
                <w:color w:val="000000"/>
                <w:sz w:val="20"/>
                <w:szCs w:val="20"/>
                <w:lang w:val="es-MX" w:eastAsia="es-MX"/>
              </w:rPr>
              <w:t xml:space="preserve">  2</w:t>
            </w:r>
            <w:r w:rsidR="00664112">
              <w:rPr>
                <w:rFonts w:cs="Arial"/>
                <w:b/>
                <w:bCs/>
                <w:color w:val="000000"/>
                <w:sz w:val="20"/>
                <w:szCs w:val="20"/>
                <w:lang w:val="es-MX" w:eastAsia="es-MX"/>
              </w:rPr>
              <w:t>80</w:t>
            </w:r>
            <w:r w:rsidRPr="006B4E9D">
              <w:rPr>
                <w:rFonts w:cs="Arial"/>
                <w:b/>
                <w:bCs/>
                <w:color w:val="000000"/>
                <w:sz w:val="20"/>
                <w:szCs w:val="20"/>
                <w:lang w:val="es-MX" w:eastAsia="es-MX"/>
              </w:rPr>
              <w:t>,</w:t>
            </w:r>
            <w:r w:rsidR="00EF5CCD">
              <w:rPr>
                <w:rFonts w:cs="Arial"/>
                <w:b/>
                <w:bCs/>
                <w:color w:val="000000"/>
                <w:sz w:val="20"/>
                <w:szCs w:val="20"/>
                <w:lang w:val="es-MX" w:eastAsia="es-MX"/>
              </w:rPr>
              <w:t>528</w:t>
            </w:r>
            <w:r w:rsidRPr="006B4E9D">
              <w:rPr>
                <w:rFonts w:cs="Arial"/>
                <w:b/>
                <w:bCs/>
                <w:color w:val="000000"/>
                <w:sz w:val="20"/>
                <w:szCs w:val="20"/>
                <w:lang w:val="es-MX" w:eastAsia="es-MX"/>
              </w:rPr>
              <w:t>,</w:t>
            </w:r>
            <w:r w:rsidR="00EF5CCD">
              <w:rPr>
                <w:rFonts w:cs="Arial"/>
                <w:b/>
                <w:bCs/>
                <w:color w:val="000000"/>
                <w:sz w:val="20"/>
                <w:szCs w:val="20"/>
                <w:lang w:val="es-MX" w:eastAsia="es-MX"/>
              </w:rPr>
              <w:t>512</w:t>
            </w:r>
            <w:r w:rsidRPr="006B4E9D">
              <w:rPr>
                <w:rFonts w:cs="Arial"/>
                <w:b/>
                <w:bCs/>
                <w:color w:val="000000"/>
                <w:sz w:val="20"/>
                <w:szCs w:val="20"/>
                <w:lang w:val="es-MX" w:eastAsia="es-MX"/>
              </w:rPr>
              <w:t xml:space="preserve">.00 </w:t>
            </w:r>
          </w:p>
        </w:tc>
      </w:tr>
    </w:tbl>
    <w:p w:rsidR="00CE2334" w:rsidRDefault="00CE2334" w:rsidP="00CE2334">
      <w:pPr>
        <w:jc w:val="both"/>
      </w:pPr>
    </w:p>
    <w:p w:rsidR="006E2DCB" w:rsidRDefault="006E2DCB" w:rsidP="002D6E3E">
      <w:pPr>
        <w:ind w:left="-15" w:right="241"/>
        <w:jc w:val="center"/>
        <w:rPr>
          <w:b/>
        </w:rPr>
      </w:pPr>
    </w:p>
    <w:p w:rsidR="002801EE" w:rsidRPr="002D6E3E" w:rsidRDefault="002801EE" w:rsidP="002801EE">
      <w:pPr>
        <w:ind w:left="-15" w:right="241"/>
        <w:jc w:val="center"/>
        <w:rPr>
          <w:rFonts w:eastAsia="Arial" w:cs="Arial"/>
          <w:b/>
          <w:sz w:val="22"/>
        </w:rPr>
      </w:pPr>
      <w:r w:rsidRPr="00341054">
        <w:rPr>
          <w:b/>
        </w:rPr>
        <w:t>GUADALUPE</w:t>
      </w:r>
      <w:r>
        <w:rPr>
          <w:rFonts w:eastAsia="Arial" w:cs="Arial"/>
          <w:b/>
          <w:sz w:val="22"/>
        </w:rPr>
        <w:t>,</w:t>
      </w:r>
      <w:r w:rsidRPr="002D6E3E">
        <w:rPr>
          <w:rFonts w:eastAsia="Arial" w:cs="Arial"/>
          <w:b/>
          <w:sz w:val="22"/>
        </w:rPr>
        <w:t xml:space="preserve"> NUEVO LEÓN</w:t>
      </w:r>
    </w:p>
    <w:p w:rsidR="002801EE" w:rsidRPr="002D6E3E" w:rsidRDefault="002801EE" w:rsidP="002801EE">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r w:rsidRPr="002D6E3E">
        <w:rPr>
          <w:rFonts w:eastAsia="Arial" w:cs="Arial"/>
          <w:b/>
          <w:sz w:val="18"/>
        </w:rPr>
        <w:t xml:space="preserve"> </w:t>
      </w:r>
    </w:p>
    <w:p w:rsidR="002801EE" w:rsidRDefault="002801EE" w:rsidP="002801EE">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0"/>
        <w:gridCol w:w="3260"/>
      </w:tblGrid>
      <w:tr w:rsidR="002801EE" w:rsidRPr="00B5702D" w:rsidTr="004749AD">
        <w:trPr>
          <w:trHeight w:val="285"/>
        </w:trPr>
        <w:tc>
          <w:tcPr>
            <w:tcW w:w="4400" w:type="dxa"/>
            <w:shd w:val="clear" w:color="auto" w:fill="auto"/>
            <w:noWrap/>
            <w:vAlign w:val="bottom"/>
            <w:hideMark/>
          </w:tcPr>
          <w:p w:rsidR="002801EE" w:rsidRPr="00B5702D" w:rsidRDefault="002801EE" w:rsidP="004749AD">
            <w:pPr>
              <w:jc w:val="center"/>
              <w:rPr>
                <w:rFonts w:cs="Arial"/>
                <w:b/>
                <w:bCs/>
                <w:color w:val="000000"/>
                <w:sz w:val="20"/>
                <w:szCs w:val="20"/>
                <w:u w:val="single"/>
                <w:lang w:val="es-MX" w:eastAsia="es-MX"/>
              </w:rPr>
            </w:pPr>
            <w:r w:rsidRPr="00B5702D">
              <w:rPr>
                <w:rFonts w:cs="Arial"/>
                <w:b/>
                <w:bCs/>
                <w:color w:val="000000"/>
                <w:sz w:val="20"/>
                <w:szCs w:val="20"/>
                <w:u w:val="single"/>
                <w:lang w:val="es-MX" w:eastAsia="es-MX"/>
              </w:rPr>
              <w:t>CONCEPTO</w:t>
            </w:r>
          </w:p>
        </w:tc>
        <w:tc>
          <w:tcPr>
            <w:tcW w:w="3260" w:type="dxa"/>
            <w:shd w:val="clear" w:color="auto" w:fill="auto"/>
            <w:noWrap/>
            <w:vAlign w:val="bottom"/>
            <w:hideMark/>
          </w:tcPr>
          <w:p w:rsidR="002801EE" w:rsidRPr="00B5702D" w:rsidRDefault="002801EE" w:rsidP="004749AD">
            <w:pPr>
              <w:jc w:val="center"/>
              <w:rPr>
                <w:rFonts w:cs="Arial"/>
                <w:b/>
                <w:bCs/>
                <w:color w:val="000000"/>
                <w:sz w:val="20"/>
                <w:szCs w:val="20"/>
                <w:u w:val="single"/>
                <w:lang w:val="es-MX" w:eastAsia="es-MX"/>
              </w:rPr>
            </w:pPr>
            <w:r w:rsidRPr="00B5702D">
              <w:rPr>
                <w:rFonts w:cs="Arial"/>
                <w:b/>
                <w:bCs/>
                <w:color w:val="000000"/>
                <w:sz w:val="20"/>
                <w:szCs w:val="20"/>
                <w:u w:val="single"/>
                <w:lang w:val="es-MX" w:eastAsia="es-MX"/>
              </w:rPr>
              <w:t>MONTO</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IMPUESTOS</w:t>
            </w:r>
          </w:p>
        </w:tc>
        <w:tc>
          <w:tcPr>
            <w:tcW w:w="3260" w:type="dxa"/>
            <w:shd w:val="clear" w:color="auto" w:fill="auto"/>
            <w:noWrap/>
            <w:vAlign w:val="bottom"/>
            <w:hideMark/>
          </w:tcPr>
          <w:p w:rsidR="002801EE" w:rsidRPr="00B5702D" w:rsidRDefault="002801EE" w:rsidP="00AC0965">
            <w:pPr>
              <w:rPr>
                <w:rFonts w:cs="Arial"/>
                <w:color w:val="000000"/>
                <w:sz w:val="20"/>
                <w:szCs w:val="20"/>
                <w:lang w:val="es-MX" w:eastAsia="es-MX"/>
              </w:rPr>
            </w:pPr>
            <w:r w:rsidRPr="00B5702D">
              <w:rPr>
                <w:rFonts w:cs="Arial"/>
                <w:color w:val="000000"/>
                <w:sz w:val="20"/>
                <w:szCs w:val="20"/>
                <w:lang w:val="es-MX" w:eastAsia="es-MX"/>
              </w:rPr>
              <w:t xml:space="preserve"> $                           </w:t>
            </w:r>
            <w:r w:rsidR="00AC0965">
              <w:rPr>
                <w:rFonts w:cs="Arial"/>
                <w:color w:val="000000"/>
                <w:sz w:val="20"/>
                <w:szCs w:val="20"/>
                <w:lang w:val="es-MX" w:eastAsia="es-MX"/>
              </w:rPr>
              <w:t>341</w:t>
            </w:r>
            <w:r w:rsidRPr="00B5702D">
              <w:rPr>
                <w:rFonts w:cs="Arial"/>
                <w:color w:val="000000"/>
                <w:sz w:val="20"/>
                <w:szCs w:val="20"/>
                <w:lang w:val="es-MX" w:eastAsia="es-MX"/>
              </w:rPr>
              <w:t>,</w:t>
            </w:r>
            <w:r w:rsidR="00AC0965">
              <w:rPr>
                <w:rFonts w:cs="Arial"/>
                <w:color w:val="000000"/>
                <w:sz w:val="20"/>
                <w:szCs w:val="20"/>
                <w:lang w:val="es-MX" w:eastAsia="es-MX"/>
              </w:rPr>
              <w:t>846</w:t>
            </w:r>
            <w:r w:rsidRPr="00B5702D">
              <w:rPr>
                <w:rFonts w:cs="Arial"/>
                <w:color w:val="000000"/>
                <w:sz w:val="20"/>
                <w:szCs w:val="20"/>
                <w:lang w:val="es-MX" w:eastAsia="es-MX"/>
              </w:rPr>
              <w:t>,</w:t>
            </w:r>
            <w:r w:rsidR="00AC0965">
              <w:rPr>
                <w:rFonts w:cs="Arial"/>
                <w:color w:val="000000"/>
                <w:sz w:val="20"/>
                <w:szCs w:val="20"/>
                <w:lang w:val="es-MX" w:eastAsia="es-MX"/>
              </w:rPr>
              <w:t>0</w:t>
            </w:r>
            <w:r w:rsidRPr="00B5702D">
              <w:rPr>
                <w:rFonts w:cs="Arial"/>
                <w:color w:val="000000"/>
                <w:sz w:val="20"/>
                <w:szCs w:val="20"/>
                <w:lang w:val="es-MX" w:eastAsia="es-MX"/>
              </w:rPr>
              <w:t xml:space="preserve">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DERECHOS</w:t>
            </w:r>
          </w:p>
        </w:tc>
        <w:tc>
          <w:tcPr>
            <w:tcW w:w="3260" w:type="dxa"/>
            <w:shd w:val="clear" w:color="auto" w:fill="auto"/>
            <w:noWrap/>
            <w:vAlign w:val="bottom"/>
            <w:hideMark/>
          </w:tcPr>
          <w:p w:rsidR="002801EE" w:rsidRPr="00B5702D" w:rsidRDefault="002801EE" w:rsidP="00AC0965">
            <w:pPr>
              <w:rPr>
                <w:rFonts w:cs="Arial"/>
                <w:color w:val="000000"/>
                <w:sz w:val="20"/>
                <w:szCs w:val="20"/>
                <w:lang w:val="es-MX" w:eastAsia="es-MX"/>
              </w:rPr>
            </w:pPr>
            <w:r w:rsidRPr="00B5702D">
              <w:rPr>
                <w:rFonts w:cs="Arial"/>
                <w:color w:val="000000"/>
                <w:sz w:val="20"/>
                <w:szCs w:val="20"/>
                <w:lang w:val="es-MX" w:eastAsia="es-MX"/>
              </w:rPr>
              <w:t xml:space="preserve"> $                            </w:t>
            </w:r>
            <w:r w:rsidR="00AC0965">
              <w:rPr>
                <w:rFonts w:cs="Arial"/>
                <w:color w:val="000000"/>
                <w:sz w:val="20"/>
                <w:szCs w:val="20"/>
                <w:lang w:val="es-MX" w:eastAsia="es-MX"/>
              </w:rPr>
              <w:t xml:space="preserve"> 60</w:t>
            </w:r>
            <w:r w:rsidRPr="00B5702D">
              <w:rPr>
                <w:rFonts w:cs="Arial"/>
                <w:color w:val="000000"/>
                <w:sz w:val="20"/>
                <w:szCs w:val="20"/>
                <w:lang w:val="es-MX" w:eastAsia="es-MX"/>
              </w:rPr>
              <w:t>,</w:t>
            </w:r>
            <w:r w:rsidR="00AC0965">
              <w:rPr>
                <w:rFonts w:cs="Arial"/>
                <w:color w:val="000000"/>
                <w:sz w:val="20"/>
                <w:szCs w:val="20"/>
                <w:lang w:val="es-MX" w:eastAsia="es-MX"/>
              </w:rPr>
              <w:t>923</w:t>
            </w:r>
            <w:r w:rsidRPr="00B5702D">
              <w:rPr>
                <w:rFonts w:cs="Arial"/>
                <w:color w:val="000000"/>
                <w:sz w:val="20"/>
                <w:szCs w:val="20"/>
                <w:lang w:val="es-MX" w:eastAsia="es-MX"/>
              </w:rPr>
              <w:t>,</w:t>
            </w:r>
            <w:r w:rsidR="00AC0965">
              <w:rPr>
                <w:rFonts w:cs="Arial"/>
                <w:color w:val="000000"/>
                <w:sz w:val="20"/>
                <w:szCs w:val="20"/>
                <w:lang w:val="es-MX" w:eastAsia="es-MX"/>
              </w:rPr>
              <w:t>5</w:t>
            </w:r>
            <w:r w:rsidRPr="00B5702D">
              <w:rPr>
                <w:rFonts w:cs="Arial"/>
                <w:color w:val="000000"/>
                <w:sz w:val="20"/>
                <w:szCs w:val="20"/>
                <w:lang w:val="es-MX" w:eastAsia="es-MX"/>
              </w:rPr>
              <w:t xml:space="preserve">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PRODUCTOS</w:t>
            </w:r>
          </w:p>
        </w:tc>
        <w:tc>
          <w:tcPr>
            <w:tcW w:w="3260" w:type="dxa"/>
            <w:shd w:val="clear" w:color="auto" w:fill="auto"/>
            <w:noWrap/>
            <w:vAlign w:val="bottom"/>
            <w:hideMark/>
          </w:tcPr>
          <w:p w:rsidR="002801EE" w:rsidRPr="00B5702D" w:rsidRDefault="002801EE" w:rsidP="00AC0965">
            <w:pPr>
              <w:rPr>
                <w:rFonts w:cs="Arial"/>
                <w:color w:val="000000"/>
                <w:sz w:val="20"/>
                <w:szCs w:val="20"/>
                <w:lang w:val="es-MX" w:eastAsia="es-MX"/>
              </w:rPr>
            </w:pPr>
            <w:r w:rsidRPr="00B5702D">
              <w:rPr>
                <w:rFonts w:cs="Arial"/>
                <w:color w:val="000000"/>
                <w:sz w:val="20"/>
                <w:szCs w:val="20"/>
                <w:lang w:val="es-MX" w:eastAsia="es-MX"/>
              </w:rPr>
              <w:t xml:space="preserve"> $                            </w:t>
            </w:r>
            <w:r w:rsidR="00AC0965">
              <w:rPr>
                <w:rFonts w:cs="Arial"/>
                <w:color w:val="000000"/>
                <w:sz w:val="20"/>
                <w:szCs w:val="20"/>
                <w:lang w:val="es-MX" w:eastAsia="es-MX"/>
              </w:rPr>
              <w:t xml:space="preserve"> </w:t>
            </w:r>
            <w:r w:rsidRPr="00B5702D">
              <w:rPr>
                <w:rFonts w:cs="Arial"/>
                <w:color w:val="000000"/>
                <w:sz w:val="20"/>
                <w:szCs w:val="20"/>
                <w:lang w:val="es-MX" w:eastAsia="es-MX"/>
              </w:rPr>
              <w:t>36,</w:t>
            </w:r>
            <w:r w:rsidR="00AC0965">
              <w:rPr>
                <w:rFonts w:cs="Arial"/>
                <w:color w:val="000000"/>
                <w:sz w:val="20"/>
                <w:szCs w:val="20"/>
                <w:lang w:val="es-MX" w:eastAsia="es-MX"/>
              </w:rPr>
              <w:t>767</w:t>
            </w:r>
            <w:r w:rsidRPr="00B5702D">
              <w:rPr>
                <w:rFonts w:cs="Arial"/>
                <w:color w:val="000000"/>
                <w:sz w:val="20"/>
                <w:szCs w:val="20"/>
                <w:lang w:val="es-MX" w:eastAsia="es-MX"/>
              </w:rPr>
              <w:t xml:space="preserve">,400.00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APROVECHAMIENTOS</w:t>
            </w:r>
          </w:p>
        </w:tc>
        <w:tc>
          <w:tcPr>
            <w:tcW w:w="3260" w:type="dxa"/>
            <w:shd w:val="clear" w:color="auto" w:fill="auto"/>
            <w:noWrap/>
            <w:vAlign w:val="bottom"/>
            <w:hideMark/>
          </w:tcPr>
          <w:p w:rsidR="002801EE" w:rsidRPr="00B5702D" w:rsidRDefault="00AC0965" w:rsidP="00AC0965">
            <w:pPr>
              <w:rPr>
                <w:rFonts w:cs="Arial"/>
                <w:color w:val="000000"/>
                <w:sz w:val="20"/>
                <w:szCs w:val="20"/>
                <w:lang w:val="es-MX" w:eastAsia="es-MX"/>
              </w:rPr>
            </w:pPr>
            <w:r>
              <w:rPr>
                <w:rFonts w:cs="Arial"/>
                <w:color w:val="000000"/>
                <w:sz w:val="20"/>
                <w:szCs w:val="20"/>
                <w:lang w:val="es-MX" w:eastAsia="es-MX"/>
              </w:rPr>
              <w:t xml:space="preserve"> $                             50</w:t>
            </w:r>
            <w:r w:rsidR="002801EE" w:rsidRPr="00B5702D">
              <w:rPr>
                <w:rFonts w:cs="Arial"/>
                <w:color w:val="000000"/>
                <w:sz w:val="20"/>
                <w:szCs w:val="20"/>
                <w:lang w:val="es-MX" w:eastAsia="es-MX"/>
              </w:rPr>
              <w:t>,</w:t>
            </w:r>
            <w:r>
              <w:rPr>
                <w:rFonts w:cs="Arial"/>
                <w:color w:val="000000"/>
                <w:sz w:val="20"/>
                <w:szCs w:val="20"/>
                <w:lang w:val="es-MX" w:eastAsia="es-MX"/>
              </w:rPr>
              <w:t>687</w:t>
            </w:r>
            <w:r w:rsidR="002801EE" w:rsidRPr="00B5702D">
              <w:rPr>
                <w:rFonts w:cs="Arial"/>
                <w:color w:val="000000"/>
                <w:sz w:val="20"/>
                <w:szCs w:val="20"/>
                <w:lang w:val="es-MX" w:eastAsia="es-MX"/>
              </w:rPr>
              <w:t>,</w:t>
            </w:r>
            <w:r>
              <w:rPr>
                <w:rFonts w:cs="Arial"/>
                <w:color w:val="000000"/>
                <w:sz w:val="20"/>
                <w:szCs w:val="20"/>
                <w:lang w:val="es-MX" w:eastAsia="es-MX"/>
              </w:rPr>
              <w:t>9</w:t>
            </w:r>
            <w:r w:rsidR="002801EE" w:rsidRPr="00B5702D">
              <w:rPr>
                <w:rFonts w:cs="Arial"/>
                <w:color w:val="000000"/>
                <w:sz w:val="20"/>
                <w:szCs w:val="20"/>
                <w:lang w:val="es-MX" w:eastAsia="es-MX"/>
              </w:rPr>
              <w:t xml:space="preserve">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PARTICIPACIONES</w:t>
            </w:r>
          </w:p>
        </w:tc>
        <w:tc>
          <w:tcPr>
            <w:tcW w:w="3260" w:type="dxa"/>
            <w:shd w:val="clear" w:color="auto" w:fill="auto"/>
            <w:noWrap/>
            <w:vAlign w:val="bottom"/>
            <w:hideMark/>
          </w:tcPr>
          <w:p w:rsidR="002801EE" w:rsidRPr="00B5702D" w:rsidRDefault="00AC0965" w:rsidP="00AC0965">
            <w:pPr>
              <w:rPr>
                <w:rFonts w:cs="Arial"/>
                <w:color w:val="000000"/>
                <w:sz w:val="20"/>
                <w:szCs w:val="20"/>
                <w:lang w:val="es-MX" w:eastAsia="es-MX"/>
              </w:rPr>
            </w:pPr>
            <w:r>
              <w:rPr>
                <w:rFonts w:cs="Arial"/>
                <w:color w:val="000000"/>
                <w:sz w:val="20"/>
                <w:szCs w:val="20"/>
                <w:lang w:val="es-MX" w:eastAsia="es-MX"/>
              </w:rPr>
              <w:t xml:space="preserve"> $                           643</w:t>
            </w:r>
            <w:r w:rsidR="002801EE" w:rsidRPr="00B5702D">
              <w:rPr>
                <w:rFonts w:cs="Arial"/>
                <w:color w:val="000000"/>
                <w:sz w:val="20"/>
                <w:szCs w:val="20"/>
                <w:lang w:val="es-MX" w:eastAsia="es-MX"/>
              </w:rPr>
              <w:t>,</w:t>
            </w:r>
            <w:r>
              <w:rPr>
                <w:rFonts w:cs="Arial"/>
                <w:color w:val="000000"/>
                <w:sz w:val="20"/>
                <w:szCs w:val="20"/>
                <w:lang w:val="es-MX" w:eastAsia="es-MX"/>
              </w:rPr>
              <w:t>381</w:t>
            </w:r>
            <w:r w:rsidR="002801EE" w:rsidRPr="00B5702D">
              <w:rPr>
                <w:rFonts w:cs="Arial"/>
                <w:color w:val="000000"/>
                <w:sz w:val="20"/>
                <w:szCs w:val="20"/>
                <w:lang w:val="es-MX" w:eastAsia="es-MX"/>
              </w:rPr>
              <w:t>,</w:t>
            </w:r>
            <w:r>
              <w:rPr>
                <w:rFonts w:cs="Arial"/>
                <w:color w:val="000000"/>
                <w:sz w:val="20"/>
                <w:szCs w:val="20"/>
                <w:lang w:val="es-MX" w:eastAsia="es-MX"/>
              </w:rPr>
              <w:t>9</w:t>
            </w:r>
            <w:r w:rsidR="002801EE" w:rsidRPr="00B5702D">
              <w:rPr>
                <w:rFonts w:cs="Arial"/>
                <w:color w:val="000000"/>
                <w:sz w:val="20"/>
                <w:szCs w:val="20"/>
                <w:lang w:val="es-MX" w:eastAsia="es-MX"/>
              </w:rPr>
              <w:t xml:space="preserve">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APORTACIONES FEDERALES</w:t>
            </w:r>
          </w:p>
        </w:tc>
        <w:tc>
          <w:tcPr>
            <w:tcW w:w="3260" w:type="dxa"/>
            <w:shd w:val="clear" w:color="auto" w:fill="auto"/>
            <w:noWrap/>
            <w:vAlign w:val="bottom"/>
            <w:hideMark/>
          </w:tcPr>
          <w:p w:rsidR="002801EE" w:rsidRPr="00B5702D" w:rsidRDefault="002801EE" w:rsidP="00AC0965">
            <w:pPr>
              <w:rPr>
                <w:rFonts w:cs="Arial"/>
                <w:color w:val="000000"/>
                <w:sz w:val="20"/>
                <w:szCs w:val="20"/>
                <w:lang w:val="es-MX" w:eastAsia="es-MX"/>
              </w:rPr>
            </w:pPr>
            <w:r w:rsidRPr="00B5702D">
              <w:rPr>
                <w:rFonts w:cs="Arial"/>
                <w:color w:val="000000"/>
                <w:sz w:val="20"/>
                <w:szCs w:val="20"/>
                <w:lang w:val="es-MX" w:eastAsia="es-MX"/>
              </w:rPr>
              <w:t xml:space="preserve"> $                           4</w:t>
            </w:r>
            <w:r w:rsidR="00AC0965">
              <w:rPr>
                <w:rFonts w:cs="Arial"/>
                <w:color w:val="000000"/>
                <w:sz w:val="20"/>
                <w:szCs w:val="20"/>
                <w:lang w:val="es-MX" w:eastAsia="es-MX"/>
              </w:rPr>
              <w:t>80</w:t>
            </w:r>
            <w:r w:rsidRPr="00B5702D">
              <w:rPr>
                <w:rFonts w:cs="Arial"/>
                <w:color w:val="000000"/>
                <w:sz w:val="20"/>
                <w:szCs w:val="20"/>
                <w:lang w:val="es-MX" w:eastAsia="es-MX"/>
              </w:rPr>
              <w:t>,</w:t>
            </w:r>
            <w:r w:rsidR="00AC0965">
              <w:rPr>
                <w:rFonts w:cs="Arial"/>
                <w:color w:val="000000"/>
                <w:sz w:val="20"/>
                <w:szCs w:val="20"/>
                <w:lang w:val="es-MX" w:eastAsia="es-MX"/>
              </w:rPr>
              <w:t>196</w:t>
            </w:r>
            <w:r w:rsidRPr="00B5702D">
              <w:rPr>
                <w:rFonts w:cs="Arial"/>
                <w:color w:val="000000"/>
                <w:sz w:val="20"/>
                <w:szCs w:val="20"/>
                <w:lang w:val="es-MX" w:eastAsia="es-MX"/>
              </w:rPr>
              <w:t>,</w:t>
            </w:r>
            <w:r w:rsidR="00AC0965">
              <w:rPr>
                <w:rFonts w:cs="Arial"/>
                <w:color w:val="000000"/>
                <w:sz w:val="20"/>
                <w:szCs w:val="20"/>
                <w:lang w:val="es-MX" w:eastAsia="es-MX"/>
              </w:rPr>
              <w:t>3</w:t>
            </w:r>
            <w:r w:rsidRPr="00B5702D">
              <w:rPr>
                <w:rFonts w:cs="Arial"/>
                <w:color w:val="000000"/>
                <w:sz w:val="20"/>
                <w:szCs w:val="20"/>
                <w:lang w:val="es-MX" w:eastAsia="es-MX"/>
              </w:rPr>
              <w:t xml:space="preserve">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FONDOS DESCENTRALIZADOS</w:t>
            </w:r>
          </w:p>
        </w:tc>
        <w:tc>
          <w:tcPr>
            <w:tcW w:w="326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 xml:space="preserve"> $                            </w:t>
            </w:r>
            <w:r w:rsidR="00AC0965">
              <w:rPr>
                <w:rFonts w:cs="Arial"/>
                <w:color w:val="000000"/>
                <w:sz w:val="20"/>
                <w:szCs w:val="20"/>
                <w:lang w:val="es-MX" w:eastAsia="es-MX"/>
              </w:rPr>
              <w:t xml:space="preserve"> </w:t>
            </w:r>
            <w:r w:rsidRPr="00B5702D">
              <w:rPr>
                <w:rFonts w:cs="Arial"/>
                <w:color w:val="000000"/>
                <w:sz w:val="20"/>
                <w:szCs w:val="20"/>
                <w:lang w:val="es-MX" w:eastAsia="es-MX"/>
              </w:rPr>
              <w:t xml:space="preserve">50,000,000.00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b/>
                <w:bCs/>
                <w:color w:val="000000"/>
                <w:sz w:val="20"/>
                <w:szCs w:val="20"/>
                <w:lang w:val="es-MX" w:eastAsia="es-MX"/>
              </w:rPr>
            </w:pPr>
            <w:r w:rsidRPr="00B5702D">
              <w:rPr>
                <w:rFonts w:cs="Arial"/>
                <w:b/>
                <w:bCs/>
                <w:color w:val="000000"/>
                <w:sz w:val="20"/>
                <w:szCs w:val="20"/>
                <w:lang w:val="es-MX" w:eastAsia="es-MX"/>
              </w:rPr>
              <w:t>TOTAL DE INGRESOS ORDINARIOS</w:t>
            </w:r>
          </w:p>
        </w:tc>
        <w:tc>
          <w:tcPr>
            <w:tcW w:w="3260" w:type="dxa"/>
            <w:shd w:val="clear" w:color="auto" w:fill="auto"/>
            <w:noWrap/>
            <w:vAlign w:val="bottom"/>
            <w:hideMark/>
          </w:tcPr>
          <w:p w:rsidR="002801EE" w:rsidRPr="00B5702D" w:rsidRDefault="002801EE" w:rsidP="00AC0965">
            <w:pPr>
              <w:rPr>
                <w:rFonts w:cs="Arial"/>
                <w:b/>
                <w:bCs/>
                <w:color w:val="000000"/>
                <w:sz w:val="20"/>
                <w:szCs w:val="20"/>
                <w:lang w:val="es-MX" w:eastAsia="es-MX"/>
              </w:rPr>
            </w:pPr>
            <w:r w:rsidRPr="00B5702D">
              <w:rPr>
                <w:rFonts w:cs="Arial"/>
                <w:b/>
                <w:bCs/>
                <w:color w:val="000000"/>
                <w:sz w:val="20"/>
                <w:szCs w:val="20"/>
                <w:lang w:val="es-MX" w:eastAsia="es-MX"/>
              </w:rPr>
              <w:t xml:space="preserve"> $                        1,</w:t>
            </w:r>
            <w:r w:rsidR="00AC0965">
              <w:rPr>
                <w:rFonts w:cs="Arial"/>
                <w:b/>
                <w:bCs/>
                <w:color w:val="000000"/>
                <w:sz w:val="20"/>
                <w:szCs w:val="20"/>
                <w:lang w:val="es-MX" w:eastAsia="es-MX"/>
              </w:rPr>
              <w:t>663</w:t>
            </w:r>
            <w:r w:rsidRPr="00B5702D">
              <w:rPr>
                <w:rFonts w:cs="Arial"/>
                <w:b/>
                <w:bCs/>
                <w:color w:val="000000"/>
                <w:sz w:val="20"/>
                <w:szCs w:val="20"/>
                <w:lang w:val="es-MX" w:eastAsia="es-MX"/>
              </w:rPr>
              <w:t>,</w:t>
            </w:r>
            <w:r w:rsidR="00AC0965">
              <w:rPr>
                <w:rFonts w:cs="Arial"/>
                <w:b/>
                <w:bCs/>
                <w:color w:val="000000"/>
                <w:sz w:val="20"/>
                <w:szCs w:val="20"/>
                <w:lang w:val="es-MX" w:eastAsia="es-MX"/>
              </w:rPr>
              <w:t>803</w:t>
            </w:r>
            <w:r w:rsidRPr="00B5702D">
              <w:rPr>
                <w:rFonts w:cs="Arial"/>
                <w:b/>
                <w:bCs/>
                <w:color w:val="000000"/>
                <w:sz w:val="20"/>
                <w:szCs w:val="20"/>
                <w:lang w:val="es-MX" w:eastAsia="es-MX"/>
              </w:rPr>
              <w:t>,</w:t>
            </w:r>
            <w:r w:rsidR="00AC0965">
              <w:rPr>
                <w:rFonts w:cs="Arial"/>
                <w:b/>
                <w:bCs/>
                <w:color w:val="000000"/>
                <w:sz w:val="20"/>
                <w:szCs w:val="20"/>
                <w:lang w:val="es-MX" w:eastAsia="es-MX"/>
              </w:rPr>
              <w:t>0</w:t>
            </w:r>
            <w:r w:rsidRPr="00B5702D">
              <w:rPr>
                <w:rFonts w:cs="Arial"/>
                <w:b/>
                <w:bCs/>
                <w:color w:val="000000"/>
                <w:sz w:val="20"/>
                <w:szCs w:val="20"/>
                <w:lang w:val="es-MX" w:eastAsia="es-MX"/>
              </w:rPr>
              <w:t xml:space="preserve">00.00 </w:t>
            </w:r>
          </w:p>
        </w:tc>
      </w:tr>
      <w:tr w:rsidR="002801EE" w:rsidRPr="00B5702D" w:rsidTr="004749AD">
        <w:trPr>
          <w:trHeight w:val="285"/>
        </w:trPr>
        <w:tc>
          <w:tcPr>
            <w:tcW w:w="4400" w:type="dxa"/>
            <w:shd w:val="clear" w:color="auto" w:fill="auto"/>
            <w:noWrap/>
            <w:vAlign w:val="bottom"/>
            <w:hideMark/>
          </w:tcPr>
          <w:p w:rsidR="002801EE" w:rsidRPr="00B5702D" w:rsidRDefault="002801EE" w:rsidP="004749AD">
            <w:pPr>
              <w:rPr>
                <w:rFonts w:cs="Arial"/>
                <w:color w:val="000000"/>
                <w:sz w:val="20"/>
                <w:szCs w:val="20"/>
                <w:lang w:val="es-MX" w:eastAsia="es-MX"/>
              </w:rPr>
            </w:pPr>
            <w:r w:rsidRPr="00B5702D">
              <w:rPr>
                <w:rFonts w:cs="Arial"/>
                <w:color w:val="000000"/>
                <w:sz w:val="20"/>
                <w:szCs w:val="20"/>
                <w:lang w:val="es-MX" w:eastAsia="es-MX"/>
              </w:rPr>
              <w:t>APORTACIONES ESTATALES</w:t>
            </w:r>
          </w:p>
        </w:tc>
        <w:tc>
          <w:tcPr>
            <w:tcW w:w="3260" w:type="dxa"/>
            <w:shd w:val="clear" w:color="auto" w:fill="auto"/>
            <w:noWrap/>
            <w:vAlign w:val="bottom"/>
            <w:hideMark/>
          </w:tcPr>
          <w:p w:rsidR="002801EE" w:rsidRPr="00B5702D" w:rsidRDefault="00AC0965" w:rsidP="00AC0965">
            <w:pPr>
              <w:rPr>
                <w:rFonts w:cs="Arial"/>
                <w:color w:val="000000"/>
                <w:sz w:val="20"/>
                <w:szCs w:val="20"/>
                <w:lang w:val="es-MX" w:eastAsia="es-MX"/>
              </w:rPr>
            </w:pPr>
            <w:r>
              <w:rPr>
                <w:rFonts w:cs="Arial"/>
                <w:color w:val="000000"/>
                <w:sz w:val="20"/>
                <w:szCs w:val="20"/>
                <w:lang w:val="es-MX" w:eastAsia="es-MX"/>
              </w:rPr>
              <w:t xml:space="preserve"> $                             42</w:t>
            </w:r>
            <w:r w:rsidR="002801EE" w:rsidRPr="00B5702D">
              <w:rPr>
                <w:rFonts w:cs="Arial"/>
                <w:color w:val="000000"/>
                <w:sz w:val="20"/>
                <w:szCs w:val="20"/>
                <w:lang w:val="es-MX" w:eastAsia="es-MX"/>
              </w:rPr>
              <w:t>,</w:t>
            </w:r>
            <w:r>
              <w:rPr>
                <w:rFonts w:cs="Arial"/>
                <w:color w:val="000000"/>
                <w:sz w:val="20"/>
                <w:szCs w:val="20"/>
                <w:lang w:val="es-MX" w:eastAsia="es-MX"/>
              </w:rPr>
              <w:t>117</w:t>
            </w:r>
            <w:r w:rsidR="002801EE" w:rsidRPr="00B5702D">
              <w:rPr>
                <w:rFonts w:cs="Arial"/>
                <w:color w:val="000000"/>
                <w:sz w:val="20"/>
                <w:szCs w:val="20"/>
                <w:lang w:val="es-MX" w:eastAsia="es-MX"/>
              </w:rPr>
              <w:t>,</w:t>
            </w:r>
            <w:r>
              <w:rPr>
                <w:rFonts w:cs="Arial"/>
                <w:color w:val="000000"/>
                <w:sz w:val="20"/>
                <w:szCs w:val="20"/>
                <w:lang w:val="es-MX" w:eastAsia="es-MX"/>
              </w:rPr>
              <w:t>500</w:t>
            </w:r>
            <w:r w:rsidR="002801EE" w:rsidRPr="00B5702D">
              <w:rPr>
                <w:rFonts w:cs="Arial"/>
                <w:color w:val="000000"/>
                <w:sz w:val="20"/>
                <w:szCs w:val="20"/>
                <w:lang w:val="es-MX" w:eastAsia="es-MX"/>
              </w:rPr>
              <w:t xml:space="preserve">.00 </w:t>
            </w:r>
          </w:p>
        </w:tc>
      </w:tr>
      <w:tr w:rsidR="00AC0965" w:rsidRPr="00B5702D" w:rsidTr="004749AD">
        <w:trPr>
          <w:trHeight w:val="285"/>
        </w:trPr>
        <w:tc>
          <w:tcPr>
            <w:tcW w:w="4400" w:type="dxa"/>
            <w:shd w:val="clear" w:color="auto" w:fill="auto"/>
            <w:noWrap/>
            <w:vAlign w:val="bottom"/>
            <w:hideMark/>
          </w:tcPr>
          <w:p w:rsidR="00AC0965" w:rsidRPr="00B5702D" w:rsidRDefault="00AC0965" w:rsidP="004749AD">
            <w:pPr>
              <w:rPr>
                <w:rFonts w:cs="Arial"/>
                <w:color w:val="000000"/>
                <w:sz w:val="20"/>
                <w:szCs w:val="20"/>
                <w:lang w:val="es-MX" w:eastAsia="es-MX"/>
              </w:rPr>
            </w:pPr>
            <w:r w:rsidRPr="00B5702D">
              <w:rPr>
                <w:rFonts w:cs="Arial"/>
                <w:b/>
                <w:bCs/>
                <w:color w:val="000000"/>
                <w:sz w:val="20"/>
                <w:szCs w:val="20"/>
                <w:lang w:val="es-MX" w:eastAsia="es-MX"/>
              </w:rPr>
              <w:t>SUB-TOTAL INGRESOS</w:t>
            </w:r>
          </w:p>
        </w:tc>
        <w:tc>
          <w:tcPr>
            <w:tcW w:w="3260" w:type="dxa"/>
            <w:shd w:val="clear" w:color="auto" w:fill="auto"/>
            <w:noWrap/>
            <w:vAlign w:val="bottom"/>
            <w:hideMark/>
          </w:tcPr>
          <w:p w:rsidR="00AC0965" w:rsidRPr="00B5702D" w:rsidRDefault="00AC0965" w:rsidP="00AC0965">
            <w:pPr>
              <w:rPr>
                <w:rFonts w:cs="Arial"/>
                <w:color w:val="000000"/>
                <w:sz w:val="20"/>
                <w:szCs w:val="20"/>
                <w:lang w:val="es-MX" w:eastAsia="es-MX"/>
              </w:rPr>
            </w:pPr>
            <w:r w:rsidRPr="00B5702D">
              <w:rPr>
                <w:rFonts w:cs="Arial"/>
                <w:b/>
                <w:bCs/>
                <w:color w:val="000000"/>
                <w:sz w:val="20"/>
                <w:szCs w:val="20"/>
                <w:lang w:val="es-MX" w:eastAsia="es-MX"/>
              </w:rPr>
              <w:t xml:space="preserve"> $                        </w:t>
            </w:r>
            <w:r>
              <w:rPr>
                <w:rFonts w:cs="Arial"/>
                <w:b/>
                <w:bCs/>
                <w:color w:val="000000"/>
                <w:sz w:val="20"/>
                <w:szCs w:val="20"/>
                <w:lang w:val="es-MX" w:eastAsia="es-MX"/>
              </w:rPr>
              <w:t xml:space="preserve"> </w:t>
            </w:r>
            <w:r w:rsidRPr="00B5702D">
              <w:rPr>
                <w:rFonts w:cs="Arial"/>
                <w:b/>
                <w:bCs/>
                <w:color w:val="000000"/>
                <w:sz w:val="20"/>
                <w:szCs w:val="20"/>
                <w:lang w:val="es-MX" w:eastAsia="es-MX"/>
              </w:rPr>
              <w:t>1,</w:t>
            </w:r>
            <w:r>
              <w:rPr>
                <w:rFonts w:cs="Arial"/>
                <w:b/>
                <w:bCs/>
                <w:color w:val="000000"/>
                <w:sz w:val="20"/>
                <w:szCs w:val="20"/>
                <w:lang w:val="es-MX" w:eastAsia="es-MX"/>
              </w:rPr>
              <w:t>705</w:t>
            </w:r>
            <w:r w:rsidRPr="00B5702D">
              <w:rPr>
                <w:rFonts w:cs="Arial"/>
                <w:b/>
                <w:bCs/>
                <w:color w:val="000000"/>
                <w:sz w:val="20"/>
                <w:szCs w:val="20"/>
                <w:lang w:val="es-MX" w:eastAsia="es-MX"/>
              </w:rPr>
              <w:t>,</w:t>
            </w:r>
            <w:r>
              <w:rPr>
                <w:rFonts w:cs="Arial"/>
                <w:b/>
                <w:bCs/>
                <w:color w:val="000000"/>
                <w:sz w:val="20"/>
                <w:szCs w:val="20"/>
                <w:lang w:val="es-MX" w:eastAsia="es-MX"/>
              </w:rPr>
              <w:t>920</w:t>
            </w:r>
            <w:r w:rsidRPr="00B5702D">
              <w:rPr>
                <w:rFonts w:cs="Arial"/>
                <w:b/>
                <w:bCs/>
                <w:color w:val="000000"/>
                <w:sz w:val="20"/>
                <w:szCs w:val="20"/>
                <w:lang w:val="es-MX" w:eastAsia="es-MX"/>
              </w:rPr>
              <w:t>,</w:t>
            </w:r>
            <w:r>
              <w:rPr>
                <w:rFonts w:cs="Arial"/>
                <w:b/>
                <w:bCs/>
                <w:color w:val="000000"/>
                <w:sz w:val="20"/>
                <w:szCs w:val="20"/>
                <w:lang w:val="es-MX" w:eastAsia="es-MX"/>
              </w:rPr>
              <w:t>5</w:t>
            </w:r>
            <w:r w:rsidRPr="00B5702D">
              <w:rPr>
                <w:rFonts w:cs="Arial"/>
                <w:b/>
                <w:bCs/>
                <w:color w:val="000000"/>
                <w:sz w:val="20"/>
                <w:szCs w:val="20"/>
                <w:lang w:val="es-MX" w:eastAsia="es-MX"/>
              </w:rPr>
              <w:t xml:space="preserve">00.00 </w:t>
            </w:r>
          </w:p>
        </w:tc>
      </w:tr>
      <w:tr w:rsidR="00AC0965" w:rsidRPr="00B5702D" w:rsidTr="004749AD">
        <w:trPr>
          <w:trHeight w:val="285"/>
        </w:trPr>
        <w:tc>
          <w:tcPr>
            <w:tcW w:w="4400" w:type="dxa"/>
            <w:shd w:val="clear" w:color="auto" w:fill="auto"/>
            <w:noWrap/>
            <w:vAlign w:val="bottom"/>
            <w:hideMark/>
          </w:tcPr>
          <w:p w:rsidR="00AC0965" w:rsidRPr="00B5702D" w:rsidRDefault="00AC0965" w:rsidP="004749AD">
            <w:pPr>
              <w:rPr>
                <w:rFonts w:cs="Arial"/>
                <w:b/>
                <w:bCs/>
                <w:color w:val="000000"/>
                <w:sz w:val="20"/>
                <w:szCs w:val="20"/>
                <w:lang w:val="es-MX" w:eastAsia="es-MX"/>
              </w:rPr>
            </w:pPr>
            <w:r w:rsidRPr="00B5702D">
              <w:rPr>
                <w:rFonts w:cs="Arial"/>
                <w:color w:val="000000"/>
                <w:sz w:val="20"/>
                <w:szCs w:val="20"/>
                <w:lang w:val="es-MX" w:eastAsia="es-MX"/>
              </w:rPr>
              <w:t>FINANCIAMIENTO</w:t>
            </w:r>
          </w:p>
        </w:tc>
        <w:tc>
          <w:tcPr>
            <w:tcW w:w="3260" w:type="dxa"/>
            <w:shd w:val="clear" w:color="auto" w:fill="auto"/>
            <w:noWrap/>
            <w:vAlign w:val="bottom"/>
            <w:hideMark/>
          </w:tcPr>
          <w:p w:rsidR="00AC0965" w:rsidRPr="00B5702D" w:rsidRDefault="00AC0965" w:rsidP="00B244D2">
            <w:pPr>
              <w:rPr>
                <w:rFonts w:cs="Arial"/>
                <w:b/>
                <w:bCs/>
                <w:color w:val="000000"/>
                <w:sz w:val="20"/>
                <w:szCs w:val="20"/>
                <w:lang w:val="es-MX" w:eastAsia="es-MX"/>
              </w:rPr>
            </w:pPr>
            <w:r w:rsidRPr="00B5702D">
              <w:rPr>
                <w:rFonts w:cs="Arial"/>
                <w:color w:val="000000"/>
                <w:sz w:val="20"/>
                <w:szCs w:val="20"/>
                <w:lang w:val="es-MX" w:eastAsia="es-MX"/>
              </w:rPr>
              <w:t xml:space="preserve"> $                     </w:t>
            </w:r>
            <w:r w:rsidR="00B244D2">
              <w:rPr>
                <w:rFonts w:cs="Arial"/>
                <w:color w:val="000000"/>
                <w:sz w:val="20"/>
                <w:szCs w:val="20"/>
                <w:lang w:val="es-MX" w:eastAsia="es-MX"/>
              </w:rPr>
              <w:t xml:space="preserve">                   </w:t>
            </w:r>
            <w:r w:rsidRPr="00B5702D">
              <w:rPr>
                <w:rFonts w:cs="Arial"/>
                <w:color w:val="000000"/>
                <w:sz w:val="20"/>
                <w:szCs w:val="20"/>
                <w:lang w:val="es-MX" w:eastAsia="es-MX"/>
              </w:rPr>
              <w:t xml:space="preserve">     </w:t>
            </w:r>
            <w:r>
              <w:rPr>
                <w:rFonts w:cs="Arial"/>
                <w:color w:val="000000"/>
                <w:sz w:val="20"/>
                <w:szCs w:val="20"/>
                <w:lang w:val="es-MX" w:eastAsia="es-MX"/>
              </w:rPr>
              <w:t xml:space="preserve"> </w:t>
            </w:r>
            <w:r w:rsidR="00B244D2">
              <w:rPr>
                <w:rFonts w:cs="Arial"/>
                <w:color w:val="000000"/>
                <w:sz w:val="20"/>
                <w:szCs w:val="20"/>
                <w:lang w:val="es-MX" w:eastAsia="es-MX"/>
              </w:rPr>
              <w:t>0</w:t>
            </w:r>
            <w:r w:rsidRPr="00B5702D">
              <w:rPr>
                <w:rFonts w:cs="Arial"/>
                <w:color w:val="000000"/>
                <w:sz w:val="20"/>
                <w:szCs w:val="20"/>
                <w:lang w:val="es-MX" w:eastAsia="es-MX"/>
              </w:rPr>
              <w:t>.</w:t>
            </w:r>
            <w:r>
              <w:rPr>
                <w:rFonts w:cs="Arial"/>
                <w:color w:val="000000"/>
                <w:sz w:val="20"/>
                <w:szCs w:val="20"/>
                <w:lang w:val="es-MX" w:eastAsia="es-MX"/>
              </w:rPr>
              <w:t>0</w:t>
            </w:r>
            <w:r w:rsidRPr="00B5702D">
              <w:rPr>
                <w:rFonts w:cs="Arial"/>
                <w:color w:val="000000"/>
                <w:sz w:val="20"/>
                <w:szCs w:val="20"/>
                <w:lang w:val="es-MX" w:eastAsia="es-MX"/>
              </w:rPr>
              <w:t xml:space="preserve">0 </w:t>
            </w:r>
          </w:p>
        </w:tc>
      </w:tr>
      <w:tr w:rsidR="00AC0965" w:rsidRPr="00B5702D" w:rsidTr="004749AD">
        <w:trPr>
          <w:trHeight w:val="285"/>
        </w:trPr>
        <w:tc>
          <w:tcPr>
            <w:tcW w:w="4400" w:type="dxa"/>
            <w:shd w:val="clear" w:color="auto" w:fill="auto"/>
            <w:noWrap/>
            <w:vAlign w:val="bottom"/>
            <w:hideMark/>
          </w:tcPr>
          <w:p w:rsidR="00AC0965" w:rsidRPr="00B5702D" w:rsidRDefault="00AC0965" w:rsidP="004749AD">
            <w:pPr>
              <w:rPr>
                <w:rFonts w:cs="Arial"/>
                <w:color w:val="000000"/>
                <w:sz w:val="20"/>
                <w:szCs w:val="20"/>
                <w:lang w:val="es-MX" w:eastAsia="es-MX"/>
              </w:rPr>
            </w:pPr>
            <w:r w:rsidRPr="00B5702D">
              <w:rPr>
                <w:rFonts w:cs="Arial"/>
                <w:b/>
                <w:bCs/>
                <w:color w:val="000000"/>
                <w:sz w:val="20"/>
                <w:szCs w:val="20"/>
                <w:lang w:val="es-MX" w:eastAsia="es-MX"/>
              </w:rPr>
              <w:t>TOTAL INGRESOS</w:t>
            </w:r>
          </w:p>
        </w:tc>
        <w:tc>
          <w:tcPr>
            <w:tcW w:w="3260" w:type="dxa"/>
            <w:shd w:val="clear" w:color="auto" w:fill="auto"/>
            <w:noWrap/>
            <w:vAlign w:val="bottom"/>
            <w:hideMark/>
          </w:tcPr>
          <w:p w:rsidR="00AC0965" w:rsidRPr="00B5702D" w:rsidRDefault="00AC0965" w:rsidP="00B244D2">
            <w:pPr>
              <w:jc w:val="right"/>
              <w:rPr>
                <w:rFonts w:cs="Arial"/>
                <w:color w:val="000000"/>
                <w:sz w:val="20"/>
                <w:szCs w:val="20"/>
                <w:lang w:val="es-MX" w:eastAsia="es-MX"/>
              </w:rPr>
            </w:pPr>
            <w:r w:rsidRPr="00B5702D">
              <w:rPr>
                <w:rFonts w:cs="Arial"/>
                <w:b/>
                <w:bCs/>
                <w:color w:val="000000"/>
                <w:sz w:val="20"/>
                <w:szCs w:val="20"/>
                <w:lang w:val="es-MX" w:eastAsia="es-MX"/>
              </w:rPr>
              <w:t xml:space="preserve"> $                       </w:t>
            </w:r>
            <w:r>
              <w:rPr>
                <w:rFonts w:cs="Arial"/>
                <w:b/>
                <w:bCs/>
                <w:color w:val="000000"/>
                <w:sz w:val="20"/>
                <w:szCs w:val="20"/>
                <w:lang w:val="es-MX" w:eastAsia="es-MX"/>
              </w:rPr>
              <w:t xml:space="preserve"> </w:t>
            </w:r>
            <w:r w:rsidRPr="00B5702D">
              <w:rPr>
                <w:rFonts w:cs="Arial"/>
                <w:b/>
                <w:bCs/>
                <w:color w:val="000000"/>
                <w:sz w:val="20"/>
                <w:szCs w:val="20"/>
                <w:lang w:val="es-MX" w:eastAsia="es-MX"/>
              </w:rPr>
              <w:t xml:space="preserve"> 1,</w:t>
            </w:r>
            <w:r w:rsidR="00B244D2">
              <w:rPr>
                <w:rFonts w:cs="Arial"/>
                <w:b/>
                <w:bCs/>
                <w:color w:val="000000"/>
                <w:sz w:val="20"/>
                <w:szCs w:val="20"/>
                <w:lang w:val="es-MX" w:eastAsia="es-MX"/>
              </w:rPr>
              <w:t>705</w:t>
            </w:r>
            <w:r w:rsidRPr="00B5702D">
              <w:rPr>
                <w:rFonts w:cs="Arial"/>
                <w:b/>
                <w:bCs/>
                <w:color w:val="000000"/>
                <w:sz w:val="20"/>
                <w:szCs w:val="20"/>
                <w:lang w:val="es-MX" w:eastAsia="es-MX"/>
              </w:rPr>
              <w:t>,</w:t>
            </w:r>
            <w:r w:rsidR="00B244D2">
              <w:rPr>
                <w:rFonts w:cs="Arial"/>
                <w:b/>
                <w:bCs/>
                <w:color w:val="000000"/>
                <w:sz w:val="20"/>
                <w:szCs w:val="20"/>
                <w:lang w:val="es-MX" w:eastAsia="es-MX"/>
              </w:rPr>
              <w:t>920</w:t>
            </w:r>
            <w:r w:rsidRPr="00B5702D">
              <w:rPr>
                <w:rFonts w:cs="Arial"/>
                <w:b/>
                <w:bCs/>
                <w:color w:val="000000"/>
                <w:sz w:val="20"/>
                <w:szCs w:val="20"/>
                <w:lang w:val="es-MX" w:eastAsia="es-MX"/>
              </w:rPr>
              <w:t>,</w:t>
            </w:r>
            <w:r w:rsidR="00B244D2">
              <w:rPr>
                <w:rFonts w:cs="Arial"/>
                <w:b/>
                <w:bCs/>
                <w:color w:val="000000"/>
                <w:sz w:val="20"/>
                <w:szCs w:val="20"/>
                <w:lang w:val="es-MX" w:eastAsia="es-MX"/>
              </w:rPr>
              <w:t>5</w:t>
            </w:r>
            <w:r>
              <w:rPr>
                <w:rFonts w:cs="Arial"/>
                <w:b/>
                <w:bCs/>
                <w:color w:val="000000"/>
                <w:sz w:val="20"/>
                <w:szCs w:val="20"/>
                <w:lang w:val="es-MX" w:eastAsia="es-MX"/>
              </w:rPr>
              <w:t>00</w:t>
            </w:r>
            <w:r w:rsidRPr="00B5702D">
              <w:rPr>
                <w:rFonts w:cs="Arial"/>
                <w:b/>
                <w:bCs/>
                <w:color w:val="000000"/>
                <w:sz w:val="20"/>
                <w:szCs w:val="20"/>
                <w:lang w:val="es-MX" w:eastAsia="es-MX"/>
              </w:rPr>
              <w:t>.</w:t>
            </w:r>
            <w:r>
              <w:rPr>
                <w:rFonts w:cs="Arial"/>
                <w:b/>
                <w:bCs/>
                <w:color w:val="000000"/>
                <w:sz w:val="20"/>
                <w:szCs w:val="20"/>
                <w:lang w:val="es-MX" w:eastAsia="es-MX"/>
              </w:rPr>
              <w:t>0</w:t>
            </w:r>
            <w:r w:rsidRPr="00B5702D">
              <w:rPr>
                <w:rFonts w:cs="Arial"/>
                <w:b/>
                <w:bCs/>
                <w:color w:val="000000"/>
                <w:sz w:val="20"/>
                <w:szCs w:val="20"/>
                <w:lang w:val="es-MX" w:eastAsia="es-MX"/>
              </w:rPr>
              <w:t xml:space="preserve">0 </w:t>
            </w:r>
          </w:p>
        </w:tc>
      </w:tr>
    </w:tbl>
    <w:p w:rsidR="002801EE" w:rsidRDefault="002801EE" w:rsidP="002801EE">
      <w:pPr>
        <w:jc w:val="both"/>
      </w:pPr>
    </w:p>
    <w:p w:rsidR="006E2DCB" w:rsidRDefault="006E2DCB" w:rsidP="002D6E3E">
      <w:pPr>
        <w:ind w:left="-15" w:right="241"/>
        <w:jc w:val="center"/>
        <w:rPr>
          <w:b/>
        </w:rPr>
      </w:pPr>
    </w:p>
    <w:p w:rsidR="00AC0965" w:rsidRPr="002D6E3E" w:rsidRDefault="00AC0965" w:rsidP="00AC0965">
      <w:pPr>
        <w:ind w:left="-15" w:right="241"/>
        <w:jc w:val="center"/>
        <w:rPr>
          <w:rFonts w:eastAsia="Arial" w:cs="Arial"/>
          <w:b/>
          <w:sz w:val="22"/>
        </w:rPr>
      </w:pPr>
      <w:r w:rsidRPr="00341054">
        <w:rPr>
          <w:b/>
        </w:rPr>
        <w:t>GENERAL ZARAGOZA</w:t>
      </w:r>
      <w:r>
        <w:rPr>
          <w:b/>
        </w:rPr>
        <w:t xml:space="preserve">, </w:t>
      </w:r>
      <w:r w:rsidRPr="002D6E3E">
        <w:rPr>
          <w:rFonts w:eastAsia="Arial" w:cs="Arial"/>
          <w:b/>
          <w:sz w:val="22"/>
        </w:rPr>
        <w:t>NUEVO LEÓN</w:t>
      </w:r>
    </w:p>
    <w:p w:rsidR="00AC0965" w:rsidRPr="002D6E3E" w:rsidRDefault="00AC0965" w:rsidP="00AC0965">
      <w:pPr>
        <w:ind w:left="-15" w:right="241"/>
        <w:jc w:val="center"/>
        <w:rPr>
          <w:rFonts w:eastAsia="Arial" w:cs="Arial"/>
          <w:b/>
          <w:sz w:val="18"/>
        </w:rPr>
      </w:pPr>
      <w:r>
        <w:rPr>
          <w:rFonts w:eastAsia="Arial" w:cs="Arial"/>
          <w:b/>
          <w:sz w:val="18"/>
        </w:rPr>
        <w:t>PRESUPUESTO DE INGRESOS 2017</w:t>
      </w:r>
      <w:r w:rsidRPr="002D6E3E">
        <w:rPr>
          <w:rFonts w:eastAsia="Arial" w:cs="Arial"/>
          <w:b/>
          <w:sz w:val="18"/>
        </w:rPr>
        <w:t xml:space="preserve"> </w:t>
      </w:r>
    </w:p>
    <w:p w:rsidR="00AC0965" w:rsidRDefault="00AC0965" w:rsidP="00AC0965">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0"/>
        <w:gridCol w:w="3080"/>
      </w:tblGrid>
      <w:tr w:rsidR="00AC0965" w:rsidRPr="00B5702D" w:rsidTr="004749AD">
        <w:trPr>
          <w:trHeight w:val="300"/>
        </w:trPr>
        <w:tc>
          <w:tcPr>
            <w:tcW w:w="4340" w:type="dxa"/>
            <w:shd w:val="clear" w:color="auto" w:fill="auto"/>
            <w:vAlign w:val="bottom"/>
            <w:hideMark/>
          </w:tcPr>
          <w:p w:rsidR="00AC0965" w:rsidRPr="00B5702D" w:rsidRDefault="00AC0965" w:rsidP="004749AD">
            <w:pPr>
              <w:jc w:val="center"/>
              <w:rPr>
                <w:rFonts w:cs="Arial"/>
                <w:b/>
                <w:bCs/>
                <w:color w:val="000000"/>
                <w:sz w:val="20"/>
                <w:szCs w:val="20"/>
                <w:u w:val="single"/>
                <w:lang w:val="es-MX" w:eastAsia="es-MX"/>
              </w:rPr>
            </w:pPr>
            <w:r w:rsidRPr="00B5702D">
              <w:rPr>
                <w:rFonts w:cs="Arial"/>
                <w:b/>
                <w:bCs/>
                <w:color w:val="000000"/>
                <w:sz w:val="20"/>
                <w:szCs w:val="20"/>
                <w:u w:val="single"/>
                <w:lang w:val="es-MX" w:eastAsia="es-MX"/>
              </w:rPr>
              <w:t>CONCEPTO</w:t>
            </w:r>
          </w:p>
        </w:tc>
        <w:tc>
          <w:tcPr>
            <w:tcW w:w="3080" w:type="dxa"/>
            <w:shd w:val="clear" w:color="auto" w:fill="auto"/>
            <w:vAlign w:val="bottom"/>
            <w:hideMark/>
          </w:tcPr>
          <w:p w:rsidR="00AC0965" w:rsidRPr="00B5702D" w:rsidRDefault="00AC0965" w:rsidP="004749AD">
            <w:pPr>
              <w:jc w:val="center"/>
              <w:rPr>
                <w:rFonts w:cs="Arial"/>
                <w:b/>
                <w:bCs/>
                <w:color w:val="000000"/>
                <w:sz w:val="20"/>
                <w:szCs w:val="20"/>
                <w:u w:val="single"/>
                <w:lang w:val="es-MX" w:eastAsia="es-MX"/>
              </w:rPr>
            </w:pPr>
            <w:r w:rsidRPr="00B5702D">
              <w:rPr>
                <w:rFonts w:cs="Arial"/>
                <w:b/>
                <w:bCs/>
                <w:color w:val="000000"/>
                <w:sz w:val="20"/>
                <w:szCs w:val="20"/>
                <w:u w:val="single"/>
                <w:lang w:val="es-MX" w:eastAsia="es-MX"/>
              </w:rPr>
              <w:t>MONTO PESOS</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IMPUESTOS</w:t>
            </w:r>
          </w:p>
        </w:tc>
        <w:tc>
          <w:tcPr>
            <w:tcW w:w="3080" w:type="dxa"/>
            <w:shd w:val="clear" w:color="auto" w:fill="auto"/>
            <w:vAlign w:val="bottom"/>
            <w:hideMark/>
          </w:tcPr>
          <w:p w:rsidR="00AC0965" w:rsidRPr="00B5702D" w:rsidRDefault="00AC0965" w:rsidP="00322D04">
            <w:pPr>
              <w:rPr>
                <w:rFonts w:cs="Arial"/>
                <w:b/>
                <w:bCs/>
                <w:color w:val="000000"/>
                <w:sz w:val="20"/>
                <w:szCs w:val="20"/>
                <w:lang w:val="es-MX" w:eastAsia="es-MX"/>
              </w:rPr>
            </w:pPr>
            <w:r w:rsidRPr="00B5702D">
              <w:rPr>
                <w:rFonts w:cs="Arial"/>
                <w:b/>
                <w:bCs/>
                <w:color w:val="000000"/>
                <w:sz w:val="20"/>
                <w:szCs w:val="20"/>
                <w:lang w:val="es-MX" w:eastAsia="es-MX"/>
              </w:rPr>
              <w:t xml:space="preserve"> $   </w:t>
            </w:r>
            <w:r w:rsidR="00322D04">
              <w:rPr>
                <w:rFonts w:cs="Arial"/>
                <w:b/>
                <w:bCs/>
                <w:color w:val="000000"/>
                <w:sz w:val="20"/>
                <w:szCs w:val="20"/>
                <w:lang w:val="es-MX" w:eastAsia="es-MX"/>
              </w:rPr>
              <w:t xml:space="preserve"> </w:t>
            </w:r>
            <w:r w:rsidRPr="00B5702D">
              <w:rPr>
                <w:rFonts w:cs="Arial"/>
                <w:b/>
                <w:bCs/>
                <w:color w:val="000000"/>
                <w:sz w:val="20"/>
                <w:szCs w:val="20"/>
                <w:lang w:val="es-MX" w:eastAsia="es-MX"/>
              </w:rPr>
              <w:t xml:space="preserve">                           </w:t>
            </w:r>
            <w:r w:rsidR="00322D04">
              <w:rPr>
                <w:rFonts w:cs="Arial"/>
                <w:b/>
                <w:bCs/>
                <w:color w:val="000000"/>
                <w:sz w:val="20"/>
                <w:szCs w:val="20"/>
                <w:lang w:val="es-MX" w:eastAsia="es-MX"/>
              </w:rPr>
              <w:t>232</w:t>
            </w:r>
            <w:r w:rsidRPr="00B5702D">
              <w:rPr>
                <w:rFonts w:cs="Arial"/>
                <w:b/>
                <w:bCs/>
                <w:color w:val="000000"/>
                <w:sz w:val="20"/>
                <w:szCs w:val="20"/>
                <w:lang w:val="es-MX" w:eastAsia="es-MX"/>
              </w:rPr>
              <w:t>,</w:t>
            </w:r>
            <w:r w:rsidR="00322D04">
              <w:rPr>
                <w:rFonts w:cs="Arial"/>
                <w:b/>
                <w:bCs/>
                <w:color w:val="000000"/>
                <w:sz w:val="20"/>
                <w:szCs w:val="20"/>
                <w:lang w:val="es-MX" w:eastAsia="es-MX"/>
              </w:rPr>
              <w:t>527</w:t>
            </w:r>
            <w:r w:rsidRPr="00B5702D">
              <w:rPr>
                <w:rFonts w:cs="Arial"/>
                <w:b/>
                <w:bCs/>
                <w:color w:val="000000"/>
                <w:sz w:val="20"/>
                <w:szCs w:val="20"/>
                <w:lang w:val="es-MX" w:eastAsia="es-MX"/>
              </w:rPr>
              <w:t>.</w:t>
            </w:r>
            <w:r w:rsidR="00322D04">
              <w:rPr>
                <w:rFonts w:cs="Arial"/>
                <w:b/>
                <w:bCs/>
                <w:color w:val="000000"/>
                <w:sz w:val="20"/>
                <w:szCs w:val="20"/>
                <w:lang w:val="es-MX" w:eastAsia="es-MX"/>
              </w:rPr>
              <w:t>76</w:t>
            </w:r>
            <w:r w:rsidRPr="00B5702D">
              <w:rPr>
                <w:rFonts w:cs="Arial"/>
                <w:b/>
                <w:bCs/>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DERECHOS</w:t>
            </w:r>
          </w:p>
        </w:tc>
        <w:tc>
          <w:tcPr>
            <w:tcW w:w="3080" w:type="dxa"/>
            <w:shd w:val="clear" w:color="auto" w:fill="auto"/>
            <w:vAlign w:val="bottom"/>
            <w:hideMark/>
          </w:tcPr>
          <w:p w:rsidR="00AC0965" w:rsidRPr="00B5702D" w:rsidRDefault="00AC0965" w:rsidP="00322D04">
            <w:pPr>
              <w:rPr>
                <w:rFonts w:cs="Arial"/>
                <w:b/>
                <w:bCs/>
                <w:color w:val="000000"/>
                <w:sz w:val="20"/>
                <w:szCs w:val="20"/>
                <w:lang w:val="es-MX" w:eastAsia="es-MX"/>
              </w:rPr>
            </w:pPr>
            <w:r w:rsidRPr="00B5702D">
              <w:rPr>
                <w:rFonts w:cs="Arial"/>
                <w:b/>
                <w:bCs/>
                <w:color w:val="000000"/>
                <w:sz w:val="20"/>
                <w:szCs w:val="20"/>
                <w:lang w:val="es-MX" w:eastAsia="es-MX"/>
              </w:rPr>
              <w:t xml:space="preserve"> $                               </w:t>
            </w:r>
            <w:r w:rsidR="00322D04">
              <w:rPr>
                <w:rFonts w:cs="Arial"/>
                <w:b/>
                <w:bCs/>
                <w:color w:val="000000"/>
                <w:sz w:val="20"/>
                <w:szCs w:val="20"/>
                <w:lang w:val="es-MX" w:eastAsia="es-MX"/>
              </w:rPr>
              <w:t>154</w:t>
            </w:r>
            <w:r w:rsidRPr="00B5702D">
              <w:rPr>
                <w:rFonts w:cs="Arial"/>
                <w:b/>
                <w:bCs/>
                <w:color w:val="000000"/>
                <w:sz w:val="20"/>
                <w:szCs w:val="20"/>
                <w:lang w:val="es-MX" w:eastAsia="es-MX"/>
              </w:rPr>
              <w:t>,7</w:t>
            </w:r>
            <w:r w:rsidR="00322D04">
              <w:rPr>
                <w:rFonts w:cs="Arial"/>
                <w:b/>
                <w:bCs/>
                <w:color w:val="000000"/>
                <w:sz w:val="20"/>
                <w:szCs w:val="20"/>
                <w:lang w:val="es-MX" w:eastAsia="es-MX"/>
              </w:rPr>
              <w:t>03</w:t>
            </w:r>
            <w:r w:rsidRPr="00B5702D">
              <w:rPr>
                <w:rFonts w:cs="Arial"/>
                <w:b/>
                <w:bCs/>
                <w:color w:val="000000"/>
                <w:sz w:val="20"/>
                <w:szCs w:val="20"/>
                <w:lang w:val="es-MX" w:eastAsia="es-MX"/>
              </w:rPr>
              <w:t>.</w:t>
            </w:r>
            <w:r w:rsidR="00322D04">
              <w:rPr>
                <w:rFonts w:cs="Arial"/>
                <w:b/>
                <w:bCs/>
                <w:color w:val="000000"/>
                <w:sz w:val="20"/>
                <w:szCs w:val="20"/>
                <w:lang w:val="es-MX" w:eastAsia="es-MX"/>
              </w:rPr>
              <w:t>80</w:t>
            </w:r>
            <w:r w:rsidRPr="00B5702D">
              <w:rPr>
                <w:rFonts w:cs="Arial"/>
                <w:b/>
                <w:bCs/>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CONTRIBUCIONES DE MEJORAS</w:t>
            </w:r>
          </w:p>
        </w:tc>
        <w:tc>
          <w:tcPr>
            <w:tcW w:w="3080" w:type="dxa"/>
            <w:shd w:val="clear" w:color="auto" w:fill="auto"/>
            <w:vAlign w:val="bottom"/>
            <w:hideMark/>
          </w:tcPr>
          <w:p w:rsidR="00AC0965" w:rsidRPr="00B5702D" w:rsidRDefault="00AC0965" w:rsidP="004749AD">
            <w:pPr>
              <w:jc w:val="right"/>
              <w:rPr>
                <w:rFonts w:cs="Arial"/>
                <w:color w:val="000000"/>
                <w:sz w:val="20"/>
                <w:szCs w:val="20"/>
                <w:lang w:val="es-MX" w:eastAsia="es-MX"/>
              </w:rPr>
            </w:pPr>
            <w:r w:rsidRPr="00B5702D">
              <w:rPr>
                <w:rFonts w:cs="Arial"/>
                <w:color w:val="000000"/>
                <w:sz w:val="20"/>
                <w:szCs w:val="20"/>
                <w:lang w:val="es-MX" w:eastAsia="es-MX"/>
              </w:rPr>
              <w:t>$0.00</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PRODUCTOS</w:t>
            </w:r>
          </w:p>
        </w:tc>
        <w:tc>
          <w:tcPr>
            <w:tcW w:w="3080" w:type="dxa"/>
            <w:shd w:val="clear" w:color="auto" w:fill="auto"/>
            <w:vAlign w:val="bottom"/>
            <w:hideMark/>
          </w:tcPr>
          <w:p w:rsidR="00AC0965" w:rsidRPr="00B5702D" w:rsidRDefault="00AC0965" w:rsidP="00B7212B">
            <w:pPr>
              <w:rPr>
                <w:rFonts w:cs="Arial"/>
                <w:b/>
                <w:bCs/>
                <w:color w:val="000000"/>
                <w:sz w:val="20"/>
                <w:szCs w:val="20"/>
                <w:lang w:val="es-MX" w:eastAsia="es-MX"/>
              </w:rPr>
            </w:pPr>
            <w:r w:rsidRPr="00B5702D">
              <w:rPr>
                <w:rFonts w:cs="Arial"/>
                <w:b/>
                <w:bCs/>
                <w:color w:val="000000"/>
                <w:sz w:val="20"/>
                <w:szCs w:val="20"/>
                <w:lang w:val="es-MX" w:eastAsia="es-MX"/>
              </w:rPr>
              <w:t xml:space="preserve"> $                                </w:t>
            </w:r>
            <w:r w:rsidR="00322D04">
              <w:rPr>
                <w:rFonts w:cs="Arial"/>
                <w:b/>
                <w:bCs/>
                <w:color w:val="000000"/>
                <w:sz w:val="20"/>
                <w:szCs w:val="20"/>
                <w:lang w:val="es-MX" w:eastAsia="es-MX"/>
              </w:rPr>
              <w:t xml:space="preserve"> </w:t>
            </w:r>
            <w:r w:rsidRPr="00B5702D">
              <w:rPr>
                <w:rFonts w:cs="Arial"/>
                <w:b/>
                <w:bCs/>
                <w:color w:val="000000"/>
                <w:sz w:val="20"/>
                <w:szCs w:val="20"/>
                <w:lang w:val="es-MX" w:eastAsia="es-MX"/>
              </w:rPr>
              <w:t>32,</w:t>
            </w:r>
            <w:r w:rsidR="00B7212B">
              <w:rPr>
                <w:rFonts w:cs="Arial"/>
                <w:b/>
                <w:bCs/>
                <w:color w:val="000000"/>
                <w:sz w:val="20"/>
                <w:szCs w:val="20"/>
                <w:lang w:val="es-MX" w:eastAsia="es-MX"/>
              </w:rPr>
              <w:t>354</w:t>
            </w:r>
            <w:r w:rsidRPr="00B5702D">
              <w:rPr>
                <w:rFonts w:cs="Arial"/>
                <w:b/>
                <w:bCs/>
                <w:color w:val="000000"/>
                <w:sz w:val="20"/>
                <w:szCs w:val="20"/>
                <w:lang w:val="es-MX" w:eastAsia="es-MX"/>
              </w:rPr>
              <w:t>.</w:t>
            </w:r>
            <w:r w:rsidR="00B7212B">
              <w:rPr>
                <w:rFonts w:cs="Arial"/>
                <w:b/>
                <w:bCs/>
                <w:color w:val="000000"/>
                <w:sz w:val="20"/>
                <w:szCs w:val="20"/>
                <w:lang w:val="es-MX" w:eastAsia="es-MX"/>
              </w:rPr>
              <w:t>1</w:t>
            </w:r>
            <w:r w:rsidRPr="00B5702D">
              <w:rPr>
                <w:rFonts w:cs="Arial"/>
                <w:b/>
                <w:bCs/>
                <w:color w:val="000000"/>
                <w:sz w:val="20"/>
                <w:szCs w:val="20"/>
                <w:lang w:val="es-MX" w:eastAsia="es-MX"/>
              </w:rPr>
              <w:t xml:space="preserve">0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APROVECHAMIENTOS</w:t>
            </w:r>
          </w:p>
        </w:tc>
        <w:tc>
          <w:tcPr>
            <w:tcW w:w="3080" w:type="dxa"/>
            <w:shd w:val="clear" w:color="auto" w:fill="auto"/>
            <w:vAlign w:val="bottom"/>
            <w:hideMark/>
          </w:tcPr>
          <w:p w:rsidR="00AC0965" w:rsidRPr="00B5702D" w:rsidRDefault="00AC0965" w:rsidP="00322D04">
            <w:pPr>
              <w:rPr>
                <w:rFonts w:cs="Arial"/>
                <w:b/>
                <w:bCs/>
                <w:color w:val="000000"/>
                <w:sz w:val="20"/>
                <w:szCs w:val="20"/>
                <w:lang w:val="es-MX" w:eastAsia="es-MX"/>
              </w:rPr>
            </w:pPr>
            <w:r w:rsidRPr="00B5702D">
              <w:rPr>
                <w:rFonts w:cs="Arial"/>
                <w:b/>
                <w:bCs/>
                <w:color w:val="000000"/>
                <w:sz w:val="20"/>
                <w:szCs w:val="20"/>
                <w:lang w:val="es-MX" w:eastAsia="es-MX"/>
              </w:rPr>
              <w:t xml:space="preserve"> $                                </w:t>
            </w:r>
            <w:r w:rsidR="00322D04">
              <w:rPr>
                <w:rFonts w:cs="Arial"/>
                <w:b/>
                <w:bCs/>
                <w:color w:val="000000"/>
                <w:sz w:val="20"/>
                <w:szCs w:val="20"/>
                <w:lang w:val="es-MX" w:eastAsia="es-MX"/>
              </w:rPr>
              <w:t xml:space="preserve">   8</w:t>
            </w:r>
            <w:r w:rsidRPr="00B5702D">
              <w:rPr>
                <w:rFonts w:cs="Arial"/>
                <w:b/>
                <w:bCs/>
                <w:color w:val="000000"/>
                <w:sz w:val="20"/>
                <w:szCs w:val="20"/>
                <w:lang w:val="es-MX" w:eastAsia="es-MX"/>
              </w:rPr>
              <w:t>,</w:t>
            </w:r>
            <w:r w:rsidR="00322D04">
              <w:rPr>
                <w:rFonts w:cs="Arial"/>
                <w:b/>
                <w:bCs/>
                <w:color w:val="000000"/>
                <w:sz w:val="20"/>
                <w:szCs w:val="20"/>
                <w:lang w:val="es-MX" w:eastAsia="es-MX"/>
              </w:rPr>
              <w:t>663</w:t>
            </w:r>
            <w:r w:rsidRPr="00B5702D">
              <w:rPr>
                <w:rFonts w:cs="Arial"/>
                <w:b/>
                <w:bCs/>
                <w:color w:val="000000"/>
                <w:sz w:val="20"/>
                <w:szCs w:val="20"/>
                <w:lang w:val="es-MX" w:eastAsia="es-MX"/>
              </w:rPr>
              <w:t>.</w:t>
            </w:r>
            <w:r w:rsidR="00322D04">
              <w:rPr>
                <w:rFonts w:cs="Arial"/>
                <w:b/>
                <w:bCs/>
                <w:color w:val="000000"/>
                <w:sz w:val="20"/>
                <w:szCs w:val="20"/>
                <w:lang w:val="es-MX" w:eastAsia="es-MX"/>
              </w:rPr>
              <w:t>99</w:t>
            </w:r>
            <w:r w:rsidRPr="00B5702D">
              <w:rPr>
                <w:rFonts w:cs="Arial"/>
                <w:b/>
                <w:bCs/>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PARTICIPACIONES</w:t>
            </w:r>
          </w:p>
        </w:tc>
        <w:tc>
          <w:tcPr>
            <w:tcW w:w="3080" w:type="dxa"/>
            <w:shd w:val="clear" w:color="auto" w:fill="auto"/>
            <w:vAlign w:val="bottom"/>
            <w:hideMark/>
          </w:tcPr>
          <w:p w:rsidR="00AC0965" w:rsidRPr="00B5702D" w:rsidRDefault="00AC0965" w:rsidP="00322D04">
            <w:pPr>
              <w:rPr>
                <w:rFonts w:cs="Arial"/>
                <w:b/>
                <w:bCs/>
                <w:color w:val="000000"/>
                <w:sz w:val="20"/>
                <w:szCs w:val="20"/>
                <w:lang w:val="es-MX" w:eastAsia="es-MX"/>
              </w:rPr>
            </w:pPr>
            <w:r w:rsidRPr="00B5702D">
              <w:rPr>
                <w:rFonts w:cs="Arial"/>
                <w:b/>
                <w:bCs/>
                <w:color w:val="000000"/>
                <w:sz w:val="20"/>
                <w:szCs w:val="20"/>
                <w:lang w:val="es-MX" w:eastAsia="es-MX"/>
              </w:rPr>
              <w:t xml:space="preserve"> $                         </w:t>
            </w:r>
            <w:r w:rsidR="00322D04">
              <w:rPr>
                <w:rFonts w:cs="Arial"/>
                <w:b/>
                <w:bCs/>
                <w:color w:val="000000"/>
                <w:sz w:val="20"/>
                <w:szCs w:val="20"/>
                <w:lang w:val="es-MX" w:eastAsia="es-MX"/>
              </w:rPr>
              <w:t xml:space="preserve"> </w:t>
            </w:r>
            <w:r w:rsidRPr="00B5702D">
              <w:rPr>
                <w:rFonts w:cs="Arial"/>
                <w:b/>
                <w:bCs/>
                <w:color w:val="000000"/>
                <w:sz w:val="20"/>
                <w:szCs w:val="20"/>
                <w:lang w:val="es-MX" w:eastAsia="es-MX"/>
              </w:rPr>
              <w:t>3</w:t>
            </w:r>
            <w:r w:rsidR="00322D04">
              <w:rPr>
                <w:rFonts w:cs="Arial"/>
                <w:b/>
                <w:bCs/>
                <w:color w:val="000000"/>
                <w:sz w:val="20"/>
                <w:szCs w:val="20"/>
                <w:lang w:val="es-MX" w:eastAsia="es-MX"/>
              </w:rPr>
              <w:t>8</w:t>
            </w:r>
            <w:r w:rsidRPr="00B5702D">
              <w:rPr>
                <w:rFonts w:cs="Arial"/>
                <w:b/>
                <w:bCs/>
                <w:color w:val="000000"/>
                <w:sz w:val="20"/>
                <w:szCs w:val="20"/>
                <w:lang w:val="es-MX" w:eastAsia="es-MX"/>
              </w:rPr>
              <w:t>,</w:t>
            </w:r>
            <w:r w:rsidR="00322D04">
              <w:rPr>
                <w:rFonts w:cs="Arial"/>
                <w:b/>
                <w:bCs/>
                <w:color w:val="000000"/>
                <w:sz w:val="20"/>
                <w:szCs w:val="20"/>
                <w:lang w:val="es-MX" w:eastAsia="es-MX"/>
              </w:rPr>
              <w:t>008</w:t>
            </w:r>
            <w:r w:rsidRPr="00B5702D">
              <w:rPr>
                <w:rFonts w:cs="Arial"/>
                <w:b/>
                <w:bCs/>
                <w:color w:val="000000"/>
                <w:sz w:val="20"/>
                <w:szCs w:val="20"/>
                <w:lang w:val="es-MX" w:eastAsia="es-MX"/>
              </w:rPr>
              <w:t>,</w:t>
            </w:r>
            <w:r w:rsidR="00322D04">
              <w:rPr>
                <w:rFonts w:cs="Arial"/>
                <w:b/>
                <w:bCs/>
                <w:color w:val="000000"/>
                <w:sz w:val="20"/>
                <w:szCs w:val="20"/>
                <w:lang w:val="es-MX" w:eastAsia="es-MX"/>
              </w:rPr>
              <w:t>002</w:t>
            </w:r>
            <w:r w:rsidRPr="00B5702D">
              <w:rPr>
                <w:rFonts w:cs="Arial"/>
                <w:b/>
                <w:bCs/>
                <w:color w:val="000000"/>
                <w:sz w:val="20"/>
                <w:szCs w:val="20"/>
                <w:lang w:val="es-MX" w:eastAsia="es-MX"/>
              </w:rPr>
              <w:t>.</w:t>
            </w:r>
            <w:r w:rsidR="00322D04">
              <w:rPr>
                <w:rFonts w:cs="Arial"/>
                <w:b/>
                <w:bCs/>
                <w:color w:val="000000"/>
                <w:sz w:val="20"/>
                <w:szCs w:val="20"/>
                <w:lang w:val="es-MX" w:eastAsia="es-MX"/>
              </w:rPr>
              <w:t>84</w:t>
            </w:r>
            <w:r w:rsidRPr="00B5702D">
              <w:rPr>
                <w:rFonts w:cs="Arial"/>
                <w:b/>
                <w:bCs/>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color w:val="000000"/>
                <w:sz w:val="20"/>
                <w:szCs w:val="20"/>
                <w:lang w:val="es-MX" w:eastAsia="es-MX"/>
              </w:rPr>
            </w:pPr>
            <w:r w:rsidRPr="00B5702D">
              <w:rPr>
                <w:rFonts w:cs="Arial"/>
                <w:color w:val="000000"/>
                <w:sz w:val="20"/>
                <w:szCs w:val="20"/>
                <w:lang w:val="es-MX" w:eastAsia="es-MX"/>
              </w:rPr>
              <w:lastRenderedPageBreak/>
              <w:t>FONDO DE INFRAESTRUCTURA SOCIAL</w:t>
            </w:r>
          </w:p>
        </w:tc>
        <w:tc>
          <w:tcPr>
            <w:tcW w:w="3080" w:type="dxa"/>
            <w:shd w:val="clear" w:color="auto" w:fill="auto"/>
            <w:vAlign w:val="bottom"/>
            <w:hideMark/>
          </w:tcPr>
          <w:p w:rsidR="00AC0965" w:rsidRPr="00B5702D" w:rsidRDefault="00AC0965" w:rsidP="00322D04">
            <w:pPr>
              <w:rPr>
                <w:rFonts w:cs="Arial"/>
                <w:color w:val="000000"/>
                <w:sz w:val="20"/>
                <w:szCs w:val="20"/>
                <w:lang w:val="es-MX" w:eastAsia="es-MX"/>
              </w:rPr>
            </w:pPr>
            <w:r w:rsidRPr="00B5702D">
              <w:rPr>
                <w:rFonts w:cs="Arial"/>
                <w:color w:val="000000"/>
                <w:sz w:val="20"/>
                <w:szCs w:val="20"/>
                <w:lang w:val="es-MX" w:eastAsia="es-MX"/>
              </w:rPr>
              <w:t xml:space="preserve"> $                         </w:t>
            </w:r>
            <w:r w:rsidR="00322D04">
              <w:rPr>
                <w:rFonts w:cs="Arial"/>
                <w:color w:val="000000"/>
                <w:sz w:val="20"/>
                <w:szCs w:val="20"/>
                <w:lang w:val="es-MX" w:eastAsia="es-MX"/>
              </w:rPr>
              <w:t xml:space="preserve"> </w:t>
            </w:r>
            <w:r w:rsidRPr="00B5702D">
              <w:rPr>
                <w:rFonts w:cs="Arial"/>
                <w:color w:val="000000"/>
                <w:sz w:val="20"/>
                <w:szCs w:val="20"/>
                <w:lang w:val="es-MX" w:eastAsia="es-MX"/>
              </w:rPr>
              <w:t>11,</w:t>
            </w:r>
            <w:r w:rsidR="00322D04">
              <w:rPr>
                <w:rFonts w:cs="Arial"/>
                <w:color w:val="000000"/>
                <w:sz w:val="20"/>
                <w:szCs w:val="20"/>
                <w:lang w:val="es-MX" w:eastAsia="es-MX"/>
              </w:rPr>
              <w:t>652</w:t>
            </w:r>
            <w:r w:rsidRPr="00B5702D">
              <w:rPr>
                <w:rFonts w:cs="Arial"/>
                <w:color w:val="000000"/>
                <w:sz w:val="20"/>
                <w:szCs w:val="20"/>
                <w:lang w:val="es-MX" w:eastAsia="es-MX"/>
              </w:rPr>
              <w:t>,</w:t>
            </w:r>
            <w:r w:rsidR="00322D04">
              <w:rPr>
                <w:rFonts w:cs="Arial"/>
                <w:color w:val="000000"/>
                <w:sz w:val="20"/>
                <w:szCs w:val="20"/>
                <w:lang w:val="es-MX" w:eastAsia="es-MX"/>
              </w:rPr>
              <w:t>338</w:t>
            </w:r>
            <w:r w:rsidRPr="00B5702D">
              <w:rPr>
                <w:rFonts w:cs="Arial"/>
                <w:color w:val="000000"/>
                <w:sz w:val="20"/>
                <w:szCs w:val="20"/>
                <w:lang w:val="es-MX" w:eastAsia="es-MX"/>
              </w:rPr>
              <w:t>.</w:t>
            </w:r>
            <w:r w:rsidR="00322D04">
              <w:rPr>
                <w:rFonts w:cs="Arial"/>
                <w:color w:val="000000"/>
                <w:sz w:val="20"/>
                <w:szCs w:val="20"/>
                <w:lang w:val="es-MX" w:eastAsia="es-MX"/>
              </w:rPr>
              <w:t>84</w:t>
            </w:r>
            <w:r w:rsidRPr="00B5702D">
              <w:rPr>
                <w:rFonts w:cs="Arial"/>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color w:val="000000"/>
                <w:sz w:val="20"/>
                <w:szCs w:val="20"/>
                <w:lang w:val="es-MX" w:eastAsia="es-MX"/>
              </w:rPr>
            </w:pPr>
            <w:r w:rsidRPr="00B5702D">
              <w:rPr>
                <w:rFonts w:cs="Arial"/>
                <w:color w:val="000000"/>
                <w:sz w:val="20"/>
                <w:szCs w:val="20"/>
                <w:lang w:val="es-MX" w:eastAsia="es-MX"/>
              </w:rPr>
              <w:t>FONDO DE FORTALECIMIENTO MUNICIPAL</w:t>
            </w:r>
          </w:p>
        </w:tc>
        <w:tc>
          <w:tcPr>
            <w:tcW w:w="3080" w:type="dxa"/>
            <w:shd w:val="clear" w:color="auto" w:fill="auto"/>
            <w:vAlign w:val="bottom"/>
            <w:hideMark/>
          </w:tcPr>
          <w:p w:rsidR="00AC0965" w:rsidRPr="00B5702D" w:rsidRDefault="00AC0965" w:rsidP="00322D04">
            <w:pPr>
              <w:rPr>
                <w:rFonts w:cs="Arial"/>
                <w:color w:val="000000"/>
                <w:sz w:val="20"/>
                <w:szCs w:val="20"/>
                <w:lang w:val="es-MX" w:eastAsia="es-MX"/>
              </w:rPr>
            </w:pPr>
            <w:r w:rsidRPr="00B5702D">
              <w:rPr>
                <w:rFonts w:cs="Arial"/>
                <w:color w:val="000000"/>
                <w:sz w:val="20"/>
                <w:szCs w:val="20"/>
                <w:lang w:val="es-MX" w:eastAsia="es-MX"/>
              </w:rPr>
              <w:t xml:space="preserve"> $                           </w:t>
            </w:r>
            <w:r w:rsidR="00322D04">
              <w:rPr>
                <w:rFonts w:cs="Arial"/>
                <w:color w:val="000000"/>
                <w:sz w:val="20"/>
                <w:szCs w:val="20"/>
                <w:lang w:val="es-MX" w:eastAsia="es-MX"/>
              </w:rPr>
              <w:t xml:space="preserve"> </w:t>
            </w:r>
            <w:r w:rsidRPr="00B5702D">
              <w:rPr>
                <w:rFonts w:cs="Arial"/>
                <w:color w:val="000000"/>
                <w:sz w:val="20"/>
                <w:szCs w:val="20"/>
                <w:lang w:val="es-MX" w:eastAsia="es-MX"/>
              </w:rPr>
              <w:t>3,</w:t>
            </w:r>
            <w:r w:rsidR="00322D04">
              <w:rPr>
                <w:rFonts w:cs="Arial"/>
                <w:color w:val="000000"/>
                <w:sz w:val="20"/>
                <w:szCs w:val="20"/>
                <w:lang w:val="es-MX" w:eastAsia="es-MX"/>
              </w:rPr>
              <w:t>421</w:t>
            </w:r>
            <w:r w:rsidRPr="00B5702D">
              <w:rPr>
                <w:rFonts w:cs="Arial"/>
                <w:color w:val="000000"/>
                <w:sz w:val="20"/>
                <w:szCs w:val="20"/>
                <w:lang w:val="es-MX" w:eastAsia="es-MX"/>
              </w:rPr>
              <w:t>,</w:t>
            </w:r>
            <w:r w:rsidR="00322D04">
              <w:rPr>
                <w:rFonts w:cs="Arial"/>
                <w:color w:val="000000"/>
                <w:sz w:val="20"/>
                <w:szCs w:val="20"/>
                <w:lang w:val="es-MX" w:eastAsia="es-MX"/>
              </w:rPr>
              <w:t>032</w:t>
            </w:r>
            <w:r w:rsidRPr="00B5702D">
              <w:rPr>
                <w:rFonts w:cs="Arial"/>
                <w:color w:val="000000"/>
                <w:sz w:val="20"/>
                <w:szCs w:val="20"/>
                <w:lang w:val="es-MX" w:eastAsia="es-MX"/>
              </w:rPr>
              <w:t>.</w:t>
            </w:r>
            <w:r w:rsidR="00322D04">
              <w:rPr>
                <w:rFonts w:cs="Arial"/>
                <w:color w:val="000000"/>
                <w:sz w:val="20"/>
                <w:szCs w:val="20"/>
                <w:lang w:val="es-MX" w:eastAsia="es-MX"/>
              </w:rPr>
              <w:t>12</w:t>
            </w:r>
            <w:r w:rsidRPr="00B5702D">
              <w:rPr>
                <w:rFonts w:cs="Arial"/>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color w:val="000000"/>
                <w:sz w:val="20"/>
                <w:szCs w:val="20"/>
                <w:lang w:val="es-MX" w:eastAsia="es-MX"/>
              </w:rPr>
            </w:pPr>
            <w:r w:rsidRPr="00B5702D">
              <w:rPr>
                <w:rFonts w:cs="Arial"/>
                <w:color w:val="000000"/>
                <w:sz w:val="20"/>
                <w:szCs w:val="20"/>
                <w:lang w:val="es-MX" w:eastAsia="es-MX"/>
              </w:rPr>
              <w:t>FONDO DESCENTRALIZADO</w:t>
            </w:r>
          </w:p>
        </w:tc>
        <w:tc>
          <w:tcPr>
            <w:tcW w:w="3080" w:type="dxa"/>
            <w:shd w:val="clear" w:color="auto" w:fill="auto"/>
            <w:vAlign w:val="bottom"/>
            <w:hideMark/>
          </w:tcPr>
          <w:p w:rsidR="00AC0965" w:rsidRPr="00B5702D" w:rsidRDefault="00AC0965" w:rsidP="00322D04">
            <w:pPr>
              <w:jc w:val="right"/>
              <w:rPr>
                <w:rFonts w:cs="Arial"/>
                <w:color w:val="000000"/>
                <w:sz w:val="20"/>
                <w:szCs w:val="20"/>
                <w:lang w:val="es-MX" w:eastAsia="es-MX"/>
              </w:rPr>
            </w:pPr>
            <w:r w:rsidRPr="00B5702D">
              <w:rPr>
                <w:rFonts w:cs="Arial"/>
                <w:color w:val="000000"/>
                <w:sz w:val="20"/>
                <w:szCs w:val="20"/>
                <w:lang w:val="es-MX" w:eastAsia="es-MX"/>
              </w:rPr>
              <w:t>$</w:t>
            </w:r>
            <w:r w:rsidR="00322D04">
              <w:rPr>
                <w:rFonts w:cs="Arial"/>
                <w:color w:val="000000"/>
                <w:sz w:val="20"/>
                <w:szCs w:val="20"/>
                <w:lang w:val="es-MX" w:eastAsia="es-MX"/>
              </w:rPr>
              <w:t xml:space="preserve">                             </w:t>
            </w:r>
            <w:r w:rsidRPr="00B5702D">
              <w:rPr>
                <w:rFonts w:cs="Arial"/>
                <w:color w:val="000000"/>
                <w:sz w:val="20"/>
                <w:szCs w:val="20"/>
                <w:lang w:val="es-MX" w:eastAsia="es-MX"/>
              </w:rPr>
              <w:t>2,</w:t>
            </w:r>
            <w:r w:rsidR="00322D04">
              <w:rPr>
                <w:rFonts w:cs="Arial"/>
                <w:color w:val="000000"/>
                <w:sz w:val="20"/>
                <w:szCs w:val="20"/>
                <w:lang w:val="es-MX" w:eastAsia="es-MX"/>
              </w:rPr>
              <w:t>443</w:t>
            </w:r>
            <w:r w:rsidRPr="00B5702D">
              <w:rPr>
                <w:rFonts w:cs="Arial"/>
                <w:color w:val="000000"/>
                <w:sz w:val="20"/>
                <w:szCs w:val="20"/>
                <w:lang w:val="es-MX" w:eastAsia="es-MX"/>
              </w:rPr>
              <w:t>,</w:t>
            </w:r>
            <w:r w:rsidR="00322D04">
              <w:rPr>
                <w:rFonts w:cs="Arial"/>
                <w:color w:val="000000"/>
                <w:sz w:val="20"/>
                <w:szCs w:val="20"/>
                <w:lang w:val="es-MX" w:eastAsia="es-MX"/>
              </w:rPr>
              <w:t>940</w:t>
            </w:r>
            <w:r w:rsidRPr="00B5702D">
              <w:rPr>
                <w:rFonts w:cs="Arial"/>
                <w:color w:val="000000"/>
                <w:sz w:val="20"/>
                <w:szCs w:val="20"/>
                <w:lang w:val="es-MX" w:eastAsia="es-MX"/>
              </w:rPr>
              <w:t>.</w:t>
            </w:r>
            <w:r w:rsidR="00322D04">
              <w:rPr>
                <w:rFonts w:cs="Arial"/>
                <w:color w:val="000000"/>
                <w:sz w:val="20"/>
                <w:szCs w:val="20"/>
                <w:lang w:val="es-MX" w:eastAsia="es-MX"/>
              </w:rPr>
              <w:t>47</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TOTAL DE INGRESOS ORDINARIOS</w:t>
            </w:r>
          </w:p>
        </w:tc>
        <w:tc>
          <w:tcPr>
            <w:tcW w:w="3080" w:type="dxa"/>
            <w:shd w:val="clear" w:color="auto" w:fill="auto"/>
            <w:vAlign w:val="bottom"/>
            <w:hideMark/>
          </w:tcPr>
          <w:p w:rsidR="00AC0965" w:rsidRPr="00B5702D" w:rsidRDefault="00AC0965" w:rsidP="00322D04">
            <w:pPr>
              <w:rPr>
                <w:rFonts w:cs="Arial"/>
                <w:b/>
                <w:bCs/>
                <w:color w:val="000000"/>
                <w:sz w:val="20"/>
                <w:szCs w:val="20"/>
                <w:lang w:val="es-MX" w:eastAsia="es-MX"/>
              </w:rPr>
            </w:pPr>
            <w:r w:rsidRPr="00B5702D">
              <w:rPr>
                <w:rFonts w:cs="Arial"/>
                <w:b/>
                <w:bCs/>
                <w:color w:val="000000"/>
                <w:sz w:val="20"/>
                <w:szCs w:val="20"/>
                <w:lang w:val="es-MX" w:eastAsia="es-MX"/>
              </w:rPr>
              <w:t xml:space="preserve"> $ </w:t>
            </w:r>
            <w:r w:rsidR="00322D04">
              <w:rPr>
                <w:rFonts w:cs="Arial"/>
                <w:b/>
                <w:bCs/>
                <w:color w:val="000000"/>
                <w:sz w:val="20"/>
                <w:szCs w:val="20"/>
                <w:lang w:val="es-MX" w:eastAsia="es-MX"/>
              </w:rPr>
              <w:t xml:space="preserve"> </w:t>
            </w:r>
            <w:r w:rsidRPr="00B5702D">
              <w:rPr>
                <w:rFonts w:cs="Arial"/>
                <w:b/>
                <w:bCs/>
                <w:color w:val="000000"/>
                <w:sz w:val="20"/>
                <w:szCs w:val="20"/>
                <w:lang w:val="es-MX" w:eastAsia="es-MX"/>
              </w:rPr>
              <w:t xml:space="preserve">                        5</w:t>
            </w:r>
            <w:r w:rsidR="00322D04">
              <w:rPr>
                <w:rFonts w:cs="Arial"/>
                <w:b/>
                <w:bCs/>
                <w:color w:val="000000"/>
                <w:sz w:val="20"/>
                <w:szCs w:val="20"/>
                <w:lang w:val="es-MX" w:eastAsia="es-MX"/>
              </w:rPr>
              <w:t>5</w:t>
            </w:r>
            <w:r w:rsidRPr="00B5702D">
              <w:rPr>
                <w:rFonts w:cs="Arial"/>
                <w:b/>
                <w:bCs/>
                <w:color w:val="000000"/>
                <w:sz w:val="20"/>
                <w:szCs w:val="20"/>
                <w:lang w:val="es-MX" w:eastAsia="es-MX"/>
              </w:rPr>
              <w:t>,</w:t>
            </w:r>
            <w:r w:rsidR="00322D04">
              <w:rPr>
                <w:rFonts w:cs="Arial"/>
                <w:b/>
                <w:bCs/>
                <w:color w:val="000000"/>
                <w:sz w:val="20"/>
                <w:szCs w:val="20"/>
                <w:lang w:val="es-MX" w:eastAsia="es-MX"/>
              </w:rPr>
              <w:t>953</w:t>
            </w:r>
            <w:r w:rsidRPr="00B5702D">
              <w:rPr>
                <w:rFonts w:cs="Arial"/>
                <w:b/>
                <w:bCs/>
                <w:color w:val="000000"/>
                <w:sz w:val="20"/>
                <w:szCs w:val="20"/>
                <w:lang w:val="es-MX" w:eastAsia="es-MX"/>
              </w:rPr>
              <w:t>,</w:t>
            </w:r>
            <w:r w:rsidR="00322D04">
              <w:rPr>
                <w:rFonts w:cs="Arial"/>
                <w:b/>
                <w:bCs/>
                <w:color w:val="000000"/>
                <w:sz w:val="20"/>
                <w:szCs w:val="20"/>
                <w:lang w:val="es-MX" w:eastAsia="es-MX"/>
              </w:rPr>
              <w:t>563</w:t>
            </w:r>
            <w:r w:rsidRPr="00B5702D">
              <w:rPr>
                <w:rFonts w:cs="Arial"/>
                <w:b/>
                <w:bCs/>
                <w:color w:val="000000"/>
                <w:sz w:val="20"/>
                <w:szCs w:val="20"/>
                <w:lang w:val="es-MX" w:eastAsia="es-MX"/>
              </w:rPr>
              <w:t>.</w:t>
            </w:r>
            <w:r w:rsidR="00322D04">
              <w:rPr>
                <w:rFonts w:cs="Arial"/>
                <w:b/>
                <w:bCs/>
                <w:color w:val="000000"/>
                <w:sz w:val="20"/>
                <w:szCs w:val="20"/>
                <w:lang w:val="es-MX" w:eastAsia="es-MX"/>
              </w:rPr>
              <w:t>92</w:t>
            </w:r>
            <w:r w:rsidRPr="00B5702D">
              <w:rPr>
                <w:rFonts w:cs="Arial"/>
                <w:b/>
                <w:bCs/>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color w:val="000000"/>
                <w:sz w:val="20"/>
                <w:szCs w:val="20"/>
                <w:lang w:val="es-MX" w:eastAsia="es-MX"/>
              </w:rPr>
            </w:pPr>
            <w:r w:rsidRPr="00B5702D">
              <w:rPr>
                <w:rFonts w:cs="Arial"/>
                <w:color w:val="000000"/>
                <w:sz w:val="20"/>
                <w:szCs w:val="20"/>
                <w:lang w:val="es-MX" w:eastAsia="es-MX"/>
              </w:rPr>
              <w:t>OTRAS APORTACIONES</w:t>
            </w:r>
          </w:p>
        </w:tc>
        <w:tc>
          <w:tcPr>
            <w:tcW w:w="3080" w:type="dxa"/>
            <w:shd w:val="clear" w:color="auto" w:fill="auto"/>
            <w:noWrap/>
            <w:vAlign w:val="bottom"/>
            <w:hideMark/>
          </w:tcPr>
          <w:p w:rsidR="00AC0965" w:rsidRPr="00B5702D" w:rsidRDefault="00AC0965" w:rsidP="004749AD">
            <w:pPr>
              <w:jc w:val="right"/>
              <w:rPr>
                <w:rFonts w:cs="Arial"/>
                <w:color w:val="000000"/>
                <w:sz w:val="20"/>
                <w:szCs w:val="20"/>
                <w:lang w:val="es-MX" w:eastAsia="es-MX"/>
              </w:rPr>
            </w:pPr>
            <w:r w:rsidRPr="00B5702D">
              <w:rPr>
                <w:rFonts w:cs="Arial"/>
                <w:color w:val="000000"/>
                <w:sz w:val="20"/>
                <w:szCs w:val="20"/>
                <w:lang w:val="es-MX" w:eastAsia="es-MX"/>
              </w:rPr>
              <w:t>$0.00</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color w:val="000000"/>
                <w:sz w:val="20"/>
                <w:szCs w:val="20"/>
                <w:lang w:val="es-MX" w:eastAsia="es-MX"/>
              </w:rPr>
            </w:pPr>
            <w:r w:rsidRPr="00B5702D">
              <w:rPr>
                <w:rFonts w:cs="Arial"/>
                <w:color w:val="000000"/>
                <w:sz w:val="20"/>
                <w:szCs w:val="20"/>
                <w:lang w:val="es-MX" w:eastAsia="es-MX"/>
              </w:rPr>
              <w:t>CONTRIBUCION DE VECINOS</w:t>
            </w:r>
          </w:p>
        </w:tc>
        <w:tc>
          <w:tcPr>
            <w:tcW w:w="3080" w:type="dxa"/>
            <w:shd w:val="clear" w:color="auto" w:fill="auto"/>
            <w:noWrap/>
            <w:vAlign w:val="bottom"/>
            <w:hideMark/>
          </w:tcPr>
          <w:p w:rsidR="00AC0965" w:rsidRPr="00B5702D" w:rsidRDefault="00AC0965" w:rsidP="004749AD">
            <w:pPr>
              <w:jc w:val="right"/>
              <w:rPr>
                <w:rFonts w:cs="Arial"/>
                <w:color w:val="000000"/>
                <w:sz w:val="20"/>
                <w:szCs w:val="20"/>
                <w:lang w:val="es-MX" w:eastAsia="es-MX"/>
              </w:rPr>
            </w:pPr>
            <w:r w:rsidRPr="00B5702D">
              <w:rPr>
                <w:rFonts w:cs="Arial"/>
                <w:color w:val="000000"/>
                <w:sz w:val="20"/>
                <w:szCs w:val="20"/>
                <w:lang w:val="es-MX" w:eastAsia="es-MX"/>
              </w:rPr>
              <w:t>$0.00</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color w:val="000000"/>
                <w:sz w:val="20"/>
                <w:szCs w:val="20"/>
                <w:lang w:val="es-MX" w:eastAsia="es-MX"/>
              </w:rPr>
            </w:pPr>
            <w:r w:rsidRPr="00B5702D">
              <w:rPr>
                <w:rFonts w:cs="Arial"/>
                <w:color w:val="000000"/>
                <w:sz w:val="20"/>
                <w:szCs w:val="20"/>
                <w:lang w:val="es-MX" w:eastAsia="es-MX"/>
              </w:rPr>
              <w:t>FINANCIAMIENTO</w:t>
            </w:r>
          </w:p>
        </w:tc>
        <w:tc>
          <w:tcPr>
            <w:tcW w:w="3080" w:type="dxa"/>
            <w:shd w:val="clear" w:color="auto" w:fill="auto"/>
            <w:noWrap/>
            <w:vAlign w:val="bottom"/>
            <w:hideMark/>
          </w:tcPr>
          <w:p w:rsidR="00AC0965" w:rsidRPr="00B5702D" w:rsidRDefault="00AC0965" w:rsidP="007061E7">
            <w:pPr>
              <w:rPr>
                <w:rFonts w:cs="Arial"/>
                <w:color w:val="000000"/>
                <w:sz w:val="20"/>
                <w:szCs w:val="20"/>
                <w:lang w:val="es-MX" w:eastAsia="es-MX"/>
              </w:rPr>
            </w:pPr>
            <w:r w:rsidRPr="00B5702D">
              <w:rPr>
                <w:rFonts w:cs="Arial"/>
                <w:color w:val="000000"/>
                <w:sz w:val="20"/>
                <w:szCs w:val="20"/>
                <w:lang w:val="es-MX" w:eastAsia="es-MX"/>
              </w:rPr>
              <w:t xml:space="preserve"> $                           </w:t>
            </w:r>
            <w:r w:rsidR="00F31B9B">
              <w:rPr>
                <w:rFonts w:cs="Arial"/>
                <w:color w:val="000000"/>
                <w:sz w:val="20"/>
                <w:szCs w:val="20"/>
                <w:lang w:val="es-MX" w:eastAsia="es-MX"/>
              </w:rPr>
              <w:t xml:space="preserve"> </w:t>
            </w:r>
            <w:r w:rsidR="007061E7">
              <w:rPr>
                <w:rFonts w:cs="Arial"/>
                <w:color w:val="000000"/>
                <w:sz w:val="20"/>
                <w:szCs w:val="20"/>
                <w:lang w:val="es-MX" w:eastAsia="es-MX"/>
              </w:rPr>
              <w:t xml:space="preserve">              </w:t>
            </w:r>
            <w:r w:rsidR="00F31B9B">
              <w:rPr>
                <w:rFonts w:cs="Arial"/>
                <w:color w:val="000000"/>
                <w:sz w:val="20"/>
                <w:szCs w:val="20"/>
                <w:lang w:val="es-MX" w:eastAsia="es-MX"/>
              </w:rPr>
              <w:t>0</w:t>
            </w:r>
            <w:r w:rsidRPr="00B5702D">
              <w:rPr>
                <w:rFonts w:cs="Arial"/>
                <w:color w:val="000000"/>
                <w:sz w:val="20"/>
                <w:szCs w:val="20"/>
                <w:lang w:val="es-MX" w:eastAsia="es-MX"/>
              </w:rPr>
              <w:t>.</w:t>
            </w:r>
            <w:r w:rsidR="00F31B9B">
              <w:rPr>
                <w:rFonts w:cs="Arial"/>
                <w:color w:val="000000"/>
                <w:sz w:val="20"/>
                <w:szCs w:val="20"/>
                <w:lang w:val="es-MX" w:eastAsia="es-MX"/>
              </w:rPr>
              <w:t>00</w:t>
            </w:r>
            <w:r w:rsidRPr="00B5702D">
              <w:rPr>
                <w:rFonts w:cs="Arial"/>
                <w:color w:val="000000"/>
                <w:sz w:val="20"/>
                <w:szCs w:val="20"/>
                <w:lang w:val="es-MX" w:eastAsia="es-MX"/>
              </w:rPr>
              <w:t xml:space="preserve"> </w:t>
            </w:r>
          </w:p>
        </w:tc>
      </w:tr>
      <w:tr w:rsidR="00AC0965" w:rsidRPr="00B5702D" w:rsidTr="004749AD">
        <w:trPr>
          <w:trHeight w:val="300"/>
        </w:trPr>
        <w:tc>
          <w:tcPr>
            <w:tcW w:w="4340" w:type="dxa"/>
            <w:shd w:val="clear" w:color="auto" w:fill="auto"/>
            <w:vAlign w:val="bottom"/>
            <w:hideMark/>
          </w:tcPr>
          <w:p w:rsidR="00AC0965" w:rsidRPr="00B5702D" w:rsidRDefault="00AC0965" w:rsidP="004749AD">
            <w:pPr>
              <w:rPr>
                <w:rFonts w:cs="Arial"/>
                <w:b/>
                <w:bCs/>
                <w:color w:val="000000"/>
                <w:sz w:val="20"/>
                <w:szCs w:val="20"/>
                <w:lang w:val="es-MX" w:eastAsia="es-MX"/>
              </w:rPr>
            </w:pPr>
            <w:r w:rsidRPr="00B5702D">
              <w:rPr>
                <w:rFonts w:cs="Arial"/>
                <w:b/>
                <w:bCs/>
                <w:color w:val="000000"/>
                <w:sz w:val="20"/>
                <w:szCs w:val="20"/>
                <w:lang w:val="es-MX" w:eastAsia="es-MX"/>
              </w:rPr>
              <w:t>TOTAL DE INGRESOS</w:t>
            </w:r>
          </w:p>
        </w:tc>
        <w:tc>
          <w:tcPr>
            <w:tcW w:w="3080" w:type="dxa"/>
            <w:shd w:val="clear" w:color="auto" w:fill="auto"/>
            <w:noWrap/>
            <w:vAlign w:val="bottom"/>
            <w:hideMark/>
          </w:tcPr>
          <w:p w:rsidR="00AC0965" w:rsidRPr="00B5702D" w:rsidRDefault="00AC0965" w:rsidP="007061E7">
            <w:pPr>
              <w:rPr>
                <w:rFonts w:cs="Arial"/>
                <w:b/>
                <w:bCs/>
                <w:color w:val="000000"/>
                <w:sz w:val="20"/>
                <w:szCs w:val="20"/>
                <w:lang w:val="es-MX" w:eastAsia="es-MX"/>
              </w:rPr>
            </w:pPr>
            <w:r w:rsidRPr="00B5702D">
              <w:rPr>
                <w:rFonts w:cs="Arial"/>
                <w:b/>
                <w:bCs/>
                <w:color w:val="000000"/>
                <w:sz w:val="20"/>
                <w:szCs w:val="20"/>
                <w:lang w:val="es-MX" w:eastAsia="es-MX"/>
              </w:rPr>
              <w:t xml:space="preserve"> $                         5</w:t>
            </w:r>
            <w:r w:rsidR="007061E7">
              <w:rPr>
                <w:rFonts w:cs="Arial"/>
                <w:b/>
                <w:bCs/>
                <w:color w:val="000000"/>
                <w:sz w:val="20"/>
                <w:szCs w:val="20"/>
                <w:lang w:val="es-MX" w:eastAsia="es-MX"/>
              </w:rPr>
              <w:t>5</w:t>
            </w:r>
            <w:r w:rsidRPr="00B5702D">
              <w:rPr>
                <w:rFonts w:cs="Arial"/>
                <w:b/>
                <w:bCs/>
                <w:color w:val="000000"/>
                <w:sz w:val="20"/>
                <w:szCs w:val="20"/>
                <w:lang w:val="es-MX" w:eastAsia="es-MX"/>
              </w:rPr>
              <w:t>,</w:t>
            </w:r>
            <w:r w:rsidR="007061E7">
              <w:rPr>
                <w:rFonts w:cs="Arial"/>
                <w:b/>
                <w:bCs/>
                <w:color w:val="000000"/>
                <w:sz w:val="20"/>
                <w:szCs w:val="20"/>
                <w:lang w:val="es-MX" w:eastAsia="es-MX"/>
              </w:rPr>
              <w:t>9</w:t>
            </w:r>
            <w:r w:rsidR="00F31B9B">
              <w:rPr>
                <w:rFonts w:cs="Arial"/>
                <w:b/>
                <w:bCs/>
                <w:color w:val="000000"/>
                <w:sz w:val="20"/>
                <w:szCs w:val="20"/>
                <w:lang w:val="es-MX" w:eastAsia="es-MX"/>
              </w:rPr>
              <w:t>53</w:t>
            </w:r>
            <w:r w:rsidRPr="00B5702D">
              <w:rPr>
                <w:rFonts w:cs="Arial"/>
                <w:b/>
                <w:bCs/>
                <w:color w:val="000000"/>
                <w:sz w:val="20"/>
                <w:szCs w:val="20"/>
                <w:lang w:val="es-MX" w:eastAsia="es-MX"/>
              </w:rPr>
              <w:t>,</w:t>
            </w:r>
            <w:r w:rsidR="00F31B9B">
              <w:rPr>
                <w:rFonts w:cs="Arial"/>
                <w:b/>
                <w:bCs/>
                <w:color w:val="000000"/>
                <w:sz w:val="20"/>
                <w:szCs w:val="20"/>
                <w:lang w:val="es-MX" w:eastAsia="es-MX"/>
              </w:rPr>
              <w:t>563</w:t>
            </w:r>
            <w:r w:rsidRPr="00B5702D">
              <w:rPr>
                <w:rFonts w:cs="Arial"/>
                <w:b/>
                <w:bCs/>
                <w:color w:val="000000"/>
                <w:sz w:val="20"/>
                <w:szCs w:val="20"/>
                <w:lang w:val="es-MX" w:eastAsia="es-MX"/>
              </w:rPr>
              <w:t>.</w:t>
            </w:r>
            <w:r w:rsidR="00F31B9B">
              <w:rPr>
                <w:rFonts w:cs="Arial"/>
                <w:b/>
                <w:bCs/>
                <w:color w:val="000000"/>
                <w:sz w:val="20"/>
                <w:szCs w:val="20"/>
                <w:lang w:val="es-MX" w:eastAsia="es-MX"/>
              </w:rPr>
              <w:t>92</w:t>
            </w:r>
            <w:r w:rsidRPr="00B5702D">
              <w:rPr>
                <w:rFonts w:cs="Arial"/>
                <w:b/>
                <w:bCs/>
                <w:color w:val="000000"/>
                <w:sz w:val="20"/>
                <w:szCs w:val="20"/>
                <w:lang w:val="es-MX" w:eastAsia="es-MX"/>
              </w:rPr>
              <w:t xml:space="preserve"> </w:t>
            </w:r>
          </w:p>
        </w:tc>
      </w:tr>
    </w:tbl>
    <w:p w:rsidR="00AC0965" w:rsidRDefault="00AC0965" w:rsidP="00AC0965">
      <w:pPr>
        <w:jc w:val="both"/>
      </w:pPr>
    </w:p>
    <w:p w:rsidR="006E2DCB" w:rsidRDefault="006E2DCB" w:rsidP="002D6E3E">
      <w:pPr>
        <w:ind w:left="-15" w:right="241"/>
        <w:jc w:val="center"/>
        <w:rPr>
          <w:b/>
        </w:rPr>
      </w:pPr>
    </w:p>
    <w:p w:rsidR="00F31B9B" w:rsidRDefault="00F31B9B" w:rsidP="002D6E3E">
      <w:pPr>
        <w:ind w:left="-15" w:right="241"/>
        <w:jc w:val="center"/>
        <w:rPr>
          <w:b/>
        </w:rPr>
      </w:pPr>
    </w:p>
    <w:p w:rsidR="002D6E3E" w:rsidRPr="002D6E3E" w:rsidRDefault="00341054" w:rsidP="002D6E3E">
      <w:pPr>
        <w:ind w:left="-15" w:right="241"/>
        <w:jc w:val="center"/>
        <w:rPr>
          <w:rFonts w:eastAsia="Arial" w:cs="Arial"/>
          <w:b/>
          <w:sz w:val="22"/>
        </w:rPr>
      </w:pPr>
      <w:r w:rsidRPr="00341054">
        <w:rPr>
          <w:b/>
        </w:rPr>
        <w:t>DOCTOR ARROYO</w:t>
      </w:r>
      <w:r>
        <w:rPr>
          <w:b/>
        </w:rPr>
        <w:t xml:space="preserve">, </w:t>
      </w:r>
      <w:r w:rsidR="002D6E3E" w:rsidRPr="002D6E3E">
        <w:rPr>
          <w:rFonts w:eastAsia="Arial" w:cs="Arial"/>
          <w:b/>
          <w:sz w:val="22"/>
        </w:rPr>
        <w:t>NUEVO LEÓN</w:t>
      </w:r>
    </w:p>
    <w:p w:rsidR="002D6E3E" w:rsidRPr="002D6E3E" w:rsidRDefault="002D6E3E" w:rsidP="002D6E3E">
      <w:pPr>
        <w:ind w:left="-15" w:right="241"/>
        <w:jc w:val="center"/>
        <w:rPr>
          <w:rFonts w:eastAsia="Arial" w:cs="Arial"/>
          <w:b/>
          <w:sz w:val="18"/>
        </w:rPr>
      </w:pPr>
      <w:r w:rsidRPr="002D6E3E">
        <w:rPr>
          <w:rFonts w:eastAsia="Arial" w:cs="Arial"/>
          <w:b/>
          <w:sz w:val="18"/>
        </w:rPr>
        <w:t>PRESUPUESTO DE ING</w:t>
      </w:r>
      <w:r w:rsidR="006B4E9D">
        <w:rPr>
          <w:rFonts w:eastAsia="Arial" w:cs="Arial"/>
          <w:b/>
          <w:sz w:val="18"/>
        </w:rPr>
        <w:t>RESOS 201</w:t>
      </w:r>
      <w:r w:rsidR="006E2DCB">
        <w:rPr>
          <w:rFonts w:eastAsia="Arial" w:cs="Arial"/>
          <w:b/>
          <w:sz w:val="18"/>
        </w:rPr>
        <w:t>7</w:t>
      </w:r>
      <w:r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tbl>
      <w:tblPr>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0"/>
        <w:gridCol w:w="2400"/>
      </w:tblGrid>
      <w:tr w:rsidR="006B4E9D" w:rsidRPr="006B4E9D" w:rsidTr="00B5702D">
        <w:trPr>
          <w:trHeight w:val="300"/>
        </w:trPr>
        <w:tc>
          <w:tcPr>
            <w:tcW w:w="5500" w:type="dxa"/>
            <w:shd w:val="clear" w:color="auto" w:fill="auto"/>
            <w:noWrap/>
            <w:vAlign w:val="bottom"/>
            <w:hideMark/>
          </w:tcPr>
          <w:p w:rsidR="006B4E9D" w:rsidRPr="006B4E9D" w:rsidRDefault="006B4E9D" w:rsidP="006B4E9D">
            <w:pPr>
              <w:jc w:val="center"/>
              <w:rPr>
                <w:rFonts w:cs="Arial"/>
                <w:b/>
                <w:bCs/>
                <w:color w:val="000000"/>
                <w:sz w:val="22"/>
                <w:szCs w:val="22"/>
                <w:u w:val="single"/>
                <w:lang w:val="es-MX" w:eastAsia="es-MX"/>
              </w:rPr>
            </w:pPr>
            <w:r w:rsidRPr="006B4E9D">
              <w:rPr>
                <w:rFonts w:cs="Arial"/>
                <w:b/>
                <w:bCs/>
                <w:color w:val="000000"/>
                <w:sz w:val="22"/>
                <w:szCs w:val="22"/>
                <w:u w:val="single"/>
                <w:lang w:val="es-MX" w:eastAsia="es-MX"/>
              </w:rPr>
              <w:t>CONCEPTO</w:t>
            </w:r>
          </w:p>
        </w:tc>
        <w:tc>
          <w:tcPr>
            <w:tcW w:w="2400" w:type="dxa"/>
            <w:shd w:val="clear" w:color="auto" w:fill="auto"/>
            <w:noWrap/>
            <w:vAlign w:val="bottom"/>
            <w:hideMark/>
          </w:tcPr>
          <w:p w:rsidR="006B4E9D" w:rsidRPr="006B4E9D" w:rsidRDefault="006B4E9D" w:rsidP="006B4E9D">
            <w:pPr>
              <w:jc w:val="center"/>
              <w:rPr>
                <w:rFonts w:cs="Arial"/>
                <w:b/>
                <w:bCs/>
                <w:color w:val="000000"/>
                <w:sz w:val="22"/>
                <w:szCs w:val="22"/>
                <w:u w:val="single"/>
                <w:lang w:val="es-MX" w:eastAsia="es-MX"/>
              </w:rPr>
            </w:pPr>
            <w:r w:rsidRPr="006B4E9D">
              <w:rPr>
                <w:rFonts w:cs="Arial"/>
                <w:b/>
                <w:bCs/>
                <w:color w:val="000000"/>
                <w:sz w:val="22"/>
                <w:szCs w:val="22"/>
                <w:u w:val="single"/>
                <w:lang w:val="es-MX" w:eastAsia="es-MX"/>
              </w:rPr>
              <w:t>MONTO</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IMPUESTOS</w:t>
            </w:r>
          </w:p>
        </w:tc>
        <w:tc>
          <w:tcPr>
            <w:tcW w:w="2400" w:type="dxa"/>
            <w:shd w:val="clear" w:color="auto" w:fill="auto"/>
            <w:noWrap/>
            <w:vAlign w:val="bottom"/>
            <w:hideMark/>
          </w:tcPr>
          <w:p w:rsidR="006B4E9D" w:rsidRPr="006B4E9D" w:rsidRDefault="006B4E9D" w:rsidP="00F31B9B">
            <w:pPr>
              <w:jc w:val="right"/>
              <w:rPr>
                <w:rFonts w:cs="Arial"/>
                <w:color w:val="000000"/>
                <w:sz w:val="20"/>
                <w:szCs w:val="20"/>
                <w:lang w:val="es-MX" w:eastAsia="es-MX"/>
              </w:rPr>
            </w:pPr>
            <w:r w:rsidRPr="006B4E9D">
              <w:rPr>
                <w:rFonts w:cs="Arial"/>
                <w:color w:val="000000"/>
                <w:sz w:val="20"/>
                <w:szCs w:val="20"/>
                <w:lang w:val="es-MX" w:eastAsia="es-MX"/>
              </w:rPr>
              <w:t xml:space="preserve"> $                   7</w:t>
            </w:r>
            <w:r w:rsidR="00F31B9B">
              <w:rPr>
                <w:rFonts w:cs="Arial"/>
                <w:color w:val="000000"/>
                <w:sz w:val="20"/>
                <w:szCs w:val="20"/>
                <w:lang w:val="es-MX" w:eastAsia="es-MX"/>
              </w:rPr>
              <w:t>53</w:t>
            </w:r>
            <w:r w:rsidRPr="006B4E9D">
              <w:rPr>
                <w:rFonts w:cs="Arial"/>
                <w:color w:val="000000"/>
                <w:sz w:val="20"/>
                <w:szCs w:val="20"/>
                <w:lang w:val="es-MX" w:eastAsia="es-MX"/>
              </w:rPr>
              <w:t>,</w:t>
            </w:r>
            <w:r w:rsidR="00F31B9B">
              <w:rPr>
                <w:rFonts w:cs="Arial"/>
                <w:color w:val="000000"/>
                <w:sz w:val="20"/>
                <w:szCs w:val="20"/>
                <w:lang w:val="es-MX" w:eastAsia="es-MX"/>
              </w:rPr>
              <w:t>303</w:t>
            </w:r>
            <w:r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DERECHOS</w:t>
            </w:r>
          </w:p>
        </w:tc>
        <w:tc>
          <w:tcPr>
            <w:tcW w:w="2400" w:type="dxa"/>
            <w:shd w:val="clear" w:color="auto" w:fill="auto"/>
            <w:noWrap/>
            <w:vAlign w:val="bottom"/>
            <w:hideMark/>
          </w:tcPr>
          <w:p w:rsidR="006B4E9D" w:rsidRPr="006B4E9D" w:rsidRDefault="006B4E9D" w:rsidP="00F31B9B">
            <w:pPr>
              <w:jc w:val="right"/>
              <w:rPr>
                <w:rFonts w:cs="Arial"/>
                <w:color w:val="000000"/>
                <w:sz w:val="20"/>
                <w:szCs w:val="20"/>
                <w:lang w:val="es-MX" w:eastAsia="es-MX"/>
              </w:rPr>
            </w:pPr>
            <w:r w:rsidRPr="006B4E9D">
              <w:rPr>
                <w:rFonts w:cs="Arial"/>
                <w:color w:val="000000"/>
                <w:sz w:val="20"/>
                <w:szCs w:val="20"/>
                <w:lang w:val="es-MX" w:eastAsia="es-MX"/>
              </w:rPr>
              <w:t xml:space="preserve"> $                1,</w:t>
            </w:r>
            <w:r w:rsidR="00F31B9B">
              <w:rPr>
                <w:rFonts w:cs="Arial"/>
                <w:color w:val="000000"/>
                <w:sz w:val="20"/>
                <w:szCs w:val="20"/>
                <w:lang w:val="es-MX" w:eastAsia="es-MX"/>
              </w:rPr>
              <w:t>327</w:t>
            </w:r>
            <w:r w:rsidRPr="006B4E9D">
              <w:rPr>
                <w:rFonts w:cs="Arial"/>
                <w:color w:val="000000"/>
                <w:sz w:val="20"/>
                <w:szCs w:val="20"/>
                <w:lang w:val="es-MX" w:eastAsia="es-MX"/>
              </w:rPr>
              <w:t>,</w:t>
            </w:r>
            <w:r w:rsidR="00F31B9B">
              <w:rPr>
                <w:rFonts w:cs="Arial"/>
                <w:color w:val="000000"/>
                <w:sz w:val="20"/>
                <w:szCs w:val="20"/>
                <w:lang w:val="es-MX" w:eastAsia="es-MX"/>
              </w:rPr>
              <w:t>316</w:t>
            </w:r>
            <w:r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CONTRIBUCIONES POR NUEVOS FRACC., EDIF.</w:t>
            </w:r>
          </w:p>
        </w:tc>
        <w:tc>
          <w:tcPr>
            <w:tcW w:w="2400" w:type="dxa"/>
            <w:shd w:val="clear" w:color="auto" w:fill="auto"/>
            <w:noWrap/>
            <w:vAlign w:val="bottom"/>
            <w:hideMark/>
          </w:tcPr>
          <w:p w:rsidR="006B4E9D" w:rsidRPr="006B4E9D" w:rsidRDefault="006B4E9D" w:rsidP="006B4E9D">
            <w:pPr>
              <w:jc w:val="right"/>
              <w:rPr>
                <w:rFonts w:cs="Arial"/>
                <w:color w:val="000000"/>
                <w:sz w:val="20"/>
                <w:szCs w:val="20"/>
                <w:lang w:val="es-MX" w:eastAsia="es-MX"/>
              </w:rPr>
            </w:pPr>
            <w:r w:rsidRPr="006B4E9D">
              <w:rPr>
                <w:rFonts w:cs="Arial"/>
                <w:color w:val="000000"/>
                <w:sz w:val="20"/>
                <w:szCs w:val="20"/>
                <w:lang w:val="es-MX" w:eastAsia="es-MX"/>
              </w:rPr>
              <w:t>$0.00</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PRODUCTOS</w:t>
            </w:r>
          </w:p>
        </w:tc>
        <w:tc>
          <w:tcPr>
            <w:tcW w:w="2400" w:type="dxa"/>
            <w:shd w:val="clear" w:color="auto" w:fill="auto"/>
            <w:noWrap/>
            <w:vAlign w:val="bottom"/>
            <w:hideMark/>
          </w:tcPr>
          <w:p w:rsidR="006B4E9D" w:rsidRPr="006B4E9D" w:rsidRDefault="006B4E9D" w:rsidP="00F31B9B">
            <w:pPr>
              <w:jc w:val="right"/>
              <w:rPr>
                <w:rFonts w:cs="Arial"/>
                <w:color w:val="000000"/>
                <w:sz w:val="20"/>
                <w:szCs w:val="20"/>
                <w:lang w:val="es-MX" w:eastAsia="es-MX"/>
              </w:rPr>
            </w:pPr>
            <w:r w:rsidRPr="006B4E9D">
              <w:rPr>
                <w:rFonts w:cs="Arial"/>
                <w:color w:val="000000"/>
                <w:sz w:val="20"/>
                <w:szCs w:val="20"/>
                <w:lang w:val="es-MX" w:eastAsia="es-MX"/>
              </w:rPr>
              <w:t xml:space="preserve"> $                    2</w:t>
            </w:r>
            <w:r w:rsidR="00F31B9B">
              <w:rPr>
                <w:rFonts w:cs="Arial"/>
                <w:color w:val="000000"/>
                <w:sz w:val="20"/>
                <w:szCs w:val="20"/>
                <w:lang w:val="es-MX" w:eastAsia="es-MX"/>
              </w:rPr>
              <w:t>6</w:t>
            </w:r>
            <w:r w:rsidRPr="006B4E9D">
              <w:rPr>
                <w:rFonts w:cs="Arial"/>
                <w:color w:val="000000"/>
                <w:sz w:val="20"/>
                <w:szCs w:val="20"/>
                <w:lang w:val="es-MX" w:eastAsia="es-MX"/>
              </w:rPr>
              <w:t>,</w:t>
            </w:r>
            <w:r w:rsidR="00F31B9B">
              <w:rPr>
                <w:rFonts w:cs="Arial"/>
                <w:color w:val="000000"/>
                <w:sz w:val="20"/>
                <w:szCs w:val="20"/>
                <w:lang w:val="es-MX" w:eastAsia="es-MX"/>
              </w:rPr>
              <w:t>226</w:t>
            </w:r>
            <w:r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APROVECHAMIENTOS</w:t>
            </w:r>
          </w:p>
        </w:tc>
        <w:tc>
          <w:tcPr>
            <w:tcW w:w="2400" w:type="dxa"/>
            <w:shd w:val="clear" w:color="auto" w:fill="auto"/>
            <w:noWrap/>
            <w:vAlign w:val="bottom"/>
            <w:hideMark/>
          </w:tcPr>
          <w:p w:rsidR="006B4E9D" w:rsidRPr="006B4E9D" w:rsidRDefault="006B4E9D" w:rsidP="00F31B9B">
            <w:pPr>
              <w:jc w:val="right"/>
              <w:rPr>
                <w:rFonts w:cs="Arial"/>
                <w:color w:val="000000"/>
                <w:sz w:val="20"/>
                <w:szCs w:val="20"/>
                <w:lang w:val="es-MX" w:eastAsia="es-MX"/>
              </w:rPr>
            </w:pPr>
            <w:r w:rsidRPr="006B4E9D">
              <w:rPr>
                <w:rFonts w:cs="Arial"/>
                <w:color w:val="000000"/>
                <w:sz w:val="20"/>
                <w:szCs w:val="20"/>
                <w:lang w:val="es-MX" w:eastAsia="es-MX"/>
              </w:rPr>
              <w:t xml:space="preserve"> $                    </w:t>
            </w:r>
            <w:r w:rsidR="00F31B9B">
              <w:rPr>
                <w:rFonts w:cs="Arial"/>
                <w:color w:val="000000"/>
                <w:sz w:val="20"/>
                <w:szCs w:val="20"/>
                <w:lang w:val="es-MX" w:eastAsia="es-MX"/>
              </w:rPr>
              <w:t>20</w:t>
            </w:r>
            <w:r w:rsidRPr="006B4E9D">
              <w:rPr>
                <w:rFonts w:cs="Arial"/>
                <w:color w:val="000000"/>
                <w:sz w:val="20"/>
                <w:szCs w:val="20"/>
                <w:lang w:val="es-MX" w:eastAsia="es-MX"/>
              </w:rPr>
              <w:t>,</w:t>
            </w:r>
            <w:r w:rsidR="00F31B9B">
              <w:rPr>
                <w:rFonts w:cs="Arial"/>
                <w:color w:val="000000"/>
                <w:sz w:val="20"/>
                <w:szCs w:val="20"/>
                <w:lang w:val="es-MX" w:eastAsia="es-MX"/>
              </w:rPr>
              <w:t>848</w:t>
            </w:r>
            <w:r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PARTICIPACIONES</w:t>
            </w:r>
          </w:p>
        </w:tc>
        <w:tc>
          <w:tcPr>
            <w:tcW w:w="2400" w:type="dxa"/>
            <w:shd w:val="clear" w:color="auto" w:fill="auto"/>
            <w:noWrap/>
            <w:vAlign w:val="bottom"/>
            <w:hideMark/>
          </w:tcPr>
          <w:p w:rsidR="006B4E9D" w:rsidRPr="006B4E9D" w:rsidRDefault="006B4E9D" w:rsidP="00F31B9B">
            <w:pPr>
              <w:jc w:val="right"/>
              <w:rPr>
                <w:rFonts w:cs="Arial"/>
                <w:color w:val="000000"/>
                <w:sz w:val="20"/>
                <w:szCs w:val="20"/>
                <w:lang w:val="es-MX" w:eastAsia="es-MX"/>
              </w:rPr>
            </w:pPr>
            <w:r w:rsidRPr="006B4E9D">
              <w:rPr>
                <w:rFonts w:cs="Arial"/>
                <w:color w:val="000000"/>
                <w:sz w:val="20"/>
                <w:szCs w:val="20"/>
                <w:lang w:val="es-MX" w:eastAsia="es-MX"/>
              </w:rPr>
              <w:t xml:space="preserve"> $            </w:t>
            </w:r>
            <w:r w:rsidR="00F31B9B">
              <w:rPr>
                <w:rFonts w:cs="Arial"/>
                <w:color w:val="000000"/>
                <w:sz w:val="20"/>
                <w:szCs w:val="20"/>
                <w:lang w:val="es-MX" w:eastAsia="es-MX"/>
              </w:rPr>
              <w:t>184</w:t>
            </w:r>
            <w:r w:rsidRPr="006B4E9D">
              <w:rPr>
                <w:rFonts w:cs="Arial"/>
                <w:color w:val="000000"/>
                <w:sz w:val="20"/>
                <w:szCs w:val="20"/>
                <w:lang w:val="es-MX" w:eastAsia="es-MX"/>
              </w:rPr>
              <w:t>,</w:t>
            </w:r>
            <w:r w:rsidR="00F31B9B">
              <w:rPr>
                <w:rFonts w:cs="Arial"/>
                <w:color w:val="000000"/>
                <w:sz w:val="20"/>
                <w:szCs w:val="20"/>
                <w:lang w:val="es-MX" w:eastAsia="es-MX"/>
              </w:rPr>
              <w:t>990</w:t>
            </w:r>
            <w:r w:rsidRPr="006B4E9D">
              <w:rPr>
                <w:rFonts w:cs="Arial"/>
                <w:color w:val="000000"/>
                <w:sz w:val="20"/>
                <w:szCs w:val="20"/>
                <w:lang w:val="es-MX" w:eastAsia="es-MX"/>
              </w:rPr>
              <w:t>,</w:t>
            </w:r>
            <w:r w:rsidR="00F31B9B">
              <w:rPr>
                <w:rFonts w:cs="Arial"/>
                <w:color w:val="000000"/>
                <w:sz w:val="20"/>
                <w:szCs w:val="20"/>
                <w:lang w:val="es-MX" w:eastAsia="es-MX"/>
              </w:rPr>
              <w:t>660</w:t>
            </w:r>
            <w:r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FONDO DE INFRAESTRUCTURA SOCIAL</w:t>
            </w:r>
          </w:p>
        </w:tc>
        <w:tc>
          <w:tcPr>
            <w:tcW w:w="2400" w:type="dxa"/>
            <w:shd w:val="clear" w:color="auto" w:fill="auto"/>
            <w:noWrap/>
            <w:vAlign w:val="bottom"/>
            <w:hideMark/>
          </w:tcPr>
          <w:p w:rsidR="006B4E9D" w:rsidRPr="006B4E9D" w:rsidRDefault="00F31B9B" w:rsidP="00F31B9B">
            <w:pPr>
              <w:jc w:val="right"/>
              <w:rPr>
                <w:rFonts w:cs="Arial"/>
                <w:color w:val="000000"/>
                <w:sz w:val="20"/>
                <w:szCs w:val="20"/>
                <w:lang w:val="es-MX" w:eastAsia="es-MX"/>
              </w:rPr>
            </w:pPr>
            <w:r>
              <w:rPr>
                <w:rFonts w:cs="Arial"/>
                <w:color w:val="000000"/>
                <w:sz w:val="20"/>
                <w:szCs w:val="20"/>
                <w:lang w:val="es-MX" w:eastAsia="es-MX"/>
              </w:rPr>
              <w:t xml:space="preserve"> $              57</w:t>
            </w:r>
            <w:r w:rsidR="006B4E9D" w:rsidRPr="006B4E9D">
              <w:rPr>
                <w:rFonts w:cs="Arial"/>
                <w:color w:val="000000"/>
                <w:sz w:val="20"/>
                <w:szCs w:val="20"/>
                <w:lang w:val="es-MX" w:eastAsia="es-MX"/>
              </w:rPr>
              <w:t>,</w:t>
            </w:r>
            <w:r>
              <w:rPr>
                <w:rFonts w:cs="Arial"/>
                <w:color w:val="000000"/>
                <w:sz w:val="20"/>
                <w:szCs w:val="20"/>
                <w:lang w:val="es-MX" w:eastAsia="es-MX"/>
              </w:rPr>
              <w:t>638</w:t>
            </w:r>
            <w:r w:rsidR="006B4E9D" w:rsidRPr="006B4E9D">
              <w:rPr>
                <w:rFonts w:cs="Arial"/>
                <w:color w:val="000000"/>
                <w:sz w:val="20"/>
                <w:szCs w:val="20"/>
                <w:lang w:val="es-MX" w:eastAsia="es-MX"/>
              </w:rPr>
              <w:t>,</w:t>
            </w:r>
            <w:r>
              <w:rPr>
                <w:rFonts w:cs="Arial"/>
                <w:color w:val="000000"/>
                <w:sz w:val="20"/>
                <w:szCs w:val="20"/>
                <w:lang w:val="es-MX" w:eastAsia="es-MX"/>
              </w:rPr>
              <w:t>345</w:t>
            </w:r>
            <w:r w:rsidR="006B4E9D"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FONDO DE FORTALECIMIENTO MUNICIPAL</w:t>
            </w:r>
          </w:p>
        </w:tc>
        <w:tc>
          <w:tcPr>
            <w:tcW w:w="2400" w:type="dxa"/>
            <w:shd w:val="clear" w:color="auto" w:fill="auto"/>
            <w:noWrap/>
            <w:vAlign w:val="bottom"/>
            <w:hideMark/>
          </w:tcPr>
          <w:p w:rsidR="006B4E9D" w:rsidRPr="006B4E9D" w:rsidRDefault="006B4E9D" w:rsidP="00F31B9B">
            <w:pPr>
              <w:jc w:val="right"/>
              <w:rPr>
                <w:rFonts w:cs="Arial"/>
                <w:color w:val="000000"/>
                <w:sz w:val="20"/>
                <w:szCs w:val="20"/>
                <w:lang w:val="es-MX" w:eastAsia="es-MX"/>
              </w:rPr>
            </w:pPr>
            <w:r w:rsidRPr="006B4E9D">
              <w:rPr>
                <w:rFonts w:cs="Arial"/>
                <w:color w:val="000000"/>
                <w:sz w:val="20"/>
                <w:szCs w:val="20"/>
                <w:lang w:val="es-MX" w:eastAsia="es-MX"/>
              </w:rPr>
              <w:t xml:space="preserve"> $              </w:t>
            </w:r>
            <w:r w:rsidR="00F31B9B">
              <w:rPr>
                <w:rFonts w:cs="Arial"/>
                <w:color w:val="000000"/>
                <w:sz w:val="20"/>
                <w:szCs w:val="20"/>
                <w:lang w:val="es-MX" w:eastAsia="es-MX"/>
              </w:rPr>
              <w:t>21</w:t>
            </w:r>
            <w:r w:rsidRPr="006B4E9D">
              <w:rPr>
                <w:rFonts w:cs="Arial"/>
                <w:color w:val="000000"/>
                <w:sz w:val="20"/>
                <w:szCs w:val="20"/>
                <w:lang w:val="es-MX" w:eastAsia="es-MX"/>
              </w:rPr>
              <w:t>,</w:t>
            </w:r>
            <w:r w:rsidR="00F31B9B">
              <w:rPr>
                <w:rFonts w:cs="Arial"/>
                <w:color w:val="000000"/>
                <w:sz w:val="20"/>
                <w:szCs w:val="20"/>
                <w:lang w:val="es-MX" w:eastAsia="es-MX"/>
              </w:rPr>
              <w:t>046</w:t>
            </w:r>
            <w:r w:rsidRPr="006B4E9D">
              <w:rPr>
                <w:rFonts w:cs="Arial"/>
                <w:color w:val="000000"/>
                <w:sz w:val="20"/>
                <w:szCs w:val="20"/>
                <w:lang w:val="es-MX" w:eastAsia="es-MX"/>
              </w:rPr>
              <w:t>,</w:t>
            </w:r>
            <w:r w:rsidR="00F31B9B">
              <w:rPr>
                <w:rFonts w:cs="Arial"/>
                <w:color w:val="000000"/>
                <w:sz w:val="20"/>
                <w:szCs w:val="20"/>
                <w:lang w:val="es-MX" w:eastAsia="es-MX"/>
              </w:rPr>
              <w:t>436</w:t>
            </w:r>
            <w:r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FONDO DESCENTRALIZADO</w:t>
            </w:r>
          </w:p>
        </w:tc>
        <w:tc>
          <w:tcPr>
            <w:tcW w:w="2400" w:type="dxa"/>
            <w:shd w:val="clear" w:color="auto" w:fill="auto"/>
            <w:noWrap/>
            <w:vAlign w:val="bottom"/>
            <w:hideMark/>
          </w:tcPr>
          <w:p w:rsidR="006B4E9D" w:rsidRPr="006B4E9D" w:rsidRDefault="00F31B9B" w:rsidP="00F31B9B">
            <w:pPr>
              <w:jc w:val="right"/>
              <w:rPr>
                <w:rFonts w:cs="Arial"/>
                <w:color w:val="000000"/>
                <w:sz w:val="20"/>
                <w:szCs w:val="20"/>
                <w:lang w:val="es-MX" w:eastAsia="es-MX"/>
              </w:rPr>
            </w:pPr>
            <w:r>
              <w:rPr>
                <w:rFonts w:cs="Arial"/>
                <w:color w:val="000000"/>
                <w:sz w:val="20"/>
                <w:szCs w:val="20"/>
                <w:lang w:val="es-MX" w:eastAsia="es-MX"/>
              </w:rPr>
              <w:t xml:space="preserve"> $              24</w:t>
            </w:r>
            <w:r w:rsidR="006B4E9D" w:rsidRPr="006B4E9D">
              <w:rPr>
                <w:rFonts w:cs="Arial"/>
                <w:color w:val="000000"/>
                <w:sz w:val="20"/>
                <w:szCs w:val="20"/>
                <w:lang w:val="es-MX" w:eastAsia="es-MX"/>
              </w:rPr>
              <w:t>,</w:t>
            </w:r>
            <w:r>
              <w:rPr>
                <w:rFonts w:cs="Arial"/>
                <w:color w:val="000000"/>
                <w:sz w:val="20"/>
                <w:szCs w:val="20"/>
                <w:lang w:val="es-MX" w:eastAsia="es-MX"/>
              </w:rPr>
              <w:t>060</w:t>
            </w:r>
            <w:r w:rsidR="006B4E9D" w:rsidRPr="006B4E9D">
              <w:rPr>
                <w:rFonts w:cs="Arial"/>
                <w:color w:val="000000"/>
                <w:sz w:val="20"/>
                <w:szCs w:val="20"/>
                <w:lang w:val="es-MX" w:eastAsia="es-MX"/>
              </w:rPr>
              <w:t>,</w:t>
            </w:r>
            <w:r>
              <w:rPr>
                <w:rFonts w:cs="Arial"/>
                <w:color w:val="000000"/>
                <w:sz w:val="20"/>
                <w:szCs w:val="20"/>
                <w:lang w:val="es-MX" w:eastAsia="es-MX"/>
              </w:rPr>
              <w:t>706</w:t>
            </w:r>
            <w:r w:rsidR="006B4E9D" w:rsidRPr="006B4E9D">
              <w:rPr>
                <w:rFonts w:cs="Arial"/>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b/>
                <w:bCs/>
                <w:color w:val="000000"/>
                <w:sz w:val="20"/>
                <w:szCs w:val="20"/>
                <w:lang w:val="es-MX" w:eastAsia="es-MX"/>
              </w:rPr>
            </w:pPr>
            <w:r w:rsidRPr="006B4E9D">
              <w:rPr>
                <w:rFonts w:cs="Arial"/>
                <w:b/>
                <w:bCs/>
                <w:color w:val="000000"/>
                <w:sz w:val="20"/>
                <w:szCs w:val="20"/>
                <w:lang w:val="es-MX" w:eastAsia="es-MX"/>
              </w:rPr>
              <w:t>TOTAL DE INGRESOS ORDINARIOS</w:t>
            </w:r>
          </w:p>
        </w:tc>
        <w:tc>
          <w:tcPr>
            <w:tcW w:w="2400" w:type="dxa"/>
            <w:shd w:val="clear" w:color="auto" w:fill="auto"/>
            <w:noWrap/>
            <w:vAlign w:val="bottom"/>
            <w:hideMark/>
          </w:tcPr>
          <w:p w:rsidR="006B4E9D" w:rsidRPr="006B4E9D" w:rsidRDefault="006B4E9D" w:rsidP="00F31B9B">
            <w:pPr>
              <w:jc w:val="right"/>
              <w:rPr>
                <w:rFonts w:cs="Arial"/>
                <w:b/>
                <w:bCs/>
                <w:color w:val="000000"/>
                <w:sz w:val="20"/>
                <w:szCs w:val="20"/>
                <w:lang w:val="es-MX" w:eastAsia="es-MX"/>
              </w:rPr>
            </w:pPr>
            <w:r w:rsidRPr="006B4E9D">
              <w:rPr>
                <w:rFonts w:cs="Arial"/>
                <w:b/>
                <w:bCs/>
                <w:color w:val="000000"/>
                <w:sz w:val="20"/>
                <w:szCs w:val="20"/>
                <w:lang w:val="es-MX" w:eastAsia="es-MX"/>
              </w:rPr>
              <w:t xml:space="preserve"> $            2</w:t>
            </w:r>
            <w:r w:rsidR="00F31B9B">
              <w:rPr>
                <w:rFonts w:cs="Arial"/>
                <w:b/>
                <w:bCs/>
                <w:color w:val="000000"/>
                <w:sz w:val="20"/>
                <w:szCs w:val="20"/>
                <w:lang w:val="es-MX" w:eastAsia="es-MX"/>
              </w:rPr>
              <w:t>89</w:t>
            </w:r>
            <w:r w:rsidRPr="006B4E9D">
              <w:rPr>
                <w:rFonts w:cs="Arial"/>
                <w:b/>
                <w:bCs/>
                <w:color w:val="000000"/>
                <w:sz w:val="20"/>
                <w:szCs w:val="20"/>
                <w:lang w:val="es-MX" w:eastAsia="es-MX"/>
              </w:rPr>
              <w:t>,</w:t>
            </w:r>
            <w:r w:rsidR="00F31B9B">
              <w:rPr>
                <w:rFonts w:cs="Arial"/>
                <w:b/>
                <w:bCs/>
                <w:color w:val="000000"/>
                <w:sz w:val="20"/>
                <w:szCs w:val="20"/>
                <w:lang w:val="es-MX" w:eastAsia="es-MX"/>
              </w:rPr>
              <w:t>863</w:t>
            </w:r>
            <w:r w:rsidRPr="006B4E9D">
              <w:rPr>
                <w:rFonts w:cs="Arial"/>
                <w:b/>
                <w:bCs/>
                <w:color w:val="000000"/>
                <w:sz w:val="20"/>
                <w:szCs w:val="20"/>
                <w:lang w:val="es-MX" w:eastAsia="es-MX"/>
              </w:rPr>
              <w:t>,</w:t>
            </w:r>
            <w:r w:rsidR="00F31B9B">
              <w:rPr>
                <w:rFonts w:cs="Arial"/>
                <w:b/>
                <w:bCs/>
                <w:color w:val="000000"/>
                <w:sz w:val="20"/>
                <w:szCs w:val="20"/>
                <w:lang w:val="es-MX" w:eastAsia="es-MX"/>
              </w:rPr>
              <w:t>837</w:t>
            </w:r>
            <w:r w:rsidRPr="006B4E9D">
              <w:rPr>
                <w:rFonts w:cs="Arial"/>
                <w:b/>
                <w:bCs/>
                <w:color w:val="000000"/>
                <w:sz w:val="20"/>
                <w:szCs w:val="20"/>
                <w:lang w:val="es-MX" w:eastAsia="es-MX"/>
              </w:rPr>
              <w:t xml:space="preserve">.00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OTRAS APORTACIONES</w:t>
            </w:r>
          </w:p>
        </w:tc>
        <w:tc>
          <w:tcPr>
            <w:tcW w:w="2400" w:type="dxa"/>
            <w:shd w:val="clear" w:color="auto" w:fill="auto"/>
            <w:noWrap/>
            <w:vAlign w:val="bottom"/>
            <w:hideMark/>
          </w:tcPr>
          <w:p w:rsidR="006B4E9D" w:rsidRPr="006B4E9D" w:rsidRDefault="006B4E9D" w:rsidP="006B4E9D">
            <w:pPr>
              <w:jc w:val="right"/>
              <w:rPr>
                <w:rFonts w:cs="Arial"/>
                <w:color w:val="000000"/>
                <w:sz w:val="20"/>
                <w:szCs w:val="20"/>
                <w:lang w:val="es-MX" w:eastAsia="es-MX"/>
              </w:rPr>
            </w:pPr>
            <w:r w:rsidRPr="006B4E9D">
              <w:rPr>
                <w:rFonts w:cs="Arial"/>
                <w:color w:val="000000"/>
                <w:sz w:val="20"/>
                <w:szCs w:val="20"/>
                <w:lang w:val="es-MX" w:eastAsia="es-MX"/>
              </w:rPr>
              <w:t>$0.00</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CONTRIBUCIONES DE VECINOS</w:t>
            </w:r>
          </w:p>
        </w:tc>
        <w:tc>
          <w:tcPr>
            <w:tcW w:w="2400" w:type="dxa"/>
            <w:shd w:val="clear" w:color="auto" w:fill="auto"/>
            <w:noWrap/>
            <w:vAlign w:val="bottom"/>
            <w:hideMark/>
          </w:tcPr>
          <w:p w:rsidR="006B4E9D" w:rsidRPr="006B4E9D" w:rsidRDefault="006B4E9D" w:rsidP="006B4E9D">
            <w:pPr>
              <w:jc w:val="right"/>
              <w:rPr>
                <w:rFonts w:cs="Arial"/>
                <w:color w:val="000000"/>
                <w:sz w:val="20"/>
                <w:szCs w:val="20"/>
                <w:lang w:val="es-MX" w:eastAsia="es-MX"/>
              </w:rPr>
            </w:pPr>
            <w:r w:rsidRPr="006B4E9D">
              <w:rPr>
                <w:rFonts w:cs="Arial"/>
                <w:color w:val="000000"/>
                <w:sz w:val="20"/>
                <w:szCs w:val="20"/>
                <w:lang w:val="es-MX" w:eastAsia="es-MX"/>
              </w:rPr>
              <w:t>$0.00</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color w:val="000000"/>
                <w:sz w:val="20"/>
                <w:szCs w:val="20"/>
                <w:lang w:val="es-MX" w:eastAsia="es-MX"/>
              </w:rPr>
            </w:pPr>
            <w:r w:rsidRPr="006B4E9D">
              <w:rPr>
                <w:rFonts w:cs="Arial"/>
                <w:color w:val="000000"/>
                <w:sz w:val="20"/>
                <w:szCs w:val="20"/>
                <w:lang w:val="es-MX" w:eastAsia="es-MX"/>
              </w:rPr>
              <w:t>FINANCIAMIENTO</w:t>
            </w:r>
          </w:p>
        </w:tc>
        <w:tc>
          <w:tcPr>
            <w:tcW w:w="2400" w:type="dxa"/>
            <w:shd w:val="clear" w:color="auto" w:fill="auto"/>
            <w:noWrap/>
            <w:vAlign w:val="bottom"/>
            <w:hideMark/>
          </w:tcPr>
          <w:p w:rsidR="006B4E9D" w:rsidRPr="006B4E9D" w:rsidRDefault="006B4E9D" w:rsidP="007061E7">
            <w:pPr>
              <w:jc w:val="right"/>
              <w:rPr>
                <w:rFonts w:cs="Arial"/>
                <w:color w:val="000000"/>
                <w:sz w:val="20"/>
                <w:szCs w:val="20"/>
                <w:lang w:val="es-MX" w:eastAsia="es-MX"/>
              </w:rPr>
            </w:pPr>
            <w:r w:rsidRPr="006B4E9D">
              <w:rPr>
                <w:rFonts w:cs="Arial"/>
                <w:color w:val="000000"/>
                <w:sz w:val="20"/>
                <w:szCs w:val="20"/>
                <w:lang w:val="es-MX" w:eastAsia="es-MX"/>
              </w:rPr>
              <w:t xml:space="preserve"> $              0.00 </w:t>
            </w:r>
          </w:p>
        </w:tc>
      </w:tr>
      <w:tr w:rsidR="006B4E9D" w:rsidRPr="006B4E9D" w:rsidTr="00B5702D">
        <w:trPr>
          <w:trHeight w:val="285"/>
        </w:trPr>
        <w:tc>
          <w:tcPr>
            <w:tcW w:w="5500" w:type="dxa"/>
            <w:shd w:val="clear" w:color="auto" w:fill="auto"/>
            <w:noWrap/>
            <w:vAlign w:val="bottom"/>
            <w:hideMark/>
          </w:tcPr>
          <w:p w:rsidR="006B4E9D" w:rsidRPr="006B4E9D" w:rsidRDefault="006B4E9D" w:rsidP="006B4E9D">
            <w:pPr>
              <w:rPr>
                <w:rFonts w:cs="Arial"/>
                <w:b/>
                <w:bCs/>
                <w:color w:val="000000"/>
                <w:sz w:val="20"/>
                <w:szCs w:val="20"/>
                <w:lang w:val="es-MX" w:eastAsia="es-MX"/>
              </w:rPr>
            </w:pPr>
            <w:r w:rsidRPr="006B4E9D">
              <w:rPr>
                <w:rFonts w:cs="Arial"/>
                <w:b/>
                <w:bCs/>
                <w:color w:val="000000"/>
                <w:sz w:val="20"/>
                <w:szCs w:val="20"/>
                <w:lang w:val="es-MX" w:eastAsia="es-MX"/>
              </w:rPr>
              <w:t>TOTAL DE INGRESOS</w:t>
            </w:r>
          </w:p>
        </w:tc>
        <w:tc>
          <w:tcPr>
            <w:tcW w:w="2400" w:type="dxa"/>
            <w:shd w:val="clear" w:color="auto" w:fill="auto"/>
            <w:noWrap/>
            <w:vAlign w:val="bottom"/>
            <w:hideMark/>
          </w:tcPr>
          <w:p w:rsidR="006B4E9D" w:rsidRPr="006B4E9D" w:rsidRDefault="006B4E9D" w:rsidP="007061E7">
            <w:pPr>
              <w:jc w:val="right"/>
              <w:rPr>
                <w:rFonts w:cs="Arial"/>
                <w:b/>
                <w:bCs/>
                <w:color w:val="000000"/>
                <w:sz w:val="20"/>
                <w:szCs w:val="20"/>
                <w:lang w:val="es-MX" w:eastAsia="es-MX"/>
              </w:rPr>
            </w:pPr>
            <w:r w:rsidRPr="006B4E9D">
              <w:rPr>
                <w:rFonts w:cs="Arial"/>
                <w:b/>
                <w:bCs/>
                <w:color w:val="000000"/>
                <w:sz w:val="20"/>
                <w:szCs w:val="20"/>
                <w:lang w:val="es-MX" w:eastAsia="es-MX"/>
              </w:rPr>
              <w:t xml:space="preserve"> $            2</w:t>
            </w:r>
            <w:r w:rsidR="007061E7">
              <w:rPr>
                <w:rFonts w:cs="Arial"/>
                <w:b/>
                <w:bCs/>
                <w:color w:val="000000"/>
                <w:sz w:val="20"/>
                <w:szCs w:val="20"/>
                <w:lang w:val="es-MX" w:eastAsia="es-MX"/>
              </w:rPr>
              <w:t>89</w:t>
            </w:r>
            <w:r w:rsidRPr="006B4E9D">
              <w:rPr>
                <w:rFonts w:cs="Arial"/>
                <w:b/>
                <w:bCs/>
                <w:color w:val="000000"/>
                <w:sz w:val="20"/>
                <w:szCs w:val="20"/>
                <w:lang w:val="es-MX" w:eastAsia="es-MX"/>
              </w:rPr>
              <w:t>,</w:t>
            </w:r>
            <w:r w:rsidR="00F31B9B">
              <w:rPr>
                <w:rFonts w:cs="Arial"/>
                <w:b/>
                <w:bCs/>
                <w:color w:val="000000"/>
                <w:sz w:val="20"/>
                <w:szCs w:val="20"/>
                <w:lang w:val="es-MX" w:eastAsia="es-MX"/>
              </w:rPr>
              <w:t>863</w:t>
            </w:r>
            <w:r w:rsidRPr="006B4E9D">
              <w:rPr>
                <w:rFonts w:cs="Arial"/>
                <w:b/>
                <w:bCs/>
                <w:color w:val="000000"/>
                <w:sz w:val="20"/>
                <w:szCs w:val="20"/>
                <w:lang w:val="es-MX" w:eastAsia="es-MX"/>
              </w:rPr>
              <w:t>,</w:t>
            </w:r>
            <w:r w:rsidR="00F31B9B">
              <w:rPr>
                <w:rFonts w:cs="Arial"/>
                <w:b/>
                <w:bCs/>
                <w:color w:val="000000"/>
                <w:sz w:val="20"/>
                <w:szCs w:val="20"/>
                <w:lang w:val="es-MX" w:eastAsia="es-MX"/>
              </w:rPr>
              <w:t>837</w:t>
            </w:r>
            <w:r w:rsidRPr="006B4E9D">
              <w:rPr>
                <w:rFonts w:cs="Arial"/>
                <w:b/>
                <w:bCs/>
                <w:color w:val="000000"/>
                <w:sz w:val="20"/>
                <w:szCs w:val="20"/>
                <w:lang w:val="es-MX" w:eastAsia="es-MX"/>
              </w:rPr>
              <w:t xml:space="preserve">.00 </w:t>
            </w:r>
          </w:p>
        </w:tc>
      </w:tr>
    </w:tbl>
    <w:p w:rsidR="00341054" w:rsidRDefault="00341054" w:rsidP="00A828EB">
      <w:pPr>
        <w:jc w:val="both"/>
      </w:pPr>
    </w:p>
    <w:p w:rsidR="00341054" w:rsidRDefault="00341054" w:rsidP="00A828EB">
      <w:pPr>
        <w:jc w:val="both"/>
      </w:pPr>
    </w:p>
    <w:p w:rsidR="00341054" w:rsidRDefault="00341054" w:rsidP="00A828EB">
      <w:pPr>
        <w:jc w:val="both"/>
      </w:pPr>
    </w:p>
    <w:p w:rsidR="00983BD2" w:rsidRPr="007E1767" w:rsidRDefault="00983BD2" w:rsidP="00CB1178">
      <w:pPr>
        <w:pStyle w:val="Cita"/>
        <w:spacing w:line="360" w:lineRule="auto"/>
        <w:jc w:val="both"/>
        <w:rPr>
          <w:i w:val="0"/>
          <w:color w:val="auto"/>
        </w:rPr>
      </w:pPr>
      <w:r w:rsidRPr="007E1767">
        <w:rPr>
          <w:b/>
          <w:i w:val="0"/>
          <w:color w:val="auto"/>
        </w:rPr>
        <w:t xml:space="preserve">ARTICULO </w:t>
      </w:r>
      <w:r w:rsidR="00BA30C8">
        <w:rPr>
          <w:b/>
          <w:i w:val="0"/>
          <w:color w:val="auto"/>
        </w:rPr>
        <w:t>TERCERO</w:t>
      </w:r>
      <w:r w:rsidRPr="007E1767">
        <w:rPr>
          <w:b/>
          <w:i w:val="0"/>
          <w:color w:val="auto"/>
        </w:rPr>
        <w:t>.-</w:t>
      </w:r>
      <w:r w:rsidR="00AC4574">
        <w:rPr>
          <w:i w:val="0"/>
          <w:color w:val="auto"/>
        </w:rPr>
        <w:t xml:space="preserve"> </w:t>
      </w:r>
      <w:r w:rsidR="00E96590">
        <w:rPr>
          <w:i w:val="0"/>
          <w:color w:val="auto"/>
        </w:rPr>
        <w:t>C</w:t>
      </w:r>
      <w:r w:rsidR="00AC4574">
        <w:rPr>
          <w:i w:val="0"/>
          <w:color w:val="auto"/>
        </w:rPr>
        <w:t>uando los</w:t>
      </w:r>
      <w:r w:rsidRPr="007E1767">
        <w:rPr>
          <w:i w:val="0"/>
          <w:color w:val="auto"/>
        </w:rPr>
        <w:t xml:space="preserve"> </w:t>
      </w:r>
      <w:r w:rsidR="00AC4574">
        <w:rPr>
          <w:i w:val="0"/>
          <w:color w:val="auto"/>
        </w:rPr>
        <w:t>M</w:t>
      </w:r>
      <w:r w:rsidRPr="007E1767">
        <w:rPr>
          <w:i w:val="0"/>
          <w:color w:val="auto"/>
        </w:rPr>
        <w:t>unicipio</w:t>
      </w:r>
      <w:r w:rsidR="00AC4574">
        <w:rPr>
          <w:i w:val="0"/>
          <w:color w:val="auto"/>
        </w:rPr>
        <w:t>s</w:t>
      </w:r>
      <w:r w:rsidR="00C10D89">
        <w:rPr>
          <w:i w:val="0"/>
          <w:color w:val="auto"/>
        </w:rPr>
        <w:t xml:space="preserve"> mencionados en los Artículos Primero y Segundo del presente Decreto, </w:t>
      </w:r>
      <w:r w:rsidRPr="007E1767">
        <w:rPr>
          <w:i w:val="0"/>
          <w:color w:val="auto"/>
        </w:rPr>
        <w:lastRenderedPageBreak/>
        <w:t>rec</w:t>
      </w:r>
      <w:r w:rsidR="00E763E9">
        <w:rPr>
          <w:i w:val="0"/>
          <w:color w:val="auto"/>
        </w:rPr>
        <w:t>a</w:t>
      </w:r>
      <w:r w:rsidRPr="007E1767">
        <w:rPr>
          <w:i w:val="0"/>
          <w:color w:val="auto"/>
        </w:rPr>
        <w:t>ude</w:t>
      </w:r>
      <w:r w:rsidR="00AC4574">
        <w:rPr>
          <w:i w:val="0"/>
          <w:color w:val="auto"/>
        </w:rPr>
        <w:t>n</w:t>
      </w:r>
      <w:r w:rsidRPr="007E1767">
        <w:rPr>
          <w:i w:val="0"/>
          <w:color w:val="auto"/>
        </w:rPr>
        <w:t xml:space="preserve"> cantidades superiores a las que resulten conforme</w:t>
      </w:r>
      <w:r w:rsidR="00C10D89">
        <w:rPr>
          <w:i w:val="0"/>
          <w:color w:val="auto"/>
        </w:rPr>
        <w:t xml:space="preserve"> a los lineamientos</w:t>
      </w:r>
      <w:r w:rsidRPr="007E1767">
        <w:rPr>
          <w:i w:val="0"/>
          <w:color w:val="auto"/>
        </w:rPr>
        <w:t>, el Presidente Municipal podrá aplicarlas en los distintos renglones previa autorización del R. Ayuntamiento, mismo que deberá vigilar las prioridades que conforman el Presupuesto de Egresos del e</w:t>
      </w:r>
      <w:r w:rsidR="00E96590">
        <w:rPr>
          <w:i w:val="0"/>
          <w:color w:val="auto"/>
        </w:rPr>
        <w:t>jercicio fiscal correspondiente, en los términos de lo señalado por la Ley de Disciplina Financiera de las Entidades Federativas y los Municipios, y Ley de Gobierno Municipal.</w:t>
      </w:r>
    </w:p>
    <w:p w:rsidR="00983BD2" w:rsidRDefault="00983BD2" w:rsidP="00CB1178">
      <w:pPr>
        <w:pStyle w:val="Cita"/>
        <w:spacing w:line="360" w:lineRule="auto"/>
        <w:jc w:val="both"/>
        <w:rPr>
          <w:i w:val="0"/>
          <w:color w:val="auto"/>
        </w:rPr>
      </w:pPr>
      <w:r w:rsidRPr="007E1767">
        <w:rPr>
          <w:b/>
          <w:i w:val="0"/>
          <w:color w:val="auto"/>
        </w:rPr>
        <w:t xml:space="preserve">ARTICULO </w:t>
      </w:r>
      <w:r w:rsidR="00BA30C8">
        <w:rPr>
          <w:b/>
          <w:i w:val="0"/>
          <w:color w:val="auto"/>
        </w:rPr>
        <w:t>CUARTO</w:t>
      </w:r>
      <w:r w:rsidRPr="007E1767">
        <w:rPr>
          <w:b/>
          <w:i w:val="0"/>
          <w:color w:val="auto"/>
        </w:rPr>
        <w:t>.-</w:t>
      </w:r>
      <w:r w:rsidRPr="007E1767">
        <w:rPr>
          <w:i w:val="0"/>
          <w:color w:val="auto"/>
        </w:rPr>
        <w:t xml:space="preserve"> Cuando </w:t>
      </w:r>
      <w:r w:rsidR="00AC4574">
        <w:rPr>
          <w:i w:val="0"/>
          <w:color w:val="auto"/>
        </w:rPr>
        <w:t xml:space="preserve">los Municipios </w:t>
      </w:r>
      <w:r w:rsidR="00CE2925">
        <w:rPr>
          <w:i w:val="0"/>
          <w:color w:val="auto"/>
        </w:rPr>
        <w:t>señalados en el Artículo Segundo,</w:t>
      </w:r>
      <w:r w:rsidR="00D759C6">
        <w:rPr>
          <w:i w:val="0"/>
          <w:color w:val="auto"/>
        </w:rPr>
        <w:t xml:space="preserve"> del presente Decreto,</w:t>
      </w:r>
      <w:r w:rsidR="00CE2925">
        <w:rPr>
          <w:i w:val="0"/>
          <w:color w:val="auto"/>
        </w:rPr>
        <w:t xml:space="preserve"> </w:t>
      </w:r>
      <w:r w:rsidRPr="007E1767">
        <w:rPr>
          <w:i w:val="0"/>
          <w:color w:val="auto"/>
        </w:rPr>
        <w:t>requiera</w:t>
      </w:r>
      <w:r w:rsidR="00AC4574">
        <w:rPr>
          <w:i w:val="0"/>
          <w:color w:val="auto"/>
        </w:rPr>
        <w:t>n</w:t>
      </w:r>
      <w:r w:rsidRPr="007E1767">
        <w:rPr>
          <w:i w:val="0"/>
          <w:color w:val="auto"/>
        </w:rPr>
        <w:t xml:space="preserve"> afectar los ingresos que por concepto de participaciones federales le correspondan, como fuente de garantía y/o pago en la contratación de obligaciones, más accesorios financieros, deberá</w:t>
      </w:r>
      <w:r w:rsidR="00C10D89">
        <w:rPr>
          <w:i w:val="0"/>
          <w:color w:val="auto"/>
        </w:rPr>
        <w:t>n</w:t>
      </w:r>
      <w:r w:rsidRPr="007E1767">
        <w:rPr>
          <w:i w:val="0"/>
          <w:color w:val="auto"/>
        </w:rPr>
        <w:t xml:space="preserve"> acudir ante este H. Congreso del Estado a presentar la solicitud correspondiente, lo anterior en términos del Artículo 117, Fracción VIII de la Constitución Política de los Estados Unidos Mexicanos</w:t>
      </w:r>
      <w:r w:rsidR="006701A0">
        <w:rPr>
          <w:i w:val="0"/>
          <w:color w:val="auto"/>
        </w:rPr>
        <w:t xml:space="preserve">, </w:t>
      </w:r>
      <w:r w:rsidRPr="007E1767">
        <w:rPr>
          <w:i w:val="0"/>
          <w:color w:val="auto"/>
        </w:rPr>
        <w:t>Artículo 9 d</w:t>
      </w:r>
      <w:r w:rsidR="006701A0">
        <w:rPr>
          <w:i w:val="0"/>
          <w:color w:val="auto"/>
        </w:rPr>
        <w:t>e la Ley de Coordinación Fiscal, y Artículos 22, 23, 24 y 25 de la Ley de Disciplina Financiera de las Entidades Federativas y los Municipios.</w:t>
      </w:r>
    </w:p>
    <w:p w:rsidR="00C94C96" w:rsidRDefault="00BA30C8" w:rsidP="00CB1178">
      <w:pPr>
        <w:pStyle w:val="Cita"/>
        <w:spacing w:line="360" w:lineRule="auto"/>
        <w:jc w:val="both"/>
        <w:rPr>
          <w:i w:val="0"/>
          <w:color w:val="auto"/>
        </w:rPr>
      </w:pPr>
      <w:r>
        <w:rPr>
          <w:b/>
          <w:i w:val="0"/>
          <w:color w:val="auto"/>
        </w:rPr>
        <w:t>ARTÍCULO QUINTO</w:t>
      </w:r>
      <w:r w:rsidR="000D256A">
        <w:rPr>
          <w:b/>
          <w:i w:val="0"/>
          <w:color w:val="auto"/>
        </w:rPr>
        <w:t>.-</w:t>
      </w:r>
      <w:r w:rsidR="00130AFE">
        <w:rPr>
          <w:b/>
          <w:i w:val="0"/>
          <w:color w:val="auto"/>
        </w:rPr>
        <w:t xml:space="preserve"> </w:t>
      </w:r>
      <w:r w:rsidR="00130AFE" w:rsidRPr="00E96590">
        <w:rPr>
          <w:i w:val="0"/>
          <w:color w:val="auto"/>
        </w:rPr>
        <w:t>Los presupuestos</w:t>
      </w:r>
      <w:r w:rsidR="00C10D89" w:rsidRPr="00E96590">
        <w:rPr>
          <w:i w:val="0"/>
          <w:color w:val="auto"/>
        </w:rPr>
        <w:t xml:space="preserve"> de ingresos</w:t>
      </w:r>
      <w:r w:rsidR="00130AFE" w:rsidRPr="00E96590">
        <w:rPr>
          <w:i w:val="0"/>
          <w:color w:val="auto"/>
        </w:rPr>
        <w:t xml:space="preserve"> autorizados en el Artículo </w:t>
      </w:r>
      <w:r w:rsidR="00D759C6" w:rsidRPr="00E96590">
        <w:rPr>
          <w:i w:val="0"/>
          <w:color w:val="auto"/>
        </w:rPr>
        <w:t>Primero</w:t>
      </w:r>
      <w:r w:rsidR="00130AFE" w:rsidRPr="00E96590">
        <w:rPr>
          <w:i w:val="0"/>
          <w:color w:val="auto"/>
        </w:rPr>
        <w:t xml:space="preserve"> y </w:t>
      </w:r>
      <w:r w:rsidR="00D759C6" w:rsidRPr="00E96590">
        <w:rPr>
          <w:i w:val="0"/>
          <w:color w:val="auto"/>
        </w:rPr>
        <w:t>Segundo</w:t>
      </w:r>
      <w:r w:rsidR="00130AFE" w:rsidRPr="00E96590">
        <w:rPr>
          <w:i w:val="0"/>
          <w:color w:val="auto"/>
        </w:rPr>
        <w:t xml:space="preserve"> del presente Decreto, no contemplan los ingresos derivados de </w:t>
      </w:r>
      <w:r w:rsidR="00C10D89" w:rsidRPr="00E96590">
        <w:rPr>
          <w:i w:val="0"/>
          <w:color w:val="auto"/>
        </w:rPr>
        <w:t>Obligaciones a corto plazo</w:t>
      </w:r>
      <w:r w:rsidR="00E763E9" w:rsidRPr="00E96590">
        <w:rPr>
          <w:i w:val="0"/>
          <w:color w:val="auto"/>
        </w:rPr>
        <w:t>, en los té</w:t>
      </w:r>
      <w:r w:rsidR="00055AC9">
        <w:rPr>
          <w:i w:val="0"/>
          <w:color w:val="auto"/>
        </w:rPr>
        <w:t xml:space="preserve">rminos de los Artículos 30, 31 y </w:t>
      </w:r>
      <w:r w:rsidR="00E763E9" w:rsidRPr="00E96590">
        <w:rPr>
          <w:i w:val="0"/>
          <w:color w:val="auto"/>
        </w:rPr>
        <w:t>32 de la Ley de Disciplina Financiera de las Entidad</w:t>
      </w:r>
      <w:r w:rsidR="00C10D89" w:rsidRPr="00E96590">
        <w:rPr>
          <w:i w:val="0"/>
          <w:color w:val="auto"/>
        </w:rPr>
        <w:t xml:space="preserve">es </w:t>
      </w:r>
      <w:r w:rsidR="00C10D89" w:rsidRPr="00E96590">
        <w:rPr>
          <w:i w:val="0"/>
          <w:color w:val="auto"/>
        </w:rPr>
        <w:lastRenderedPageBreak/>
        <w:t xml:space="preserve">Federativas y los Municipios, por lo que dichas cantidades deberán ser consideradas como parte </w:t>
      </w:r>
      <w:r w:rsidR="00EA3FBE">
        <w:rPr>
          <w:i w:val="0"/>
          <w:color w:val="auto"/>
        </w:rPr>
        <w:t>adicional</w:t>
      </w:r>
      <w:r w:rsidR="00C10D89" w:rsidRPr="00E96590">
        <w:rPr>
          <w:i w:val="0"/>
          <w:color w:val="auto"/>
        </w:rPr>
        <w:t xml:space="preserve"> de los presupuestos correspondientes</w:t>
      </w:r>
    </w:p>
    <w:p w:rsidR="00983BD2" w:rsidRDefault="00983BD2" w:rsidP="00CB1178">
      <w:pPr>
        <w:spacing w:line="360" w:lineRule="auto"/>
        <w:jc w:val="both"/>
      </w:pPr>
    </w:p>
    <w:p w:rsidR="00983BD2" w:rsidRPr="00983BD2" w:rsidRDefault="00983BD2" w:rsidP="00CB1178">
      <w:pPr>
        <w:spacing w:line="360" w:lineRule="auto"/>
        <w:jc w:val="center"/>
        <w:rPr>
          <w:b/>
        </w:rPr>
      </w:pPr>
      <w:r w:rsidRPr="00983BD2">
        <w:rPr>
          <w:b/>
        </w:rPr>
        <w:t>T R A N S I T O R I O</w:t>
      </w:r>
    </w:p>
    <w:p w:rsidR="00983BD2" w:rsidRDefault="00E763E9" w:rsidP="00A63547">
      <w:pPr>
        <w:pStyle w:val="Cita"/>
        <w:spacing w:line="360" w:lineRule="auto"/>
        <w:jc w:val="both"/>
      </w:pPr>
      <w:r>
        <w:rPr>
          <w:b/>
          <w:i w:val="0"/>
          <w:color w:val="auto"/>
        </w:rPr>
        <w:t>Único</w:t>
      </w:r>
      <w:r w:rsidR="00983BD2" w:rsidRPr="007E1767">
        <w:rPr>
          <w:b/>
          <w:i w:val="0"/>
          <w:color w:val="auto"/>
        </w:rPr>
        <w:t>.-</w:t>
      </w:r>
      <w:r>
        <w:rPr>
          <w:b/>
          <w:i w:val="0"/>
          <w:color w:val="auto"/>
        </w:rPr>
        <w:t xml:space="preserve"> </w:t>
      </w:r>
      <w:r w:rsidR="00983BD2" w:rsidRPr="007E1767">
        <w:rPr>
          <w:i w:val="0"/>
          <w:color w:val="auto"/>
        </w:rPr>
        <w:t>El presente Decreto entrará en vigor el día 1 de enero de 201</w:t>
      </w:r>
      <w:r w:rsidR="00A67267">
        <w:rPr>
          <w:i w:val="0"/>
          <w:color w:val="auto"/>
        </w:rPr>
        <w:t>7</w:t>
      </w:r>
      <w:r w:rsidR="00983BD2" w:rsidRPr="007E1767">
        <w:rPr>
          <w:i w:val="0"/>
          <w:color w:val="auto"/>
        </w:rPr>
        <w:t>.</w:t>
      </w:r>
    </w:p>
    <w:p w:rsidR="00983BD2" w:rsidRDefault="00983BD2" w:rsidP="00983BD2">
      <w:pPr>
        <w:spacing w:line="360" w:lineRule="auto"/>
        <w:jc w:val="both"/>
      </w:pPr>
    </w:p>
    <w:p w:rsidR="00983BD2" w:rsidRPr="00276C31" w:rsidRDefault="00CC7B6C" w:rsidP="00983BD2">
      <w:pPr>
        <w:spacing w:line="360" w:lineRule="auto"/>
        <w:jc w:val="center"/>
        <w:rPr>
          <w:rFonts w:cs="Arial"/>
        </w:rPr>
      </w:pPr>
      <w:r>
        <w:rPr>
          <w:rFonts w:cs="Arial"/>
          <w:b/>
          <w:bCs/>
        </w:rPr>
        <w:t>M</w:t>
      </w:r>
      <w:r w:rsidRPr="00276C31">
        <w:rPr>
          <w:rFonts w:cs="Arial"/>
          <w:b/>
          <w:bCs/>
        </w:rPr>
        <w:t xml:space="preserve">onterrey, </w:t>
      </w:r>
      <w:r>
        <w:rPr>
          <w:rFonts w:cs="Arial"/>
          <w:b/>
          <w:bCs/>
        </w:rPr>
        <w:t>Nuevo L</w:t>
      </w:r>
      <w:r w:rsidRPr="00276C31">
        <w:rPr>
          <w:rFonts w:cs="Arial"/>
          <w:b/>
          <w:bCs/>
        </w:rPr>
        <w:t>eón</w:t>
      </w:r>
      <w:r w:rsidR="00A67267">
        <w:rPr>
          <w:rFonts w:cs="Arial"/>
          <w:b/>
          <w:bCs/>
        </w:rPr>
        <w:t xml:space="preserve"> a </w:t>
      </w:r>
      <w:r w:rsidR="00286417">
        <w:rPr>
          <w:rFonts w:cs="Arial"/>
          <w:b/>
          <w:bCs/>
        </w:rPr>
        <w:t xml:space="preserve"> </w:t>
      </w:r>
      <w:r w:rsidRPr="00276C31">
        <w:rPr>
          <w:rFonts w:cs="Arial"/>
        </w:rPr>
        <w:t xml:space="preserve"> </w:t>
      </w:r>
    </w:p>
    <w:p w:rsidR="00983BD2" w:rsidRPr="00276C31" w:rsidRDefault="00983BD2" w:rsidP="00983BD2">
      <w:pPr>
        <w:spacing w:line="360" w:lineRule="auto"/>
        <w:ind w:right="-357"/>
        <w:jc w:val="center"/>
        <w:rPr>
          <w:rFonts w:cs="Arial"/>
          <w:b/>
          <w:bCs/>
        </w:rPr>
      </w:pPr>
      <w:r w:rsidRPr="00276C31">
        <w:rPr>
          <w:rFonts w:cs="Arial"/>
          <w:b/>
          <w:bCs/>
        </w:rPr>
        <w:t xml:space="preserve">COMISIÓN </w:t>
      </w:r>
      <w:r>
        <w:rPr>
          <w:rFonts w:cs="Arial"/>
          <w:b/>
          <w:bCs/>
        </w:rPr>
        <w:t xml:space="preserve">PRIMERA </w:t>
      </w:r>
      <w:r w:rsidRPr="00276C31">
        <w:rPr>
          <w:rFonts w:cs="Arial"/>
          <w:b/>
          <w:bCs/>
        </w:rPr>
        <w:t>DE HACIENDA Y DESARROLLO MUNICIPAL</w:t>
      </w:r>
    </w:p>
    <w:p w:rsidR="00983BD2" w:rsidRDefault="00983BD2" w:rsidP="00983BD2">
      <w:pPr>
        <w:spacing w:line="360" w:lineRule="auto"/>
        <w:jc w:val="center"/>
        <w:rPr>
          <w:rFonts w:cs="Arial"/>
          <w:b/>
          <w:bCs/>
          <w:caps/>
        </w:rPr>
      </w:pPr>
    </w:p>
    <w:p w:rsidR="007E1767" w:rsidRDefault="007E1767" w:rsidP="007E1767">
      <w:pPr>
        <w:spacing w:line="360" w:lineRule="auto"/>
        <w:jc w:val="center"/>
        <w:rPr>
          <w:rFonts w:cs="Arial"/>
          <w:b/>
          <w:caps/>
        </w:rPr>
      </w:pPr>
      <w:r>
        <w:rPr>
          <w:rFonts w:cs="Arial"/>
          <w:b/>
          <w:caps/>
        </w:rPr>
        <w:t>DIP. PRESIDENTE</w:t>
      </w:r>
    </w:p>
    <w:p w:rsidR="007E1767" w:rsidRDefault="007E1767" w:rsidP="007E1767">
      <w:pPr>
        <w:spacing w:line="360" w:lineRule="auto"/>
        <w:rPr>
          <w:rFonts w:cs="Arial"/>
          <w:b/>
          <w:caps/>
        </w:rPr>
      </w:pPr>
    </w:p>
    <w:p w:rsidR="007E1767" w:rsidRDefault="007E1767" w:rsidP="007E1767">
      <w:pPr>
        <w:spacing w:line="360" w:lineRule="auto"/>
        <w:jc w:val="center"/>
        <w:rPr>
          <w:rFonts w:cs="Arial"/>
          <w:caps/>
        </w:rPr>
      </w:pPr>
      <w:r>
        <w:rPr>
          <w:rFonts w:cs="Arial"/>
          <w:caps/>
        </w:rPr>
        <w:t>juan francisco espinoza eguía</w:t>
      </w:r>
    </w:p>
    <w:p w:rsidR="007E1767" w:rsidRDefault="007E1767" w:rsidP="007E1767">
      <w:pPr>
        <w:spacing w:line="360" w:lineRule="auto"/>
        <w:ind w:left="-142"/>
        <w:jc w:val="center"/>
        <w:rPr>
          <w:rFonts w:cs="Arial"/>
          <w:caps/>
        </w:rPr>
      </w:pPr>
    </w:p>
    <w:p w:rsidR="007E1767" w:rsidRDefault="007E1767" w:rsidP="007E1767">
      <w:pPr>
        <w:spacing w:line="360" w:lineRule="auto"/>
        <w:ind w:left="-142"/>
        <w:jc w:val="center"/>
        <w:rPr>
          <w:rFonts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7E1767" w:rsidTr="001A26D6">
        <w:trPr>
          <w:trHeight w:val="502"/>
          <w:jc w:val="center"/>
        </w:trPr>
        <w:tc>
          <w:tcPr>
            <w:tcW w:w="3637" w:type="dxa"/>
            <w:hideMark/>
          </w:tcPr>
          <w:p w:rsidR="007E1767" w:rsidRDefault="007E1767" w:rsidP="001A26D6">
            <w:pPr>
              <w:spacing w:line="360" w:lineRule="auto"/>
              <w:jc w:val="both"/>
              <w:rPr>
                <w:rFonts w:cs="Arial"/>
                <w:b/>
                <w:bCs/>
              </w:rPr>
            </w:pPr>
            <w:r>
              <w:rPr>
                <w:rFonts w:cs="Arial"/>
                <w:b/>
                <w:bCs/>
              </w:rPr>
              <w:t>DIP. VICEPRESIDENTE:</w:t>
            </w:r>
          </w:p>
        </w:tc>
        <w:tc>
          <w:tcPr>
            <w:tcW w:w="3638" w:type="dxa"/>
          </w:tcPr>
          <w:p w:rsidR="00BE37F5" w:rsidRDefault="007E1767" w:rsidP="00E96590">
            <w:pPr>
              <w:spacing w:line="360" w:lineRule="auto"/>
              <w:jc w:val="both"/>
              <w:rPr>
                <w:rFonts w:cs="Arial"/>
                <w:b/>
                <w:bCs/>
              </w:rPr>
            </w:pPr>
            <w:r>
              <w:rPr>
                <w:rFonts w:cs="Arial"/>
                <w:b/>
                <w:bCs/>
              </w:rPr>
              <w:t>DIP. SECRETARIO:</w:t>
            </w:r>
          </w:p>
          <w:p w:rsidR="00E96590" w:rsidRDefault="00E96590" w:rsidP="00E96590">
            <w:pPr>
              <w:spacing w:line="360" w:lineRule="auto"/>
              <w:jc w:val="both"/>
              <w:rPr>
                <w:rFonts w:cs="Arial"/>
                <w:b/>
                <w:bCs/>
              </w:rPr>
            </w:pPr>
          </w:p>
          <w:p w:rsidR="00E96590" w:rsidRDefault="00E96590" w:rsidP="00E96590">
            <w:pPr>
              <w:spacing w:line="360" w:lineRule="auto"/>
              <w:jc w:val="both"/>
              <w:rPr>
                <w:rFonts w:cs="Arial"/>
                <w:b/>
                <w:bCs/>
              </w:rPr>
            </w:pPr>
          </w:p>
        </w:tc>
      </w:tr>
      <w:tr w:rsidR="007E1767" w:rsidTr="001A26D6">
        <w:trPr>
          <w:trHeight w:val="252"/>
          <w:jc w:val="center"/>
        </w:trPr>
        <w:tc>
          <w:tcPr>
            <w:tcW w:w="3637" w:type="dxa"/>
            <w:hideMark/>
          </w:tcPr>
          <w:p w:rsidR="007E1767" w:rsidRDefault="009266BE" w:rsidP="001A26D6">
            <w:pPr>
              <w:spacing w:line="360" w:lineRule="auto"/>
              <w:jc w:val="both"/>
              <w:rPr>
                <w:rFonts w:cs="Arial"/>
              </w:rPr>
            </w:pPr>
            <w:r>
              <w:rPr>
                <w:rFonts w:cs="Arial"/>
              </w:rPr>
              <w:t>JESÚS ANGEL NAVA RIVERA</w:t>
            </w:r>
          </w:p>
        </w:tc>
        <w:tc>
          <w:tcPr>
            <w:tcW w:w="3638" w:type="dxa"/>
            <w:hideMark/>
          </w:tcPr>
          <w:p w:rsidR="00BF2341" w:rsidRDefault="007E1767" w:rsidP="00E96590">
            <w:pPr>
              <w:spacing w:line="360" w:lineRule="auto"/>
              <w:ind w:left="74"/>
              <w:rPr>
                <w:rFonts w:cs="Arial"/>
              </w:rPr>
            </w:pPr>
            <w:r w:rsidRPr="005819D4">
              <w:rPr>
                <w:rFonts w:cs="Arial"/>
              </w:rPr>
              <w:t>ADRIÁN DE LA GARZA TIJERINA</w:t>
            </w:r>
          </w:p>
          <w:p w:rsidR="00286417" w:rsidRDefault="00286417" w:rsidP="00E96590">
            <w:pPr>
              <w:spacing w:line="360" w:lineRule="auto"/>
              <w:ind w:left="74"/>
              <w:rPr>
                <w:rFonts w:cs="Arial"/>
              </w:rPr>
            </w:pPr>
          </w:p>
          <w:p w:rsidR="00286417" w:rsidRDefault="00286417" w:rsidP="00E96590">
            <w:pPr>
              <w:spacing w:line="360" w:lineRule="auto"/>
              <w:ind w:left="74"/>
              <w:rPr>
                <w:rFonts w:cs="Arial"/>
              </w:rPr>
            </w:pPr>
            <w:bookmarkStart w:id="0" w:name="_GoBack"/>
            <w:bookmarkEnd w:id="0"/>
          </w:p>
        </w:tc>
      </w:tr>
      <w:tr w:rsidR="007E1767" w:rsidTr="001A26D6">
        <w:trPr>
          <w:trHeight w:val="512"/>
          <w:jc w:val="center"/>
        </w:trPr>
        <w:tc>
          <w:tcPr>
            <w:tcW w:w="3637" w:type="dxa"/>
          </w:tcPr>
          <w:p w:rsidR="007E1767" w:rsidRDefault="007E1767" w:rsidP="001A26D6">
            <w:pPr>
              <w:spacing w:line="360" w:lineRule="auto"/>
              <w:ind w:left="74"/>
              <w:jc w:val="both"/>
              <w:rPr>
                <w:rFonts w:cs="Arial"/>
                <w:b/>
                <w:bCs/>
              </w:rPr>
            </w:pPr>
            <w:r>
              <w:rPr>
                <w:rFonts w:cs="Arial"/>
                <w:b/>
                <w:bCs/>
              </w:rPr>
              <w:lastRenderedPageBreak/>
              <w:t>DIP. VOCAL:</w:t>
            </w:r>
          </w:p>
        </w:tc>
        <w:tc>
          <w:tcPr>
            <w:tcW w:w="3638" w:type="dxa"/>
          </w:tcPr>
          <w:p w:rsidR="00E96590" w:rsidRDefault="007E1767" w:rsidP="001A26D6">
            <w:pPr>
              <w:spacing w:line="360" w:lineRule="auto"/>
              <w:ind w:left="74"/>
              <w:jc w:val="both"/>
              <w:rPr>
                <w:rFonts w:cs="Arial"/>
                <w:b/>
                <w:bCs/>
              </w:rPr>
            </w:pPr>
            <w:r>
              <w:rPr>
                <w:rFonts w:cs="Arial"/>
                <w:b/>
                <w:bCs/>
              </w:rPr>
              <w:t>DIP. VOCAL:</w:t>
            </w:r>
          </w:p>
          <w:p w:rsidR="007E1767" w:rsidRDefault="007E1767" w:rsidP="001A26D6">
            <w:pPr>
              <w:spacing w:line="360" w:lineRule="auto"/>
              <w:ind w:left="74"/>
              <w:jc w:val="both"/>
              <w:rPr>
                <w:rFonts w:cs="Arial"/>
                <w:b/>
                <w:bCs/>
              </w:rPr>
            </w:pPr>
          </w:p>
        </w:tc>
      </w:tr>
      <w:tr w:rsidR="007E1767" w:rsidTr="001A26D6">
        <w:trPr>
          <w:trHeight w:val="372"/>
          <w:jc w:val="center"/>
        </w:trPr>
        <w:tc>
          <w:tcPr>
            <w:tcW w:w="3637" w:type="dxa"/>
            <w:hideMark/>
          </w:tcPr>
          <w:p w:rsidR="00A67267" w:rsidRDefault="007E1767" w:rsidP="00A67267">
            <w:pPr>
              <w:spacing w:line="360" w:lineRule="auto"/>
              <w:ind w:left="74"/>
              <w:rPr>
                <w:rFonts w:cs="Arial"/>
              </w:rPr>
            </w:pPr>
            <w:r w:rsidRPr="005819D4">
              <w:rPr>
                <w:rFonts w:cs="Arial"/>
              </w:rPr>
              <w:t>ALHINNA BERENICE VARGAS GARCÍA</w:t>
            </w:r>
          </w:p>
          <w:p w:rsidR="00E96590" w:rsidRDefault="00E96590" w:rsidP="00A67267">
            <w:pPr>
              <w:spacing w:line="360" w:lineRule="auto"/>
              <w:ind w:left="74"/>
              <w:rPr>
                <w:rFonts w:cs="Arial"/>
              </w:rPr>
            </w:pPr>
          </w:p>
          <w:p w:rsidR="00A67267" w:rsidRDefault="00A67267" w:rsidP="00A67267">
            <w:pPr>
              <w:spacing w:line="360" w:lineRule="auto"/>
              <w:ind w:left="74"/>
              <w:rPr>
                <w:rFonts w:cs="Arial"/>
              </w:rPr>
            </w:pPr>
          </w:p>
        </w:tc>
        <w:tc>
          <w:tcPr>
            <w:tcW w:w="3638" w:type="dxa"/>
          </w:tcPr>
          <w:p w:rsidR="007E1767" w:rsidRDefault="007E1767" w:rsidP="001A26D6">
            <w:pPr>
              <w:spacing w:line="360" w:lineRule="auto"/>
              <w:ind w:left="74"/>
              <w:jc w:val="both"/>
              <w:rPr>
                <w:rFonts w:cs="Arial"/>
              </w:rPr>
            </w:pPr>
            <w:r w:rsidRPr="005819D4">
              <w:rPr>
                <w:rFonts w:cs="Arial"/>
              </w:rPr>
              <w:t>LILIANA TIJERINA CANTÚ</w:t>
            </w:r>
          </w:p>
        </w:tc>
      </w:tr>
      <w:tr w:rsidR="007E1767" w:rsidTr="001A26D6">
        <w:trPr>
          <w:trHeight w:val="381"/>
          <w:jc w:val="center"/>
        </w:trPr>
        <w:tc>
          <w:tcPr>
            <w:tcW w:w="3637" w:type="dxa"/>
          </w:tcPr>
          <w:p w:rsidR="007E1767" w:rsidRDefault="007E1767" w:rsidP="001A26D6">
            <w:pPr>
              <w:spacing w:line="360" w:lineRule="auto"/>
              <w:jc w:val="both"/>
              <w:rPr>
                <w:rFonts w:cs="Arial"/>
                <w:b/>
                <w:bCs/>
              </w:rPr>
            </w:pPr>
            <w:r>
              <w:rPr>
                <w:rFonts w:cs="Arial"/>
                <w:b/>
                <w:bCs/>
              </w:rPr>
              <w:t>DIP. VOCAL:</w:t>
            </w:r>
          </w:p>
          <w:p w:rsidR="007E1767" w:rsidRDefault="007E1767" w:rsidP="00A67267">
            <w:pPr>
              <w:spacing w:line="360" w:lineRule="auto"/>
              <w:rPr>
                <w:rFonts w:cs="Arial"/>
                <w:b/>
                <w:bCs/>
              </w:rPr>
            </w:pPr>
          </w:p>
        </w:tc>
        <w:tc>
          <w:tcPr>
            <w:tcW w:w="3638" w:type="dxa"/>
          </w:tcPr>
          <w:p w:rsidR="007E1767" w:rsidRDefault="007E1767" w:rsidP="001A26D6">
            <w:pPr>
              <w:spacing w:line="360" w:lineRule="auto"/>
              <w:jc w:val="both"/>
              <w:rPr>
                <w:rFonts w:cs="Arial"/>
                <w:b/>
                <w:bCs/>
              </w:rPr>
            </w:pPr>
            <w:r>
              <w:rPr>
                <w:rFonts w:cs="Arial"/>
                <w:b/>
                <w:bCs/>
              </w:rPr>
              <w:t>DIP. VOCAL:</w:t>
            </w:r>
          </w:p>
          <w:p w:rsidR="00E96590" w:rsidRDefault="00E96590" w:rsidP="001A26D6">
            <w:pPr>
              <w:spacing w:line="360" w:lineRule="auto"/>
              <w:jc w:val="both"/>
              <w:rPr>
                <w:rFonts w:cs="Arial"/>
                <w:b/>
                <w:bCs/>
              </w:rPr>
            </w:pPr>
          </w:p>
          <w:p w:rsidR="007E1767" w:rsidRDefault="007E1767" w:rsidP="001A26D6">
            <w:pPr>
              <w:spacing w:line="360" w:lineRule="auto"/>
              <w:ind w:left="74"/>
              <w:jc w:val="both"/>
              <w:rPr>
                <w:rFonts w:cs="Arial"/>
                <w:b/>
                <w:bCs/>
              </w:rPr>
            </w:pPr>
          </w:p>
        </w:tc>
      </w:tr>
      <w:tr w:rsidR="007E1767" w:rsidTr="001A26D6">
        <w:trPr>
          <w:trHeight w:val="252"/>
          <w:jc w:val="center"/>
        </w:trPr>
        <w:tc>
          <w:tcPr>
            <w:tcW w:w="3637" w:type="dxa"/>
            <w:hideMark/>
          </w:tcPr>
          <w:p w:rsidR="007E1767" w:rsidRDefault="007E1767" w:rsidP="00A67267">
            <w:pPr>
              <w:spacing w:line="360" w:lineRule="auto"/>
              <w:ind w:left="74"/>
              <w:rPr>
                <w:rFonts w:cs="Arial"/>
              </w:rPr>
            </w:pPr>
            <w:r w:rsidRPr="005819D4">
              <w:rPr>
                <w:rFonts w:cs="Arial"/>
              </w:rPr>
              <w:t>GUILLERMO ALFREDO RODRÍGUEZ PÁEZ</w:t>
            </w:r>
          </w:p>
        </w:tc>
        <w:tc>
          <w:tcPr>
            <w:tcW w:w="3638" w:type="dxa"/>
            <w:hideMark/>
          </w:tcPr>
          <w:p w:rsidR="00A67267" w:rsidRDefault="007E1767" w:rsidP="00A67267">
            <w:pPr>
              <w:spacing w:line="360" w:lineRule="auto"/>
              <w:ind w:left="74"/>
              <w:rPr>
                <w:rFonts w:cs="Arial"/>
              </w:rPr>
            </w:pPr>
            <w:r w:rsidRPr="005819D4">
              <w:rPr>
                <w:rFonts w:cs="Arial"/>
              </w:rPr>
              <w:t>JOSÉ ARTURO SALINAS GARZA</w:t>
            </w:r>
          </w:p>
          <w:p w:rsidR="00E96590" w:rsidRDefault="00E96590" w:rsidP="00A67267">
            <w:pPr>
              <w:spacing w:line="360" w:lineRule="auto"/>
              <w:ind w:left="74"/>
              <w:rPr>
                <w:rFonts w:cs="Arial"/>
              </w:rPr>
            </w:pPr>
          </w:p>
          <w:p w:rsidR="00A67267" w:rsidRDefault="00A67267" w:rsidP="00A67267">
            <w:pPr>
              <w:spacing w:line="360" w:lineRule="auto"/>
              <w:ind w:left="74"/>
              <w:rPr>
                <w:rFonts w:cs="Arial"/>
              </w:rPr>
            </w:pPr>
          </w:p>
        </w:tc>
      </w:tr>
      <w:tr w:rsidR="007E1767" w:rsidTr="001A26D6">
        <w:trPr>
          <w:trHeight w:val="502"/>
          <w:jc w:val="center"/>
        </w:trPr>
        <w:tc>
          <w:tcPr>
            <w:tcW w:w="3637" w:type="dxa"/>
            <w:hideMark/>
          </w:tcPr>
          <w:p w:rsidR="007E1767" w:rsidRDefault="007E1767" w:rsidP="001A26D6">
            <w:pPr>
              <w:spacing w:line="360" w:lineRule="auto"/>
              <w:jc w:val="both"/>
              <w:rPr>
                <w:rFonts w:cs="Arial"/>
                <w:b/>
                <w:bCs/>
              </w:rPr>
            </w:pPr>
            <w:r>
              <w:rPr>
                <w:rFonts w:cs="Arial"/>
                <w:b/>
                <w:bCs/>
              </w:rPr>
              <w:t>DIP. VOCAL:</w:t>
            </w:r>
          </w:p>
        </w:tc>
        <w:tc>
          <w:tcPr>
            <w:tcW w:w="3638" w:type="dxa"/>
          </w:tcPr>
          <w:p w:rsidR="007E1767" w:rsidRDefault="007E1767" w:rsidP="00BE37F5">
            <w:pPr>
              <w:spacing w:line="360" w:lineRule="auto"/>
              <w:jc w:val="both"/>
              <w:rPr>
                <w:rFonts w:cs="Arial"/>
                <w:b/>
                <w:bCs/>
              </w:rPr>
            </w:pPr>
            <w:r>
              <w:rPr>
                <w:rFonts w:cs="Arial"/>
                <w:b/>
                <w:bCs/>
              </w:rPr>
              <w:t>DIP. VOCAL:</w:t>
            </w:r>
          </w:p>
          <w:p w:rsidR="00E96590" w:rsidRDefault="00E96590" w:rsidP="00BE37F5">
            <w:pPr>
              <w:spacing w:line="360" w:lineRule="auto"/>
              <w:jc w:val="both"/>
              <w:rPr>
                <w:rFonts w:cs="Arial"/>
                <w:b/>
                <w:bCs/>
              </w:rPr>
            </w:pPr>
          </w:p>
          <w:p w:rsidR="007E1767" w:rsidRDefault="007E1767" w:rsidP="001A26D6">
            <w:pPr>
              <w:spacing w:line="360" w:lineRule="auto"/>
              <w:ind w:left="74"/>
              <w:jc w:val="both"/>
              <w:rPr>
                <w:rFonts w:cs="Arial"/>
                <w:b/>
                <w:bCs/>
              </w:rPr>
            </w:pPr>
          </w:p>
        </w:tc>
      </w:tr>
      <w:tr w:rsidR="007E1767" w:rsidTr="001A26D6">
        <w:trPr>
          <w:trHeight w:val="261"/>
          <w:jc w:val="center"/>
        </w:trPr>
        <w:tc>
          <w:tcPr>
            <w:tcW w:w="3637" w:type="dxa"/>
            <w:hideMark/>
          </w:tcPr>
          <w:p w:rsidR="007E1767" w:rsidRDefault="009266BE" w:rsidP="009266BE">
            <w:pPr>
              <w:spacing w:line="360" w:lineRule="auto"/>
              <w:rPr>
                <w:rFonts w:cs="Arial"/>
              </w:rPr>
            </w:pPr>
            <w:r>
              <w:rPr>
                <w:rFonts w:cs="Arial"/>
              </w:rPr>
              <w:t>ITZEL SOLEDAD CASTILLO ALMANZA</w:t>
            </w:r>
          </w:p>
        </w:tc>
        <w:tc>
          <w:tcPr>
            <w:tcW w:w="3638" w:type="dxa"/>
          </w:tcPr>
          <w:p w:rsidR="00A67267" w:rsidRDefault="007E1767" w:rsidP="00A67267">
            <w:pPr>
              <w:spacing w:line="360" w:lineRule="auto"/>
              <w:ind w:left="74"/>
              <w:rPr>
                <w:rFonts w:cs="Arial"/>
              </w:rPr>
            </w:pPr>
            <w:r w:rsidRPr="006D6285">
              <w:rPr>
                <w:rFonts w:cs="Arial"/>
              </w:rPr>
              <w:t>MARÍA CONCEPCIÓN LANDA GARCÍA TÉLLEZ</w:t>
            </w:r>
          </w:p>
          <w:p w:rsidR="00E96590" w:rsidRDefault="00E96590" w:rsidP="00A67267">
            <w:pPr>
              <w:spacing w:line="360" w:lineRule="auto"/>
              <w:ind w:left="74"/>
              <w:rPr>
                <w:rFonts w:cs="Arial"/>
              </w:rPr>
            </w:pPr>
          </w:p>
          <w:p w:rsidR="00A67267" w:rsidRDefault="00A67267" w:rsidP="00A67267">
            <w:pPr>
              <w:spacing w:line="360" w:lineRule="auto"/>
              <w:ind w:left="74"/>
              <w:rPr>
                <w:rFonts w:cs="Arial"/>
              </w:rPr>
            </w:pPr>
          </w:p>
        </w:tc>
      </w:tr>
      <w:tr w:rsidR="007E1767" w:rsidTr="001A26D6">
        <w:trPr>
          <w:trHeight w:val="502"/>
          <w:jc w:val="center"/>
        </w:trPr>
        <w:tc>
          <w:tcPr>
            <w:tcW w:w="3637" w:type="dxa"/>
            <w:hideMark/>
          </w:tcPr>
          <w:p w:rsidR="007E1767" w:rsidRDefault="007E1767" w:rsidP="001A26D6">
            <w:pPr>
              <w:spacing w:line="360" w:lineRule="auto"/>
              <w:ind w:left="74"/>
              <w:jc w:val="both"/>
              <w:rPr>
                <w:rFonts w:cs="Arial"/>
                <w:b/>
                <w:bCs/>
              </w:rPr>
            </w:pPr>
            <w:r>
              <w:rPr>
                <w:rFonts w:cs="Arial"/>
                <w:b/>
                <w:bCs/>
              </w:rPr>
              <w:t>DIP. VOCAL:</w:t>
            </w:r>
          </w:p>
        </w:tc>
        <w:tc>
          <w:tcPr>
            <w:tcW w:w="3638" w:type="dxa"/>
          </w:tcPr>
          <w:p w:rsidR="007E1767" w:rsidRDefault="007E1767" w:rsidP="001A26D6">
            <w:pPr>
              <w:spacing w:line="360" w:lineRule="auto"/>
              <w:ind w:left="74"/>
              <w:jc w:val="both"/>
              <w:rPr>
                <w:rFonts w:cs="Arial"/>
                <w:b/>
                <w:bCs/>
              </w:rPr>
            </w:pPr>
            <w:r>
              <w:rPr>
                <w:rFonts w:cs="Arial"/>
                <w:b/>
                <w:bCs/>
              </w:rPr>
              <w:t>DIP. VOCAL:</w:t>
            </w:r>
          </w:p>
          <w:p w:rsidR="007E1767" w:rsidRDefault="007E1767" w:rsidP="001A26D6">
            <w:pPr>
              <w:spacing w:line="360" w:lineRule="auto"/>
              <w:jc w:val="both"/>
              <w:rPr>
                <w:rFonts w:cs="Arial"/>
                <w:b/>
                <w:bCs/>
              </w:rPr>
            </w:pPr>
          </w:p>
        </w:tc>
      </w:tr>
      <w:tr w:rsidR="007E1767" w:rsidTr="001A26D6">
        <w:trPr>
          <w:trHeight w:val="252"/>
          <w:jc w:val="center"/>
        </w:trPr>
        <w:tc>
          <w:tcPr>
            <w:tcW w:w="3637" w:type="dxa"/>
            <w:hideMark/>
          </w:tcPr>
          <w:p w:rsidR="007E1767" w:rsidRDefault="007E1767" w:rsidP="00A67267">
            <w:pPr>
              <w:spacing w:line="360" w:lineRule="auto"/>
              <w:ind w:left="74"/>
              <w:rPr>
                <w:rFonts w:cs="Arial"/>
              </w:rPr>
            </w:pPr>
            <w:r w:rsidRPr="006D6285">
              <w:rPr>
                <w:rFonts w:cs="Arial"/>
              </w:rPr>
              <w:t>SERGIO ARELLANO BALDERAS</w:t>
            </w:r>
          </w:p>
        </w:tc>
        <w:tc>
          <w:tcPr>
            <w:tcW w:w="3638" w:type="dxa"/>
            <w:hideMark/>
          </w:tcPr>
          <w:p w:rsidR="007E1767" w:rsidRDefault="007E1767" w:rsidP="00A67267">
            <w:pPr>
              <w:spacing w:line="360" w:lineRule="auto"/>
              <w:ind w:left="74"/>
              <w:rPr>
                <w:rFonts w:cs="Arial"/>
              </w:rPr>
            </w:pPr>
            <w:r w:rsidRPr="006D6285">
              <w:rPr>
                <w:rFonts w:cs="Arial"/>
              </w:rPr>
              <w:t>MARCO ANTONIO MARTÍNEZ DÍAZ</w:t>
            </w:r>
          </w:p>
        </w:tc>
      </w:tr>
    </w:tbl>
    <w:p w:rsidR="00983BD2" w:rsidRDefault="00983BD2" w:rsidP="00BE37F5">
      <w:pPr>
        <w:spacing w:line="360" w:lineRule="auto"/>
        <w:rPr>
          <w:rFonts w:cs="Arial"/>
          <w:b/>
          <w:bCs/>
          <w:caps/>
        </w:rPr>
      </w:pPr>
    </w:p>
    <w:sectPr w:rsidR="00983BD2" w:rsidSect="00286417">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6E" w:rsidRDefault="00E61F6E" w:rsidP="00CE0906">
      <w:r>
        <w:separator/>
      </w:r>
    </w:p>
  </w:endnote>
  <w:endnote w:type="continuationSeparator" w:id="0">
    <w:p w:rsidR="00E61F6E" w:rsidRDefault="00E61F6E"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71" w:rsidRDefault="00141F71"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1F71" w:rsidRDefault="00141F71"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71" w:rsidRDefault="00141F71" w:rsidP="00337896">
    <w:pPr>
      <w:pStyle w:val="Piedepgina"/>
      <w:jc w:val="center"/>
      <w:rPr>
        <w:rFonts w:cs="Arial"/>
        <w:b/>
        <w:smallCaps/>
        <w:sz w:val="20"/>
        <w:szCs w:val="20"/>
      </w:rPr>
    </w:pPr>
  </w:p>
  <w:p w:rsidR="00141F71" w:rsidRPr="00EE5632" w:rsidRDefault="00141F71" w:rsidP="00337896">
    <w:pPr>
      <w:pStyle w:val="Piedepgina"/>
      <w:jc w:val="center"/>
      <w:rPr>
        <w:rFonts w:cs="Arial"/>
        <w:smallCaps/>
        <w:sz w:val="14"/>
        <w:szCs w:val="14"/>
      </w:rPr>
    </w:pPr>
    <w:r w:rsidRPr="00EE5632">
      <w:rPr>
        <w:rFonts w:cs="Arial"/>
        <w:sz w:val="14"/>
        <w:szCs w:val="14"/>
      </w:rPr>
      <w:t>H. CONGRESO DEL ESTADO DE NUEVO LEÓN LXXIV LEGISLATURA</w:t>
    </w:r>
  </w:p>
  <w:p w:rsidR="00141F71" w:rsidRPr="00EE5632" w:rsidRDefault="00141F71" w:rsidP="00337896">
    <w:pPr>
      <w:pStyle w:val="Piedepgina"/>
      <w:jc w:val="center"/>
      <w:rPr>
        <w:rFonts w:cs="Arial"/>
        <w:smallCaps/>
        <w:sz w:val="14"/>
        <w:szCs w:val="14"/>
        <w:lang w:val="es-MX"/>
      </w:rPr>
    </w:pPr>
    <w:r w:rsidRPr="00EE5632">
      <w:rPr>
        <w:rFonts w:cs="Arial"/>
        <w:smallCaps/>
        <w:sz w:val="14"/>
        <w:szCs w:val="14"/>
        <w:lang w:val="es-MX"/>
      </w:rPr>
      <w:t>COMISIÓN PRIMERA DE HACIENDA Y DESARROLLO MUNICIPAL</w:t>
    </w:r>
  </w:p>
  <w:p w:rsidR="00141F71" w:rsidRPr="00EE5632" w:rsidRDefault="00141F71" w:rsidP="00337896">
    <w:pPr>
      <w:pStyle w:val="Piedepgina"/>
      <w:jc w:val="center"/>
      <w:rPr>
        <w:rFonts w:cs="Arial"/>
        <w:smallCaps/>
        <w:sz w:val="14"/>
        <w:szCs w:val="14"/>
        <w:lang w:val="es-MX"/>
      </w:rPr>
    </w:pPr>
    <w:r w:rsidRPr="00EE5632">
      <w:rPr>
        <w:rFonts w:cs="Arial"/>
        <w:sz w:val="14"/>
        <w:szCs w:val="14"/>
      </w:rPr>
      <w:t xml:space="preserve">PROYECTO DE DECRETO DEL EXPEDIENTE </w:t>
    </w:r>
    <w:r w:rsidRPr="009A6D0D">
      <w:rPr>
        <w:rFonts w:cs="Arial"/>
        <w:b/>
        <w:sz w:val="14"/>
        <w:szCs w:val="14"/>
      </w:rPr>
      <w:t>10402</w:t>
    </w:r>
    <w:r w:rsidRPr="009A6D0D">
      <w:rPr>
        <w:rFonts w:cs="Arial"/>
        <w:b/>
        <w:bCs/>
        <w:sz w:val="14"/>
        <w:szCs w:val="14"/>
        <w:lang w:val="es-MX"/>
      </w:rPr>
      <w:t>/LXXIV</w:t>
    </w:r>
    <w:r w:rsidRPr="009A6D0D">
      <w:rPr>
        <w:rFonts w:cs="Arial"/>
        <w:b/>
        <w:smallCaps/>
        <w:sz w:val="14"/>
        <w:szCs w:val="14"/>
        <w:lang w:val="es-MX"/>
      </w:rPr>
      <w:t xml:space="preserve"> – INGRESOS MUNICIPALES</w:t>
    </w:r>
  </w:p>
  <w:p w:rsidR="00141F71" w:rsidRPr="009A6D0D" w:rsidRDefault="00141F71" w:rsidP="005E68B2">
    <w:pPr>
      <w:pStyle w:val="Piedepgina"/>
      <w:jc w:val="right"/>
      <w:rPr>
        <w:sz w:val="12"/>
        <w:szCs w:val="12"/>
      </w:rPr>
    </w:pPr>
    <w:r w:rsidRPr="009A6D0D">
      <w:rPr>
        <w:sz w:val="12"/>
        <w:szCs w:val="12"/>
      </w:rPr>
      <w:fldChar w:fldCharType="begin"/>
    </w:r>
    <w:r w:rsidRPr="009A6D0D">
      <w:rPr>
        <w:sz w:val="12"/>
        <w:szCs w:val="12"/>
      </w:rPr>
      <w:instrText>PAGE</w:instrText>
    </w:r>
    <w:r w:rsidRPr="009A6D0D">
      <w:rPr>
        <w:sz w:val="12"/>
        <w:szCs w:val="12"/>
      </w:rPr>
      <w:fldChar w:fldCharType="separate"/>
    </w:r>
    <w:r w:rsidR="00286417">
      <w:rPr>
        <w:noProof/>
        <w:sz w:val="12"/>
        <w:szCs w:val="12"/>
      </w:rPr>
      <w:t>36</w:t>
    </w:r>
    <w:r w:rsidRPr="009A6D0D">
      <w:rPr>
        <w:sz w:val="12"/>
        <w:szCs w:val="12"/>
      </w:rPr>
      <w:fldChar w:fldCharType="end"/>
    </w:r>
    <w:r w:rsidRPr="009A6D0D">
      <w:rPr>
        <w:sz w:val="12"/>
        <w:szCs w:val="12"/>
      </w:rPr>
      <w:t xml:space="preserve"> </w:t>
    </w:r>
    <w:r w:rsidR="00286417">
      <w:rPr>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6E" w:rsidRDefault="00E61F6E" w:rsidP="00CE0906">
      <w:r>
        <w:separator/>
      </w:r>
    </w:p>
  </w:footnote>
  <w:footnote w:type="continuationSeparator" w:id="0">
    <w:p w:rsidR="00E61F6E" w:rsidRDefault="00E61F6E"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14EBA"/>
    <w:rsid w:val="000234DD"/>
    <w:rsid w:val="0004220B"/>
    <w:rsid w:val="0004722A"/>
    <w:rsid w:val="00047EFD"/>
    <w:rsid w:val="00053563"/>
    <w:rsid w:val="00055AC9"/>
    <w:rsid w:val="00055BB2"/>
    <w:rsid w:val="00067436"/>
    <w:rsid w:val="00085DC4"/>
    <w:rsid w:val="00086442"/>
    <w:rsid w:val="00090220"/>
    <w:rsid w:val="000958C1"/>
    <w:rsid w:val="000A495C"/>
    <w:rsid w:val="000B1391"/>
    <w:rsid w:val="000B23EB"/>
    <w:rsid w:val="000B425B"/>
    <w:rsid w:val="000D256A"/>
    <w:rsid w:val="000D2672"/>
    <w:rsid w:val="000D7AFC"/>
    <w:rsid w:val="000E0F8B"/>
    <w:rsid w:val="000E33D6"/>
    <w:rsid w:val="000F4ACD"/>
    <w:rsid w:val="00104C92"/>
    <w:rsid w:val="00106879"/>
    <w:rsid w:val="00120839"/>
    <w:rsid w:val="00130AFE"/>
    <w:rsid w:val="00132921"/>
    <w:rsid w:val="00141F71"/>
    <w:rsid w:val="00147C43"/>
    <w:rsid w:val="00170910"/>
    <w:rsid w:val="0017432F"/>
    <w:rsid w:val="0017720E"/>
    <w:rsid w:val="00182C08"/>
    <w:rsid w:val="0018312E"/>
    <w:rsid w:val="001A06A2"/>
    <w:rsid w:val="001A26D6"/>
    <w:rsid w:val="001A347B"/>
    <w:rsid w:val="001A7080"/>
    <w:rsid w:val="001B17D9"/>
    <w:rsid w:val="001B1B4F"/>
    <w:rsid w:val="001B2BE2"/>
    <w:rsid w:val="001B448E"/>
    <w:rsid w:val="001E228F"/>
    <w:rsid w:val="001E3892"/>
    <w:rsid w:val="001E767F"/>
    <w:rsid w:val="001F6A6D"/>
    <w:rsid w:val="00200B74"/>
    <w:rsid w:val="002055E6"/>
    <w:rsid w:val="00213DB0"/>
    <w:rsid w:val="00215E03"/>
    <w:rsid w:val="00216295"/>
    <w:rsid w:val="002212D7"/>
    <w:rsid w:val="00234C4A"/>
    <w:rsid w:val="00235DDC"/>
    <w:rsid w:val="00241F2F"/>
    <w:rsid w:val="00251A82"/>
    <w:rsid w:val="00277865"/>
    <w:rsid w:val="002801EE"/>
    <w:rsid w:val="002819CE"/>
    <w:rsid w:val="002819DE"/>
    <w:rsid w:val="00286417"/>
    <w:rsid w:val="00297A97"/>
    <w:rsid w:val="002A3C5C"/>
    <w:rsid w:val="002B3612"/>
    <w:rsid w:val="002B6290"/>
    <w:rsid w:val="002B75F1"/>
    <w:rsid w:val="002D0A1E"/>
    <w:rsid w:val="002D3D3F"/>
    <w:rsid w:val="002D6E3E"/>
    <w:rsid w:val="002E06B3"/>
    <w:rsid w:val="002F75A2"/>
    <w:rsid w:val="00310B90"/>
    <w:rsid w:val="003155D8"/>
    <w:rsid w:val="00320694"/>
    <w:rsid w:val="003206B0"/>
    <w:rsid w:val="00322D04"/>
    <w:rsid w:val="00327088"/>
    <w:rsid w:val="00330633"/>
    <w:rsid w:val="00330F1A"/>
    <w:rsid w:val="00337896"/>
    <w:rsid w:val="00341054"/>
    <w:rsid w:val="00345854"/>
    <w:rsid w:val="00354D03"/>
    <w:rsid w:val="00371CA4"/>
    <w:rsid w:val="00376347"/>
    <w:rsid w:val="00387D3B"/>
    <w:rsid w:val="003979A2"/>
    <w:rsid w:val="003A3110"/>
    <w:rsid w:val="003B377A"/>
    <w:rsid w:val="003B58DE"/>
    <w:rsid w:val="003C7308"/>
    <w:rsid w:val="003E0237"/>
    <w:rsid w:val="003E461F"/>
    <w:rsid w:val="003F1B5D"/>
    <w:rsid w:val="00400A42"/>
    <w:rsid w:val="00407FA5"/>
    <w:rsid w:val="0041365D"/>
    <w:rsid w:val="00413EC2"/>
    <w:rsid w:val="004308D6"/>
    <w:rsid w:val="004376AA"/>
    <w:rsid w:val="00462A66"/>
    <w:rsid w:val="0047263D"/>
    <w:rsid w:val="00473A0F"/>
    <w:rsid w:val="004749AD"/>
    <w:rsid w:val="0047751F"/>
    <w:rsid w:val="00485825"/>
    <w:rsid w:val="00491F4C"/>
    <w:rsid w:val="004965BF"/>
    <w:rsid w:val="004A2BEC"/>
    <w:rsid w:val="004C708F"/>
    <w:rsid w:val="004D1F63"/>
    <w:rsid w:val="004E0617"/>
    <w:rsid w:val="004E1933"/>
    <w:rsid w:val="004E7F6C"/>
    <w:rsid w:val="004F3F5E"/>
    <w:rsid w:val="00501ACA"/>
    <w:rsid w:val="005056F9"/>
    <w:rsid w:val="00517723"/>
    <w:rsid w:val="00523048"/>
    <w:rsid w:val="00534779"/>
    <w:rsid w:val="00535879"/>
    <w:rsid w:val="00540FB9"/>
    <w:rsid w:val="00546741"/>
    <w:rsid w:val="005534E9"/>
    <w:rsid w:val="00570938"/>
    <w:rsid w:val="00576674"/>
    <w:rsid w:val="00577839"/>
    <w:rsid w:val="00581AC4"/>
    <w:rsid w:val="00584C65"/>
    <w:rsid w:val="0059114B"/>
    <w:rsid w:val="005A46FF"/>
    <w:rsid w:val="005A5D29"/>
    <w:rsid w:val="005C2CFC"/>
    <w:rsid w:val="005C6A54"/>
    <w:rsid w:val="005D2335"/>
    <w:rsid w:val="005D554A"/>
    <w:rsid w:val="005E3640"/>
    <w:rsid w:val="005E63EF"/>
    <w:rsid w:val="005E68B2"/>
    <w:rsid w:val="005F3A0F"/>
    <w:rsid w:val="005F4EA1"/>
    <w:rsid w:val="006270CC"/>
    <w:rsid w:val="00633BFC"/>
    <w:rsid w:val="006344FE"/>
    <w:rsid w:val="00635FCB"/>
    <w:rsid w:val="0063794F"/>
    <w:rsid w:val="00640D2C"/>
    <w:rsid w:val="00641DA3"/>
    <w:rsid w:val="00641F32"/>
    <w:rsid w:val="00656B87"/>
    <w:rsid w:val="0065708D"/>
    <w:rsid w:val="00664112"/>
    <w:rsid w:val="006701A0"/>
    <w:rsid w:val="006702CC"/>
    <w:rsid w:val="00680B94"/>
    <w:rsid w:val="00686700"/>
    <w:rsid w:val="00690265"/>
    <w:rsid w:val="00690A41"/>
    <w:rsid w:val="006917EF"/>
    <w:rsid w:val="00691964"/>
    <w:rsid w:val="006A497E"/>
    <w:rsid w:val="006A56C2"/>
    <w:rsid w:val="006B0FE6"/>
    <w:rsid w:val="006B4E9D"/>
    <w:rsid w:val="006C09EB"/>
    <w:rsid w:val="006C5824"/>
    <w:rsid w:val="006D69B4"/>
    <w:rsid w:val="006E2DCB"/>
    <w:rsid w:val="006F496C"/>
    <w:rsid w:val="007061E7"/>
    <w:rsid w:val="00706A62"/>
    <w:rsid w:val="0071501A"/>
    <w:rsid w:val="00717599"/>
    <w:rsid w:val="007217A6"/>
    <w:rsid w:val="007229FA"/>
    <w:rsid w:val="007277E6"/>
    <w:rsid w:val="007321E4"/>
    <w:rsid w:val="007373F9"/>
    <w:rsid w:val="00741334"/>
    <w:rsid w:val="007421F4"/>
    <w:rsid w:val="007570DE"/>
    <w:rsid w:val="00764A13"/>
    <w:rsid w:val="00765754"/>
    <w:rsid w:val="007658DB"/>
    <w:rsid w:val="00767EF3"/>
    <w:rsid w:val="00770CFC"/>
    <w:rsid w:val="007742F1"/>
    <w:rsid w:val="007756A1"/>
    <w:rsid w:val="00783C87"/>
    <w:rsid w:val="00786E3A"/>
    <w:rsid w:val="00790E1F"/>
    <w:rsid w:val="007A2CE0"/>
    <w:rsid w:val="007A3632"/>
    <w:rsid w:val="007A6092"/>
    <w:rsid w:val="007A656D"/>
    <w:rsid w:val="007B161E"/>
    <w:rsid w:val="007C3C01"/>
    <w:rsid w:val="007C3CBD"/>
    <w:rsid w:val="007E1767"/>
    <w:rsid w:val="007F0DD9"/>
    <w:rsid w:val="007F2C8D"/>
    <w:rsid w:val="0081185E"/>
    <w:rsid w:val="0082289D"/>
    <w:rsid w:val="00843101"/>
    <w:rsid w:val="00843BF7"/>
    <w:rsid w:val="00850026"/>
    <w:rsid w:val="008530B7"/>
    <w:rsid w:val="0085468E"/>
    <w:rsid w:val="00855184"/>
    <w:rsid w:val="00873F58"/>
    <w:rsid w:val="00886F89"/>
    <w:rsid w:val="00891357"/>
    <w:rsid w:val="008974C4"/>
    <w:rsid w:val="008A0106"/>
    <w:rsid w:val="008B1565"/>
    <w:rsid w:val="008C6A1B"/>
    <w:rsid w:val="008D496A"/>
    <w:rsid w:val="008E165C"/>
    <w:rsid w:val="008E19F8"/>
    <w:rsid w:val="008F33CF"/>
    <w:rsid w:val="009058C1"/>
    <w:rsid w:val="009061B9"/>
    <w:rsid w:val="00912760"/>
    <w:rsid w:val="00917539"/>
    <w:rsid w:val="00922FCE"/>
    <w:rsid w:val="009266BE"/>
    <w:rsid w:val="009409BC"/>
    <w:rsid w:val="00950068"/>
    <w:rsid w:val="00952665"/>
    <w:rsid w:val="009549FA"/>
    <w:rsid w:val="009614F2"/>
    <w:rsid w:val="0096307C"/>
    <w:rsid w:val="00963241"/>
    <w:rsid w:val="00972411"/>
    <w:rsid w:val="0097541B"/>
    <w:rsid w:val="0098148D"/>
    <w:rsid w:val="00981CCF"/>
    <w:rsid w:val="00983BD2"/>
    <w:rsid w:val="00995A0C"/>
    <w:rsid w:val="00995CC1"/>
    <w:rsid w:val="009A6D0D"/>
    <w:rsid w:val="009B1FA1"/>
    <w:rsid w:val="009C0221"/>
    <w:rsid w:val="009C39E3"/>
    <w:rsid w:val="009C59CC"/>
    <w:rsid w:val="009D2AD8"/>
    <w:rsid w:val="009D4EF7"/>
    <w:rsid w:val="009D5FB0"/>
    <w:rsid w:val="009F42EE"/>
    <w:rsid w:val="00A028BD"/>
    <w:rsid w:val="00A037B4"/>
    <w:rsid w:val="00A14C4D"/>
    <w:rsid w:val="00A15555"/>
    <w:rsid w:val="00A23FB3"/>
    <w:rsid w:val="00A2624B"/>
    <w:rsid w:val="00A31D33"/>
    <w:rsid w:val="00A457FB"/>
    <w:rsid w:val="00A46E7A"/>
    <w:rsid w:val="00A54AE2"/>
    <w:rsid w:val="00A57173"/>
    <w:rsid w:val="00A63547"/>
    <w:rsid w:val="00A67267"/>
    <w:rsid w:val="00A7128B"/>
    <w:rsid w:val="00A72A48"/>
    <w:rsid w:val="00A74570"/>
    <w:rsid w:val="00A828EB"/>
    <w:rsid w:val="00A947CC"/>
    <w:rsid w:val="00A95EB3"/>
    <w:rsid w:val="00AA3051"/>
    <w:rsid w:val="00AA4598"/>
    <w:rsid w:val="00AB3FA1"/>
    <w:rsid w:val="00AC0965"/>
    <w:rsid w:val="00AC436E"/>
    <w:rsid w:val="00AC4574"/>
    <w:rsid w:val="00AD028E"/>
    <w:rsid w:val="00AD4D92"/>
    <w:rsid w:val="00AE6D9C"/>
    <w:rsid w:val="00AF4C89"/>
    <w:rsid w:val="00AF55F2"/>
    <w:rsid w:val="00B03EF3"/>
    <w:rsid w:val="00B03FB1"/>
    <w:rsid w:val="00B048D4"/>
    <w:rsid w:val="00B07B02"/>
    <w:rsid w:val="00B07EC6"/>
    <w:rsid w:val="00B1170F"/>
    <w:rsid w:val="00B1295E"/>
    <w:rsid w:val="00B16A7D"/>
    <w:rsid w:val="00B21CB6"/>
    <w:rsid w:val="00B244D2"/>
    <w:rsid w:val="00B32011"/>
    <w:rsid w:val="00B4169E"/>
    <w:rsid w:val="00B43FE3"/>
    <w:rsid w:val="00B473C8"/>
    <w:rsid w:val="00B52A59"/>
    <w:rsid w:val="00B56691"/>
    <w:rsid w:val="00B5702D"/>
    <w:rsid w:val="00B6094F"/>
    <w:rsid w:val="00B67F14"/>
    <w:rsid w:val="00B7150C"/>
    <w:rsid w:val="00B7212B"/>
    <w:rsid w:val="00B763CF"/>
    <w:rsid w:val="00B76A0D"/>
    <w:rsid w:val="00B76E89"/>
    <w:rsid w:val="00B77181"/>
    <w:rsid w:val="00B83681"/>
    <w:rsid w:val="00B91836"/>
    <w:rsid w:val="00BA30C8"/>
    <w:rsid w:val="00BC0750"/>
    <w:rsid w:val="00BC47DF"/>
    <w:rsid w:val="00BD1F2F"/>
    <w:rsid w:val="00BE37F5"/>
    <w:rsid w:val="00BE7A80"/>
    <w:rsid w:val="00BF13A9"/>
    <w:rsid w:val="00BF1F3E"/>
    <w:rsid w:val="00BF2341"/>
    <w:rsid w:val="00BF280D"/>
    <w:rsid w:val="00BF6F66"/>
    <w:rsid w:val="00C049AF"/>
    <w:rsid w:val="00C04C76"/>
    <w:rsid w:val="00C10D89"/>
    <w:rsid w:val="00C202CE"/>
    <w:rsid w:val="00C250BC"/>
    <w:rsid w:val="00C31B79"/>
    <w:rsid w:val="00C31CBB"/>
    <w:rsid w:val="00C31FC7"/>
    <w:rsid w:val="00C367CF"/>
    <w:rsid w:val="00C427A4"/>
    <w:rsid w:val="00C65BF0"/>
    <w:rsid w:val="00C7481C"/>
    <w:rsid w:val="00C83DBE"/>
    <w:rsid w:val="00C942B9"/>
    <w:rsid w:val="00C94C96"/>
    <w:rsid w:val="00C968AF"/>
    <w:rsid w:val="00CB1178"/>
    <w:rsid w:val="00CB3157"/>
    <w:rsid w:val="00CB5F80"/>
    <w:rsid w:val="00CC358C"/>
    <w:rsid w:val="00CC7B6C"/>
    <w:rsid w:val="00CD0654"/>
    <w:rsid w:val="00CD2C9E"/>
    <w:rsid w:val="00CE059B"/>
    <w:rsid w:val="00CE0906"/>
    <w:rsid w:val="00CE2334"/>
    <w:rsid w:val="00CE2925"/>
    <w:rsid w:val="00CE78E2"/>
    <w:rsid w:val="00CF7AA6"/>
    <w:rsid w:val="00D05670"/>
    <w:rsid w:val="00D12DAB"/>
    <w:rsid w:val="00D15274"/>
    <w:rsid w:val="00D16AD6"/>
    <w:rsid w:val="00D27E0F"/>
    <w:rsid w:val="00D3199C"/>
    <w:rsid w:val="00D42FEF"/>
    <w:rsid w:val="00D433D8"/>
    <w:rsid w:val="00D46571"/>
    <w:rsid w:val="00D46AC7"/>
    <w:rsid w:val="00D46F52"/>
    <w:rsid w:val="00D5705C"/>
    <w:rsid w:val="00D574C6"/>
    <w:rsid w:val="00D576C3"/>
    <w:rsid w:val="00D61188"/>
    <w:rsid w:val="00D62D0C"/>
    <w:rsid w:val="00D712E7"/>
    <w:rsid w:val="00D73054"/>
    <w:rsid w:val="00D759C6"/>
    <w:rsid w:val="00D77E31"/>
    <w:rsid w:val="00D92E62"/>
    <w:rsid w:val="00DA304B"/>
    <w:rsid w:val="00DE65B9"/>
    <w:rsid w:val="00DE6D28"/>
    <w:rsid w:val="00DF17D6"/>
    <w:rsid w:val="00DF32FC"/>
    <w:rsid w:val="00E02E3D"/>
    <w:rsid w:val="00E03361"/>
    <w:rsid w:val="00E23F7A"/>
    <w:rsid w:val="00E434F4"/>
    <w:rsid w:val="00E45439"/>
    <w:rsid w:val="00E477EC"/>
    <w:rsid w:val="00E54927"/>
    <w:rsid w:val="00E61F6E"/>
    <w:rsid w:val="00E73EEA"/>
    <w:rsid w:val="00E763E9"/>
    <w:rsid w:val="00E92FE5"/>
    <w:rsid w:val="00E96590"/>
    <w:rsid w:val="00EA0746"/>
    <w:rsid w:val="00EA3004"/>
    <w:rsid w:val="00EA3FBE"/>
    <w:rsid w:val="00EB0A0C"/>
    <w:rsid w:val="00EB15DE"/>
    <w:rsid w:val="00EB3941"/>
    <w:rsid w:val="00EC0D74"/>
    <w:rsid w:val="00ED6CFD"/>
    <w:rsid w:val="00EE362E"/>
    <w:rsid w:val="00EE5632"/>
    <w:rsid w:val="00EF1A3A"/>
    <w:rsid w:val="00EF5CCD"/>
    <w:rsid w:val="00F05E33"/>
    <w:rsid w:val="00F16ECB"/>
    <w:rsid w:val="00F20510"/>
    <w:rsid w:val="00F21E35"/>
    <w:rsid w:val="00F310A4"/>
    <w:rsid w:val="00F31B9B"/>
    <w:rsid w:val="00F31BBF"/>
    <w:rsid w:val="00F34DB0"/>
    <w:rsid w:val="00F4024B"/>
    <w:rsid w:val="00F44D86"/>
    <w:rsid w:val="00F4708F"/>
    <w:rsid w:val="00F47903"/>
    <w:rsid w:val="00F50409"/>
    <w:rsid w:val="00F5428A"/>
    <w:rsid w:val="00F63550"/>
    <w:rsid w:val="00F71CD8"/>
    <w:rsid w:val="00F74547"/>
    <w:rsid w:val="00F74891"/>
    <w:rsid w:val="00F86B45"/>
    <w:rsid w:val="00F90DFA"/>
    <w:rsid w:val="00F93B86"/>
    <w:rsid w:val="00FA0F99"/>
    <w:rsid w:val="00FA1FAF"/>
    <w:rsid w:val="00FA2DBB"/>
    <w:rsid w:val="00FA3ABE"/>
    <w:rsid w:val="00FB7F12"/>
    <w:rsid w:val="00FD0830"/>
    <w:rsid w:val="00FD1103"/>
    <w:rsid w:val="00FD2072"/>
    <w:rsid w:val="00FE0274"/>
    <w:rsid w:val="00FE2225"/>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8FF8B-05AA-4C6B-997F-568B5DD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sz w:val="16"/>
      <w:szCs w:val="16"/>
      <w:lang w:val="es-ES" w:eastAsia="es-ES"/>
    </w:rPr>
  </w:style>
  <w:style w:type="paragraph" w:styleId="Cita">
    <w:name w:val="Quote"/>
    <w:basedOn w:val="Normal"/>
    <w:next w:val="Normal"/>
    <w:link w:val="CitaCar"/>
    <w:uiPriority w:val="29"/>
    <w:qFormat/>
    <w:rsid w:val="007E176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E1767"/>
    <w:rPr>
      <w:rFonts w:ascii="Arial" w:hAnsi="Arial"/>
      <w:i/>
      <w:iCs/>
      <w:color w:val="404040" w:themeColor="text1" w:themeTint="BF"/>
      <w:sz w:val="24"/>
      <w:szCs w:val="24"/>
      <w:lang w:val="es-ES" w:eastAsia="es-ES"/>
    </w:rPr>
  </w:style>
  <w:style w:type="paragraph" w:customStyle="1" w:styleId="Default">
    <w:name w:val="Default"/>
    <w:rsid w:val="006E2DCB"/>
    <w:pPr>
      <w:autoSpaceDE w:val="0"/>
      <w:autoSpaceDN w:val="0"/>
      <w:adjustRightInd w:val="0"/>
    </w:pPr>
    <w:rPr>
      <w:rFonts w:ascii="Arial" w:eastAsiaTheme="minorEastAsia" w:hAnsi="Arial" w:cs="Arial"/>
      <w:color w:val="000000"/>
      <w:sz w:val="24"/>
      <w:szCs w:val="24"/>
      <w:lang w:val="en-US"/>
    </w:rPr>
  </w:style>
  <w:style w:type="paragraph" w:styleId="Sinespaciado">
    <w:name w:val="No Spacing"/>
    <w:uiPriority w:val="1"/>
    <w:qFormat/>
    <w:rsid w:val="00413EC2"/>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053">
      <w:bodyDiv w:val="1"/>
      <w:marLeft w:val="0"/>
      <w:marRight w:val="0"/>
      <w:marTop w:val="0"/>
      <w:marBottom w:val="0"/>
      <w:divBdr>
        <w:top w:val="none" w:sz="0" w:space="0" w:color="auto"/>
        <w:left w:val="none" w:sz="0" w:space="0" w:color="auto"/>
        <w:bottom w:val="none" w:sz="0" w:space="0" w:color="auto"/>
        <w:right w:val="none" w:sz="0" w:space="0" w:color="auto"/>
      </w:divBdr>
    </w:div>
    <w:div w:id="88815426">
      <w:bodyDiv w:val="1"/>
      <w:marLeft w:val="0"/>
      <w:marRight w:val="0"/>
      <w:marTop w:val="0"/>
      <w:marBottom w:val="0"/>
      <w:divBdr>
        <w:top w:val="none" w:sz="0" w:space="0" w:color="auto"/>
        <w:left w:val="none" w:sz="0" w:space="0" w:color="auto"/>
        <w:bottom w:val="none" w:sz="0" w:space="0" w:color="auto"/>
        <w:right w:val="none" w:sz="0" w:space="0" w:color="auto"/>
      </w:divBdr>
    </w:div>
    <w:div w:id="140511480">
      <w:bodyDiv w:val="1"/>
      <w:marLeft w:val="0"/>
      <w:marRight w:val="0"/>
      <w:marTop w:val="0"/>
      <w:marBottom w:val="0"/>
      <w:divBdr>
        <w:top w:val="none" w:sz="0" w:space="0" w:color="auto"/>
        <w:left w:val="none" w:sz="0" w:space="0" w:color="auto"/>
        <w:bottom w:val="none" w:sz="0" w:space="0" w:color="auto"/>
        <w:right w:val="none" w:sz="0" w:space="0" w:color="auto"/>
      </w:divBdr>
    </w:div>
    <w:div w:id="207962460">
      <w:bodyDiv w:val="1"/>
      <w:marLeft w:val="0"/>
      <w:marRight w:val="0"/>
      <w:marTop w:val="0"/>
      <w:marBottom w:val="0"/>
      <w:divBdr>
        <w:top w:val="none" w:sz="0" w:space="0" w:color="auto"/>
        <w:left w:val="none" w:sz="0" w:space="0" w:color="auto"/>
        <w:bottom w:val="none" w:sz="0" w:space="0" w:color="auto"/>
        <w:right w:val="none" w:sz="0" w:space="0" w:color="auto"/>
      </w:divBdr>
    </w:div>
    <w:div w:id="302736009">
      <w:bodyDiv w:val="1"/>
      <w:marLeft w:val="0"/>
      <w:marRight w:val="0"/>
      <w:marTop w:val="0"/>
      <w:marBottom w:val="0"/>
      <w:divBdr>
        <w:top w:val="none" w:sz="0" w:space="0" w:color="auto"/>
        <w:left w:val="none" w:sz="0" w:space="0" w:color="auto"/>
        <w:bottom w:val="none" w:sz="0" w:space="0" w:color="auto"/>
        <w:right w:val="none" w:sz="0" w:space="0" w:color="auto"/>
      </w:divBdr>
    </w:div>
    <w:div w:id="319771126">
      <w:bodyDiv w:val="1"/>
      <w:marLeft w:val="0"/>
      <w:marRight w:val="0"/>
      <w:marTop w:val="0"/>
      <w:marBottom w:val="0"/>
      <w:divBdr>
        <w:top w:val="none" w:sz="0" w:space="0" w:color="auto"/>
        <w:left w:val="none" w:sz="0" w:space="0" w:color="auto"/>
        <w:bottom w:val="none" w:sz="0" w:space="0" w:color="auto"/>
        <w:right w:val="none" w:sz="0" w:space="0" w:color="auto"/>
      </w:divBdr>
    </w:div>
    <w:div w:id="428159727">
      <w:bodyDiv w:val="1"/>
      <w:marLeft w:val="0"/>
      <w:marRight w:val="0"/>
      <w:marTop w:val="0"/>
      <w:marBottom w:val="0"/>
      <w:divBdr>
        <w:top w:val="none" w:sz="0" w:space="0" w:color="auto"/>
        <w:left w:val="none" w:sz="0" w:space="0" w:color="auto"/>
        <w:bottom w:val="none" w:sz="0" w:space="0" w:color="auto"/>
        <w:right w:val="none" w:sz="0" w:space="0" w:color="auto"/>
      </w:divBdr>
    </w:div>
    <w:div w:id="947933236">
      <w:bodyDiv w:val="1"/>
      <w:marLeft w:val="0"/>
      <w:marRight w:val="0"/>
      <w:marTop w:val="0"/>
      <w:marBottom w:val="0"/>
      <w:divBdr>
        <w:top w:val="none" w:sz="0" w:space="0" w:color="auto"/>
        <w:left w:val="none" w:sz="0" w:space="0" w:color="auto"/>
        <w:bottom w:val="none" w:sz="0" w:space="0" w:color="auto"/>
        <w:right w:val="none" w:sz="0" w:space="0" w:color="auto"/>
      </w:divBdr>
    </w:div>
    <w:div w:id="1002470747">
      <w:bodyDiv w:val="1"/>
      <w:marLeft w:val="0"/>
      <w:marRight w:val="0"/>
      <w:marTop w:val="0"/>
      <w:marBottom w:val="0"/>
      <w:divBdr>
        <w:top w:val="none" w:sz="0" w:space="0" w:color="auto"/>
        <w:left w:val="none" w:sz="0" w:space="0" w:color="auto"/>
        <w:bottom w:val="none" w:sz="0" w:space="0" w:color="auto"/>
        <w:right w:val="none" w:sz="0" w:space="0" w:color="auto"/>
      </w:divBdr>
    </w:div>
    <w:div w:id="1030034197">
      <w:bodyDiv w:val="1"/>
      <w:marLeft w:val="0"/>
      <w:marRight w:val="0"/>
      <w:marTop w:val="0"/>
      <w:marBottom w:val="0"/>
      <w:divBdr>
        <w:top w:val="none" w:sz="0" w:space="0" w:color="auto"/>
        <w:left w:val="none" w:sz="0" w:space="0" w:color="auto"/>
        <w:bottom w:val="none" w:sz="0" w:space="0" w:color="auto"/>
        <w:right w:val="none" w:sz="0" w:space="0" w:color="auto"/>
      </w:divBdr>
    </w:div>
    <w:div w:id="1060909547">
      <w:bodyDiv w:val="1"/>
      <w:marLeft w:val="0"/>
      <w:marRight w:val="0"/>
      <w:marTop w:val="0"/>
      <w:marBottom w:val="0"/>
      <w:divBdr>
        <w:top w:val="none" w:sz="0" w:space="0" w:color="auto"/>
        <w:left w:val="none" w:sz="0" w:space="0" w:color="auto"/>
        <w:bottom w:val="none" w:sz="0" w:space="0" w:color="auto"/>
        <w:right w:val="none" w:sz="0" w:space="0" w:color="auto"/>
      </w:divBdr>
    </w:div>
    <w:div w:id="1143935530">
      <w:bodyDiv w:val="1"/>
      <w:marLeft w:val="0"/>
      <w:marRight w:val="0"/>
      <w:marTop w:val="0"/>
      <w:marBottom w:val="0"/>
      <w:divBdr>
        <w:top w:val="none" w:sz="0" w:space="0" w:color="auto"/>
        <w:left w:val="none" w:sz="0" w:space="0" w:color="auto"/>
        <w:bottom w:val="none" w:sz="0" w:space="0" w:color="auto"/>
        <w:right w:val="none" w:sz="0" w:space="0" w:color="auto"/>
      </w:divBdr>
    </w:div>
    <w:div w:id="1214737834">
      <w:bodyDiv w:val="1"/>
      <w:marLeft w:val="0"/>
      <w:marRight w:val="0"/>
      <w:marTop w:val="0"/>
      <w:marBottom w:val="0"/>
      <w:divBdr>
        <w:top w:val="none" w:sz="0" w:space="0" w:color="auto"/>
        <w:left w:val="none" w:sz="0" w:space="0" w:color="auto"/>
        <w:bottom w:val="none" w:sz="0" w:space="0" w:color="auto"/>
        <w:right w:val="none" w:sz="0" w:space="0" w:color="auto"/>
      </w:divBdr>
    </w:div>
    <w:div w:id="1280338112">
      <w:bodyDiv w:val="1"/>
      <w:marLeft w:val="0"/>
      <w:marRight w:val="0"/>
      <w:marTop w:val="0"/>
      <w:marBottom w:val="0"/>
      <w:divBdr>
        <w:top w:val="none" w:sz="0" w:space="0" w:color="auto"/>
        <w:left w:val="none" w:sz="0" w:space="0" w:color="auto"/>
        <w:bottom w:val="none" w:sz="0" w:space="0" w:color="auto"/>
        <w:right w:val="none" w:sz="0" w:space="0" w:color="auto"/>
      </w:divBdr>
    </w:div>
    <w:div w:id="1281063786">
      <w:bodyDiv w:val="1"/>
      <w:marLeft w:val="0"/>
      <w:marRight w:val="0"/>
      <w:marTop w:val="0"/>
      <w:marBottom w:val="0"/>
      <w:divBdr>
        <w:top w:val="none" w:sz="0" w:space="0" w:color="auto"/>
        <w:left w:val="none" w:sz="0" w:space="0" w:color="auto"/>
        <w:bottom w:val="none" w:sz="0" w:space="0" w:color="auto"/>
        <w:right w:val="none" w:sz="0" w:space="0" w:color="auto"/>
      </w:divBdr>
    </w:div>
    <w:div w:id="1340808771">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93776623">
      <w:bodyDiv w:val="1"/>
      <w:marLeft w:val="0"/>
      <w:marRight w:val="0"/>
      <w:marTop w:val="0"/>
      <w:marBottom w:val="0"/>
      <w:divBdr>
        <w:top w:val="none" w:sz="0" w:space="0" w:color="auto"/>
        <w:left w:val="none" w:sz="0" w:space="0" w:color="auto"/>
        <w:bottom w:val="none" w:sz="0" w:space="0" w:color="auto"/>
        <w:right w:val="none" w:sz="0" w:space="0" w:color="auto"/>
      </w:divBdr>
    </w:div>
    <w:div w:id="1405687777">
      <w:bodyDiv w:val="1"/>
      <w:marLeft w:val="0"/>
      <w:marRight w:val="0"/>
      <w:marTop w:val="0"/>
      <w:marBottom w:val="0"/>
      <w:divBdr>
        <w:top w:val="none" w:sz="0" w:space="0" w:color="auto"/>
        <w:left w:val="none" w:sz="0" w:space="0" w:color="auto"/>
        <w:bottom w:val="none" w:sz="0" w:space="0" w:color="auto"/>
        <w:right w:val="none" w:sz="0" w:space="0" w:color="auto"/>
      </w:divBdr>
    </w:div>
    <w:div w:id="1498884079">
      <w:bodyDiv w:val="1"/>
      <w:marLeft w:val="0"/>
      <w:marRight w:val="0"/>
      <w:marTop w:val="0"/>
      <w:marBottom w:val="0"/>
      <w:divBdr>
        <w:top w:val="none" w:sz="0" w:space="0" w:color="auto"/>
        <w:left w:val="none" w:sz="0" w:space="0" w:color="auto"/>
        <w:bottom w:val="none" w:sz="0" w:space="0" w:color="auto"/>
        <w:right w:val="none" w:sz="0" w:space="0" w:color="auto"/>
      </w:divBdr>
    </w:div>
    <w:div w:id="1535731810">
      <w:bodyDiv w:val="1"/>
      <w:marLeft w:val="0"/>
      <w:marRight w:val="0"/>
      <w:marTop w:val="0"/>
      <w:marBottom w:val="0"/>
      <w:divBdr>
        <w:top w:val="none" w:sz="0" w:space="0" w:color="auto"/>
        <w:left w:val="none" w:sz="0" w:space="0" w:color="auto"/>
        <w:bottom w:val="none" w:sz="0" w:space="0" w:color="auto"/>
        <w:right w:val="none" w:sz="0" w:space="0" w:color="auto"/>
      </w:divBdr>
    </w:div>
    <w:div w:id="1589383945">
      <w:bodyDiv w:val="1"/>
      <w:marLeft w:val="0"/>
      <w:marRight w:val="0"/>
      <w:marTop w:val="0"/>
      <w:marBottom w:val="0"/>
      <w:divBdr>
        <w:top w:val="none" w:sz="0" w:space="0" w:color="auto"/>
        <w:left w:val="none" w:sz="0" w:space="0" w:color="auto"/>
        <w:bottom w:val="none" w:sz="0" w:space="0" w:color="auto"/>
        <w:right w:val="none" w:sz="0" w:space="0" w:color="auto"/>
      </w:divBdr>
    </w:div>
    <w:div w:id="1591427225">
      <w:bodyDiv w:val="1"/>
      <w:marLeft w:val="0"/>
      <w:marRight w:val="0"/>
      <w:marTop w:val="0"/>
      <w:marBottom w:val="0"/>
      <w:divBdr>
        <w:top w:val="none" w:sz="0" w:space="0" w:color="auto"/>
        <w:left w:val="none" w:sz="0" w:space="0" w:color="auto"/>
        <w:bottom w:val="none" w:sz="0" w:space="0" w:color="auto"/>
        <w:right w:val="none" w:sz="0" w:space="0" w:color="auto"/>
      </w:divBdr>
    </w:div>
    <w:div w:id="1626305588">
      <w:bodyDiv w:val="1"/>
      <w:marLeft w:val="0"/>
      <w:marRight w:val="0"/>
      <w:marTop w:val="0"/>
      <w:marBottom w:val="0"/>
      <w:divBdr>
        <w:top w:val="none" w:sz="0" w:space="0" w:color="auto"/>
        <w:left w:val="none" w:sz="0" w:space="0" w:color="auto"/>
        <w:bottom w:val="none" w:sz="0" w:space="0" w:color="auto"/>
        <w:right w:val="none" w:sz="0" w:space="0" w:color="auto"/>
      </w:divBdr>
    </w:div>
    <w:div w:id="1627855054">
      <w:bodyDiv w:val="1"/>
      <w:marLeft w:val="0"/>
      <w:marRight w:val="0"/>
      <w:marTop w:val="0"/>
      <w:marBottom w:val="0"/>
      <w:divBdr>
        <w:top w:val="none" w:sz="0" w:space="0" w:color="auto"/>
        <w:left w:val="none" w:sz="0" w:space="0" w:color="auto"/>
        <w:bottom w:val="none" w:sz="0" w:space="0" w:color="auto"/>
        <w:right w:val="none" w:sz="0" w:space="0" w:color="auto"/>
      </w:divBdr>
    </w:div>
    <w:div w:id="1813717040">
      <w:bodyDiv w:val="1"/>
      <w:marLeft w:val="0"/>
      <w:marRight w:val="0"/>
      <w:marTop w:val="0"/>
      <w:marBottom w:val="0"/>
      <w:divBdr>
        <w:top w:val="none" w:sz="0" w:space="0" w:color="auto"/>
        <w:left w:val="none" w:sz="0" w:space="0" w:color="auto"/>
        <w:bottom w:val="none" w:sz="0" w:space="0" w:color="auto"/>
        <w:right w:val="none" w:sz="0" w:space="0" w:color="auto"/>
      </w:divBdr>
    </w:div>
    <w:div w:id="1816019486">
      <w:bodyDiv w:val="1"/>
      <w:marLeft w:val="0"/>
      <w:marRight w:val="0"/>
      <w:marTop w:val="0"/>
      <w:marBottom w:val="0"/>
      <w:divBdr>
        <w:top w:val="none" w:sz="0" w:space="0" w:color="auto"/>
        <w:left w:val="none" w:sz="0" w:space="0" w:color="auto"/>
        <w:bottom w:val="none" w:sz="0" w:space="0" w:color="auto"/>
        <w:right w:val="none" w:sz="0" w:space="0" w:color="auto"/>
      </w:divBdr>
    </w:div>
    <w:div w:id="1889147923">
      <w:bodyDiv w:val="1"/>
      <w:marLeft w:val="0"/>
      <w:marRight w:val="0"/>
      <w:marTop w:val="0"/>
      <w:marBottom w:val="0"/>
      <w:divBdr>
        <w:top w:val="none" w:sz="0" w:space="0" w:color="auto"/>
        <w:left w:val="none" w:sz="0" w:space="0" w:color="auto"/>
        <w:bottom w:val="none" w:sz="0" w:space="0" w:color="auto"/>
        <w:right w:val="none" w:sz="0" w:space="0" w:color="auto"/>
      </w:divBdr>
    </w:div>
    <w:div w:id="1979797712">
      <w:bodyDiv w:val="1"/>
      <w:marLeft w:val="0"/>
      <w:marRight w:val="0"/>
      <w:marTop w:val="0"/>
      <w:marBottom w:val="0"/>
      <w:divBdr>
        <w:top w:val="none" w:sz="0" w:space="0" w:color="auto"/>
        <w:left w:val="none" w:sz="0" w:space="0" w:color="auto"/>
        <w:bottom w:val="none" w:sz="0" w:space="0" w:color="auto"/>
        <w:right w:val="none" w:sz="0" w:space="0" w:color="auto"/>
      </w:divBdr>
    </w:div>
    <w:div w:id="2082210964">
      <w:bodyDiv w:val="1"/>
      <w:marLeft w:val="0"/>
      <w:marRight w:val="0"/>
      <w:marTop w:val="0"/>
      <w:marBottom w:val="0"/>
      <w:divBdr>
        <w:top w:val="none" w:sz="0" w:space="0" w:color="auto"/>
        <w:left w:val="none" w:sz="0" w:space="0" w:color="auto"/>
        <w:bottom w:val="none" w:sz="0" w:space="0" w:color="auto"/>
        <w:right w:val="none" w:sz="0" w:space="0" w:color="auto"/>
      </w:divBdr>
    </w:div>
    <w:div w:id="21258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F99A-B5E2-4A9D-8C9C-8266E99F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8142</Words>
  <Characters>44783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2016-12-14T21:06:00Z</cp:lastPrinted>
  <dcterms:created xsi:type="dcterms:W3CDTF">2016-12-14T21:06:00Z</dcterms:created>
  <dcterms:modified xsi:type="dcterms:W3CDTF">2016-12-14T21:06:00Z</dcterms:modified>
</cp:coreProperties>
</file>