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68" w:rsidRPr="00AC2A0D" w:rsidRDefault="003B5E68" w:rsidP="003B5E68">
      <w:pPr>
        <w:spacing w:line="360" w:lineRule="auto"/>
        <w:jc w:val="both"/>
        <w:rPr>
          <w:rFonts w:ascii="Arial" w:hAnsi="Arial" w:cs="Arial"/>
          <w:b/>
        </w:rPr>
      </w:pPr>
      <w:r w:rsidRPr="00AC2A0D">
        <w:rPr>
          <w:rFonts w:ascii="Arial" w:hAnsi="Arial" w:cs="Arial"/>
          <w:b/>
        </w:rPr>
        <w:t>HONORABLE ASAMBLEA</w:t>
      </w:r>
    </w:p>
    <w:p w:rsidR="003B5E68" w:rsidRPr="00AC2A0D" w:rsidRDefault="003B5E68" w:rsidP="003B5E68">
      <w:pPr>
        <w:spacing w:line="360" w:lineRule="auto"/>
        <w:jc w:val="both"/>
        <w:rPr>
          <w:rFonts w:ascii="Arial" w:hAnsi="Arial" w:cs="Arial"/>
        </w:rPr>
      </w:pPr>
    </w:p>
    <w:p w:rsidR="008A5995" w:rsidRDefault="003B5E68" w:rsidP="003B5E68">
      <w:pPr>
        <w:spacing w:line="360" w:lineRule="auto"/>
        <w:jc w:val="both"/>
        <w:rPr>
          <w:rFonts w:ascii="Arial" w:hAnsi="Arial" w:cs="Arial"/>
        </w:rPr>
      </w:pPr>
      <w:r w:rsidRPr="00AC2A0D">
        <w:rPr>
          <w:rFonts w:ascii="Arial" w:hAnsi="Arial" w:cs="Arial"/>
        </w:rPr>
        <w:t xml:space="preserve">A la </w:t>
      </w:r>
      <w:r w:rsidR="00773007">
        <w:rPr>
          <w:rFonts w:ascii="Arial" w:hAnsi="Arial" w:cs="Arial"/>
          <w:b/>
        </w:rPr>
        <w:t>Comisión</w:t>
      </w:r>
      <w:r w:rsidR="00792742">
        <w:rPr>
          <w:rFonts w:ascii="Arial" w:hAnsi="Arial" w:cs="Arial"/>
          <w:b/>
        </w:rPr>
        <w:t xml:space="preserve"> </w:t>
      </w:r>
      <w:r w:rsidR="00092F80">
        <w:rPr>
          <w:rFonts w:ascii="Arial" w:hAnsi="Arial" w:cs="Arial"/>
          <w:b/>
        </w:rPr>
        <w:t>p</w:t>
      </w:r>
      <w:r w:rsidR="00615093">
        <w:rPr>
          <w:rFonts w:ascii="Arial" w:hAnsi="Arial" w:cs="Arial"/>
          <w:b/>
        </w:rPr>
        <w:t>ara la Igualdad de</w:t>
      </w:r>
      <w:r w:rsidR="00863299">
        <w:rPr>
          <w:rFonts w:ascii="Arial" w:hAnsi="Arial" w:cs="Arial"/>
          <w:b/>
        </w:rPr>
        <w:t xml:space="preserve"> Género</w:t>
      </w:r>
      <w:r w:rsidRPr="00AC2A0D">
        <w:rPr>
          <w:rFonts w:ascii="Arial" w:hAnsi="Arial" w:cs="Arial"/>
        </w:rPr>
        <w:t>, le fue tur</w:t>
      </w:r>
      <w:r w:rsidR="00AD5C48">
        <w:rPr>
          <w:rFonts w:ascii="Arial" w:hAnsi="Arial" w:cs="Arial"/>
        </w:rPr>
        <w:t>nado para su estudio y dictamen</w:t>
      </w:r>
      <w:r w:rsidRPr="00AC2A0D">
        <w:rPr>
          <w:rFonts w:ascii="Arial" w:hAnsi="Arial" w:cs="Arial"/>
        </w:rPr>
        <w:t xml:space="preserve"> en fecha </w:t>
      </w:r>
      <w:r w:rsidR="00AE3DB4">
        <w:rPr>
          <w:rFonts w:ascii="Arial" w:hAnsi="Arial" w:cs="Arial"/>
        </w:rPr>
        <w:t>05</w:t>
      </w:r>
      <w:r w:rsidR="007C0781">
        <w:rPr>
          <w:rFonts w:ascii="Arial" w:hAnsi="Arial" w:cs="Arial"/>
        </w:rPr>
        <w:t xml:space="preserve"> de </w:t>
      </w:r>
      <w:r w:rsidR="00AE3DB4">
        <w:rPr>
          <w:rFonts w:ascii="Arial" w:hAnsi="Arial" w:cs="Arial"/>
        </w:rPr>
        <w:t>septiembre</w:t>
      </w:r>
      <w:r w:rsidRPr="00AC2A0D">
        <w:rPr>
          <w:rFonts w:ascii="Arial" w:hAnsi="Arial" w:cs="Arial"/>
        </w:rPr>
        <w:t xml:space="preserve"> de 20</w:t>
      </w:r>
      <w:r w:rsidR="00863299">
        <w:rPr>
          <w:rFonts w:ascii="Arial" w:hAnsi="Arial" w:cs="Arial"/>
        </w:rPr>
        <w:t>1</w:t>
      </w:r>
      <w:r w:rsidR="00773007">
        <w:rPr>
          <w:rFonts w:ascii="Arial" w:hAnsi="Arial" w:cs="Arial"/>
        </w:rPr>
        <w:t>6</w:t>
      </w:r>
      <w:r w:rsidRPr="00AC2A0D">
        <w:rPr>
          <w:rFonts w:ascii="Arial" w:hAnsi="Arial" w:cs="Arial"/>
        </w:rPr>
        <w:t>, el expediente número</w:t>
      </w:r>
      <w:r w:rsidRPr="00AC2A0D">
        <w:rPr>
          <w:rFonts w:ascii="Arial" w:hAnsi="Arial" w:cs="Arial"/>
          <w:b/>
        </w:rPr>
        <w:t xml:space="preserve"> </w:t>
      </w:r>
      <w:r w:rsidR="003B72C4">
        <w:rPr>
          <w:rFonts w:ascii="Arial" w:hAnsi="Arial" w:cs="Arial"/>
          <w:b/>
        </w:rPr>
        <w:t>10242</w:t>
      </w:r>
      <w:r w:rsidR="0036698F">
        <w:rPr>
          <w:rFonts w:ascii="Arial" w:hAnsi="Arial" w:cs="Arial"/>
          <w:b/>
        </w:rPr>
        <w:t>/LXXI</w:t>
      </w:r>
      <w:r w:rsidR="00322275">
        <w:rPr>
          <w:rFonts w:ascii="Arial" w:hAnsi="Arial" w:cs="Arial"/>
          <w:b/>
        </w:rPr>
        <w:t>V</w:t>
      </w:r>
      <w:r w:rsidRPr="00AC2A0D">
        <w:rPr>
          <w:rFonts w:ascii="Arial" w:hAnsi="Arial" w:cs="Arial"/>
        </w:rPr>
        <w:t xml:space="preserve">, formado con motivo del escrito presentado por </w:t>
      </w:r>
      <w:r w:rsidR="00AE3DB4">
        <w:rPr>
          <w:rFonts w:ascii="Arial" w:hAnsi="Arial" w:cs="Arial"/>
        </w:rPr>
        <w:t xml:space="preserve">la </w:t>
      </w:r>
      <w:r w:rsidR="00773007">
        <w:rPr>
          <w:rFonts w:ascii="Arial" w:hAnsi="Arial" w:cs="Arial"/>
        </w:rPr>
        <w:t xml:space="preserve">C. </w:t>
      </w:r>
      <w:r w:rsidR="00AE3DB4">
        <w:rPr>
          <w:rFonts w:ascii="Arial" w:hAnsi="Arial" w:cs="Arial"/>
        </w:rPr>
        <w:t>Dip. Ludivina Rodríguez de la Garza</w:t>
      </w:r>
      <w:r w:rsidR="00F77A63">
        <w:rPr>
          <w:rFonts w:ascii="Arial" w:hAnsi="Arial" w:cs="Arial"/>
        </w:rPr>
        <w:t xml:space="preserve">, </w:t>
      </w:r>
      <w:r w:rsidR="00C62CFB">
        <w:rPr>
          <w:rFonts w:ascii="Arial" w:hAnsi="Arial" w:cs="Arial"/>
        </w:rPr>
        <w:t>integrante</w:t>
      </w:r>
      <w:r w:rsidR="00AE3DB4">
        <w:rPr>
          <w:rFonts w:ascii="Arial" w:hAnsi="Arial" w:cs="Arial"/>
        </w:rPr>
        <w:t xml:space="preserve"> del Grupo Legislativo del Partido Revolucionario Institucional</w:t>
      </w:r>
      <w:r w:rsidR="00AD5C48">
        <w:rPr>
          <w:rFonts w:ascii="Arial" w:hAnsi="Arial" w:cs="Arial"/>
        </w:rPr>
        <w:t>,</w:t>
      </w:r>
      <w:r w:rsidR="00AE3DB4">
        <w:rPr>
          <w:rFonts w:ascii="Arial" w:hAnsi="Arial" w:cs="Arial"/>
        </w:rPr>
        <w:t xml:space="preserve"> </w:t>
      </w:r>
      <w:r w:rsidRPr="00AC2A0D">
        <w:rPr>
          <w:rFonts w:ascii="Arial" w:hAnsi="Arial" w:cs="Arial"/>
        </w:rPr>
        <w:t xml:space="preserve">mediante el cual </w:t>
      </w:r>
      <w:r w:rsidR="00773007">
        <w:rPr>
          <w:rFonts w:ascii="Arial" w:hAnsi="Arial" w:cs="Arial"/>
        </w:rPr>
        <w:t xml:space="preserve">solicita </w:t>
      </w:r>
      <w:r w:rsidR="00C11D55">
        <w:rPr>
          <w:rFonts w:ascii="Arial" w:hAnsi="Arial" w:cs="Arial"/>
        </w:rPr>
        <w:t>s</w:t>
      </w:r>
      <w:r w:rsidR="00C11D55" w:rsidRPr="00C11D55">
        <w:rPr>
          <w:rFonts w:ascii="Arial" w:hAnsi="Arial" w:cs="Arial"/>
        </w:rPr>
        <w:t>e reforme la fracción VII y se adicione una fracción VIII del artículo 6, de la Ley de Acceso a las Mujeres a una Vida Libre de Violencia</w:t>
      </w:r>
      <w:r w:rsidR="00C11D55">
        <w:rPr>
          <w:rFonts w:ascii="Arial" w:hAnsi="Arial" w:cs="Arial"/>
        </w:rPr>
        <w:t>.</w:t>
      </w:r>
    </w:p>
    <w:p w:rsidR="00863299" w:rsidRPr="00AC2A0D" w:rsidRDefault="00863299" w:rsidP="003B5E68">
      <w:pPr>
        <w:spacing w:line="360" w:lineRule="auto"/>
        <w:jc w:val="both"/>
        <w:rPr>
          <w:rFonts w:ascii="Arial" w:hAnsi="Arial" w:cs="Arial"/>
        </w:rPr>
      </w:pPr>
    </w:p>
    <w:p w:rsidR="003B5E68" w:rsidRDefault="003B5E68" w:rsidP="003B72C4">
      <w:pPr>
        <w:spacing w:line="360" w:lineRule="auto"/>
        <w:jc w:val="center"/>
        <w:rPr>
          <w:rFonts w:ascii="Arial" w:hAnsi="Arial" w:cs="Arial"/>
          <w:b/>
        </w:rPr>
      </w:pPr>
      <w:r w:rsidRPr="00AC2A0D">
        <w:rPr>
          <w:rFonts w:ascii="Arial" w:hAnsi="Arial" w:cs="Arial"/>
          <w:b/>
        </w:rPr>
        <w:t>ANTECEDENTES</w:t>
      </w:r>
    </w:p>
    <w:p w:rsidR="005F5DF8" w:rsidRPr="00AC2A0D" w:rsidRDefault="005F5DF8" w:rsidP="002957D2">
      <w:pPr>
        <w:spacing w:line="360" w:lineRule="auto"/>
        <w:rPr>
          <w:rFonts w:ascii="Arial" w:hAnsi="Arial" w:cs="Arial"/>
          <w:b/>
        </w:rPr>
      </w:pPr>
    </w:p>
    <w:p w:rsidR="005F5DF8" w:rsidRPr="005F5DF8" w:rsidRDefault="003B5E68" w:rsidP="005F5DF8">
      <w:pPr>
        <w:spacing w:line="360" w:lineRule="auto"/>
        <w:jc w:val="both"/>
        <w:rPr>
          <w:rFonts w:ascii="Arial" w:hAnsi="Arial" w:cs="Arial"/>
          <w:bCs/>
        </w:rPr>
      </w:pPr>
      <w:r w:rsidRPr="00EB3EFA">
        <w:rPr>
          <w:rFonts w:ascii="Arial" w:hAnsi="Arial" w:cs="Arial"/>
          <w:bCs/>
        </w:rPr>
        <w:t xml:space="preserve">Manifiesta </w:t>
      </w:r>
      <w:r w:rsidR="005F5DF8">
        <w:rPr>
          <w:rFonts w:ascii="Arial" w:hAnsi="Arial" w:cs="Arial"/>
          <w:bCs/>
        </w:rPr>
        <w:t>la</w:t>
      </w:r>
      <w:r w:rsidR="000A35EB">
        <w:rPr>
          <w:rFonts w:ascii="Arial" w:hAnsi="Arial" w:cs="Arial"/>
          <w:bCs/>
        </w:rPr>
        <w:t xml:space="preserve"> promovente que </w:t>
      </w:r>
      <w:r w:rsidR="005F5DF8" w:rsidRPr="005F5DF8">
        <w:rPr>
          <w:rFonts w:ascii="Arial" w:hAnsi="Arial" w:cs="Arial"/>
          <w:bCs/>
        </w:rPr>
        <w:t>en los últimos años se han dado a conocer a través de diversos medios, situaciones en donde ha imperado la violencia hacia las mujeres que participan en la política, situación que ha llamado la atención de las autoridades electorales, quienes han sido testigos de hechos que van desde asesinatos hasta amenazas hacia las mujeres para que estas, renuncien a los cargos para las que fueron electas.</w:t>
      </w:r>
    </w:p>
    <w:p w:rsidR="00DC51C4" w:rsidRDefault="00857115" w:rsidP="00EB3EFA">
      <w:pPr>
        <w:spacing w:before="100" w:beforeAutospacing="1" w:after="100" w:afterAutospacing="1" w:line="360" w:lineRule="auto"/>
        <w:jc w:val="both"/>
        <w:rPr>
          <w:rFonts w:ascii="Arial" w:hAnsi="Arial" w:cs="Arial"/>
          <w:bCs/>
        </w:rPr>
      </w:pPr>
      <w:r>
        <w:rPr>
          <w:rFonts w:ascii="Arial" w:hAnsi="Arial" w:cs="Arial"/>
          <w:bCs/>
        </w:rPr>
        <w:t>A</w:t>
      </w:r>
      <w:r w:rsidRPr="00857115">
        <w:rPr>
          <w:rFonts w:ascii="Arial" w:hAnsi="Arial" w:cs="Arial"/>
          <w:bCs/>
        </w:rPr>
        <w:t xml:space="preserve"> medida que aumenta la incursión de las mujeres en la polít</w:t>
      </w:r>
      <w:r w:rsidR="00AD5C48">
        <w:rPr>
          <w:rFonts w:ascii="Arial" w:hAnsi="Arial" w:cs="Arial"/>
          <w:bCs/>
        </w:rPr>
        <w:t>ica se</w:t>
      </w:r>
      <w:r w:rsidRPr="00857115">
        <w:rPr>
          <w:rFonts w:ascii="Arial" w:hAnsi="Arial" w:cs="Arial"/>
          <w:bCs/>
        </w:rPr>
        <w:t xml:space="preserve"> incrementa el riesgo de que sean víctimas de distintas formas de violencia, “debido a que su presencia pareciera un desafío y transgresión que obliga a la redistribución del poder”.</w:t>
      </w:r>
    </w:p>
    <w:p w:rsidR="00857115" w:rsidRDefault="00857115" w:rsidP="00EB3EFA">
      <w:pPr>
        <w:spacing w:before="100" w:beforeAutospacing="1" w:after="100" w:afterAutospacing="1" w:line="360" w:lineRule="auto"/>
        <w:jc w:val="both"/>
        <w:rPr>
          <w:rFonts w:ascii="Arial" w:hAnsi="Arial" w:cs="Arial"/>
          <w:bCs/>
        </w:rPr>
      </w:pPr>
    </w:p>
    <w:p w:rsidR="00900449" w:rsidRDefault="00857115" w:rsidP="00900449">
      <w:pPr>
        <w:spacing w:before="100" w:beforeAutospacing="1" w:after="100" w:afterAutospacing="1" w:line="360" w:lineRule="auto"/>
        <w:jc w:val="both"/>
        <w:rPr>
          <w:rFonts w:ascii="Arial" w:hAnsi="Arial" w:cs="Arial"/>
          <w:bCs/>
        </w:rPr>
      </w:pPr>
      <w:r w:rsidRPr="00857115">
        <w:rPr>
          <w:rFonts w:ascii="Arial" w:hAnsi="Arial" w:cs="Arial"/>
          <w:bCs/>
        </w:rPr>
        <w:lastRenderedPageBreak/>
        <w:t>La violencia que enfrentan las mujeres en la esfera política, puede enmarcarse en todos los tipos (psicológico, físico, patrimonial, económico y sexual) y modalidades (familiar, laboral y docente, comunidad, institucional y feminicida).</w:t>
      </w:r>
    </w:p>
    <w:p w:rsidR="00490812" w:rsidRPr="003B72C4" w:rsidRDefault="00490812" w:rsidP="00490812">
      <w:pPr>
        <w:spacing w:before="100" w:beforeAutospacing="1" w:after="100" w:afterAutospacing="1" w:line="360" w:lineRule="auto"/>
        <w:jc w:val="both"/>
        <w:rPr>
          <w:rFonts w:ascii="Arial" w:hAnsi="Arial" w:cs="Arial"/>
          <w:color w:val="252525"/>
          <w:shd w:val="clear" w:color="auto" w:fill="FFFFFF"/>
        </w:rPr>
      </w:pPr>
      <w:r w:rsidRPr="003B72C4">
        <w:rPr>
          <w:rFonts w:ascii="Arial" w:hAnsi="Arial" w:cs="Arial"/>
          <w:color w:val="252525"/>
          <w:shd w:val="clear" w:color="auto" w:fill="FFFFFF"/>
        </w:rPr>
        <w:t>Por otro lado el</w:t>
      </w:r>
      <w:r w:rsidR="00A95BDE">
        <w:rPr>
          <w:rFonts w:ascii="Arial" w:hAnsi="Arial" w:cs="Arial"/>
          <w:color w:val="252525"/>
          <w:shd w:val="clear" w:color="auto" w:fill="FFFFFF"/>
        </w:rPr>
        <w:t xml:space="preserve"> </w:t>
      </w:r>
      <w:r w:rsidRPr="003B72C4">
        <w:rPr>
          <w:rFonts w:ascii="Arial" w:hAnsi="Arial" w:cs="Arial"/>
          <w:color w:val="252525"/>
          <w:shd w:val="clear" w:color="auto" w:fill="FFFFFF"/>
        </w:rPr>
        <w:t>14 de marzo del año 2016</w:t>
      </w:r>
      <w:r w:rsidR="00900449">
        <w:rPr>
          <w:rFonts w:ascii="Arial" w:hAnsi="Arial" w:cs="Arial"/>
          <w:color w:val="252525"/>
          <w:shd w:val="clear" w:color="auto" w:fill="FFFFFF"/>
        </w:rPr>
        <w:t>,</w:t>
      </w:r>
      <w:r w:rsidRPr="003B72C4">
        <w:rPr>
          <w:rFonts w:ascii="Arial" w:hAnsi="Arial" w:cs="Arial"/>
          <w:color w:val="252525"/>
          <w:shd w:val="clear" w:color="auto" w:fill="FFFFFF"/>
        </w:rPr>
        <w:t xml:space="preserve"> el Tribunal Electoral del Poder Judicial de la Federación junto al Instituto Nacional Electoral, la Fiscalía Especializada para la Atención de Delitos Electorales, la Secretaría de Gobernación, el Inmujeres y la Comisión Ejecutiva de Atención a Víctimas elaboraron el Protocolo para Atender la Violencia contra las Mujeres e</w:t>
      </w:r>
      <w:r w:rsidR="00C60B34" w:rsidRPr="003B72C4">
        <w:rPr>
          <w:rFonts w:ascii="Arial" w:hAnsi="Arial" w:cs="Arial"/>
          <w:color w:val="252525"/>
          <w:shd w:val="clear" w:color="auto" w:fill="FFFFFF"/>
        </w:rPr>
        <w:t>n el actual proceso electoral, para</w:t>
      </w:r>
      <w:r w:rsidRPr="003B72C4">
        <w:rPr>
          <w:rFonts w:ascii="Arial" w:hAnsi="Arial" w:cs="Arial"/>
        </w:rPr>
        <w:t xml:space="preserve"> contrarrestar los obstáculos que las mujeres enfrentan en el ejercicio de sus derechos político-electorales y responde al contexto de violencia ocurrido durante el periodo electoral de 2015</w:t>
      </w:r>
      <w:r w:rsidR="00C60B34" w:rsidRPr="003B72C4">
        <w:rPr>
          <w:rFonts w:ascii="Arial" w:hAnsi="Arial" w:cs="Arial"/>
        </w:rPr>
        <w:t xml:space="preserve"> donde se registraron 38 casos de violencia contra mujeres involucradas en el ámbito político, y</w:t>
      </w:r>
      <w:r w:rsidRPr="003B72C4">
        <w:rPr>
          <w:rFonts w:ascii="Arial" w:hAnsi="Arial" w:cs="Arial"/>
        </w:rPr>
        <w:t xml:space="preserve"> </w:t>
      </w:r>
      <w:r w:rsidR="00C60B34" w:rsidRPr="003B72C4">
        <w:rPr>
          <w:rFonts w:ascii="Arial" w:hAnsi="Arial" w:cs="Arial"/>
        </w:rPr>
        <w:t>con la finalidad d</w:t>
      </w:r>
      <w:r w:rsidRPr="003B72C4">
        <w:rPr>
          <w:rFonts w:ascii="Arial" w:hAnsi="Arial" w:cs="Arial"/>
        </w:rPr>
        <w:t>e intentar construir y fomentar la igualdad, la no discriminación y la no violencia en los espacios político-electorales.</w:t>
      </w:r>
    </w:p>
    <w:p w:rsidR="00F66665" w:rsidRPr="003B72C4" w:rsidRDefault="00857115" w:rsidP="00EB3EFA">
      <w:pPr>
        <w:spacing w:before="100" w:beforeAutospacing="1" w:after="100" w:afterAutospacing="1" w:line="360" w:lineRule="auto"/>
        <w:jc w:val="both"/>
        <w:rPr>
          <w:rFonts w:ascii="Arial" w:hAnsi="Arial" w:cs="Arial"/>
        </w:rPr>
      </w:pPr>
      <w:r w:rsidRPr="003B72C4">
        <w:rPr>
          <w:rFonts w:ascii="Arial" w:hAnsi="Arial" w:cs="Arial"/>
          <w:bCs/>
        </w:rPr>
        <w:t xml:space="preserve">La </w:t>
      </w:r>
      <w:r w:rsidR="00F66665" w:rsidRPr="003B72C4">
        <w:rPr>
          <w:rFonts w:ascii="Arial" w:hAnsi="Arial" w:cs="Arial"/>
          <w:bCs/>
        </w:rPr>
        <w:t>promovente</w:t>
      </w:r>
      <w:r w:rsidRPr="003B72C4">
        <w:rPr>
          <w:rFonts w:ascii="Arial" w:hAnsi="Arial" w:cs="Arial"/>
          <w:bCs/>
        </w:rPr>
        <w:t xml:space="preserve"> propone</w:t>
      </w:r>
      <w:r w:rsidR="00F66665" w:rsidRPr="003B72C4">
        <w:rPr>
          <w:rFonts w:ascii="Arial" w:hAnsi="Arial" w:cs="Arial"/>
          <w:bCs/>
        </w:rPr>
        <w:t xml:space="preserve"> erradicar la violencia política que sufren las mujeres en nuestro Estado </w:t>
      </w:r>
      <w:r w:rsidR="00F66665" w:rsidRPr="003B72C4">
        <w:rPr>
          <w:rFonts w:ascii="Arial" w:hAnsi="Arial" w:cs="Arial"/>
        </w:rPr>
        <w:t>y establecer los</w:t>
      </w:r>
      <w:r w:rsidR="00A3496A" w:rsidRPr="003B72C4">
        <w:rPr>
          <w:rFonts w:ascii="Arial" w:hAnsi="Arial" w:cs="Arial"/>
        </w:rPr>
        <w:t xml:space="preserve"> </w:t>
      </w:r>
      <w:r w:rsidR="00F66665" w:rsidRPr="003B72C4">
        <w:rPr>
          <w:rFonts w:ascii="Arial" w:hAnsi="Arial" w:cs="Arial"/>
        </w:rPr>
        <w:t>principios y modalidades para garantizar el acceso a una vida libre de violencia que favorezca el bienestar y desarrollo de las mujeres conforme a los principios de igualdad y de no discriminación</w:t>
      </w:r>
      <w:r w:rsidR="00A3496A" w:rsidRPr="003B72C4">
        <w:rPr>
          <w:rFonts w:ascii="Arial" w:hAnsi="Arial" w:cs="Arial"/>
        </w:rPr>
        <w:t>.</w:t>
      </w:r>
    </w:p>
    <w:p w:rsidR="00A3496A" w:rsidRDefault="00A3496A" w:rsidP="00900449">
      <w:pPr>
        <w:spacing w:before="100" w:beforeAutospacing="1" w:after="100" w:afterAutospacing="1" w:line="360" w:lineRule="auto"/>
        <w:jc w:val="both"/>
        <w:rPr>
          <w:rFonts w:ascii="Arial" w:hAnsi="Arial" w:cs="Arial"/>
        </w:rPr>
      </w:pPr>
      <w:r w:rsidRPr="003B72C4">
        <w:rPr>
          <w:rFonts w:ascii="Arial" w:hAnsi="Arial" w:cs="Arial"/>
        </w:rPr>
        <w:t xml:space="preserve">Otro de los puntos </w:t>
      </w:r>
      <w:r w:rsidR="009923F8">
        <w:rPr>
          <w:rFonts w:ascii="Arial" w:hAnsi="Arial" w:cs="Arial"/>
        </w:rPr>
        <w:t>que se pretende</w:t>
      </w:r>
      <w:r w:rsidRPr="003B72C4">
        <w:rPr>
          <w:rFonts w:ascii="Arial" w:hAnsi="Arial" w:cs="Arial"/>
        </w:rPr>
        <w:t xml:space="preserve"> reformar</w:t>
      </w:r>
      <w:r w:rsidR="003B72C4" w:rsidRPr="003B72C4">
        <w:rPr>
          <w:rFonts w:ascii="Arial" w:hAnsi="Arial" w:cs="Arial"/>
        </w:rPr>
        <w:t xml:space="preserve"> </w:t>
      </w:r>
      <w:r w:rsidR="00900449">
        <w:rPr>
          <w:rFonts w:ascii="Arial" w:hAnsi="Arial" w:cs="Arial"/>
        </w:rPr>
        <w:t>es el relativo a</w:t>
      </w:r>
      <w:r w:rsidR="003B72C4" w:rsidRPr="003B72C4">
        <w:rPr>
          <w:rFonts w:ascii="Arial" w:hAnsi="Arial" w:cs="Arial"/>
        </w:rPr>
        <w:t xml:space="preserve"> </w:t>
      </w:r>
      <w:r w:rsidRPr="003B72C4">
        <w:rPr>
          <w:rFonts w:ascii="Arial" w:hAnsi="Arial" w:cs="Arial"/>
        </w:rPr>
        <w:t>proteger a</w:t>
      </w:r>
      <w:r w:rsidR="003B72C4" w:rsidRPr="003B72C4">
        <w:rPr>
          <w:rFonts w:ascii="Arial" w:hAnsi="Arial" w:cs="Arial"/>
        </w:rPr>
        <w:t xml:space="preserve"> </w:t>
      </w:r>
      <w:r w:rsidRPr="003B72C4">
        <w:rPr>
          <w:rFonts w:ascii="Arial" w:hAnsi="Arial" w:cs="Arial"/>
        </w:rPr>
        <w:t>la</w:t>
      </w:r>
      <w:r w:rsidR="003B72C4" w:rsidRPr="003B72C4">
        <w:rPr>
          <w:rFonts w:ascii="Arial" w:hAnsi="Arial" w:cs="Arial"/>
        </w:rPr>
        <w:t xml:space="preserve"> </w:t>
      </w:r>
      <w:r w:rsidRPr="003B72C4">
        <w:rPr>
          <w:rFonts w:ascii="Arial" w:hAnsi="Arial" w:cs="Arial"/>
        </w:rPr>
        <w:t xml:space="preserve">familia </w:t>
      </w:r>
      <w:r w:rsidR="003B72C4" w:rsidRPr="003B72C4">
        <w:rPr>
          <w:rFonts w:ascii="Arial" w:hAnsi="Arial" w:cs="Arial"/>
        </w:rPr>
        <w:t xml:space="preserve"> de las mujeres que se encuentren e</w:t>
      </w:r>
      <w:r w:rsidRPr="003B72C4">
        <w:rPr>
          <w:rFonts w:ascii="Arial" w:hAnsi="Arial" w:cs="Arial"/>
        </w:rPr>
        <w:t xml:space="preserve">n el ejercicio de la representación política </w:t>
      </w:r>
      <w:r w:rsidR="003B72C4" w:rsidRPr="003B72C4">
        <w:rPr>
          <w:rFonts w:ascii="Arial" w:hAnsi="Arial" w:cs="Arial"/>
        </w:rPr>
        <w:t>o el ejercicio de cargos públicos.</w:t>
      </w:r>
    </w:p>
    <w:p w:rsidR="00D32976" w:rsidRDefault="00D32976" w:rsidP="00F542C9">
      <w:pPr>
        <w:spacing w:line="360" w:lineRule="auto"/>
        <w:jc w:val="both"/>
        <w:rPr>
          <w:rFonts w:ascii="Arial" w:hAnsi="Arial" w:cs="Arial"/>
        </w:rPr>
      </w:pPr>
      <w:r w:rsidRPr="00240AE9">
        <w:rPr>
          <w:rFonts w:ascii="Arial" w:hAnsi="Arial" w:cs="Arial"/>
        </w:rPr>
        <w:lastRenderedPageBreak/>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F542C9" w:rsidRPr="00F542C9" w:rsidRDefault="00F542C9" w:rsidP="00F542C9">
      <w:pPr>
        <w:spacing w:line="360" w:lineRule="auto"/>
        <w:jc w:val="both"/>
        <w:rPr>
          <w:rFonts w:ascii="Arial" w:hAnsi="Arial" w:cs="Arial"/>
        </w:rPr>
      </w:pPr>
    </w:p>
    <w:p w:rsidR="00F66665" w:rsidRPr="004F6303" w:rsidRDefault="00A27721" w:rsidP="00A27721">
      <w:pPr>
        <w:spacing w:before="100" w:beforeAutospacing="1" w:after="100" w:afterAutospacing="1" w:line="360" w:lineRule="auto"/>
        <w:jc w:val="center"/>
        <w:rPr>
          <w:rFonts w:ascii="Arial" w:hAnsi="Arial" w:cs="Arial"/>
          <w:b/>
          <w:bCs/>
        </w:rPr>
      </w:pPr>
      <w:r w:rsidRPr="004F6303">
        <w:rPr>
          <w:rFonts w:ascii="Arial" w:hAnsi="Arial" w:cs="Arial"/>
          <w:b/>
          <w:bCs/>
        </w:rPr>
        <w:t>CO N S I D E R A C I ON E S</w:t>
      </w:r>
    </w:p>
    <w:p w:rsidR="00F5759E" w:rsidRDefault="00483F99" w:rsidP="00483F99">
      <w:pPr>
        <w:spacing w:before="100" w:beforeAutospacing="1" w:after="100" w:afterAutospacing="1" w:line="360" w:lineRule="auto"/>
        <w:jc w:val="both"/>
        <w:rPr>
          <w:rFonts w:ascii="Arial" w:hAnsi="Arial" w:cs="Arial"/>
        </w:rPr>
      </w:pPr>
      <w:r>
        <w:rPr>
          <w:rFonts w:ascii="Arial" w:hAnsi="Arial" w:cs="Arial"/>
        </w:rPr>
        <w:t>La Comisión para la Igualdad de Género es competente para conocer del asunto que le fue turnado, de conformidad con lo establecido en los artículos 65, 66 y 70 fracción V, de la Ley Orgánica del Poder Legislativo del Estado de Nuevo León; en relación con lo preceptuado en el a</w:t>
      </w:r>
      <w:r w:rsidR="00532F20">
        <w:rPr>
          <w:rFonts w:ascii="Arial" w:hAnsi="Arial" w:cs="Arial"/>
        </w:rPr>
        <w:t>rtículo 39, fracción V</w:t>
      </w:r>
      <w:r w:rsidR="00AD5C48">
        <w:rPr>
          <w:rFonts w:ascii="Arial" w:hAnsi="Arial" w:cs="Arial"/>
        </w:rPr>
        <w:t>I, inciso d</w:t>
      </w:r>
      <w:r>
        <w:rPr>
          <w:rFonts w:ascii="Arial" w:hAnsi="Arial" w:cs="Arial"/>
        </w:rPr>
        <w:t>) del Reglamento para el Gobierno Interior del Congreso del Estado de Nuevo León, por lo que nos permitimos emitir el presente dictamen</w:t>
      </w:r>
      <w:r w:rsidR="00F5759E">
        <w:rPr>
          <w:rFonts w:ascii="Arial" w:hAnsi="Arial" w:cs="Arial"/>
        </w:rPr>
        <w:t>.</w:t>
      </w:r>
    </w:p>
    <w:p w:rsidR="00AD5C48" w:rsidRPr="0053789E" w:rsidRDefault="00F5759E" w:rsidP="0053789E">
      <w:pPr>
        <w:spacing w:before="100" w:beforeAutospacing="1" w:after="100" w:afterAutospacing="1" w:line="360" w:lineRule="auto"/>
        <w:jc w:val="both"/>
        <w:rPr>
          <w:rFonts w:ascii="Arial" w:hAnsi="Arial" w:cs="Arial"/>
        </w:rPr>
      </w:pPr>
      <w:r>
        <w:rPr>
          <w:rFonts w:ascii="Arial" w:hAnsi="Arial" w:cs="Arial"/>
        </w:rPr>
        <w:t xml:space="preserve">El artículo 1 de la Constitución </w:t>
      </w:r>
      <w:r w:rsidR="00AD5C48" w:rsidRPr="004C3EE4">
        <w:rPr>
          <w:rFonts w:ascii="Arial" w:hAnsi="Arial" w:cs="Arial"/>
          <w:color w:val="333333"/>
          <w:shd w:val="clear" w:color="auto" w:fill="FFFFFF"/>
        </w:rPr>
        <w:t>Política de los Estados Unidos Mexicanos</w:t>
      </w:r>
      <w:r w:rsidR="00AD5C48">
        <w:rPr>
          <w:rFonts w:ascii="Arial" w:hAnsi="Arial" w:cs="Arial"/>
          <w:color w:val="333333"/>
          <w:shd w:val="clear" w:color="auto" w:fill="FFFFFF"/>
        </w:rPr>
        <w:t xml:space="preserve"> establece</w:t>
      </w:r>
      <w:r w:rsidR="00AD5C48" w:rsidRPr="004C3EE4">
        <w:rPr>
          <w:rFonts w:ascii="Arial" w:hAnsi="Arial" w:cs="Arial"/>
          <w:color w:val="333333"/>
          <w:shd w:val="clear" w:color="auto" w:fill="FFFFFF"/>
        </w:rPr>
        <w:t>,</w:t>
      </w:r>
      <w:r w:rsidR="00AD5C48">
        <w:rPr>
          <w:rFonts w:ascii="Arial" w:hAnsi="Arial" w:cs="Arial"/>
          <w:color w:val="333333"/>
          <w:shd w:val="clear" w:color="auto" w:fill="FFFFFF"/>
        </w:rPr>
        <w:t xml:space="preserve"> que</w:t>
      </w:r>
      <w:r w:rsidR="00AD5C48" w:rsidRPr="004C3EE4">
        <w:rPr>
          <w:rFonts w:ascii="Arial" w:hAnsi="Arial" w:cs="Arial"/>
          <w:color w:val="333333"/>
          <w:shd w:val="clear" w:color="auto" w:fill="FFFFFF"/>
        </w:rPr>
        <w:t xml:space="preserv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D5C48" w:rsidRPr="004C3EE4" w:rsidRDefault="00AD5C48" w:rsidP="00AD5C48">
      <w:pPr>
        <w:spacing w:line="360" w:lineRule="auto"/>
        <w:jc w:val="both"/>
        <w:rPr>
          <w:rFonts w:ascii="Arial" w:hAnsi="Arial" w:cs="Arial"/>
          <w:color w:val="333333"/>
          <w:shd w:val="clear" w:color="auto" w:fill="FFFFFF"/>
        </w:rPr>
      </w:pPr>
      <w:r w:rsidRPr="004C3EE4">
        <w:rPr>
          <w:rFonts w:ascii="Arial" w:hAnsi="Arial" w:cs="Arial"/>
          <w:color w:val="333333"/>
          <w:shd w:val="clear" w:color="auto" w:fill="FFFFFF"/>
        </w:rPr>
        <w:t xml:space="preserve">Que en el artículo 1º, cuarto párrafo de la Constitución Política del Estado Libre y Soberano de Nuevo León, se establece que queda prohibida toda discriminación motivada por origen étnico o nacional, género, edad, discapacidad, condición social, condiciones de salud, embarazo, religión, </w:t>
      </w:r>
      <w:r w:rsidRPr="004C3EE4">
        <w:rPr>
          <w:rFonts w:ascii="Arial" w:hAnsi="Arial" w:cs="Arial"/>
          <w:color w:val="333333"/>
          <w:shd w:val="clear" w:color="auto" w:fill="FFFFFF"/>
        </w:rPr>
        <w:lastRenderedPageBreak/>
        <w:t>opiniones, preferencias sexuales, estado civil o cualquier otra que atente contra la dignidad humana y tenga por objeto anular o menoscabar sus derechos humanos y libertades.</w:t>
      </w:r>
    </w:p>
    <w:p w:rsidR="00AD5C48" w:rsidRPr="004C3EE4" w:rsidRDefault="00AD5C48" w:rsidP="00AD5C48">
      <w:pPr>
        <w:spacing w:line="360" w:lineRule="auto"/>
        <w:jc w:val="both"/>
        <w:rPr>
          <w:rFonts w:ascii="Arial" w:hAnsi="Arial" w:cs="Arial"/>
          <w:color w:val="333333"/>
          <w:shd w:val="clear" w:color="auto" w:fill="FFFFFF"/>
        </w:rPr>
      </w:pPr>
    </w:p>
    <w:p w:rsidR="00AD5C48" w:rsidRPr="004C3EE4" w:rsidRDefault="00AD5C48" w:rsidP="00AD5C48">
      <w:pPr>
        <w:spacing w:line="360" w:lineRule="auto"/>
        <w:jc w:val="both"/>
        <w:rPr>
          <w:rFonts w:ascii="Arial" w:hAnsi="Arial" w:cs="Arial"/>
        </w:rPr>
      </w:pPr>
      <w:r>
        <w:rPr>
          <w:rFonts w:ascii="Arial" w:hAnsi="Arial" w:cs="Arial"/>
        </w:rPr>
        <w:t>Nuestra Carta Magna e</w:t>
      </w:r>
      <w:r w:rsidRPr="004C3EE4">
        <w:rPr>
          <w:rFonts w:ascii="Arial" w:hAnsi="Arial" w:cs="Arial"/>
        </w:rPr>
        <w:t>n el artículo primero incorpora el principio pro persona y se recoge la figura de la “interpretación conforme”, al señalarse que todas las normas relativas a derechos humanos se deberán interpretar a la luz de la propia Constitución y de los tratados internacionales. Esto implica la creación de un bloque de constitucionalidad (integrada no solamente por la carta magna, sino también por los tratados internacionales), a la luz del cual se deberá interpretar el conjunto del ordenamiento jurídico mexicano.</w:t>
      </w:r>
    </w:p>
    <w:p w:rsidR="00AD5C48" w:rsidRPr="004C3EE4" w:rsidRDefault="00AD5C48" w:rsidP="00AD5C48">
      <w:pPr>
        <w:pStyle w:val="NormalWeb"/>
        <w:spacing w:line="360" w:lineRule="auto"/>
        <w:jc w:val="both"/>
        <w:rPr>
          <w:rFonts w:ascii="Arial" w:hAnsi="Arial" w:cs="Arial"/>
          <w:color w:val="000000"/>
        </w:rPr>
      </w:pPr>
      <w:r w:rsidRPr="004C3EE4">
        <w:rPr>
          <w:rStyle w:val="apple-converted-space"/>
          <w:rFonts w:ascii="Arial" w:hAnsi="Arial" w:cs="Arial"/>
          <w:color w:val="000000"/>
        </w:rPr>
        <w:t xml:space="preserve">En términos de la </w:t>
      </w:r>
      <w:r w:rsidRPr="004C3EE4">
        <w:rPr>
          <w:rFonts w:ascii="Arial" w:hAnsi="Arial" w:cs="Arial"/>
          <w:bCs/>
          <w:color w:val="000000"/>
        </w:rPr>
        <w:t>Convención sobre la Eliminación de todas las Formas de Discriminación Contra la Mujer, la</w:t>
      </w:r>
      <w:r w:rsidRPr="004C3EE4">
        <w:rPr>
          <w:rFonts w:ascii="Arial" w:hAnsi="Arial" w:cs="Arial"/>
          <w:color w:val="000000"/>
        </w:rPr>
        <w:t xml:space="preserve"> "discriminación contra la mujer" denota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AD5C48" w:rsidRDefault="00AD5C48" w:rsidP="00AD5C48">
      <w:pPr>
        <w:spacing w:line="360" w:lineRule="auto"/>
        <w:jc w:val="both"/>
        <w:rPr>
          <w:rFonts w:ascii="Arial" w:hAnsi="Arial" w:cs="Arial"/>
          <w:color w:val="000000"/>
        </w:rPr>
      </w:pPr>
      <w:r w:rsidRPr="004C3EE4">
        <w:rPr>
          <w:rStyle w:val="apple-converted-space"/>
          <w:rFonts w:ascii="Arial" w:hAnsi="Arial" w:cs="Arial"/>
          <w:color w:val="000000"/>
        </w:rPr>
        <w:t>Dicho instrumento internacional</w:t>
      </w:r>
      <w:r w:rsidRPr="004C3EE4">
        <w:rPr>
          <w:rFonts w:ascii="Arial" w:hAnsi="Arial" w:cs="Arial"/>
          <w:i/>
          <w:iCs/>
          <w:color w:val="000000"/>
        </w:rPr>
        <w:t>,</w:t>
      </w:r>
      <w:r w:rsidRPr="004C3EE4">
        <w:rPr>
          <w:rFonts w:ascii="Arial" w:hAnsi="Arial" w:cs="Arial"/>
          <w:color w:val="000000"/>
        </w:rPr>
        <w:t xml:space="preserve"> reconoce que "las mujeres siguen siendo objeto de importantes discriminaciones" y subraya que esa discriminación viola los principios de la igualdad de derechos y del respeto de la dignidad humana". Según el artículo 1, por discriminación se entiende "toda distinción, exclusión o </w:t>
      </w:r>
      <w:r w:rsidRPr="004C3EE4">
        <w:rPr>
          <w:rFonts w:ascii="Arial" w:hAnsi="Arial" w:cs="Arial"/>
          <w:color w:val="000000"/>
        </w:rPr>
        <w:lastRenderedPageBreak/>
        <w:t xml:space="preserve">restricción basada en el sexo (... ) en las </w:t>
      </w:r>
      <w:r w:rsidRPr="004C3EE4">
        <w:rPr>
          <w:rFonts w:ascii="Arial" w:hAnsi="Arial" w:cs="Arial"/>
          <w:b/>
          <w:i/>
          <w:color w:val="000000"/>
        </w:rPr>
        <w:t>esferas política,</w:t>
      </w:r>
      <w:r w:rsidRPr="004C3EE4">
        <w:rPr>
          <w:rFonts w:ascii="Arial" w:hAnsi="Arial" w:cs="Arial"/>
          <w:color w:val="000000"/>
        </w:rPr>
        <w:t xml:space="preserve"> económica, social, cultural y civil o en cualquier otra esfera.</w:t>
      </w:r>
    </w:p>
    <w:p w:rsidR="00AD5C48" w:rsidRPr="004C3EE4" w:rsidRDefault="00AD5C48" w:rsidP="00AD5C48">
      <w:pPr>
        <w:spacing w:line="360" w:lineRule="auto"/>
        <w:jc w:val="both"/>
        <w:rPr>
          <w:rFonts w:ascii="Arial" w:hAnsi="Arial" w:cs="Arial"/>
          <w:color w:val="000000"/>
        </w:rPr>
      </w:pPr>
    </w:p>
    <w:p w:rsidR="00AD5C48" w:rsidRPr="004C3EE4" w:rsidRDefault="00AD5C48" w:rsidP="00AD5C48">
      <w:pPr>
        <w:spacing w:line="360" w:lineRule="auto"/>
        <w:jc w:val="both"/>
        <w:rPr>
          <w:rFonts w:ascii="Arial" w:hAnsi="Arial" w:cs="Arial"/>
          <w:color w:val="000000"/>
        </w:rPr>
      </w:pPr>
      <w:r w:rsidRPr="004C3EE4">
        <w:rPr>
          <w:rStyle w:val="apple-converted-space"/>
          <w:rFonts w:ascii="Arial" w:hAnsi="Arial" w:cs="Arial"/>
          <w:color w:val="000000"/>
        </w:rPr>
        <w:t xml:space="preserve">La </w:t>
      </w:r>
      <w:r w:rsidRPr="004C3EE4">
        <w:rPr>
          <w:rFonts w:ascii="Arial" w:hAnsi="Arial" w:cs="Arial"/>
          <w:color w:val="000000"/>
        </w:rPr>
        <w:t>discriminación contra la mujer en la esfera política viola los principios de la igualdad de derechos y del respeto de la dignidad humana y dificulta la participación de la mujer, en las mismas condiciones que el hombre, en la vida política de su país, y ello constituye un obstáculo para el aumento del bienestar de la sociedad y de la familia, que entorpece el pleno desarrollo de las posibilidades de la mujer para prestar servicio a su país y a la humanidad.</w:t>
      </w:r>
    </w:p>
    <w:p w:rsidR="00AD5C48" w:rsidRPr="004C3EE4" w:rsidRDefault="00AD5C48" w:rsidP="00AD5C48">
      <w:pPr>
        <w:pStyle w:val="NormalWeb"/>
        <w:spacing w:line="360" w:lineRule="auto"/>
        <w:jc w:val="both"/>
        <w:rPr>
          <w:rFonts w:ascii="Arial" w:hAnsi="Arial" w:cs="Arial"/>
          <w:color w:val="000000"/>
        </w:rPr>
      </w:pPr>
      <w:r w:rsidRPr="004C3EE4">
        <w:rPr>
          <w:rFonts w:ascii="Arial" w:hAnsi="Arial" w:cs="Arial"/>
          <w:color w:val="000000"/>
        </w:rPr>
        <w:t>Por lo que hace a la participación en la vida política de la mujer, en el artículo 7 de la Convención se garantiza su derecho al voto, a ocupar cargos públicos y a ejercer funciones públicas. También se prevé la igualdad de derechos de la mujer para garantizarle la oportunidad de representar a su país en el plano internacional (artículo 8).</w:t>
      </w:r>
    </w:p>
    <w:p w:rsidR="00AD5C48" w:rsidRDefault="00AD5C48" w:rsidP="00AD5C48">
      <w:pPr>
        <w:pStyle w:val="NormalWeb"/>
        <w:shd w:val="clear" w:color="auto" w:fill="FFFFFF"/>
        <w:spacing w:before="90" w:beforeAutospacing="0" w:after="45" w:afterAutospacing="0" w:line="360" w:lineRule="auto"/>
        <w:ind w:right="75"/>
        <w:jc w:val="both"/>
        <w:rPr>
          <w:rFonts w:ascii="Arial" w:hAnsi="Arial" w:cs="Arial"/>
          <w:color w:val="000000"/>
        </w:rPr>
      </w:pPr>
      <w:r w:rsidRPr="004C3EE4">
        <w:rPr>
          <w:rFonts w:ascii="Arial" w:hAnsi="Arial" w:cs="Arial"/>
          <w:color w:val="000000"/>
        </w:rPr>
        <w:t>La Convención Interamericana para Prevenir, Sancionar y Erradicar la Violencia contra la Mujer (Convención de Belen do Para) de 14 de agosto de 1995, establece que debe entenderse por violencia contra la mujer cualquier acción o conducta, basada en su género, que cause muerte, daño o sufrimiento físico, sexual o psicológico a la mujer, tanto en el ámbito público como en el privado.</w:t>
      </w:r>
    </w:p>
    <w:p w:rsidR="00AD5C48" w:rsidRPr="004C3EE4" w:rsidRDefault="00AD5C48" w:rsidP="00AD5C48">
      <w:pPr>
        <w:pStyle w:val="NormalWeb"/>
        <w:shd w:val="clear" w:color="auto" w:fill="FFFFFF"/>
        <w:spacing w:before="90" w:beforeAutospacing="0" w:after="45" w:afterAutospacing="0" w:line="360" w:lineRule="auto"/>
        <w:ind w:right="75"/>
        <w:jc w:val="both"/>
        <w:rPr>
          <w:rFonts w:ascii="Arial" w:hAnsi="Arial" w:cs="Arial"/>
          <w:color w:val="000000"/>
        </w:rPr>
      </w:pPr>
    </w:p>
    <w:p w:rsidR="00AD5C48" w:rsidRDefault="00AD5C48" w:rsidP="0053789E">
      <w:pPr>
        <w:pStyle w:val="NormalWeb"/>
        <w:shd w:val="clear" w:color="auto" w:fill="FFFFFF"/>
        <w:spacing w:before="90" w:beforeAutospacing="0" w:after="45" w:afterAutospacing="0" w:line="360" w:lineRule="auto"/>
        <w:ind w:left="75" w:right="75"/>
        <w:jc w:val="both"/>
        <w:rPr>
          <w:rFonts w:ascii="Arial" w:hAnsi="Arial" w:cs="Arial"/>
          <w:color w:val="000000"/>
        </w:rPr>
      </w:pPr>
      <w:r w:rsidRPr="004C3EE4">
        <w:rPr>
          <w:rFonts w:ascii="Arial" w:hAnsi="Arial" w:cs="Arial"/>
          <w:color w:val="000000"/>
        </w:rPr>
        <w:t>La citada Convención protege en su Artículo 3, el derecho de toda mujer a una vida libre de violencia, tanto en el ámbito público como en el privado.</w:t>
      </w:r>
    </w:p>
    <w:p w:rsidR="0053789E" w:rsidRPr="004C3EE4" w:rsidRDefault="0053789E" w:rsidP="0053789E">
      <w:pPr>
        <w:pStyle w:val="NormalWeb"/>
        <w:shd w:val="clear" w:color="auto" w:fill="FFFFFF"/>
        <w:spacing w:before="90" w:beforeAutospacing="0" w:after="45" w:afterAutospacing="0" w:line="360" w:lineRule="auto"/>
        <w:ind w:left="75" w:right="75"/>
        <w:jc w:val="both"/>
        <w:rPr>
          <w:rFonts w:ascii="Arial" w:hAnsi="Arial" w:cs="Arial"/>
          <w:color w:val="000000"/>
        </w:rPr>
      </w:pPr>
    </w:p>
    <w:p w:rsidR="00AD5C48" w:rsidRDefault="00AD5C48" w:rsidP="00AD5C48">
      <w:pPr>
        <w:pStyle w:val="NormalWeb"/>
        <w:shd w:val="clear" w:color="auto" w:fill="FFFFFF"/>
        <w:spacing w:before="90" w:beforeAutospacing="0" w:after="45" w:afterAutospacing="0" w:line="360" w:lineRule="auto"/>
        <w:ind w:left="75" w:right="75"/>
        <w:jc w:val="both"/>
        <w:rPr>
          <w:rFonts w:ascii="Arial" w:hAnsi="Arial" w:cs="Arial"/>
          <w:color w:val="000000"/>
        </w:rPr>
      </w:pPr>
      <w:r w:rsidRPr="004C3EE4">
        <w:rPr>
          <w:rFonts w:ascii="Arial" w:hAnsi="Arial" w:cs="Arial"/>
          <w:color w:val="000000"/>
        </w:rPr>
        <w:t>En el Artículo 4 se consagra que toda mujer tiene derecho al reconocimiento, goce, ejercicio y protección de todos los derechos humanos y a las libertades consagradas por los instrumentos regionales e internacionales sobre derechos humanos, comprendiendo el relativo a la igualdad de acceso a las funciones públicas de su país y a participar en los asuntos públicos, incluyendo la toma de decisiones.</w:t>
      </w:r>
    </w:p>
    <w:p w:rsidR="00AD5C48" w:rsidRDefault="00AD5C48" w:rsidP="00AD5C48">
      <w:pPr>
        <w:pStyle w:val="NormalWeb"/>
        <w:shd w:val="clear" w:color="auto" w:fill="FFFFFF"/>
        <w:spacing w:before="90" w:beforeAutospacing="0" w:after="45" w:afterAutospacing="0" w:line="360" w:lineRule="auto"/>
        <w:ind w:left="75" w:right="75"/>
        <w:jc w:val="both"/>
        <w:rPr>
          <w:rFonts w:ascii="Arial" w:hAnsi="Arial" w:cs="Arial"/>
          <w:color w:val="000000"/>
        </w:rPr>
      </w:pPr>
    </w:p>
    <w:p w:rsidR="00F542C9" w:rsidRDefault="00AD5C48" w:rsidP="00AD5C48">
      <w:pPr>
        <w:spacing w:line="360" w:lineRule="auto"/>
        <w:jc w:val="both"/>
        <w:rPr>
          <w:rFonts w:ascii="Arial" w:hAnsi="Arial" w:cs="Arial"/>
          <w:color w:val="252525"/>
          <w:shd w:val="clear" w:color="auto" w:fill="FFFFFF"/>
        </w:rPr>
      </w:pPr>
      <w:r>
        <w:rPr>
          <w:rFonts w:ascii="Arial" w:hAnsi="Arial" w:cs="Arial"/>
          <w:bCs/>
        </w:rPr>
        <w:t xml:space="preserve">El protocolo </w:t>
      </w:r>
      <w:r w:rsidRPr="003B72C4">
        <w:rPr>
          <w:rFonts w:ascii="Arial" w:hAnsi="Arial" w:cs="Arial"/>
          <w:color w:val="252525"/>
          <w:shd w:val="clear" w:color="auto" w:fill="FFFFFF"/>
        </w:rPr>
        <w:t>para Atender la Violencia contra las Mujeres</w:t>
      </w:r>
      <w:r>
        <w:rPr>
          <w:rFonts w:ascii="Arial" w:hAnsi="Arial" w:cs="Arial"/>
          <w:color w:val="252525"/>
          <w:shd w:val="clear" w:color="auto" w:fill="FFFFFF"/>
        </w:rPr>
        <w:t xml:space="preserve"> elaborado durante el mes de marzo del presente año, por el Tribunal </w:t>
      </w:r>
      <w:r w:rsidRPr="003B72C4">
        <w:rPr>
          <w:rFonts w:ascii="Arial" w:hAnsi="Arial" w:cs="Arial"/>
          <w:color w:val="252525"/>
          <w:shd w:val="clear" w:color="auto" w:fill="FFFFFF"/>
        </w:rPr>
        <w:t>Electoral del Poder Judicial de la Federación</w:t>
      </w:r>
      <w:r>
        <w:rPr>
          <w:rFonts w:ascii="Arial" w:hAnsi="Arial" w:cs="Arial"/>
          <w:color w:val="252525"/>
          <w:shd w:val="clear" w:color="auto" w:fill="FFFFFF"/>
        </w:rPr>
        <w:t xml:space="preserve"> establece que la Violencia Política Contra las Mujeres son todas aquellas acciones y omisiones que, basadas en elementos de género y dadas en el marco del ejercicio de derechos político electoral, tengan por objeto o resultado menoscabar o anular el reconocimiento, goce y/o ejercicio de los derechos políticos o de las prerrogativas inherentes a un cargo público.</w:t>
      </w:r>
    </w:p>
    <w:p w:rsidR="00B84417" w:rsidRDefault="00B84417" w:rsidP="00AD5C48">
      <w:pPr>
        <w:spacing w:line="360" w:lineRule="auto"/>
        <w:jc w:val="both"/>
        <w:rPr>
          <w:rFonts w:ascii="Arial" w:hAnsi="Arial" w:cs="Arial"/>
          <w:color w:val="252525"/>
          <w:shd w:val="clear" w:color="auto" w:fill="FFFFFF"/>
        </w:rPr>
      </w:pPr>
    </w:p>
    <w:p w:rsidR="00B84417" w:rsidRDefault="007162E8" w:rsidP="00AD5C48">
      <w:pPr>
        <w:spacing w:line="360" w:lineRule="auto"/>
        <w:jc w:val="both"/>
        <w:rPr>
          <w:rFonts w:ascii="Arial" w:hAnsi="Arial" w:cs="Arial"/>
          <w:color w:val="252525"/>
          <w:shd w:val="clear" w:color="auto" w:fill="FFFFFF"/>
        </w:rPr>
      </w:pPr>
      <w:r>
        <w:rPr>
          <w:rFonts w:ascii="Arial" w:hAnsi="Arial" w:cs="Arial"/>
          <w:color w:val="252525"/>
          <w:shd w:val="clear" w:color="auto" w:fill="FFFFFF"/>
        </w:rPr>
        <w:t>Por otra parte,</w:t>
      </w:r>
      <w:r w:rsidR="00B84417">
        <w:rPr>
          <w:rFonts w:ascii="Arial" w:hAnsi="Arial" w:cs="Arial"/>
          <w:color w:val="252525"/>
          <w:shd w:val="clear" w:color="auto" w:fill="FFFFFF"/>
        </w:rPr>
        <w:t xml:space="preserve"> del análisis anterior se desprende que en el ámbito nacional e internacional se protege a las mujeres contra la violencia política, por lo cual es procedente la inclusión del concepto en la Ley de Acceso a las Mujeres a una Vida Libre de Violencia.</w:t>
      </w:r>
    </w:p>
    <w:p w:rsidR="00B84417" w:rsidRDefault="00B84417" w:rsidP="00AD5C48">
      <w:pPr>
        <w:spacing w:line="360" w:lineRule="auto"/>
        <w:jc w:val="both"/>
        <w:rPr>
          <w:rFonts w:ascii="Arial" w:hAnsi="Arial" w:cs="Arial"/>
          <w:color w:val="252525"/>
          <w:shd w:val="clear" w:color="auto" w:fill="FFFFFF"/>
        </w:rPr>
      </w:pPr>
    </w:p>
    <w:p w:rsidR="00900449" w:rsidRDefault="00B84417" w:rsidP="00B84417">
      <w:pPr>
        <w:spacing w:line="360" w:lineRule="auto"/>
        <w:jc w:val="both"/>
        <w:rPr>
          <w:rFonts w:ascii="Arial" w:hAnsi="Arial" w:cs="Arial"/>
        </w:rPr>
      </w:pPr>
      <w:r>
        <w:rPr>
          <w:rFonts w:ascii="Arial" w:hAnsi="Arial" w:cs="Arial"/>
          <w:color w:val="252525"/>
          <w:shd w:val="clear" w:color="auto" w:fill="FFFFFF"/>
        </w:rPr>
        <w:t>No obstante por lo que hace a la propuesta de la promovente de</w:t>
      </w:r>
      <w:r>
        <w:rPr>
          <w:rFonts w:ascii="Arial" w:hAnsi="Arial" w:cs="Arial"/>
        </w:rPr>
        <w:t xml:space="preserve"> </w:t>
      </w:r>
      <w:r w:rsidR="007162E8">
        <w:rPr>
          <w:rFonts w:ascii="Arial" w:hAnsi="Arial" w:cs="Arial"/>
        </w:rPr>
        <w:t>incluir</w:t>
      </w:r>
      <w:r w:rsidR="00900449" w:rsidRPr="003B72C4">
        <w:rPr>
          <w:rFonts w:ascii="Arial" w:hAnsi="Arial" w:cs="Arial"/>
        </w:rPr>
        <w:t xml:space="preserve"> a la familia  de las mujeres que se encuentren en el ejercicio de la representación política o el</w:t>
      </w:r>
      <w:r w:rsidR="00900449">
        <w:rPr>
          <w:rFonts w:ascii="Arial" w:hAnsi="Arial" w:cs="Arial"/>
        </w:rPr>
        <w:t xml:space="preserve"> ejercicio de cargos públicos, esta Comisión considera que en virtud </w:t>
      </w:r>
      <w:r w:rsidR="00900449">
        <w:rPr>
          <w:rFonts w:ascii="Arial" w:hAnsi="Arial" w:cs="Arial"/>
        </w:rPr>
        <w:lastRenderedPageBreak/>
        <w:t xml:space="preserve">de que se encuentra en análisis la Ley para Prevenir y Eliminar la Discriminación en el Estado de Nuevo León en donde se tiene contemplado garantizar que todos los individuos gocen, sin discriminación alguna de los derechos fundamentales reconocidos en la Constitución Política de los Estados Unidos Mexicanos, en los Tratados Internacionales firmados y ratificados por nuestro país, en la Constitución Política del Estado Libre y Soberano de Nuevo León, dicho ordenamiento dará certeza jurídica y protegerá </w:t>
      </w:r>
      <w:r w:rsidR="00480401">
        <w:rPr>
          <w:rFonts w:ascii="Arial" w:hAnsi="Arial" w:cs="Arial"/>
        </w:rPr>
        <w:t>a todas las personas que sufran cualquier tipo de discriminación sin que sea necesario extender la protección a las familias de las víctimas de violencia política que cuentan con diversos instrumentos jurídicos de defensa.</w:t>
      </w:r>
    </w:p>
    <w:p w:rsidR="00900449" w:rsidRPr="00480401" w:rsidRDefault="00480401" w:rsidP="00B84417">
      <w:pPr>
        <w:spacing w:before="100" w:beforeAutospacing="1" w:after="100" w:afterAutospacing="1" w:line="360" w:lineRule="auto"/>
        <w:jc w:val="both"/>
        <w:rPr>
          <w:rFonts w:ascii="Arial" w:hAnsi="Arial" w:cs="Arial"/>
        </w:rPr>
      </w:pPr>
      <w:r>
        <w:rPr>
          <w:rFonts w:ascii="Arial" w:hAnsi="Arial" w:cs="Arial"/>
        </w:rPr>
        <w:t>Por lo que hace a la propuesta de la promovente de incluir el párrafo</w:t>
      </w:r>
      <w:r w:rsidR="00932871">
        <w:rPr>
          <w:rFonts w:ascii="Arial" w:hAnsi="Arial" w:cs="Arial"/>
        </w:rPr>
        <w:t xml:space="preserve"> relativo a que</w:t>
      </w:r>
      <w:r w:rsidR="00B84417">
        <w:rPr>
          <w:rFonts w:ascii="Arial" w:hAnsi="Arial" w:cs="Arial"/>
        </w:rPr>
        <w:t xml:space="preserve"> </w:t>
      </w:r>
      <w:r>
        <w:rPr>
          <w:rFonts w:ascii="Arial" w:hAnsi="Arial" w:cs="Arial"/>
        </w:rPr>
        <w:t>”</w:t>
      </w:r>
      <w:r w:rsidR="00B84417">
        <w:rPr>
          <w:rFonts w:ascii="Arial" w:hAnsi="Arial" w:cs="Arial"/>
        </w:rPr>
        <w:t>L</w:t>
      </w:r>
      <w:r>
        <w:rPr>
          <w:rFonts w:ascii="Arial" w:hAnsi="Arial" w:cs="Arial"/>
        </w:rPr>
        <w:t>a manifestación de cualquier tipo de violencia señalada en el presente artículo, podrá realizarse ante las dependencias, entidades estatales o Municipales mismos que deberán prestar servicios a las víctimas”, se estima innecesario toda vez que en el artículo 33, 34, 35, y demás relativos se establecen las obligaciones de las autoridades.</w:t>
      </w:r>
    </w:p>
    <w:p w:rsidR="00F542C9" w:rsidRDefault="00B84417" w:rsidP="00483F99">
      <w:pPr>
        <w:spacing w:before="100" w:beforeAutospacing="1" w:after="100" w:afterAutospacing="1" w:line="360" w:lineRule="auto"/>
        <w:jc w:val="both"/>
        <w:rPr>
          <w:rFonts w:ascii="Arial" w:hAnsi="Arial" w:cs="Arial"/>
        </w:rPr>
      </w:pPr>
      <w:r>
        <w:rPr>
          <w:rFonts w:ascii="Arial" w:hAnsi="Arial" w:cs="Arial"/>
        </w:rPr>
        <w:t>En virtud de que l</w:t>
      </w:r>
      <w:r w:rsidR="00AD5C48">
        <w:rPr>
          <w:rFonts w:ascii="Arial" w:hAnsi="Arial" w:cs="Arial"/>
        </w:rPr>
        <w:t>a Vio</w:t>
      </w:r>
      <w:r w:rsidR="000A3E41">
        <w:rPr>
          <w:rFonts w:ascii="Arial" w:hAnsi="Arial" w:cs="Arial"/>
        </w:rPr>
        <w:t>lencia en el ámbito político ha ido en aumento en nuestro país, es importante distinguir cuando se ejerza en contra de las mujeres y verificar si contiene algún elemento de género que ponga en peligro a la víctima.</w:t>
      </w:r>
    </w:p>
    <w:p w:rsidR="00F66665" w:rsidRPr="00232A55" w:rsidRDefault="001040E1" w:rsidP="00EB3EFA">
      <w:pPr>
        <w:spacing w:before="100" w:beforeAutospacing="1" w:after="100" w:afterAutospacing="1" w:line="360" w:lineRule="auto"/>
        <w:jc w:val="both"/>
        <w:rPr>
          <w:rFonts w:ascii="Arial" w:hAnsi="Arial" w:cs="Arial"/>
        </w:rPr>
      </w:pPr>
      <w:r>
        <w:rPr>
          <w:rFonts w:ascii="Arial" w:hAnsi="Arial" w:cs="Arial"/>
        </w:rPr>
        <w:t xml:space="preserve">En ese sentido es de suma importancia hacer un énfasis en el </w:t>
      </w:r>
      <w:r w:rsidR="00BB258F">
        <w:rPr>
          <w:rFonts w:ascii="Arial" w:hAnsi="Arial" w:cs="Arial"/>
        </w:rPr>
        <w:t xml:space="preserve">tema de la </w:t>
      </w:r>
      <w:r w:rsidR="000A3E41">
        <w:rPr>
          <w:rFonts w:ascii="Arial" w:hAnsi="Arial" w:cs="Arial"/>
        </w:rPr>
        <w:t xml:space="preserve">violencia política </w:t>
      </w:r>
      <w:r w:rsidR="00563B2A">
        <w:rPr>
          <w:rFonts w:ascii="Arial" w:hAnsi="Arial" w:cs="Arial"/>
        </w:rPr>
        <w:t xml:space="preserve">con la intención de </w:t>
      </w:r>
      <w:r>
        <w:rPr>
          <w:rFonts w:ascii="Arial" w:hAnsi="Arial" w:cs="Arial"/>
        </w:rPr>
        <w:t xml:space="preserve"> realizar reformas </w:t>
      </w:r>
      <w:r w:rsidR="00563B2A">
        <w:rPr>
          <w:rFonts w:ascii="Arial" w:hAnsi="Arial" w:cs="Arial"/>
        </w:rPr>
        <w:t xml:space="preserve">y </w:t>
      </w:r>
      <w:r w:rsidR="00BB258F">
        <w:rPr>
          <w:rFonts w:ascii="Arial" w:hAnsi="Arial" w:cs="Arial"/>
        </w:rPr>
        <w:t xml:space="preserve">establecer un criterio único que sea utilizado para el respeto entre el hombre y la </w:t>
      </w:r>
      <w:r w:rsidR="00563B2A">
        <w:rPr>
          <w:rFonts w:ascii="Arial" w:hAnsi="Arial" w:cs="Arial"/>
        </w:rPr>
        <w:t xml:space="preserve">mujer y no tener un </w:t>
      </w:r>
      <w:r w:rsidR="00563B2A">
        <w:rPr>
          <w:rFonts w:ascii="Arial" w:hAnsi="Arial" w:cs="Arial"/>
        </w:rPr>
        <w:lastRenderedPageBreak/>
        <w:t>impact</w:t>
      </w:r>
      <w:r w:rsidR="00B84417">
        <w:rPr>
          <w:rFonts w:ascii="Arial" w:hAnsi="Arial" w:cs="Arial"/>
        </w:rPr>
        <w:t>o diferenciado entre ambos; Asimismo</w:t>
      </w:r>
      <w:r w:rsidR="00563B2A">
        <w:rPr>
          <w:rFonts w:ascii="Arial" w:hAnsi="Arial" w:cs="Arial"/>
        </w:rPr>
        <w:t xml:space="preserve"> que no se obstaculice el reconocimiento o ejercicio de sus derecho político electorales.</w:t>
      </w:r>
    </w:p>
    <w:p w:rsidR="00480401" w:rsidRDefault="00232A55" w:rsidP="007162E8">
      <w:pPr>
        <w:spacing w:line="360" w:lineRule="auto"/>
        <w:jc w:val="both"/>
        <w:rPr>
          <w:rFonts w:ascii="Arial" w:hAnsi="Arial" w:cs="Arial"/>
        </w:rPr>
      </w:pPr>
      <w:r>
        <w:rPr>
          <w:rFonts w:ascii="Arial" w:hAnsi="Arial" w:cs="Arial"/>
        </w:rPr>
        <w:t>P</w:t>
      </w:r>
      <w:r w:rsidR="00332069">
        <w:rPr>
          <w:rFonts w:ascii="Arial" w:hAnsi="Arial" w:cs="Arial"/>
        </w:rPr>
        <w:t xml:space="preserve">or todo lo </w:t>
      </w:r>
      <w:r>
        <w:rPr>
          <w:rFonts w:ascii="Arial" w:hAnsi="Arial" w:cs="Arial"/>
        </w:rPr>
        <w:t>anteriormente mencionado</w:t>
      </w:r>
      <w:r w:rsidR="00932871">
        <w:rPr>
          <w:rFonts w:ascii="Arial" w:hAnsi="Arial" w:cs="Arial"/>
        </w:rPr>
        <w:t xml:space="preserve"> y de acuerdo al artículo 109 del Reglamento para el Gobierno Interior del Congreso del Estado de Nuevo León</w:t>
      </w:r>
      <w:r>
        <w:rPr>
          <w:rFonts w:ascii="Arial" w:hAnsi="Arial" w:cs="Arial"/>
        </w:rPr>
        <w:t>, es que los integrantes de la Comisión para la Igualdad de Género sometemos a consideración de esta Soberanía el siguiente proyecto de :</w:t>
      </w:r>
    </w:p>
    <w:p w:rsidR="002D7E1E" w:rsidRPr="000B3501" w:rsidRDefault="001D56B1" w:rsidP="000B3501">
      <w:pPr>
        <w:pStyle w:val="Ttulo4"/>
        <w:spacing w:line="360" w:lineRule="auto"/>
        <w:jc w:val="center"/>
        <w:rPr>
          <w:rFonts w:ascii="Arial" w:hAnsi="Arial" w:cs="Arial"/>
          <w:lang w:val="es-MX"/>
        </w:rPr>
      </w:pPr>
      <w:r w:rsidRPr="000B3501">
        <w:rPr>
          <w:rFonts w:ascii="Arial" w:hAnsi="Arial" w:cs="Arial"/>
          <w:lang w:val="es-MX"/>
        </w:rPr>
        <w:t>D E C R E T O</w:t>
      </w:r>
    </w:p>
    <w:p w:rsidR="001D56B1" w:rsidRPr="00F542C9" w:rsidRDefault="001D56B1" w:rsidP="00F542C9">
      <w:pPr>
        <w:spacing w:line="360" w:lineRule="auto"/>
        <w:jc w:val="both"/>
        <w:rPr>
          <w:rFonts w:ascii="Arial" w:hAnsi="Arial" w:cs="Arial"/>
          <w:b/>
        </w:rPr>
      </w:pPr>
    </w:p>
    <w:p w:rsidR="001D56B1" w:rsidRPr="00F542C9" w:rsidRDefault="000C7ED0" w:rsidP="00F542C9">
      <w:pPr>
        <w:spacing w:line="360" w:lineRule="auto"/>
        <w:jc w:val="both"/>
        <w:rPr>
          <w:rFonts w:ascii="Arial" w:hAnsi="Arial" w:cs="Arial"/>
          <w:b/>
        </w:rPr>
      </w:pPr>
      <w:r>
        <w:rPr>
          <w:rFonts w:ascii="Arial" w:hAnsi="Arial" w:cs="Arial"/>
          <w:b/>
        </w:rPr>
        <w:t xml:space="preserve">ARTÍCULO ÚNICO.- Se adiciona una fracción </w:t>
      </w:r>
      <w:r w:rsidR="00024B24">
        <w:rPr>
          <w:rFonts w:ascii="Arial" w:hAnsi="Arial" w:cs="Arial"/>
          <w:b/>
        </w:rPr>
        <w:t>al</w:t>
      </w:r>
      <w:r>
        <w:rPr>
          <w:rFonts w:ascii="Arial" w:hAnsi="Arial" w:cs="Arial"/>
          <w:b/>
        </w:rPr>
        <w:t xml:space="preserve"> artículo</w:t>
      </w:r>
      <w:r w:rsidR="00CF3B6A" w:rsidRPr="00F542C9">
        <w:rPr>
          <w:rFonts w:ascii="Arial" w:hAnsi="Arial" w:cs="Arial"/>
          <w:b/>
        </w:rPr>
        <w:t xml:space="preserve"> 6</w:t>
      </w:r>
      <w:r>
        <w:rPr>
          <w:rFonts w:ascii="Arial" w:hAnsi="Arial" w:cs="Arial"/>
          <w:b/>
        </w:rPr>
        <w:t xml:space="preserve"> y se reordena el contenido de las fracciones VI y VII</w:t>
      </w:r>
      <w:r w:rsidR="00CF3B6A" w:rsidRPr="00F542C9">
        <w:rPr>
          <w:rFonts w:ascii="Arial" w:hAnsi="Arial" w:cs="Arial"/>
          <w:b/>
        </w:rPr>
        <w:t>, de la Ley de Acceso a las Mujeres a una vida Libre de Violencia,</w:t>
      </w:r>
      <w:r w:rsidR="000B3501" w:rsidRPr="00F542C9">
        <w:rPr>
          <w:rFonts w:ascii="Arial" w:hAnsi="Arial" w:cs="Arial"/>
          <w:b/>
        </w:rPr>
        <w:t xml:space="preserve"> </w:t>
      </w:r>
      <w:r w:rsidR="00CF3B6A" w:rsidRPr="00F542C9">
        <w:rPr>
          <w:rFonts w:ascii="Arial" w:hAnsi="Arial" w:cs="Arial"/>
          <w:b/>
        </w:rPr>
        <w:t>para quedar como sigue:</w:t>
      </w:r>
    </w:p>
    <w:p w:rsidR="00CF3B6A" w:rsidRPr="00F542C9" w:rsidRDefault="00CF3B6A" w:rsidP="00F542C9">
      <w:pPr>
        <w:spacing w:line="360" w:lineRule="auto"/>
        <w:jc w:val="both"/>
        <w:rPr>
          <w:rFonts w:ascii="Arial" w:hAnsi="Arial" w:cs="Arial"/>
          <w:b/>
        </w:rPr>
      </w:pPr>
    </w:p>
    <w:p w:rsidR="00CF3B6A" w:rsidRPr="00F542C9" w:rsidRDefault="00CF3B6A" w:rsidP="00F542C9">
      <w:pPr>
        <w:spacing w:line="360" w:lineRule="auto"/>
        <w:jc w:val="both"/>
        <w:rPr>
          <w:rFonts w:ascii="Arial" w:hAnsi="Arial" w:cs="Arial"/>
          <w:b/>
        </w:rPr>
      </w:pPr>
      <w:r w:rsidRPr="00F542C9">
        <w:rPr>
          <w:rFonts w:ascii="Arial" w:hAnsi="Arial" w:cs="Arial"/>
          <w:b/>
        </w:rPr>
        <w:t>ARTICULO 6.-</w:t>
      </w:r>
      <w:r w:rsidR="000B3501" w:rsidRPr="00F542C9">
        <w:rPr>
          <w:rFonts w:ascii="Arial" w:hAnsi="Arial" w:cs="Arial"/>
          <w:b/>
        </w:rPr>
        <w:t xml:space="preserve"> </w:t>
      </w:r>
      <w:r w:rsidRPr="00F542C9">
        <w:rPr>
          <w:rFonts w:ascii="Arial" w:hAnsi="Arial" w:cs="Arial"/>
          <w:b/>
        </w:rPr>
        <w:t>(…)</w:t>
      </w:r>
    </w:p>
    <w:p w:rsidR="00CF3B6A" w:rsidRPr="00F542C9" w:rsidRDefault="00CF3B6A" w:rsidP="00F542C9">
      <w:pPr>
        <w:spacing w:line="360" w:lineRule="auto"/>
        <w:ind w:left="-142"/>
        <w:jc w:val="both"/>
        <w:rPr>
          <w:rFonts w:ascii="Arial" w:hAnsi="Arial" w:cs="Arial"/>
          <w:b/>
        </w:rPr>
      </w:pPr>
    </w:p>
    <w:p w:rsidR="000C7ED0" w:rsidRDefault="000B3501" w:rsidP="00F542C9">
      <w:pPr>
        <w:pStyle w:val="Prrafodelista"/>
        <w:spacing w:line="360" w:lineRule="auto"/>
        <w:ind w:left="0"/>
        <w:jc w:val="both"/>
        <w:rPr>
          <w:rFonts w:ascii="Arial" w:hAnsi="Arial" w:cs="Arial"/>
          <w:b/>
        </w:rPr>
      </w:pPr>
      <w:r w:rsidRPr="00F542C9">
        <w:rPr>
          <w:rFonts w:ascii="Arial" w:hAnsi="Arial" w:cs="Arial"/>
          <w:b/>
        </w:rPr>
        <w:t>I a</w:t>
      </w:r>
      <w:r w:rsidR="000C7ED0">
        <w:rPr>
          <w:rFonts w:ascii="Arial" w:hAnsi="Arial" w:cs="Arial"/>
          <w:b/>
        </w:rPr>
        <w:t xml:space="preserve"> V…</w:t>
      </w:r>
    </w:p>
    <w:p w:rsidR="000C7ED0" w:rsidRDefault="000C7ED0" w:rsidP="00F542C9">
      <w:pPr>
        <w:pStyle w:val="Prrafodelista"/>
        <w:spacing w:line="360" w:lineRule="auto"/>
        <w:ind w:left="0"/>
        <w:jc w:val="both"/>
        <w:rPr>
          <w:rFonts w:ascii="Arial" w:hAnsi="Arial" w:cs="Arial"/>
          <w:b/>
        </w:rPr>
      </w:pPr>
    </w:p>
    <w:p w:rsidR="00F9184E" w:rsidRDefault="000C7ED0" w:rsidP="00F542C9">
      <w:pPr>
        <w:pStyle w:val="Prrafodelista"/>
        <w:spacing w:line="360" w:lineRule="auto"/>
        <w:ind w:left="0"/>
        <w:jc w:val="both"/>
        <w:rPr>
          <w:rFonts w:ascii="Arial" w:hAnsi="Arial" w:cs="Arial"/>
          <w:b/>
        </w:rPr>
      </w:pPr>
      <w:r>
        <w:rPr>
          <w:rFonts w:ascii="Arial" w:hAnsi="Arial" w:cs="Arial"/>
          <w:b/>
        </w:rPr>
        <w:t xml:space="preserve">VI.- </w:t>
      </w:r>
      <w:r w:rsidR="000B3501" w:rsidRPr="00F542C9">
        <w:rPr>
          <w:rFonts w:ascii="Arial" w:hAnsi="Arial" w:cs="Arial"/>
          <w:b/>
        </w:rPr>
        <w:t>Violencia Polít</w:t>
      </w:r>
      <w:r w:rsidR="00B84417">
        <w:rPr>
          <w:rFonts w:ascii="Arial" w:hAnsi="Arial" w:cs="Arial"/>
          <w:b/>
        </w:rPr>
        <w:t>ica: E</w:t>
      </w:r>
      <w:r w:rsidR="00F9184E" w:rsidRPr="00F542C9">
        <w:rPr>
          <w:rFonts w:ascii="Arial" w:hAnsi="Arial" w:cs="Arial"/>
          <w:b/>
        </w:rPr>
        <w:t>s el conjunto de acciones u</w:t>
      </w:r>
      <w:r w:rsidR="000B3501" w:rsidRPr="00F542C9">
        <w:rPr>
          <w:rFonts w:ascii="Arial" w:hAnsi="Arial" w:cs="Arial"/>
          <w:b/>
        </w:rPr>
        <w:t xml:space="preserve"> omisiones </w:t>
      </w:r>
      <w:r w:rsidR="00F9184E" w:rsidRPr="00F542C9">
        <w:rPr>
          <w:rFonts w:ascii="Arial" w:hAnsi="Arial" w:cs="Arial"/>
          <w:b/>
        </w:rPr>
        <w:t xml:space="preserve">cometidas por una </w:t>
      </w:r>
      <w:r w:rsidR="0087099F">
        <w:rPr>
          <w:rFonts w:ascii="Arial" w:hAnsi="Arial" w:cs="Arial"/>
          <w:b/>
        </w:rPr>
        <w:t xml:space="preserve">o varias </w:t>
      </w:r>
      <w:r w:rsidR="00F9184E" w:rsidRPr="00F542C9">
        <w:rPr>
          <w:rFonts w:ascii="Arial" w:hAnsi="Arial" w:cs="Arial"/>
          <w:b/>
        </w:rPr>
        <w:t>persona</w:t>
      </w:r>
      <w:r w:rsidR="0087099F">
        <w:rPr>
          <w:rFonts w:ascii="Arial" w:hAnsi="Arial" w:cs="Arial"/>
          <w:b/>
        </w:rPr>
        <w:t>s</w:t>
      </w:r>
      <w:r w:rsidR="00F9184E" w:rsidRPr="00F542C9">
        <w:rPr>
          <w:rFonts w:ascii="Arial" w:hAnsi="Arial" w:cs="Arial"/>
          <w:b/>
        </w:rPr>
        <w:t xml:space="preserve"> o a través de terceros, </w:t>
      </w:r>
      <w:r w:rsidR="00F9184E" w:rsidRPr="00F542C9">
        <w:rPr>
          <w:rFonts w:ascii="Arial" w:hAnsi="Arial" w:cs="Arial"/>
          <w:b/>
          <w:color w:val="252525"/>
          <w:shd w:val="clear" w:color="auto" w:fill="FFFFFF"/>
        </w:rPr>
        <w:t>basadas en elementos de género</w:t>
      </w:r>
      <w:r w:rsidR="00F9184E" w:rsidRPr="00F542C9">
        <w:rPr>
          <w:rFonts w:ascii="Arial" w:hAnsi="Arial" w:cs="Arial"/>
          <w:b/>
        </w:rPr>
        <w:t xml:space="preserve"> que</w:t>
      </w:r>
      <w:r w:rsidR="00AD739D">
        <w:rPr>
          <w:rFonts w:ascii="Arial" w:hAnsi="Arial" w:cs="Arial"/>
          <w:b/>
        </w:rPr>
        <w:t xml:space="preserve"> causen daño a una mujer y que</w:t>
      </w:r>
      <w:r w:rsidR="00F9184E" w:rsidRPr="00F542C9">
        <w:rPr>
          <w:rFonts w:ascii="Arial" w:hAnsi="Arial" w:cs="Arial"/>
          <w:b/>
        </w:rPr>
        <w:t xml:space="preserve"> tengan por objeto</w:t>
      </w:r>
      <w:r w:rsidR="00AD739D">
        <w:rPr>
          <w:rFonts w:ascii="Arial" w:hAnsi="Arial" w:cs="Arial"/>
          <w:b/>
        </w:rPr>
        <w:t xml:space="preserve"> menoscabar o</w:t>
      </w:r>
      <w:r w:rsidR="00F9184E" w:rsidRPr="00F542C9">
        <w:rPr>
          <w:rFonts w:ascii="Arial" w:hAnsi="Arial" w:cs="Arial"/>
          <w:b/>
        </w:rPr>
        <w:t xml:space="preserve"> anular el reconocimiento, goce o ejercicio de los derechos políticos o  prerrogativas inherentes a un cargo público</w:t>
      </w:r>
      <w:r>
        <w:rPr>
          <w:rFonts w:ascii="Arial" w:hAnsi="Arial" w:cs="Arial"/>
          <w:b/>
        </w:rPr>
        <w:t>.</w:t>
      </w:r>
    </w:p>
    <w:p w:rsidR="000C7ED0" w:rsidRDefault="000C7ED0" w:rsidP="00F542C9">
      <w:pPr>
        <w:pStyle w:val="Prrafodelista"/>
        <w:spacing w:line="360" w:lineRule="auto"/>
        <w:ind w:left="0"/>
        <w:jc w:val="both"/>
        <w:rPr>
          <w:rFonts w:ascii="Arial" w:hAnsi="Arial" w:cs="Arial"/>
          <w:b/>
        </w:rPr>
      </w:pPr>
    </w:p>
    <w:p w:rsidR="000C7ED0" w:rsidRPr="00F542C9" w:rsidRDefault="000C7ED0" w:rsidP="00F542C9">
      <w:pPr>
        <w:pStyle w:val="Prrafodelista"/>
        <w:spacing w:line="360" w:lineRule="auto"/>
        <w:ind w:left="0"/>
        <w:jc w:val="both"/>
        <w:rPr>
          <w:rFonts w:ascii="Arial" w:hAnsi="Arial" w:cs="Arial"/>
          <w:b/>
        </w:rPr>
      </w:pPr>
      <w:r>
        <w:rPr>
          <w:rFonts w:ascii="Arial" w:hAnsi="Arial" w:cs="Arial"/>
          <w:b/>
        </w:rPr>
        <w:lastRenderedPageBreak/>
        <w:t xml:space="preserve">VII.- </w:t>
      </w:r>
      <w:r w:rsidRPr="00354356">
        <w:rPr>
          <w:rFonts w:ascii="Arial" w:hAnsi="Arial" w:cs="Arial"/>
        </w:rPr>
        <w:t>Violencia Feminicida: Es la forma extrema de violencia de género contra las mujeres, producto de la violación de sus derechos humanos, en los ámbitos público y privado, conformada por el conjunto de conductas misóginas que pueden culminar en homicidio y otras formas de muerte violenta de mujeres.</w:t>
      </w:r>
    </w:p>
    <w:p w:rsidR="00F9184E" w:rsidRPr="00F542C9" w:rsidRDefault="00F9184E" w:rsidP="00F542C9">
      <w:pPr>
        <w:spacing w:line="360" w:lineRule="auto"/>
        <w:jc w:val="both"/>
        <w:rPr>
          <w:rFonts w:ascii="Arial" w:hAnsi="Arial" w:cs="Arial"/>
          <w:b/>
        </w:rPr>
      </w:pPr>
    </w:p>
    <w:p w:rsidR="000B3501" w:rsidRPr="000C7ED0" w:rsidRDefault="000B3501" w:rsidP="000C7ED0">
      <w:pPr>
        <w:spacing w:line="360" w:lineRule="auto"/>
        <w:jc w:val="both"/>
        <w:rPr>
          <w:rFonts w:ascii="Arial" w:hAnsi="Arial" w:cs="Arial"/>
          <w:b/>
        </w:rPr>
      </w:pPr>
      <w:r w:rsidRPr="00F542C9">
        <w:rPr>
          <w:rFonts w:ascii="Arial" w:hAnsi="Arial" w:cs="Arial"/>
          <w:b/>
        </w:rPr>
        <w:t xml:space="preserve">VIII.- </w:t>
      </w:r>
      <w:r w:rsidRPr="000C7ED0">
        <w:rPr>
          <w:rFonts w:ascii="Arial" w:hAnsi="Arial" w:cs="Arial"/>
        </w:rPr>
        <w:t>Cualesquiera otras formas análogas que lesionen o sean susceptibles de dañar la dignidad, integridad o libertad de las mujeres.</w:t>
      </w:r>
    </w:p>
    <w:p w:rsidR="00AD5C48" w:rsidRDefault="00AD5C48" w:rsidP="00AD5C48">
      <w:pPr>
        <w:rPr>
          <w:rFonts w:ascii="Arial" w:hAnsi="Arial" w:cs="Arial"/>
          <w:b/>
        </w:rPr>
      </w:pPr>
    </w:p>
    <w:p w:rsidR="007162E8" w:rsidRPr="00FB0A24" w:rsidRDefault="007162E8" w:rsidP="007162E8">
      <w:pPr>
        <w:widowControl w:val="0"/>
        <w:spacing w:line="360" w:lineRule="auto"/>
        <w:ind w:left="-426" w:right="900"/>
        <w:jc w:val="center"/>
        <w:rPr>
          <w:rFonts w:ascii="Arial" w:hAnsi="Arial" w:cs="Arial"/>
          <w:b/>
        </w:rPr>
      </w:pPr>
      <w:r w:rsidRPr="00FB0A24">
        <w:rPr>
          <w:rFonts w:ascii="Arial" w:hAnsi="Arial" w:cs="Arial"/>
          <w:b/>
        </w:rPr>
        <w:t>TRANSITORIO</w:t>
      </w:r>
    </w:p>
    <w:p w:rsidR="007162E8" w:rsidRPr="00FB0A24" w:rsidRDefault="007162E8" w:rsidP="007162E8">
      <w:pPr>
        <w:widowControl w:val="0"/>
        <w:spacing w:line="360" w:lineRule="auto"/>
        <w:ind w:left="-426" w:right="900"/>
        <w:jc w:val="both"/>
        <w:rPr>
          <w:rFonts w:ascii="Arial" w:hAnsi="Arial" w:cs="Arial"/>
          <w:b/>
        </w:rPr>
      </w:pPr>
    </w:p>
    <w:p w:rsidR="007162E8" w:rsidRPr="00FB0A24" w:rsidRDefault="007162E8" w:rsidP="007162E8">
      <w:pPr>
        <w:widowControl w:val="0"/>
        <w:spacing w:line="360" w:lineRule="auto"/>
        <w:ind w:right="-94"/>
        <w:jc w:val="both"/>
        <w:rPr>
          <w:rFonts w:ascii="Arial" w:hAnsi="Arial" w:cs="Arial"/>
        </w:rPr>
      </w:pPr>
      <w:r w:rsidRPr="00267574">
        <w:rPr>
          <w:rFonts w:ascii="Arial" w:hAnsi="Arial" w:cs="Arial"/>
          <w:b/>
        </w:rPr>
        <w:t>Único:</w:t>
      </w:r>
      <w:r w:rsidRPr="00FB0A24">
        <w:rPr>
          <w:rFonts w:ascii="Arial" w:hAnsi="Arial" w:cs="Arial"/>
        </w:rPr>
        <w:t xml:space="preserve"> El presente decreto entrará en vigor al día siguiente de su publicación en el Periódico Oficial del Estado.</w:t>
      </w:r>
    </w:p>
    <w:p w:rsidR="007162E8" w:rsidRDefault="007162E8" w:rsidP="007162E8">
      <w:pPr>
        <w:ind w:right="-94" w:firstLine="426"/>
        <w:rPr>
          <w:rFonts w:ascii="Arial" w:hAnsi="Arial" w:cs="Arial"/>
          <w:b/>
        </w:rPr>
      </w:pPr>
    </w:p>
    <w:p w:rsidR="007162E8" w:rsidRDefault="007162E8" w:rsidP="00AD5C48">
      <w:pPr>
        <w:rPr>
          <w:rFonts w:ascii="Arial" w:hAnsi="Arial" w:cs="Arial"/>
          <w:b/>
        </w:rPr>
      </w:pPr>
    </w:p>
    <w:p w:rsidR="00092F80" w:rsidRDefault="00092F80" w:rsidP="00AD5C48">
      <w:pPr>
        <w:rPr>
          <w:rFonts w:ascii="Arial" w:hAnsi="Arial" w:cs="Arial"/>
          <w:b/>
        </w:rPr>
      </w:pPr>
    </w:p>
    <w:p w:rsidR="003B5E68" w:rsidRPr="00913A6B" w:rsidRDefault="003B5E68" w:rsidP="00913A6B">
      <w:pPr>
        <w:jc w:val="center"/>
        <w:rPr>
          <w:rFonts w:ascii="Arial" w:hAnsi="Arial" w:cs="Arial"/>
          <w:b/>
        </w:rPr>
      </w:pPr>
      <w:r w:rsidRPr="00AC2A0D">
        <w:rPr>
          <w:rFonts w:ascii="Arial" w:hAnsi="Arial" w:cs="Arial"/>
          <w:b/>
        </w:rPr>
        <w:t xml:space="preserve">COMISIÓN </w:t>
      </w:r>
      <w:r w:rsidR="00287CE4">
        <w:rPr>
          <w:rFonts w:ascii="Arial" w:hAnsi="Arial" w:cs="Arial"/>
          <w:b/>
        </w:rPr>
        <w:t>PARA LA IGUALDAD DE</w:t>
      </w:r>
      <w:r w:rsidR="007B03EE">
        <w:rPr>
          <w:rFonts w:ascii="Arial" w:hAnsi="Arial" w:cs="Arial"/>
          <w:b/>
        </w:rPr>
        <w:t xml:space="preserve"> GÉNERO</w:t>
      </w:r>
    </w:p>
    <w:p w:rsidR="00F04690" w:rsidRPr="00276776" w:rsidRDefault="000F3586" w:rsidP="00276776">
      <w:pPr>
        <w:pStyle w:val="Ttulo2"/>
        <w:spacing w:line="360" w:lineRule="auto"/>
        <w:jc w:val="center"/>
        <w:rPr>
          <w:rFonts w:ascii="Arial" w:hAnsi="Arial" w:cs="Arial"/>
          <w:b w:val="0"/>
          <w:smallCaps w:val="0"/>
        </w:rPr>
      </w:pPr>
      <w:r w:rsidRPr="00276776">
        <w:rPr>
          <w:rFonts w:ascii="Arial" w:hAnsi="Arial" w:cs="Arial"/>
          <w:smallCaps w:val="0"/>
        </w:rPr>
        <w:t>Dip. Presidenta:</w:t>
      </w:r>
    </w:p>
    <w:p w:rsidR="000F3586" w:rsidRPr="000F3586" w:rsidRDefault="000F3586" w:rsidP="000F3586">
      <w:pPr>
        <w:jc w:val="center"/>
        <w:rPr>
          <w:rFonts w:ascii="Arial" w:hAnsi="Arial" w:cs="Arial"/>
          <w:b/>
          <w:lang w:val="es-ES" w:eastAsia="es-ES"/>
        </w:rPr>
      </w:pPr>
    </w:p>
    <w:p w:rsidR="00F04690" w:rsidRDefault="00CF3B6A" w:rsidP="00276776">
      <w:pPr>
        <w:spacing w:line="360" w:lineRule="auto"/>
        <w:jc w:val="center"/>
        <w:rPr>
          <w:rFonts w:ascii="Arial" w:hAnsi="Arial" w:cs="Arial"/>
        </w:rPr>
      </w:pPr>
      <w:r>
        <w:rPr>
          <w:rFonts w:ascii="Arial" w:hAnsi="Arial" w:cs="Arial"/>
        </w:rPr>
        <w:t xml:space="preserve">Karina Marlen </w:t>
      </w:r>
      <w:r w:rsidR="00232A55">
        <w:rPr>
          <w:rFonts w:ascii="Arial" w:hAnsi="Arial" w:cs="Arial"/>
        </w:rPr>
        <w:t>Barrón</w:t>
      </w:r>
      <w:r>
        <w:rPr>
          <w:rFonts w:ascii="Arial" w:hAnsi="Arial" w:cs="Arial"/>
        </w:rPr>
        <w:t xml:space="preserve"> Perales</w:t>
      </w:r>
    </w:p>
    <w:tbl>
      <w:tblPr>
        <w:tblW w:w="8080" w:type="dxa"/>
        <w:jc w:val="center"/>
        <w:tblLayout w:type="fixed"/>
        <w:tblCellMar>
          <w:left w:w="70" w:type="dxa"/>
          <w:right w:w="70" w:type="dxa"/>
        </w:tblCellMar>
        <w:tblLook w:val="0000" w:firstRow="0" w:lastRow="0" w:firstColumn="0" w:lastColumn="0" w:noHBand="0" w:noVBand="0"/>
      </w:tblPr>
      <w:tblGrid>
        <w:gridCol w:w="3686"/>
        <w:gridCol w:w="4394"/>
      </w:tblGrid>
      <w:tr w:rsidR="00F04690" w:rsidRPr="008B2A87" w:rsidTr="006313E3">
        <w:trPr>
          <w:jc w:val="center"/>
        </w:trPr>
        <w:tc>
          <w:tcPr>
            <w:tcW w:w="3686" w:type="dxa"/>
            <w:tcBorders>
              <w:top w:val="nil"/>
              <w:left w:val="nil"/>
              <w:bottom w:val="nil"/>
              <w:right w:val="nil"/>
            </w:tcBorders>
          </w:tcPr>
          <w:p w:rsidR="00F04690" w:rsidRDefault="00F530B0" w:rsidP="006313E3">
            <w:pPr>
              <w:spacing w:line="360" w:lineRule="auto"/>
              <w:jc w:val="center"/>
              <w:rPr>
                <w:rFonts w:ascii="Arial" w:hAnsi="Arial" w:cs="Arial"/>
                <w:b/>
                <w:bCs/>
              </w:rPr>
            </w:pPr>
            <w:r>
              <w:rPr>
                <w:rFonts w:ascii="Arial" w:hAnsi="Arial" w:cs="Arial"/>
                <w:b/>
                <w:bCs/>
              </w:rPr>
              <w:t>Dip. Vicepresident</w:t>
            </w:r>
            <w:r w:rsidR="00C65EF4">
              <w:rPr>
                <w:rFonts w:ascii="Arial" w:hAnsi="Arial" w:cs="Arial"/>
                <w:b/>
                <w:bCs/>
              </w:rPr>
              <w:t>e</w:t>
            </w:r>
            <w:r w:rsidR="00F04690" w:rsidRPr="008B2A87">
              <w:rPr>
                <w:rFonts w:ascii="Arial" w:hAnsi="Arial" w:cs="Arial"/>
                <w:b/>
                <w:bCs/>
              </w:rPr>
              <w:t>:</w:t>
            </w:r>
          </w:p>
          <w:p w:rsidR="00F658A4" w:rsidRPr="008B2A87" w:rsidRDefault="00F658A4" w:rsidP="006313E3">
            <w:pPr>
              <w:spacing w:line="360" w:lineRule="auto"/>
              <w:jc w:val="center"/>
              <w:rPr>
                <w:rFonts w:ascii="Arial" w:hAnsi="Arial" w:cs="Arial"/>
                <w:b/>
                <w:bCs/>
              </w:rPr>
            </w:pPr>
          </w:p>
        </w:tc>
        <w:tc>
          <w:tcPr>
            <w:tcW w:w="4394" w:type="dxa"/>
            <w:tcBorders>
              <w:top w:val="nil"/>
              <w:left w:val="nil"/>
              <w:bottom w:val="nil"/>
              <w:right w:val="nil"/>
            </w:tcBorders>
          </w:tcPr>
          <w:p w:rsidR="00F04690" w:rsidRPr="008B2A87" w:rsidRDefault="00F530B0" w:rsidP="006313E3">
            <w:pPr>
              <w:spacing w:line="360" w:lineRule="auto"/>
              <w:jc w:val="center"/>
              <w:rPr>
                <w:rFonts w:ascii="Arial" w:hAnsi="Arial" w:cs="Arial"/>
                <w:b/>
                <w:bCs/>
              </w:rPr>
            </w:pPr>
            <w:r>
              <w:rPr>
                <w:rFonts w:ascii="Arial" w:hAnsi="Arial" w:cs="Arial"/>
                <w:b/>
                <w:bCs/>
              </w:rPr>
              <w:t>Dip. Secretaria</w:t>
            </w:r>
            <w:r w:rsidR="00F04690" w:rsidRPr="008B2A87">
              <w:rPr>
                <w:rFonts w:ascii="Arial" w:hAnsi="Arial" w:cs="Arial"/>
                <w:b/>
                <w:bCs/>
              </w:rPr>
              <w:t>:</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8B2A87" w:rsidRDefault="00232A55" w:rsidP="006313E3">
            <w:pPr>
              <w:spacing w:line="360" w:lineRule="auto"/>
              <w:jc w:val="center"/>
              <w:rPr>
                <w:rFonts w:ascii="Arial" w:hAnsi="Arial" w:cs="Arial"/>
              </w:rPr>
            </w:pPr>
            <w:r>
              <w:rPr>
                <w:rFonts w:ascii="Arial" w:hAnsi="Arial" w:cs="Arial"/>
              </w:rPr>
              <w:t>Jesús Ángel Nava Rivera</w:t>
            </w:r>
          </w:p>
        </w:tc>
        <w:tc>
          <w:tcPr>
            <w:tcW w:w="4394" w:type="dxa"/>
            <w:tcBorders>
              <w:top w:val="nil"/>
              <w:left w:val="nil"/>
              <w:bottom w:val="nil"/>
              <w:right w:val="nil"/>
            </w:tcBorders>
          </w:tcPr>
          <w:p w:rsidR="00F04690" w:rsidRDefault="00232A55" w:rsidP="00287CE4">
            <w:pPr>
              <w:spacing w:line="360" w:lineRule="auto"/>
              <w:jc w:val="center"/>
              <w:rPr>
                <w:rFonts w:ascii="Arial" w:hAnsi="Arial" w:cs="Arial"/>
              </w:rPr>
            </w:pPr>
            <w:r>
              <w:rPr>
                <w:rFonts w:ascii="Arial" w:hAnsi="Arial" w:cs="Arial"/>
              </w:rPr>
              <w:t>Alhinna Berenice Vargas García</w:t>
            </w:r>
          </w:p>
          <w:p w:rsidR="00DC51C4" w:rsidRDefault="00DC51C4" w:rsidP="00287CE4">
            <w:pPr>
              <w:spacing w:line="360" w:lineRule="auto"/>
              <w:jc w:val="center"/>
              <w:rPr>
                <w:rFonts w:ascii="Arial" w:hAnsi="Arial" w:cs="Arial"/>
              </w:rPr>
            </w:pPr>
          </w:p>
          <w:p w:rsidR="00DC51C4" w:rsidRPr="008B2A87" w:rsidRDefault="00DC51C4" w:rsidP="00287CE4">
            <w:pPr>
              <w:spacing w:line="360" w:lineRule="auto"/>
              <w:jc w:val="center"/>
              <w:rPr>
                <w:rFonts w:ascii="Arial" w:hAnsi="Arial" w:cs="Arial"/>
              </w:rPr>
            </w:pPr>
          </w:p>
        </w:tc>
      </w:tr>
      <w:tr w:rsidR="00F04690" w:rsidRPr="008B2A87" w:rsidTr="006313E3">
        <w:trPr>
          <w:jc w:val="center"/>
        </w:trPr>
        <w:tc>
          <w:tcPr>
            <w:tcW w:w="3686" w:type="dxa"/>
            <w:tcBorders>
              <w:top w:val="nil"/>
              <w:left w:val="nil"/>
              <w:bottom w:val="nil"/>
              <w:right w:val="nil"/>
            </w:tcBorders>
          </w:tcPr>
          <w:p w:rsidR="00287CE4" w:rsidRDefault="00287CE4" w:rsidP="00F658A4">
            <w:pPr>
              <w:spacing w:line="360" w:lineRule="auto"/>
              <w:jc w:val="center"/>
              <w:rPr>
                <w:rFonts w:ascii="Arial" w:hAnsi="Arial" w:cs="Arial"/>
                <w:b/>
                <w:bCs/>
              </w:rPr>
            </w:pPr>
          </w:p>
          <w:p w:rsidR="007162E8" w:rsidRDefault="007162E8" w:rsidP="007162E8">
            <w:pPr>
              <w:spacing w:line="360" w:lineRule="auto"/>
              <w:rPr>
                <w:rFonts w:ascii="Arial" w:hAnsi="Arial" w:cs="Arial"/>
                <w:b/>
                <w:bCs/>
              </w:rPr>
            </w:pPr>
          </w:p>
          <w:p w:rsidR="00F04690" w:rsidRDefault="00F04690" w:rsidP="00F658A4">
            <w:pPr>
              <w:spacing w:line="360" w:lineRule="auto"/>
              <w:jc w:val="center"/>
              <w:rPr>
                <w:rFonts w:ascii="Arial" w:hAnsi="Arial" w:cs="Arial"/>
                <w:b/>
                <w:bCs/>
              </w:rPr>
            </w:pPr>
            <w:r w:rsidRPr="008B2A87">
              <w:rPr>
                <w:rFonts w:ascii="Arial" w:hAnsi="Arial" w:cs="Arial"/>
                <w:b/>
                <w:bCs/>
              </w:rPr>
              <w:lastRenderedPageBreak/>
              <w:t xml:space="preserve">Dip. Vocal: </w:t>
            </w:r>
          </w:p>
          <w:p w:rsidR="00F658A4" w:rsidRPr="008B2A87" w:rsidRDefault="00F658A4" w:rsidP="00F658A4">
            <w:pPr>
              <w:spacing w:line="360" w:lineRule="auto"/>
              <w:jc w:val="center"/>
              <w:rPr>
                <w:rFonts w:ascii="Arial" w:hAnsi="Arial" w:cs="Arial"/>
                <w:b/>
                <w:bCs/>
              </w:rPr>
            </w:pPr>
          </w:p>
        </w:tc>
        <w:tc>
          <w:tcPr>
            <w:tcW w:w="4394" w:type="dxa"/>
            <w:tcBorders>
              <w:top w:val="nil"/>
              <w:left w:val="nil"/>
              <w:bottom w:val="nil"/>
              <w:right w:val="nil"/>
            </w:tcBorders>
          </w:tcPr>
          <w:p w:rsidR="00287CE4" w:rsidRDefault="00287CE4" w:rsidP="006313E3">
            <w:pPr>
              <w:spacing w:line="360" w:lineRule="auto"/>
              <w:jc w:val="center"/>
              <w:rPr>
                <w:rFonts w:ascii="Arial" w:hAnsi="Arial" w:cs="Arial"/>
                <w:b/>
                <w:bCs/>
              </w:rPr>
            </w:pPr>
          </w:p>
          <w:p w:rsidR="007162E8" w:rsidRDefault="007162E8" w:rsidP="007162E8">
            <w:pPr>
              <w:spacing w:line="360" w:lineRule="auto"/>
              <w:rPr>
                <w:rFonts w:ascii="Arial" w:hAnsi="Arial" w:cs="Arial"/>
                <w:b/>
                <w:bCs/>
              </w:rPr>
            </w:pPr>
          </w:p>
          <w:p w:rsidR="00F04690" w:rsidRPr="008B2A87" w:rsidRDefault="00F04690" w:rsidP="006313E3">
            <w:pPr>
              <w:spacing w:line="360" w:lineRule="auto"/>
              <w:jc w:val="center"/>
              <w:rPr>
                <w:rFonts w:ascii="Arial" w:hAnsi="Arial" w:cs="Arial"/>
                <w:b/>
                <w:bCs/>
              </w:rPr>
            </w:pPr>
            <w:r w:rsidRPr="008B2A87">
              <w:rPr>
                <w:rFonts w:ascii="Arial" w:hAnsi="Arial" w:cs="Arial"/>
                <w:b/>
                <w:bCs/>
              </w:rPr>
              <w:lastRenderedPageBreak/>
              <w:t>Dip. Vocal:</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8B2A87" w:rsidRDefault="00C65EF4" w:rsidP="00287CE4">
            <w:pPr>
              <w:jc w:val="center"/>
              <w:rPr>
                <w:rFonts w:ascii="Arial" w:hAnsi="Arial" w:cs="Arial"/>
              </w:rPr>
            </w:pPr>
            <w:r>
              <w:rPr>
                <w:rFonts w:ascii="Arial" w:hAnsi="Arial" w:cs="Arial"/>
              </w:rPr>
              <w:lastRenderedPageBreak/>
              <w:t>Gloria Concepción Treviño Salazar</w:t>
            </w:r>
          </w:p>
        </w:tc>
        <w:tc>
          <w:tcPr>
            <w:tcW w:w="4394" w:type="dxa"/>
            <w:tcBorders>
              <w:top w:val="nil"/>
              <w:left w:val="nil"/>
              <w:bottom w:val="nil"/>
              <w:right w:val="nil"/>
            </w:tcBorders>
          </w:tcPr>
          <w:p w:rsidR="00F04690" w:rsidRPr="008B2A87" w:rsidRDefault="00C65EF4" w:rsidP="00F04690">
            <w:pPr>
              <w:jc w:val="center"/>
              <w:rPr>
                <w:rFonts w:ascii="Arial" w:hAnsi="Arial" w:cs="Arial"/>
              </w:rPr>
            </w:pPr>
            <w:r>
              <w:rPr>
                <w:rFonts w:ascii="Arial" w:hAnsi="Arial" w:cs="Arial"/>
              </w:rPr>
              <w:t xml:space="preserve">Liliana Tijerina Cantú </w:t>
            </w:r>
            <w:r w:rsidR="00F04690">
              <w:rPr>
                <w:rFonts w:ascii="Arial" w:hAnsi="Arial" w:cs="Arial"/>
              </w:rPr>
              <w:t>Garza</w:t>
            </w:r>
          </w:p>
        </w:tc>
      </w:tr>
      <w:tr w:rsidR="00F04690" w:rsidRPr="008B2A87" w:rsidTr="006313E3">
        <w:trPr>
          <w:jc w:val="center"/>
        </w:trPr>
        <w:tc>
          <w:tcPr>
            <w:tcW w:w="3686" w:type="dxa"/>
            <w:tcBorders>
              <w:top w:val="nil"/>
              <w:left w:val="nil"/>
              <w:bottom w:val="nil"/>
              <w:right w:val="nil"/>
            </w:tcBorders>
          </w:tcPr>
          <w:p w:rsidR="00F04690" w:rsidRPr="008B2A87" w:rsidRDefault="00F04690" w:rsidP="006313E3">
            <w:pPr>
              <w:spacing w:line="360" w:lineRule="auto"/>
              <w:jc w:val="center"/>
              <w:rPr>
                <w:rFonts w:ascii="Arial" w:hAnsi="Arial" w:cs="Arial"/>
                <w:b/>
                <w:bCs/>
              </w:rPr>
            </w:pPr>
          </w:p>
          <w:p w:rsidR="00F04690" w:rsidRDefault="00F04690" w:rsidP="00F658A4">
            <w:pPr>
              <w:spacing w:line="360" w:lineRule="auto"/>
              <w:jc w:val="center"/>
              <w:rPr>
                <w:rFonts w:ascii="Arial" w:hAnsi="Arial" w:cs="Arial"/>
                <w:b/>
                <w:bCs/>
              </w:rPr>
            </w:pPr>
            <w:r w:rsidRPr="008B2A87">
              <w:rPr>
                <w:rFonts w:ascii="Arial" w:hAnsi="Arial" w:cs="Arial"/>
                <w:b/>
                <w:bCs/>
              </w:rPr>
              <w:t>Dip. Vocal:</w:t>
            </w:r>
          </w:p>
          <w:p w:rsidR="00F658A4" w:rsidRPr="008B2A87" w:rsidRDefault="00F658A4" w:rsidP="00F658A4">
            <w:pPr>
              <w:spacing w:line="360" w:lineRule="auto"/>
              <w:jc w:val="center"/>
              <w:rPr>
                <w:rFonts w:ascii="Arial" w:hAnsi="Arial" w:cs="Arial"/>
                <w:b/>
                <w:bCs/>
              </w:rPr>
            </w:pPr>
          </w:p>
        </w:tc>
        <w:tc>
          <w:tcPr>
            <w:tcW w:w="4394" w:type="dxa"/>
            <w:tcBorders>
              <w:top w:val="nil"/>
              <w:left w:val="nil"/>
              <w:bottom w:val="nil"/>
              <w:right w:val="nil"/>
            </w:tcBorders>
          </w:tcPr>
          <w:p w:rsidR="00F04690" w:rsidRPr="008B2A87" w:rsidRDefault="00F04690" w:rsidP="006313E3">
            <w:pPr>
              <w:spacing w:line="360" w:lineRule="auto"/>
              <w:jc w:val="center"/>
              <w:rPr>
                <w:rFonts w:ascii="Arial" w:hAnsi="Arial" w:cs="Arial"/>
                <w:b/>
                <w:bCs/>
              </w:rPr>
            </w:pPr>
          </w:p>
          <w:p w:rsidR="00F04690" w:rsidRPr="008B2A87" w:rsidRDefault="00F04690" w:rsidP="006313E3">
            <w:pPr>
              <w:spacing w:line="360" w:lineRule="auto"/>
              <w:jc w:val="center"/>
              <w:rPr>
                <w:rFonts w:ascii="Arial" w:hAnsi="Arial" w:cs="Arial"/>
                <w:b/>
                <w:bCs/>
              </w:rPr>
            </w:pPr>
            <w:r w:rsidRPr="008B2A87">
              <w:rPr>
                <w:rFonts w:ascii="Arial" w:hAnsi="Arial" w:cs="Arial"/>
                <w:b/>
                <w:bCs/>
              </w:rPr>
              <w:t>Dip. Vocal:</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0F38DB" w:rsidRDefault="00C65EF4" w:rsidP="002834D7">
            <w:pPr>
              <w:pStyle w:val="Sinespaciado"/>
              <w:jc w:val="center"/>
              <w:rPr>
                <w:rFonts w:ascii="Arial" w:hAnsi="Arial" w:cs="Arial"/>
                <w:lang w:val="es-MX"/>
              </w:rPr>
            </w:pPr>
            <w:r>
              <w:rPr>
                <w:rFonts w:ascii="Arial" w:hAnsi="Arial" w:cs="Arial"/>
                <w:lang w:val="es-MX"/>
              </w:rPr>
              <w:t>Eva Patricia Salazar Marroquín</w:t>
            </w:r>
          </w:p>
        </w:tc>
        <w:tc>
          <w:tcPr>
            <w:tcW w:w="4394" w:type="dxa"/>
            <w:tcBorders>
              <w:top w:val="nil"/>
              <w:left w:val="nil"/>
              <w:bottom w:val="nil"/>
              <w:right w:val="nil"/>
            </w:tcBorders>
          </w:tcPr>
          <w:p w:rsidR="00F04690" w:rsidRPr="008B2A87" w:rsidRDefault="00C65EF4" w:rsidP="002834D7">
            <w:pPr>
              <w:spacing w:line="360" w:lineRule="auto"/>
              <w:jc w:val="center"/>
              <w:rPr>
                <w:rFonts w:ascii="Arial" w:hAnsi="Arial" w:cs="Arial"/>
              </w:rPr>
            </w:pPr>
            <w:r>
              <w:rPr>
                <w:rFonts w:ascii="Arial" w:hAnsi="Arial" w:cs="Arial"/>
              </w:rPr>
              <w:t>Guillermo Alfredo Rodríguez Páez</w:t>
            </w:r>
          </w:p>
        </w:tc>
      </w:tr>
      <w:tr w:rsidR="00F04690" w:rsidRPr="008B2A87" w:rsidTr="006313E3">
        <w:trPr>
          <w:jc w:val="center"/>
        </w:trPr>
        <w:tc>
          <w:tcPr>
            <w:tcW w:w="3686" w:type="dxa"/>
            <w:tcBorders>
              <w:top w:val="nil"/>
              <w:left w:val="nil"/>
              <w:bottom w:val="nil"/>
              <w:right w:val="nil"/>
            </w:tcBorders>
          </w:tcPr>
          <w:p w:rsidR="00DE36B5" w:rsidRDefault="00DE36B5" w:rsidP="006313E3">
            <w:pPr>
              <w:spacing w:line="360" w:lineRule="auto"/>
              <w:jc w:val="center"/>
              <w:rPr>
                <w:rFonts w:ascii="Arial" w:hAnsi="Arial" w:cs="Arial"/>
                <w:b/>
                <w:bCs/>
              </w:rPr>
            </w:pPr>
          </w:p>
          <w:p w:rsidR="00F04690" w:rsidRPr="008B2A87" w:rsidRDefault="00F04690" w:rsidP="006313E3">
            <w:pPr>
              <w:spacing w:line="360" w:lineRule="auto"/>
              <w:jc w:val="center"/>
              <w:rPr>
                <w:rFonts w:ascii="Arial" w:hAnsi="Arial" w:cs="Arial"/>
                <w:b/>
                <w:bCs/>
              </w:rPr>
            </w:pPr>
            <w:r w:rsidRPr="008B2A87">
              <w:rPr>
                <w:rFonts w:ascii="Arial" w:hAnsi="Arial" w:cs="Arial"/>
                <w:b/>
                <w:bCs/>
              </w:rPr>
              <w:t>Dip. Vocal:</w:t>
            </w:r>
          </w:p>
          <w:p w:rsidR="005D2F5D" w:rsidRPr="008B2A87" w:rsidRDefault="005D2F5D" w:rsidP="006313E3">
            <w:pPr>
              <w:spacing w:line="360" w:lineRule="auto"/>
              <w:jc w:val="center"/>
              <w:rPr>
                <w:rFonts w:ascii="Arial" w:hAnsi="Arial" w:cs="Arial"/>
                <w:b/>
                <w:bCs/>
              </w:rPr>
            </w:pPr>
          </w:p>
        </w:tc>
        <w:tc>
          <w:tcPr>
            <w:tcW w:w="4394" w:type="dxa"/>
            <w:tcBorders>
              <w:top w:val="nil"/>
              <w:left w:val="nil"/>
              <w:bottom w:val="nil"/>
              <w:right w:val="nil"/>
            </w:tcBorders>
          </w:tcPr>
          <w:p w:rsidR="00DE36B5" w:rsidRDefault="00DE36B5" w:rsidP="006313E3">
            <w:pPr>
              <w:spacing w:line="360" w:lineRule="auto"/>
              <w:jc w:val="center"/>
              <w:rPr>
                <w:rFonts w:ascii="Arial" w:hAnsi="Arial" w:cs="Arial"/>
                <w:b/>
                <w:bCs/>
              </w:rPr>
            </w:pPr>
          </w:p>
          <w:p w:rsidR="00F04690" w:rsidRDefault="00F04690" w:rsidP="006313E3">
            <w:pPr>
              <w:spacing w:line="360" w:lineRule="auto"/>
              <w:jc w:val="center"/>
              <w:rPr>
                <w:rFonts w:ascii="Arial" w:hAnsi="Arial" w:cs="Arial"/>
                <w:b/>
                <w:bCs/>
              </w:rPr>
            </w:pPr>
            <w:r>
              <w:rPr>
                <w:rFonts w:ascii="Arial" w:hAnsi="Arial" w:cs="Arial"/>
                <w:b/>
                <w:bCs/>
              </w:rPr>
              <w:t>Dip. Vocal:</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8B2A87" w:rsidRDefault="00C65EF4" w:rsidP="00F04690">
            <w:pPr>
              <w:jc w:val="center"/>
              <w:rPr>
                <w:rFonts w:ascii="Arial" w:hAnsi="Arial" w:cs="Arial"/>
              </w:rPr>
            </w:pPr>
            <w:r>
              <w:rPr>
                <w:rFonts w:ascii="Arial" w:hAnsi="Arial" w:cs="Arial"/>
              </w:rPr>
              <w:t>Mercedes Catalina García Mancillas</w:t>
            </w:r>
          </w:p>
        </w:tc>
        <w:tc>
          <w:tcPr>
            <w:tcW w:w="4394" w:type="dxa"/>
            <w:tcBorders>
              <w:top w:val="nil"/>
              <w:left w:val="nil"/>
              <w:bottom w:val="nil"/>
              <w:right w:val="nil"/>
            </w:tcBorders>
          </w:tcPr>
          <w:p w:rsidR="00F04690" w:rsidRPr="008B2A87" w:rsidRDefault="00232A55" w:rsidP="006313E3">
            <w:pPr>
              <w:jc w:val="center"/>
              <w:rPr>
                <w:rFonts w:ascii="Arial" w:hAnsi="Arial" w:cs="Arial"/>
              </w:rPr>
            </w:pPr>
            <w:r>
              <w:rPr>
                <w:rFonts w:ascii="Arial" w:hAnsi="Arial" w:cs="Arial"/>
              </w:rPr>
              <w:t>Hernán Salinas Wolberg</w:t>
            </w:r>
          </w:p>
        </w:tc>
      </w:tr>
      <w:tr w:rsidR="00F04690" w:rsidRPr="008B2A87" w:rsidTr="006313E3">
        <w:trPr>
          <w:trHeight w:val="1040"/>
          <w:jc w:val="center"/>
        </w:trPr>
        <w:tc>
          <w:tcPr>
            <w:tcW w:w="3686" w:type="dxa"/>
            <w:tcBorders>
              <w:top w:val="nil"/>
              <w:left w:val="nil"/>
              <w:bottom w:val="nil"/>
              <w:right w:val="nil"/>
            </w:tcBorders>
          </w:tcPr>
          <w:p w:rsidR="00F04690" w:rsidRPr="008B2A87" w:rsidRDefault="00F04690" w:rsidP="00F04690">
            <w:pPr>
              <w:spacing w:line="360" w:lineRule="auto"/>
              <w:rPr>
                <w:rFonts w:ascii="Arial" w:hAnsi="Arial" w:cs="Arial"/>
                <w:b/>
                <w:bCs/>
              </w:rPr>
            </w:pPr>
          </w:p>
          <w:p w:rsidR="00F04690" w:rsidRDefault="00F04690" w:rsidP="006313E3">
            <w:pPr>
              <w:spacing w:line="360" w:lineRule="auto"/>
              <w:jc w:val="center"/>
              <w:rPr>
                <w:rFonts w:ascii="Arial" w:hAnsi="Arial" w:cs="Arial"/>
                <w:b/>
                <w:bCs/>
              </w:rPr>
            </w:pPr>
            <w:r w:rsidRPr="008B2A87">
              <w:rPr>
                <w:rFonts w:ascii="Arial" w:hAnsi="Arial" w:cs="Arial"/>
                <w:b/>
                <w:bCs/>
              </w:rPr>
              <w:t>Dip. Vocal:</w:t>
            </w:r>
          </w:p>
          <w:p w:rsidR="00F658A4" w:rsidRPr="008B2A87" w:rsidRDefault="00F658A4" w:rsidP="006313E3">
            <w:pPr>
              <w:spacing w:line="360" w:lineRule="auto"/>
              <w:jc w:val="center"/>
              <w:rPr>
                <w:rFonts w:ascii="Arial" w:hAnsi="Arial" w:cs="Arial"/>
                <w:b/>
                <w:bCs/>
              </w:rPr>
            </w:pPr>
          </w:p>
        </w:tc>
        <w:tc>
          <w:tcPr>
            <w:tcW w:w="4394" w:type="dxa"/>
            <w:tcBorders>
              <w:top w:val="nil"/>
              <w:left w:val="nil"/>
              <w:bottom w:val="nil"/>
              <w:right w:val="nil"/>
            </w:tcBorders>
          </w:tcPr>
          <w:p w:rsidR="00F04690" w:rsidRPr="008B2A87" w:rsidRDefault="00F04690" w:rsidP="00F04690">
            <w:pPr>
              <w:spacing w:line="360" w:lineRule="auto"/>
              <w:rPr>
                <w:rFonts w:ascii="Arial" w:hAnsi="Arial" w:cs="Arial"/>
                <w:b/>
                <w:bCs/>
              </w:rPr>
            </w:pPr>
          </w:p>
          <w:p w:rsidR="00F04690" w:rsidRPr="008B2A87" w:rsidRDefault="00F04690" w:rsidP="006313E3">
            <w:pPr>
              <w:spacing w:line="360" w:lineRule="auto"/>
              <w:jc w:val="center"/>
              <w:rPr>
                <w:rFonts w:ascii="Arial" w:hAnsi="Arial" w:cs="Arial"/>
                <w:b/>
                <w:bCs/>
              </w:rPr>
            </w:pPr>
            <w:r w:rsidRPr="008B2A87">
              <w:rPr>
                <w:rFonts w:ascii="Arial" w:hAnsi="Arial" w:cs="Arial"/>
                <w:b/>
                <w:bCs/>
              </w:rPr>
              <w:t>Dip. Vocal:</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8B2A87" w:rsidRDefault="00232A55" w:rsidP="006313E3">
            <w:pPr>
              <w:spacing w:line="360" w:lineRule="auto"/>
              <w:jc w:val="center"/>
              <w:rPr>
                <w:rFonts w:ascii="Arial" w:hAnsi="Arial" w:cs="Arial"/>
              </w:rPr>
            </w:pPr>
            <w:r>
              <w:rPr>
                <w:rFonts w:ascii="Arial" w:hAnsi="Arial" w:cs="Arial"/>
              </w:rPr>
              <w:t>Laura Paula López Sánchez</w:t>
            </w:r>
            <w:r w:rsidR="00C65EF4">
              <w:rPr>
                <w:rFonts w:ascii="Arial" w:hAnsi="Arial" w:cs="Arial"/>
              </w:rPr>
              <w:t xml:space="preserve"> </w:t>
            </w:r>
          </w:p>
        </w:tc>
        <w:tc>
          <w:tcPr>
            <w:tcW w:w="4394" w:type="dxa"/>
            <w:tcBorders>
              <w:top w:val="nil"/>
              <w:left w:val="nil"/>
              <w:bottom w:val="nil"/>
              <w:right w:val="nil"/>
            </w:tcBorders>
          </w:tcPr>
          <w:p w:rsidR="00F04690" w:rsidRPr="008B2A87" w:rsidRDefault="00232A55" w:rsidP="00702FDE">
            <w:pPr>
              <w:spacing w:line="360" w:lineRule="auto"/>
              <w:jc w:val="center"/>
              <w:rPr>
                <w:rFonts w:ascii="Arial" w:hAnsi="Arial" w:cs="Arial"/>
              </w:rPr>
            </w:pPr>
            <w:r>
              <w:rPr>
                <w:rFonts w:ascii="Arial" w:hAnsi="Arial" w:cs="Arial"/>
              </w:rPr>
              <w:t>Ludivina Rodríguez de la Garza</w:t>
            </w:r>
          </w:p>
        </w:tc>
      </w:tr>
    </w:tbl>
    <w:p w:rsidR="000F3586" w:rsidRDefault="000F3586" w:rsidP="000F3586">
      <w:pPr>
        <w:jc w:val="center"/>
        <w:rPr>
          <w:rFonts w:ascii="Arial" w:hAnsi="Arial" w:cs="Arial"/>
        </w:rPr>
      </w:pPr>
    </w:p>
    <w:p w:rsidR="00A32D83" w:rsidRDefault="00A32D83" w:rsidP="000F3586">
      <w:pPr>
        <w:jc w:val="center"/>
        <w:rPr>
          <w:rFonts w:ascii="Arial" w:hAnsi="Arial" w:cs="Arial"/>
        </w:rPr>
      </w:pPr>
    </w:p>
    <w:p w:rsidR="00A32D83" w:rsidRDefault="00A32D83" w:rsidP="000F3586">
      <w:pPr>
        <w:jc w:val="center"/>
        <w:rPr>
          <w:rFonts w:ascii="Arial" w:hAnsi="Arial" w:cs="Arial"/>
        </w:rPr>
      </w:pPr>
    </w:p>
    <w:p w:rsidR="00A32D83" w:rsidRPr="000F3586" w:rsidRDefault="00A32D83" w:rsidP="000F3586">
      <w:pPr>
        <w:jc w:val="center"/>
        <w:rPr>
          <w:rFonts w:ascii="Arial" w:hAnsi="Arial" w:cs="Arial"/>
        </w:rPr>
      </w:pPr>
      <w:bookmarkStart w:id="0" w:name="_GoBack"/>
      <w:bookmarkEnd w:id="0"/>
    </w:p>
    <w:sectPr w:rsidR="00A32D83" w:rsidRPr="000F3586" w:rsidSect="00DC51C4">
      <w:headerReference w:type="default" r:id="rId8"/>
      <w:footerReference w:type="even" r:id="rId9"/>
      <w:footerReference w:type="default" r:id="rId10"/>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96" w:rsidRDefault="00CD2D96" w:rsidP="00D02F45">
      <w:r>
        <w:separator/>
      </w:r>
    </w:p>
  </w:endnote>
  <w:endnote w:type="continuationSeparator" w:id="0">
    <w:p w:rsidR="00CD2D96" w:rsidRDefault="00CD2D96" w:rsidP="00D0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28" w:rsidRDefault="00A442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228" w:rsidRDefault="00A442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11127195"/>
      <w:docPartObj>
        <w:docPartGallery w:val="Page Numbers (Bottom of Page)"/>
        <w:docPartUnique/>
      </w:docPartObj>
    </w:sdtPr>
    <w:sdtEndPr>
      <w:rPr>
        <w:rFonts w:ascii="Arial" w:hAnsi="Arial" w:cs="Arial"/>
      </w:rPr>
    </w:sdtEndPr>
    <w:sdtContent>
      <w:p w:rsidR="00A44228" w:rsidRPr="00243B28" w:rsidRDefault="00A44228">
        <w:pPr>
          <w:pStyle w:val="Piedepgina"/>
          <w:jc w:val="right"/>
          <w:rPr>
            <w:rFonts w:ascii="Arial" w:hAnsi="Arial" w:cs="Arial"/>
            <w:sz w:val="18"/>
            <w:szCs w:val="18"/>
          </w:rPr>
        </w:pPr>
        <w:r w:rsidRPr="00243B28">
          <w:rPr>
            <w:rFonts w:ascii="Arial" w:hAnsi="Arial" w:cs="Arial"/>
            <w:sz w:val="18"/>
            <w:szCs w:val="18"/>
          </w:rPr>
          <w:fldChar w:fldCharType="begin"/>
        </w:r>
        <w:r w:rsidRPr="00243B28">
          <w:rPr>
            <w:rFonts w:ascii="Arial" w:hAnsi="Arial" w:cs="Arial"/>
            <w:sz w:val="18"/>
            <w:szCs w:val="18"/>
          </w:rPr>
          <w:instrText>PAGE   \* MERGEFORMAT</w:instrText>
        </w:r>
        <w:r w:rsidRPr="00243B28">
          <w:rPr>
            <w:rFonts w:ascii="Arial" w:hAnsi="Arial" w:cs="Arial"/>
            <w:sz w:val="18"/>
            <w:szCs w:val="18"/>
          </w:rPr>
          <w:fldChar w:fldCharType="separate"/>
        </w:r>
        <w:r w:rsidR="00DC51C4" w:rsidRPr="00DC51C4">
          <w:rPr>
            <w:rFonts w:ascii="Arial" w:hAnsi="Arial" w:cs="Arial"/>
            <w:noProof/>
            <w:sz w:val="18"/>
            <w:szCs w:val="18"/>
            <w:lang w:val="es-ES"/>
          </w:rPr>
          <w:t>10</w:t>
        </w:r>
        <w:r w:rsidRPr="00243B28">
          <w:rPr>
            <w:rFonts w:ascii="Arial" w:hAnsi="Arial" w:cs="Arial"/>
            <w:sz w:val="18"/>
            <w:szCs w:val="18"/>
          </w:rPr>
          <w:fldChar w:fldCharType="end"/>
        </w:r>
      </w:p>
      <w:p w:rsidR="00A44228" w:rsidRPr="00243B28" w:rsidRDefault="00A44228">
        <w:pPr>
          <w:pStyle w:val="Piedepgina"/>
          <w:jc w:val="right"/>
          <w:rPr>
            <w:rFonts w:ascii="Arial" w:hAnsi="Arial" w:cs="Arial"/>
            <w:sz w:val="18"/>
            <w:szCs w:val="18"/>
          </w:rPr>
        </w:pPr>
      </w:p>
      <w:p w:rsidR="00A44228" w:rsidRPr="00243B28" w:rsidRDefault="00A44228" w:rsidP="00243B28">
        <w:pPr>
          <w:pStyle w:val="Piedepgina"/>
          <w:jc w:val="center"/>
          <w:rPr>
            <w:rFonts w:ascii="Arial" w:hAnsi="Arial" w:cs="Arial"/>
            <w:sz w:val="18"/>
            <w:szCs w:val="18"/>
          </w:rPr>
        </w:pPr>
        <w:r w:rsidRPr="00243B28">
          <w:rPr>
            <w:rFonts w:ascii="Arial" w:hAnsi="Arial" w:cs="Arial"/>
            <w:sz w:val="18"/>
            <w:szCs w:val="18"/>
          </w:rPr>
          <w:t xml:space="preserve">Expediente </w:t>
        </w:r>
        <w:r w:rsidR="00F542C9">
          <w:rPr>
            <w:rFonts w:ascii="Arial" w:hAnsi="Arial" w:cs="Arial"/>
            <w:sz w:val="18"/>
            <w:szCs w:val="18"/>
          </w:rPr>
          <w:t>10242</w:t>
        </w:r>
        <w:r w:rsidRPr="00243B28">
          <w:rPr>
            <w:rFonts w:ascii="Arial" w:hAnsi="Arial" w:cs="Arial"/>
            <w:sz w:val="18"/>
            <w:szCs w:val="18"/>
          </w:rPr>
          <w:t>/LXXI</w:t>
        </w:r>
        <w:r>
          <w:rPr>
            <w:rFonts w:ascii="Arial" w:hAnsi="Arial" w:cs="Arial"/>
            <w:sz w:val="18"/>
            <w:szCs w:val="18"/>
          </w:rPr>
          <w:t>V</w:t>
        </w:r>
      </w:p>
      <w:p w:rsidR="00A44228" w:rsidRPr="00243B28" w:rsidRDefault="007E5965" w:rsidP="00E45E3A">
        <w:pPr>
          <w:pStyle w:val="Piedepgina"/>
          <w:jc w:val="center"/>
          <w:rPr>
            <w:rFonts w:ascii="Arial" w:hAnsi="Arial" w:cs="Arial"/>
            <w:sz w:val="18"/>
            <w:szCs w:val="18"/>
          </w:rPr>
        </w:pPr>
        <w:r w:rsidRPr="00243B28">
          <w:rPr>
            <w:rFonts w:ascii="Arial" w:hAnsi="Arial" w:cs="Arial"/>
            <w:sz w:val="18"/>
            <w:szCs w:val="18"/>
          </w:rPr>
          <w:t>Comisión</w:t>
        </w:r>
        <w:r w:rsidR="00A44228" w:rsidRPr="00243B28">
          <w:rPr>
            <w:rFonts w:ascii="Arial" w:hAnsi="Arial" w:cs="Arial"/>
            <w:sz w:val="18"/>
            <w:szCs w:val="18"/>
          </w:rPr>
          <w:t xml:space="preserve"> </w:t>
        </w:r>
        <w:r w:rsidR="00A44228">
          <w:rPr>
            <w:rFonts w:ascii="Arial" w:hAnsi="Arial" w:cs="Arial"/>
            <w:sz w:val="18"/>
            <w:szCs w:val="18"/>
          </w:rPr>
          <w:t>para la Igualdad de Género</w:t>
        </w:r>
        <w:r w:rsidR="00A44228" w:rsidRPr="00243B28">
          <w:rPr>
            <w:rFonts w:ascii="Arial" w:hAnsi="Arial" w:cs="Arial"/>
            <w:sz w:val="18"/>
            <w:szCs w:val="18"/>
          </w:rPr>
          <w:t xml:space="preserve"> </w:t>
        </w:r>
      </w:p>
    </w:sdtContent>
  </w:sdt>
  <w:p w:rsidR="00A44228" w:rsidRPr="00243B28" w:rsidRDefault="00A44228" w:rsidP="00243B28">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96" w:rsidRDefault="00CD2D96" w:rsidP="00D02F45">
      <w:r>
        <w:separator/>
      </w:r>
    </w:p>
  </w:footnote>
  <w:footnote w:type="continuationSeparator" w:id="0">
    <w:p w:rsidR="00CD2D96" w:rsidRDefault="00CD2D96" w:rsidP="00D0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28" w:rsidRPr="007D4649" w:rsidRDefault="00A44228">
    <w:pPr>
      <w:pStyle w:val="Encabezado"/>
      <w:jc w:val="right"/>
      <w:rPr>
        <w:rFonts w:ascii="Arial" w:hAnsi="Arial" w:cs="Arial"/>
        <w:sz w:val="20"/>
        <w:szCs w:val="20"/>
      </w:rPr>
    </w:pPr>
  </w:p>
  <w:p w:rsidR="00A44228" w:rsidRDefault="00A44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999"/>
    <w:multiLevelType w:val="hybridMultilevel"/>
    <w:tmpl w:val="02C6B036"/>
    <w:lvl w:ilvl="0" w:tplc="8AE4F6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C285B"/>
    <w:multiLevelType w:val="hybridMultilevel"/>
    <w:tmpl w:val="DBEA1E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A56DD"/>
    <w:multiLevelType w:val="hybridMultilevel"/>
    <w:tmpl w:val="6D642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D0EB0"/>
    <w:multiLevelType w:val="hybridMultilevel"/>
    <w:tmpl w:val="45A4F38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737AA9"/>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A1584"/>
    <w:multiLevelType w:val="hybridMultilevel"/>
    <w:tmpl w:val="40EC12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8C01F6"/>
    <w:multiLevelType w:val="hybridMultilevel"/>
    <w:tmpl w:val="E9B8CA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9627D"/>
    <w:multiLevelType w:val="hybridMultilevel"/>
    <w:tmpl w:val="549A01E4"/>
    <w:lvl w:ilvl="0" w:tplc="C09A8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D42D0E"/>
    <w:multiLevelType w:val="hybridMultilevel"/>
    <w:tmpl w:val="3DF076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D71DBC"/>
    <w:multiLevelType w:val="hybridMultilevel"/>
    <w:tmpl w:val="BE7AE0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013BA5"/>
    <w:multiLevelType w:val="hybridMultilevel"/>
    <w:tmpl w:val="DE7E3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A84DDA"/>
    <w:multiLevelType w:val="hybridMultilevel"/>
    <w:tmpl w:val="5788994C"/>
    <w:lvl w:ilvl="0" w:tplc="53B2341A">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818BB"/>
    <w:multiLevelType w:val="hybridMultilevel"/>
    <w:tmpl w:val="D6D8B206"/>
    <w:lvl w:ilvl="0" w:tplc="AB243652">
      <w:start w:val="1"/>
      <w:numFmt w:val="upperRoman"/>
      <w:lvlText w:val="II%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440073"/>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580F54"/>
    <w:multiLevelType w:val="hybridMultilevel"/>
    <w:tmpl w:val="889AD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FA601E"/>
    <w:multiLevelType w:val="hybridMultilevel"/>
    <w:tmpl w:val="43DEF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017027"/>
    <w:multiLevelType w:val="hybridMultilevel"/>
    <w:tmpl w:val="B5702D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5E57A0"/>
    <w:multiLevelType w:val="hybridMultilevel"/>
    <w:tmpl w:val="A12A6804"/>
    <w:lvl w:ilvl="0" w:tplc="256E3F78">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3D20CD"/>
    <w:multiLevelType w:val="hybridMultilevel"/>
    <w:tmpl w:val="04DCB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91250C"/>
    <w:multiLevelType w:val="hybridMultilevel"/>
    <w:tmpl w:val="EB62C9AC"/>
    <w:lvl w:ilvl="0" w:tplc="E258FDF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0F6741"/>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4626A9"/>
    <w:multiLevelType w:val="hybridMultilevel"/>
    <w:tmpl w:val="919455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D31EBC"/>
    <w:multiLevelType w:val="hybridMultilevel"/>
    <w:tmpl w:val="AC7CAA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F529E9"/>
    <w:multiLevelType w:val="hybridMultilevel"/>
    <w:tmpl w:val="02C6B036"/>
    <w:lvl w:ilvl="0" w:tplc="8AE4F6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305B51"/>
    <w:multiLevelType w:val="hybridMultilevel"/>
    <w:tmpl w:val="E71E2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4E4F8F"/>
    <w:multiLevelType w:val="hybridMultilevel"/>
    <w:tmpl w:val="D28E3F1E"/>
    <w:lvl w:ilvl="0" w:tplc="300824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CFE2E40"/>
    <w:multiLevelType w:val="hybridMultilevel"/>
    <w:tmpl w:val="1F10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75218E"/>
    <w:multiLevelType w:val="hybridMultilevel"/>
    <w:tmpl w:val="3858EB8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3F8B73ED"/>
    <w:multiLevelType w:val="hybridMultilevel"/>
    <w:tmpl w:val="549407D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44117D53"/>
    <w:multiLevelType w:val="hybridMultilevel"/>
    <w:tmpl w:val="53D2F0E0"/>
    <w:lvl w:ilvl="0" w:tplc="BFBC188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1C7A71"/>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485EF3"/>
    <w:multiLevelType w:val="hybridMultilevel"/>
    <w:tmpl w:val="C4D22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110F0D"/>
    <w:multiLevelType w:val="hybridMultilevel"/>
    <w:tmpl w:val="3D7E9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BD4825"/>
    <w:multiLevelType w:val="hybridMultilevel"/>
    <w:tmpl w:val="96CA2EE8"/>
    <w:lvl w:ilvl="0" w:tplc="F3769EE0">
      <w:start w:val="1"/>
      <w:numFmt w:val="upperRoman"/>
      <w:lvlText w:val="%1."/>
      <w:lvlJc w:val="right"/>
      <w:pPr>
        <w:ind w:left="1080" w:hanging="720"/>
      </w:pPr>
      <w:rPr>
        <w:rFonts w:hint="default"/>
        <w:b w:val="0"/>
        <w:color w:val="auto"/>
        <w:sz w:val="24"/>
        <w:szCs w:val="24"/>
      </w:rPr>
    </w:lvl>
    <w:lvl w:ilvl="1" w:tplc="D2CC590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617D3E87"/>
    <w:multiLevelType w:val="hybridMultilevel"/>
    <w:tmpl w:val="0CBABD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711EC4"/>
    <w:multiLevelType w:val="hybridMultilevel"/>
    <w:tmpl w:val="FF24A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0C7CD5"/>
    <w:multiLevelType w:val="hybridMultilevel"/>
    <w:tmpl w:val="AA4EF8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B4330EC"/>
    <w:multiLevelType w:val="hybridMultilevel"/>
    <w:tmpl w:val="17160964"/>
    <w:lvl w:ilvl="0" w:tplc="8E2CACA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B4F2B"/>
    <w:multiLevelType w:val="hybridMultilevel"/>
    <w:tmpl w:val="B7B050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1E2BC6"/>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382F30"/>
    <w:multiLevelType w:val="hybridMultilevel"/>
    <w:tmpl w:val="16F28706"/>
    <w:lvl w:ilvl="0" w:tplc="382A022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A468C"/>
    <w:multiLevelType w:val="hybridMultilevel"/>
    <w:tmpl w:val="A48634FA"/>
    <w:lvl w:ilvl="0" w:tplc="E4D0813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0A0FFE"/>
    <w:multiLevelType w:val="hybridMultilevel"/>
    <w:tmpl w:val="B5702D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571555"/>
    <w:multiLevelType w:val="hybridMultilevel"/>
    <w:tmpl w:val="2FAC22A4"/>
    <w:lvl w:ilvl="0" w:tplc="DAB60338">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0745FC"/>
    <w:multiLevelType w:val="hybridMultilevel"/>
    <w:tmpl w:val="493E4C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8637A2"/>
    <w:multiLevelType w:val="hybridMultilevel"/>
    <w:tmpl w:val="0E80C140"/>
    <w:lvl w:ilvl="0" w:tplc="8E2E063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AC1AA1"/>
    <w:multiLevelType w:val="hybridMultilevel"/>
    <w:tmpl w:val="A0045CAC"/>
    <w:lvl w:ilvl="0" w:tplc="AF74A770">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3121AF"/>
    <w:multiLevelType w:val="hybridMultilevel"/>
    <w:tmpl w:val="A6DA9038"/>
    <w:lvl w:ilvl="0" w:tplc="8DA8D8FA">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DB7D60"/>
    <w:multiLevelType w:val="hybridMultilevel"/>
    <w:tmpl w:val="4ED6F6E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5"/>
  </w:num>
  <w:num w:numId="2">
    <w:abstractNumId w:val="32"/>
  </w:num>
  <w:num w:numId="3">
    <w:abstractNumId w:val="28"/>
  </w:num>
  <w:num w:numId="4">
    <w:abstractNumId w:val="1"/>
  </w:num>
  <w:num w:numId="5">
    <w:abstractNumId w:val="17"/>
  </w:num>
  <w:num w:numId="6">
    <w:abstractNumId w:val="12"/>
  </w:num>
  <w:num w:numId="7">
    <w:abstractNumId w:val="3"/>
  </w:num>
  <w:num w:numId="8">
    <w:abstractNumId w:val="41"/>
  </w:num>
  <w:num w:numId="9">
    <w:abstractNumId w:val="29"/>
  </w:num>
  <w:num w:numId="10">
    <w:abstractNumId w:val="6"/>
  </w:num>
  <w:num w:numId="11">
    <w:abstractNumId w:val="45"/>
  </w:num>
  <w:num w:numId="12">
    <w:abstractNumId w:val="38"/>
  </w:num>
  <w:num w:numId="13">
    <w:abstractNumId w:val="5"/>
  </w:num>
  <w:num w:numId="14">
    <w:abstractNumId w:val="46"/>
  </w:num>
  <w:num w:numId="15">
    <w:abstractNumId w:val="37"/>
  </w:num>
  <w:num w:numId="16">
    <w:abstractNumId w:val="40"/>
  </w:num>
  <w:num w:numId="17">
    <w:abstractNumId w:val="19"/>
  </w:num>
  <w:num w:numId="18">
    <w:abstractNumId w:val="43"/>
  </w:num>
  <w:num w:numId="19">
    <w:abstractNumId w:val="24"/>
  </w:num>
  <w:num w:numId="20">
    <w:abstractNumId w:val="11"/>
  </w:num>
  <w:num w:numId="21">
    <w:abstractNumId w:val="33"/>
  </w:num>
  <w:num w:numId="22">
    <w:abstractNumId w:val="34"/>
  </w:num>
  <w:num w:numId="23">
    <w:abstractNumId w:val="27"/>
  </w:num>
  <w:num w:numId="24">
    <w:abstractNumId w:val="48"/>
  </w:num>
  <w:num w:numId="25">
    <w:abstractNumId w:val="26"/>
  </w:num>
  <w:num w:numId="26">
    <w:abstractNumId w:val="44"/>
  </w:num>
  <w:num w:numId="27">
    <w:abstractNumId w:val="14"/>
  </w:num>
  <w:num w:numId="28">
    <w:abstractNumId w:val="36"/>
  </w:num>
  <w:num w:numId="29">
    <w:abstractNumId w:val="15"/>
  </w:num>
  <w:num w:numId="30">
    <w:abstractNumId w:val="18"/>
  </w:num>
  <w:num w:numId="31">
    <w:abstractNumId w:val="10"/>
  </w:num>
  <w:num w:numId="32">
    <w:abstractNumId w:val="16"/>
  </w:num>
  <w:num w:numId="33">
    <w:abstractNumId w:val="42"/>
  </w:num>
  <w:num w:numId="34">
    <w:abstractNumId w:val="25"/>
  </w:num>
  <w:num w:numId="35">
    <w:abstractNumId w:val="31"/>
  </w:num>
  <w:num w:numId="36">
    <w:abstractNumId w:val="2"/>
  </w:num>
  <w:num w:numId="37">
    <w:abstractNumId w:val="8"/>
  </w:num>
  <w:num w:numId="38">
    <w:abstractNumId w:val="22"/>
  </w:num>
  <w:num w:numId="39">
    <w:abstractNumId w:val="23"/>
  </w:num>
  <w:num w:numId="40">
    <w:abstractNumId w:val="21"/>
  </w:num>
  <w:num w:numId="41">
    <w:abstractNumId w:val="30"/>
  </w:num>
  <w:num w:numId="42">
    <w:abstractNumId w:val="13"/>
  </w:num>
  <w:num w:numId="43">
    <w:abstractNumId w:val="39"/>
  </w:num>
  <w:num w:numId="44">
    <w:abstractNumId w:val="20"/>
  </w:num>
  <w:num w:numId="45">
    <w:abstractNumId w:val="0"/>
  </w:num>
  <w:num w:numId="46">
    <w:abstractNumId w:val="4"/>
  </w:num>
  <w:num w:numId="47">
    <w:abstractNumId w:val="9"/>
  </w:num>
  <w:num w:numId="48">
    <w:abstractNumId w:val="4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8"/>
    <w:rsid w:val="00002984"/>
    <w:rsid w:val="00011656"/>
    <w:rsid w:val="00016086"/>
    <w:rsid w:val="000164EC"/>
    <w:rsid w:val="000242BF"/>
    <w:rsid w:val="00024B24"/>
    <w:rsid w:val="0003288B"/>
    <w:rsid w:val="000334C2"/>
    <w:rsid w:val="00042AB3"/>
    <w:rsid w:val="00056D71"/>
    <w:rsid w:val="000600BA"/>
    <w:rsid w:val="00062EF8"/>
    <w:rsid w:val="00071627"/>
    <w:rsid w:val="00077C4E"/>
    <w:rsid w:val="00085E2A"/>
    <w:rsid w:val="00090369"/>
    <w:rsid w:val="00091ECB"/>
    <w:rsid w:val="00092F80"/>
    <w:rsid w:val="000939B7"/>
    <w:rsid w:val="00095E4F"/>
    <w:rsid w:val="000A35EB"/>
    <w:rsid w:val="000A3DAC"/>
    <w:rsid w:val="000A3E41"/>
    <w:rsid w:val="000A65A6"/>
    <w:rsid w:val="000A6A33"/>
    <w:rsid w:val="000B3501"/>
    <w:rsid w:val="000B55A1"/>
    <w:rsid w:val="000B61D3"/>
    <w:rsid w:val="000C0DEE"/>
    <w:rsid w:val="000C7ED0"/>
    <w:rsid w:val="000D020E"/>
    <w:rsid w:val="000D0E58"/>
    <w:rsid w:val="000E0BA9"/>
    <w:rsid w:val="000E5522"/>
    <w:rsid w:val="000E6CEF"/>
    <w:rsid w:val="000E7CC8"/>
    <w:rsid w:val="000F3586"/>
    <w:rsid w:val="000F37F3"/>
    <w:rsid w:val="000F5EA6"/>
    <w:rsid w:val="00100095"/>
    <w:rsid w:val="001029D1"/>
    <w:rsid w:val="00103899"/>
    <w:rsid w:val="001040E1"/>
    <w:rsid w:val="00114FCC"/>
    <w:rsid w:val="00121443"/>
    <w:rsid w:val="00125DEA"/>
    <w:rsid w:val="0013186A"/>
    <w:rsid w:val="0013580C"/>
    <w:rsid w:val="00135FB0"/>
    <w:rsid w:val="001370D5"/>
    <w:rsid w:val="00137A4C"/>
    <w:rsid w:val="001413FF"/>
    <w:rsid w:val="00144134"/>
    <w:rsid w:val="00145F72"/>
    <w:rsid w:val="001504E4"/>
    <w:rsid w:val="001522BD"/>
    <w:rsid w:val="00152803"/>
    <w:rsid w:val="00162823"/>
    <w:rsid w:val="0016427D"/>
    <w:rsid w:val="00172073"/>
    <w:rsid w:val="00184E2F"/>
    <w:rsid w:val="00185356"/>
    <w:rsid w:val="001A0394"/>
    <w:rsid w:val="001A58C3"/>
    <w:rsid w:val="001B0D62"/>
    <w:rsid w:val="001B202C"/>
    <w:rsid w:val="001B5267"/>
    <w:rsid w:val="001B612F"/>
    <w:rsid w:val="001B675D"/>
    <w:rsid w:val="001B7081"/>
    <w:rsid w:val="001C1236"/>
    <w:rsid w:val="001C36E5"/>
    <w:rsid w:val="001C3FEE"/>
    <w:rsid w:val="001D059B"/>
    <w:rsid w:val="001D4A7F"/>
    <w:rsid w:val="001D56B1"/>
    <w:rsid w:val="001D6D43"/>
    <w:rsid w:val="001E7628"/>
    <w:rsid w:val="001F061D"/>
    <w:rsid w:val="001F2C8F"/>
    <w:rsid w:val="002011A6"/>
    <w:rsid w:val="00203847"/>
    <w:rsid w:val="00203CD5"/>
    <w:rsid w:val="002040B5"/>
    <w:rsid w:val="00204289"/>
    <w:rsid w:val="00212709"/>
    <w:rsid w:val="00215803"/>
    <w:rsid w:val="002175E9"/>
    <w:rsid w:val="00222D11"/>
    <w:rsid w:val="00222F5E"/>
    <w:rsid w:val="002239C0"/>
    <w:rsid w:val="00224CD8"/>
    <w:rsid w:val="002251F3"/>
    <w:rsid w:val="00225577"/>
    <w:rsid w:val="0023186E"/>
    <w:rsid w:val="00232A55"/>
    <w:rsid w:val="00241C5F"/>
    <w:rsid w:val="00243B28"/>
    <w:rsid w:val="00253683"/>
    <w:rsid w:val="00254C52"/>
    <w:rsid w:val="00262018"/>
    <w:rsid w:val="00264F81"/>
    <w:rsid w:val="002709E2"/>
    <w:rsid w:val="00272566"/>
    <w:rsid w:val="00273298"/>
    <w:rsid w:val="00275A8B"/>
    <w:rsid w:val="00276776"/>
    <w:rsid w:val="002834D7"/>
    <w:rsid w:val="00284076"/>
    <w:rsid w:val="00287CE4"/>
    <w:rsid w:val="002957D2"/>
    <w:rsid w:val="002A0071"/>
    <w:rsid w:val="002A48A5"/>
    <w:rsid w:val="002A5C67"/>
    <w:rsid w:val="002B431B"/>
    <w:rsid w:val="002B5A41"/>
    <w:rsid w:val="002D13A2"/>
    <w:rsid w:val="002D29D6"/>
    <w:rsid w:val="002D2C37"/>
    <w:rsid w:val="002D2C47"/>
    <w:rsid w:val="002D418A"/>
    <w:rsid w:val="002D6154"/>
    <w:rsid w:val="002D7808"/>
    <w:rsid w:val="002D7E1E"/>
    <w:rsid w:val="002E2899"/>
    <w:rsid w:val="002E6B39"/>
    <w:rsid w:val="002F6667"/>
    <w:rsid w:val="00300CE6"/>
    <w:rsid w:val="00302335"/>
    <w:rsid w:val="00317C2D"/>
    <w:rsid w:val="00322275"/>
    <w:rsid w:val="00332069"/>
    <w:rsid w:val="00333E99"/>
    <w:rsid w:val="0033442B"/>
    <w:rsid w:val="00342E24"/>
    <w:rsid w:val="0034470A"/>
    <w:rsid w:val="00347171"/>
    <w:rsid w:val="00354356"/>
    <w:rsid w:val="0035738F"/>
    <w:rsid w:val="00357D1F"/>
    <w:rsid w:val="0036065B"/>
    <w:rsid w:val="0036664A"/>
    <w:rsid w:val="0036698F"/>
    <w:rsid w:val="00372AF8"/>
    <w:rsid w:val="003749CA"/>
    <w:rsid w:val="003774D2"/>
    <w:rsid w:val="00386DDB"/>
    <w:rsid w:val="00391B9C"/>
    <w:rsid w:val="003950E4"/>
    <w:rsid w:val="0039522B"/>
    <w:rsid w:val="003A0724"/>
    <w:rsid w:val="003A0FAF"/>
    <w:rsid w:val="003A2ADA"/>
    <w:rsid w:val="003A37F7"/>
    <w:rsid w:val="003B1E1B"/>
    <w:rsid w:val="003B51B8"/>
    <w:rsid w:val="003B5E68"/>
    <w:rsid w:val="003B72C4"/>
    <w:rsid w:val="003B7EDF"/>
    <w:rsid w:val="003C2FE8"/>
    <w:rsid w:val="003C6DE6"/>
    <w:rsid w:val="003D147B"/>
    <w:rsid w:val="003E5E5A"/>
    <w:rsid w:val="003E61D0"/>
    <w:rsid w:val="003F0903"/>
    <w:rsid w:val="003F136C"/>
    <w:rsid w:val="003F151E"/>
    <w:rsid w:val="004004E5"/>
    <w:rsid w:val="00404C9E"/>
    <w:rsid w:val="00406AB2"/>
    <w:rsid w:val="004114FE"/>
    <w:rsid w:val="00416BA2"/>
    <w:rsid w:val="004255E8"/>
    <w:rsid w:val="004256B7"/>
    <w:rsid w:val="00430833"/>
    <w:rsid w:val="00433AEB"/>
    <w:rsid w:val="00437508"/>
    <w:rsid w:val="00437E0D"/>
    <w:rsid w:val="004424E9"/>
    <w:rsid w:val="00442C87"/>
    <w:rsid w:val="004437C5"/>
    <w:rsid w:val="004440CC"/>
    <w:rsid w:val="00447F5A"/>
    <w:rsid w:val="004661C3"/>
    <w:rsid w:val="00471612"/>
    <w:rsid w:val="00472CB7"/>
    <w:rsid w:val="00480401"/>
    <w:rsid w:val="00483F99"/>
    <w:rsid w:val="00485C4D"/>
    <w:rsid w:val="00487834"/>
    <w:rsid w:val="00490812"/>
    <w:rsid w:val="00491A15"/>
    <w:rsid w:val="00497314"/>
    <w:rsid w:val="00497775"/>
    <w:rsid w:val="0049784E"/>
    <w:rsid w:val="004A0410"/>
    <w:rsid w:val="004A1071"/>
    <w:rsid w:val="004A6BE6"/>
    <w:rsid w:val="004D038D"/>
    <w:rsid w:val="004D16B0"/>
    <w:rsid w:val="004D2680"/>
    <w:rsid w:val="004D49EB"/>
    <w:rsid w:val="004D5F9C"/>
    <w:rsid w:val="004E7FF1"/>
    <w:rsid w:val="004F4248"/>
    <w:rsid w:val="004F4C47"/>
    <w:rsid w:val="004F52FF"/>
    <w:rsid w:val="004F6303"/>
    <w:rsid w:val="00500ED5"/>
    <w:rsid w:val="00502DE6"/>
    <w:rsid w:val="005130F6"/>
    <w:rsid w:val="00520FDF"/>
    <w:rsid w:val="00524A8B"/>
    <w:rsid w:val="00532F20"/>
    <w:rsid w:val="00535055"/>
    <w:rsid w:val="005352C6"/>
    <w:rsid w:val="0053789E"/>
    <w:rsid w:val="00546782"/>
    <w:rsid w:val="0055213C"/>
    <w:rsid w:val="005531B0"/>
    <w:rsid w:val="00560EFB"/>
    <w:rsid w:val="00563B2A"/>
    <w:rsid w:val="00567D10"/>
    <w:rsid w:val="0057013D"/>
    <w:rsid w:val="005753F7"/>
    <w:rsid w:val="00586CED"/>
    <w:rsid w:val="005929D8"/>
    <w:rsid w:val="0059646B"/>
    <w:rsid w:val="005A30FF"/>
    <w:rsid w:val="005A3203"/>
    <w:rsid w:val="005A350E"/>
    <w:rsid w:val="005A5FD0"/>
    <w:rsid w:val="005B0C06"/>
    <w:rsid w:val="005B3E1B"/>
    <w:rsid w:val="005B6E40"/>
    <w:rsid w:val="005C4666"/>
    <w:rsid w:val="005C79EA"/>
    <w:rsid w:val="005D2F5D"/>
    <w:rsid w:val="005D4B4D"/>
    <w:rsid w:val="005D4CBB"/>
    <w:rsid w:val="005D60D3"/>
    <w:rsid w:val="005E022F"/>
    <w:rsid w:val="005E790E"/>
    <w:rsid w:val="005F07E1"/>
    <w:rsid w:val="005F0B78"/>
    <w:rsid w:val="005F1423"/>
    <w:rsid w:val="005F5DF8"/>
    <w:rsid w:val="00602B05"/>
    <w:rsid w:val="006072A5"/>
    <w:rsid w:val="00615093"/>
    <w:rsid w:val="006151F3"/>
    <w:rsid w:val="00616DBC"/>
    <w:rsid w:val="00616E07"/>
    <w:rsid w:val="00624D72"/>
    <w:rsid w:val="006257F0"/>
    <w:rsid w:val="00627BB8"/>
    <w:rsid w:val="006313E3"/>
    <w:rsid w:val="006424C5"/>
    <w:rsid w:val="00645497"/>
    <w:rsid w:val="006463DA"/>
    <w:rsid w:val="00654C63"/>
    <w:rsid w:val="0065786B"/>
    <w:rsid w:val="0066196C"/>
    <w:rsid w:val="00661C33"/>
    <w:rsid w:val="00661C57"/>
    <w:rsid w:val="00662C56"/>
    <w:rsid w:val="0066302A"/>
    <w:rsid w:val="00672086"/>
    <w:rsid w:val="00681AB2"/>
    <w:rsid w:val="00682BA7"/>
    <w:rsid w:val="006869B3"/>
    <w:rsid w:val="0068756E"/>
    <w:rsid w:val="00692BA0"/>
    <w:rsid w:val="006B15BA"/>
    <w:rsid w:val="006B4964"/>
    <w:rsid w:val="006B679C"/>
    <w:rsid w:val="006C164A"/>
    <w:rsid w:val="006C1743"/>
    <w:rsid w:val="006C241F"/>
    <w:rsid w:val="006C32AA"/>
    <w:rsid w:val="006E009E"/>
    <w:rsid w:val="006F6819"/>
    <w:rsid w:val="00700B99"/>
    <w:rsid w:val="00700BFC"/>
    <w:rsid w:val="00701828"/>
    <w:rsid w:val="00702FDE"/>
    <w:rsid w:val="00714653"/>
    <w:rsid w:val="00715E5B"/>
    <w:rsid w:val="007162E8"/>
    <w:rsid w:val="0071661F"/>
    <w:rsid w:val="00722BF1"/>
    <w:rsid w:val="0073355A"/>
    <w:rsid w:val="007409ED"/>
    <w:rsid w:val="00742234"/>
    <w:rsid w:val="00754688"/>
    <w:rsid w:val="007626D9"/>
    <w:rsid w:val="007707C1"/>
    <w:rsid w:val="00773007"/>
    <w:rsid w:val="00773A46"/>
    <w:rsid w:val="00774AE5"/>
    <w:rsid w:val="00775CB6"/>
    <w:rsid w:val="00777405"/>
    <w:rsid w:val="00782D9C"/>
    <w:rsid w:val="00784146"/>
    <w:rsid w:val="00792742"/>
    <w:rsid w:val="00792AD5"/>
    <w:rsid w:val="00795F6C"/>
    <w:rsid w:val="007A3304"/>
    <w:rsid w:val="007A3B6B"/>
    <w:rsid w:val="007A4E3A"/>
    <w:rsid w:val="007A6ED9"/>
    <w:rsid w:val="007B03EE"/>
    <w:rsid w:val="007B190E"/>
    <w:rsid w:val="007B57DC"/>
    <w:rsid w:val="007C0781"/>
    <w:rsid w:val="007C0F2B"/>
    <w:rsid w:val="007D0855"/>
    <w:rsid w:val="007D0C1E"/>
    <w:rsid w:val="007E019C"/>
    <w:rsid w:val="007E021F"/>
    <w:rsid w:val="007E1666"/>
    <w:rsid w:val="007E2366"/>
    <w:rsid w:val="007E5965"/>
    <w:rsid w:val="007E5D4A"/>
    <w:rsid w:val="007E7F86"/>
    <w:rsid w:val="007F2138"/>
    <w:rsid w:val="007F436D"/>
    <w:rsid w:val="00800D50"/>
    <w:rsid w:val="0080434A"/>
    <w:rsid w:val="00806771"/>
    <w:rsid w:val="008130EA"/>
    <w:rsid w:val="00830235"/>
    <w:rsid w:val="00832EE9"/>
    <w:rsid w:val="00840153"/>
    <w:rsid w:val="0085673B"/>
    <w:rsid w:val="00857115"/>
    <w:rsid w:val="0086239F"/>
    <w:rsid w:val="00863299"/>
    <w:rsid w:val="008655C5"/>
    <w:rsid w:val="008663FD"/>
    <w:rsid w:val="0087099F"/>
    <w:rsid w:val="00870C5B"/>
    <w:rsid w:val="00871D42"/>
    <w:rsid w:val="00874845"/>
    <w:rsid w:val="008752A9"/>
    <w:rsid w:val="00876DED"/>
    <w:rsid w:val="0088193B"/>
    <w:rsid w:val="008845DC"/>
    <w:rsid w:val="00890413"/>
    <w:rsid w:val="0089044C"/>
    <w:rsid w:val="0089055C"/>
    <w:rsid w:val="0089601C"/>
    <w:rsid w:val="008A5995"/>
    <w:rsid w:val="008B00A7"/>
    <w:rsid w:val="008B1518"/>
    <w:rsid w:val="008B21FD"/>
    <w:rsid w:val="008B44B3"/>
    <w:rsid w:val="008B63DF"/>
    <w:rsid w:val="008B722B"/>
    <w:rsid w:val="008C1BEE"/>
    <w:rsid w:val="008C29CB"/>
    <w:rsid w:val="008C5EDB"/>
    <w:rsid w:val="008C644E"/>
    <w:rsid w:val="008D0715"/>
    <w:rsid w:val="008D64FB"/>
    <w:rsid w:val="008D75D5"/>
    <w:rsid w:val="008E27F6"/>
    <w:rsid w:val="008F0F1D"/>
    <w:rsid w:val="008F39CB"/>
    <w:rsid w:val="00900449"/>
    <w:rsid w:val="00902797"/>
    <w:rsid w:val="00904615"/>
    <w:rsid w:val="00910B54"/>
    <w:rsid w:val="00913A6B"/>
    <w:rsid w:val="00914115"/>
    <w:rsid w:val="00927D37"/>
    <w:rsid w:val="00932871"/>
    <w:rsid w:val="009340BD"/>
    <w:rsid w:val="0093506C"/>
    <w:rsid w:val="009411DC"/>
    <w:rsid w:val="00941B66"/>
    <w:rsid w:val="00941CC0"/>
    <w:rsid w:val="00951B9C"/>
    <w:rsid w:val="00951E92"/>
    <w:rsid w:val="00953AA7"/>
    <w:rsid w:val="0095492C"/>
    <w:rsid w:val="009555AD"/>
    <w:rsid w:val="009640A0"/>
    <w:rsid w:val="00982393"/>
    <w:rsid w:val="009826AC"/>
    <w:rsid w:val="009834B1"/>
    <w:rsid w:val="00987D9F"/>
    <w:rsid w:val="00990133"/>
    <w:rsid w:val="009907D1"/>
    <w:rsid w:val="009909D4"/>
    <w:rsid w:val="00991B2F"/>
    <w:rsid w:val="009923F8"/>
    <w:rsid w:val="00992D2E"/>
    <w:rsid w:val="009939B4"/>
    <w:rsid w:val="00994BFF"/>
    <w:rsid w:val="00995588"/>
    <w:rsid w:val="0099797E"/>
    <w:rsid w:val="009A6D25"/>
    <w:rsid w:val="009B289A"/>
    <w:rsid w:val="009B3A06"/>
    <w:rsid w:val="009B53E4"/>
    <w:rsid w:val="009B61AE"/>
    <w:rsid w:val="009B7B00"/>
    <w:rsid w:val="009C1046"/>
    <w:rsid w:val="009C23FC"/>
    <w:rsid w:val="009C24A3"/>
    <w:rsid w:val="009C43F9"/>
    <w:rsid w:val="009D0C45"/>
    <w:rsid w:val="009D273E"/>
    <w:rsid w:val="009D3771"/>
    <w:rsid w:val="009F501C"/>
    <w:rsid w:val="009F7D53"/>
    <w:rsid w:val="00A02ABF"/>
    <w:rsid w:val="00A21CCF"/>
    <w:rsid w:val="00A22844"/>
    <w:rsid w:val="00A24581"/>
    <w:rsid w:val="00A27721"/>
    <w:rsid w:val="00A2784E"/>
    <w:rsid w:val="00A32D83"/>
    <w:rsid w:val="00A3496A"/>
    <w:rsid w:val="00A34EF3"/>
    <w:rsid w:val="00A40D6D"/>
    <w:rsid w:val="00A42FB6"/>
    <w:rsid w:val="00A44228"/>
    <w:rsid w:val="00A6376A"/>
    <w:rsid w:val="00A74D39"/>
    <w:rsid w:val="00A775D1"/>
    <w:rsid w:val="00A809FD"/>
    <w:rsid w:val="00A83B11"/>
    <w:rsid w:val="00A8407F"/>
    <w:rsid w:val="00A86DE5"/>
    <w:rsid w:val="00A95800"/>
    <w:rsid w:val="00A95BDE"/>
    <w:rsid w:val="00A965E9"/>
    <w:rsid w:val="00A9689B"/>
    <w:rsid w:val="00AA2DA7"/>
    <w:rsid w:val="00AB28FC"/>
    <w:rsid w:val="00AB4693"/>
    <w:rsid w:val="00AB5657"/>
    <w:rsid w:val="00AD2C08"/>
    <w:rsid w:val="00AD37F6"/>
    <w:rsid w:val="00AD40B0"/>
    <w:rsid w:val="00AD5861"/>
    <w:rsid w:val="00AD5C48"/>
    <w:rsid w:val="00AD71DF"/>
    <w:rsid w:val="00AD739D"/>
    <w:rsid w:val="00AE1BE1"/>
    <w:rsid w:val="00AE3DB4"/>
    <w:rsid w:val="00AE4E6B"/>
    <w:rsid w:val="00AE7094"/>
    <w:rsid w:val="00AF3BCF"/>
    <w:rsid w:val="00AF4B00"/>
    <w:rsid w:val="00AF57F2"/>
    <w:rsid w:val="00AF7ACB"/>
    <w:rsid w:val="00B020FC"/>
    <w:rsid w:val="00B16019"/>
    <w:rsid w:val="00B16729"/>
    <w:rsid w:val="00B21AB2"/>
    <w:rsid w:val="00B353C6"/>
    <w:rsid w:val="00B408C3"/>
    <w:rsid w:val="00B43F60"/>
    <w:rsid w:val="00B5446E"/>
    <w:rsid w:val="00B54AFD"/>
    <w:rsid w:val="00B553DB"/>
    <w:rsid w:val="00B6256A"/>
    <w:rsid w:val="00B658D1"/>
    <w:rsid w:val="00B84417"/>
    <w:rsid w:val="00B86A4D"/>
    <w:rsid w:val="00BA1C9B"/>
    <w:rsid w:val="00BB258F"/>
    <w:rsid w:val="00BB3079"/>
    <w:rsid w:val="00BB5283"/>
    <w:rsid w:val="00BC1671"/>
    <w:rsid w:val="00BC238F"/>
    <w:rsid w:val="00BD4D17"/>
    <w:rsid w:val="00BD67B5"/>
    <w:rsid w:val="00BD6CFF"/>
    <w:rsid w:val="00BE0892"/>
    <w:rsid w:val="00BE2E98"/>
    <w:rsid w:val="00BE53E7"/>
    <w:rsid w:val="00BF364C"/>
    <w:rsid w:val="00BF7590"/>
    <w:rsid w:val="00C04F7D"/>
    <w:rsid w:val="00C0673E"/>
    <w:rsid w:val="00C07BED"/>
    <w:rsid w:val="00C07E9D"/>
    <w:rsid w:val="00C11D55"/>
    <w:rsid w:val="00C12004"/>
    <w:rsid w:val="00C1361F"/>
    <w:rsid w:val="00C13864"/>
    <w:rsid w:val="00C2284E"/>
    <w:rsid w:val="00C242D3"/>
    <w:rsid w:val="00C25694"/>
    <w:rsid w:val="00C25EC3"/>
    <w:rsid w:val="00C4042F"/>
    <w:rsid w:val="00C45CC3"/>
    <w:rsid w:val="00C50032"/>
    <w:rsid w:val="00C559F4"/>
    <w:rsid w:val="00C5759B"/>
    <w:rsid w:val="00C600F8"/>
    <w:rsid w:val="00C60B34"/>
    <w:rsid w:val="00C61BA8"/>
    <w:rsid w:val="00C62CFB"/>
    <w:rsid w:val="00C63593"/>
    <w:rsid w:val="00C65EF4"/>
    <w:rsid w:val="00C66BBC"/>
    <w:rsid w:val="00C703FC"/>
    <w:rsid w:val="00C73CE1"/>
    <w:rsid w:val="00C812CE"/>
    <w:rsid w:val="00C821ED"/>
    <w:rsid w:val="00C9330A"/>
    <w:rsid w:val="00C958E7"/>
    <w:rsid w:val="00C95FE1"/>
    <w:rsid w:val="00CA2A87"/>
    <w:rsid w:val="00CA3089"/>
    <w:rsid w:val="00CC0F0B"/>
    <w:rsid w:val="00CC7760"/>
    <w:rsid w:val="00CD2D96"/>
    <w:rsid w:val="00CD32FC"/>
    <w:rsid w:val="00CE534D"/>
    <w:rsid w:val="00CF3B6A"/>
    <w:rsid w:val="00CF482A"/>
    <w:rsid w:val="00CF7C39"/>
    <w:rsid w:val="00D01CCE"/>
    <w:rsid w:val="00D01DA2"/>
    <w:rsid w:val="00D02F45"/>
    <w:rsid w:val="00D108DE"/>
    <w:rsid w:val="00D14BAF"/>
    <w:rsid w:val="00D15082"/>
    <w:rsid w:val="00D154A7"/>
    <w:rsid w:val="00D200A5"/>
    <w:rsid w:val="00D23CAF"/>
    <w:rsid w:val="00D325EC"/>
    <w:rsid w:val="00D32976"/>
    <w:rsid w:val="00D4068A"/>
    <w:rsid w:val="00D40CA5"/>
    <w:rsid w:val="00D554DC"/>
    <w:rsid w:val="00D5589F"/>
    <w:rsid w:val="00D63CB1"/>
    <w:rsid w:val="00D66753"/>
    <w:rsid w:val="00D66C4D"/>
    <w:rsid w:val="00D712EF"/>
    <w:rsid w:val="00D77EC4"/>
    <w:rsid w:val="00D85C2A"/>
    <w:rsid w:val="00D93442"/>
    <w:rsid w:val="00DA17B8"/>
    <w:rsid w:val="00DA20DC"/>
    <w:rsid w:val="00DB7161"/>
    <w:rsid w:val="00DC1E01"/>
    <w:rsid w:val="00DC232F"/>
    <w:rsid w:val="00DC2E8B"/>
    <w:rsid w:val="00DC4A1D"/>
    <w:rsid w:val="00DC51C4"/>
    <w:rsid w:val="00DD2676"/>
    <w:rsid w:val="00DD327C"/>
    <w:rsid w:val="00DD5D21"/>
    <w:rsid w:val="00DE36B5"/>
    <w:rsid w:val="00DE411C"/>
    <w:rsid w:val="00DE44E9"/>
    <w:rsid w:val="00DE644B"/>
    <w:rsid w:val="00DF2CC9"/>
    <w:rsid w:val="00DF522F"/>
    <w:rsid w:val="00DF5DB0"/>
    <w:rsid w:val="00DF6261"/>
    <w:rsid w:val="00DF76CF"/>
    <w:rsid w:val="00E0741B"/>
    <w:rsid w:val="00E07926"/>
    <w:rsid w:val="00E07B82"/>
    <w:rsid w:val="00E112D0"/>
    <w:rsid w:val="00E12073"/>
    <w:rsid w:val="00E169CF"/>
    <w:rsid w:val="00E17A3F"/>
    <w:rsid w:val="00E25021"/>
    <w:rsid w:val="00E35E68"/>
    <w:rsid w:val="00E411EF"/>
    <w:rsid w:val="00E41C7C"/>
    <w:rsid w:val="00E45237"/>
    <w:rsid w:val="00E45E3A"/>
    <w:rsid w:val="00E4772C"/>
    <w:rsid w:val="00E50814"/>
    <w:rsid w:val="00E531E6"/>
    <w:rsid w:val="00E54D36"/>
    <w:rsid w:val="00E57BCC"/>
    <w:rsid w:val="00E739FC"/>
    <w:rsid w:val="00E7504A"/>
    <w:rsid w:val="00E815EC"/>
    <w:rsid w:val="00E85603"/>
    <w:rsid w:val="00E862CB"/>
    <w:rsid w:val="00E93617"/>
    <w:rsid w:val="00EA41A7"/>
    <w:rsid w:val="00EA637C"/>
    <w:rsid w:val="00EB3EFA"/>
    <w:rsid w:val="00EB6FF6"/>
    <w:rsid w:val="00EC30B6"/>
    <w:rsid w:val="00EC4752"/>
    <w:rsid w:val="00ED097F"/>
    <w:rsid w:val="00EE0F4D"/>
    <w:rsid w:val="00EE5630"/>
    <w:rsid w:val="00F012B6"/>
    <w:rsid w:val="00F04690"/>
    <w:rsid w:val="00F06F09"/>
    <w:rsid w:val="00F11B64"/>
    <w:rsid w:val="00F11EAE"/>
    <w:rsid w:val="00F14578"/>
    <w:rsid w:val="00F2543F"/>
    <w:rsid w:val="00F271AD"/>
    <w:rsid w:val="00F31F44"/>
    <w:rsid w:val="00F31F7C"/>
    <w:rsid w:val="00F32DF9"/>
    <w:rsid w:val="00F36F1F"/>
    <w:rsid w:val="00F3752F"/>
    <w:rsid w:val="00F521F8"/>
    <w:rsid w:val="00F530B0"/>
    <w:rsid w:val="00F542C9"/>
    <w:rsid w:val="00F54B03"/>
    <w:rsid w:val="00F57435"/>
    <w:rsid w:val="00F5759E"/>
    <w:rsid w:val="00F6011F"/>
    <w:rsid w:val="00F62D97"/>
    <w:rsid w:val="00F65585"/>
    <w:rsid w:val="00F658A4"/>
    <w:rsid w:val="00F659CB"/>
    <w:rsid w:val="00F66665"/>
    <w:rsid w:val="00F72F9D"/>
    <w:rsid w:val="00F73A92"/>
    <w:rsid w:val="00F759E1"/>
    <w:rsid w:val="00F776D0"/>
    <w:rsid w:val="00F77A63"/>
    <w:rsid w:val="00F9184E"/>
    <w:rsid w:val="00F94B57"/>
    <w:rsid w:val="00FA682E"/>
    <w:rsid w:val="00FA6F80"/>
    <w:rsid w:val="00FB091A"/>
    <w:rsid w:val="00FB7189"/>
    <w:rsid w:val="00FC6784"/>
    <w:rsid w:val="00FC7B2D"/>
    <w:rsid w:val="00FD4A41"/>
    <w:rsid w:val="00FD5AEE"/>
    <w:rsid w:val="00FD633B"/>
    <w:rsid w:val="00FE1715"/>
    <w:rsid w:val="00FE3593"/>
    <w:rsid w:val="00FE4A18"/>
    <w:rsid w:val="00FE77D9"/>
    <w:rsid w:val="00FF026D"/>
    <w:rsid w:val="00FF272A"/>
    <w:rsid w:val="00FF3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8891-31AD-4AC1-8ACE-BFF6D3F3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68"/>
    <w:rPr>
      <w:rFonts w:ascii="Times New Roman" w:eastAsia="Times New Roman" w:hAnsi="Times New Roman"/>
      <w:sz w:val="24"/>
      <w:szCs w:val="24"/>
      <w:lang w:eastAsia="en-US"/>
    </w:rPr>
  </w:style>
  <w:style w:type="paragraph" w:styleId="Ttulo2">
    <w:name w:val="heading 2"/>
    <w:basedOn w:val="Normal"/>
    <w:next w:val="Normal"/>
    <w:link w:val="Ttulo2Car"/>
    <w:qFormat/>
    <w:rsid w:val="003B5E68"/>
    <w:pPr>
      <w:keepNext/>
      <w:outlineLvl w:val="1"/>
    </w:pPr>
    <w:rPr>
      <w:b/>
      <w:smallCaps/>
      <w:sz w:val="28"/>
      <w:lang w:val="es-ES" w:eastAsia="es-ES"/>
    </w:rPr>
  </w:style>
  <w:style w:type="paragraph" w:styleId="Ttulo4">
    <w:name w:val="heading 4"/>
    <w:basedOn w:val="Normal"/>
    <w:next w:val="Normal"/>
    <w:link w:val="Ttulo4Car"/>
    <w:uiPriority w:val="9"/>
    <w:qFormat/>
    <w:rsid w:val="002D7E1E"/>
    <w:pPr>
      <w:keepNext/>
      <w:spacing w:before="240" w:after="60"/>
      <w:outlineLvl w:val="3"/>
    </w:pPr>
    <w:rPr>
      <w:rFonts w:ascii="Calibri" w:hAnsi="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B5E68"/>
    <w:rPr>
      <w:rFonts w:ascii="Times New Roman" w:eastAsia="Times New Roman" w:hAnsi="Times New Roman" w:cs="Times New Roman"/>
      <w:b/>
      <w:smallCaps/>
      <w:sz w:val="28"/>
      <w:szCs w:val="24"/>
      <w:lang w:val="es-ES" w:eastAsia="es-ES"/>
    </w:rPr>
  </w:style>
  <w:style w:type="paragraph" w:styleId="Encabezado">
    <w:name w:val="header"/>
    <w:basedOn w:val="Normal"/>
    <w:link w:val="EncabezadoCar"/>
    <w:uiPriority w:val="99"/>
    <w:rsid w:val="003B5E68"/>
    <w:pPr>
      <w:tabs>
        <w:tab w:val="center" w:pos="4320"/>
        <w:tab w:val="right" w:pos="8640"/>
      </w:tabs>
    </w:pPr>
  </w:style>
  <w:style w:type="character" w:customStyle="1" w:styleId="EncabezadoCar">
    <w:name w:val="Encabezado Car"/>
    <w:basedOn w:val="Fuentedeprrafopredeter"/>
    <w:link w:val="Encabezado"/>
    <w:uiPriority w:val="99"/>
    <w:rsid w:val="003B5E68"/>
    <w:rPr>
      <w:rFonts w:ascii="Times New Roman" w:eastAsia="Times New Roman" w:hAnsi="Times New Roman" w:cs="Times New Roman"/>
      <w:sz w:val="24"/>
      <w:szCs w:val="24"/>
    </w:rPr>
  </w:style>
  <w:style w:type="paragraph" w:styleId="Piedepgina">
    <w:name w:val="footer"/>
    <w:basedOn w:val="Normal"/>
    <w:link w:val="PiedepginaCar"/>
    <w:uiPriority w:val="99"/>
    <w:rsid w:val="003B5E68"/>
    <w:pPr>
      <w:tabs>
        <w:tab w:val="center" w:pos="4320"/>
        <w:tab w:val="right" w:pos="8640"/>
      </w:tabs>
    </w:pPr>
  </w:style>
  <w:style w:type="character" w:customStyle="1" w:styleId="PiedepginaCar">
    <w:name w:val="Pie de página Car"/>
    <w:basedOn w:val="Fuentedeprrafopredeter"/>
    <w:link w:val="Piedepgina"/>
    <w:uiPriority w:val="99"/>
    <w:rsid w:val="003B5E68"/>
    <w:rPr>
      <w:rFonts w:ascii="Times New Roman" w:eastAsia="Times New Roman" w:hAnsi="Times New Roman" w:cs="Times New Roman"/>
      <w:sz w:val="24"/>
      <w:szCs w:val="24"/>
    </w:rPr>
  </w:style>
  <w:style w:type="character" w:styleId="Nmerodepgina">
    <w:name w:val="page number"/>
    <w:basedOn w:val="Fuentedeprrafopredeter"/>
    <w:rsid w:val="003B5E68"/>
    <w:rPr>
      <w:rFonts w:cs="Times New Roman"/>
    </w:rPr>
  </w:style>
  <w:style w:type="paragraph" w:styleId="Textoindependiente">
    <w:name w:val="Body Text"/>
    <w:basedOn w:val="Normal"/>
    <w:link w:val="TextoindependienteCar"/>
    <w:rsid w:val="003B5E68"/>
    <w:rPr>
      <w:b/>
      <w:bCs/>
      <w:lang w:val="es-ES" w:eastAsia="es-ES"/>
    </w:rPr>
  </w:style>
  <w:style w:type="character" w:customStyle="1" w:styleId="TextoindependienteCar">
    <w:name w:val="Texto independiente Car"/>
    <w:basedOn w:val="Fuentedeprrafopredeter"/>
    <w:link w:val="Textoindependiente"/>
    <w:rsid w:val="003B5E68"/>
    <w:rPr>
      <w:rFonts w:ascii="Times New Roman" w:eastAsia="Times New Roman" w:hAnsi="Times New Roman" w:cs="Times New Roman"/>
      <w:b/>
      <w:bCs/>
      <w:sz w:val="24"/>
      <w:szCs w:val="24"/>
      <w:lang w:val="es-ES" w:eastAsia="es-ES"/>
    </w:rPr>
  </w:style>
  <w:style w:type="paragraph" w:styleId="NormalWeb">
    <w:name w:val="Normal (Web)"/>
    <w:basedOn w:val="Normal"/>
    <w:uiPriority w:val="99"/>
    <w:rsid w:val="003B5E68"/>
    <w:pPr>
      <w:spacing w:before="100" w:beforeAutospacing="1" w:after="100" w:afterAutospacing="1"/>
    </w:pPr>
    <w:rPr>
      <w:rFonts w:ascii="Arial Unicode MS" w:cs="Arial Unicode MS"/>
      <w:lang w:val="es-ES" w:eastAsia="es-ES"/>
    </w:rPr>
  </w:style>
  <w:style w:type="character" w:styleId="nfasis">
    <w:name w:val="Emphasis"/>
    <w:basedOn w:val="Fuentedeprrafopredeter"/>
    <w:qFormat/>
    <w:rsid w:val="003B5E68"/>
    <w:rPr>
      <w:b/>
      <w:bCs/>
      <w:i w:val="0"/>
      <w:iCs w:val="0"/>
    </w:rPr>
  </w:style>
  <w:style w:type="paragraph" w:styleId="Textonotaalfinal">
    <w:name w:val="endnote text"/>
    <w:basedOn w:val="Normal"/>
    <w:link w:val="TextonotaalfinalCar"/>
    <w:uiPriority w:val="99"/>
    <w:semiHidden/>
    <w:unhideWhenUsed/>
    <w:rsid w:val="00DC232F"/>
    <w:rPr>
      <w:sz w:val="20"/>
      <w:szCs w:val="20"/>
    </w:rPr>
  </w:style>
  <w:style w:type="character" w:customStyle="1" w:styleId="TextonotaalfinalCar">
    <w:name w:val="Texto nota al final Car"/>
    <w:basedOn w:val="Fuentedeprrafopredeter"/>
    <w:link w:val="Textonotaalfinal"/>
    <w:uiPriority w:val="99"/>
    <w:semiHidden/>
    <w:rsid w:val="00DC232F"/>
    <w:rPr>
      <w:rFonts w:ascii="Times New Roman" w:eastAsia="Times New Roman" w:hAnsi="Times New Roman"/>
      <w:lang w:eastAsia="en-US"/>
    </w:rPr>
  </w:style>
  <w:style w:type="character" w:styleId="Refdenotaalfinal">
    <w:name w:val="endnote reference"/>
    <w:basedOn w:val="Fuentedeprrafopredeter"/>
    <w:uiPriority w:val="99"/>
    <w:semiHidden/>
    <w:unhideWhenUsed/>
    <w:rsid w:val="00DC232F"/>
    <w:rPr>
      <w:vertAlign w:val="superscript"/>
    </w:rPr>
  </w:style>
  <w:style w:type="character" w:customStyle="1" w:styleId="Ttulo4Car">
    <w:name w:val="Título 4 Car"/>
    <w:basedOn w:val="Fuentedeprrafopredeter"/>
    <w:link w:val="Ttulo4"/>
    <w:uiPriority w:val="9"/>
    <w:rsid w:val="002D7E1E"/>
    <w:rPr>
      <w:rFonts w:eastAsia="Times New Roman"/>
      <w:b/>
      <w:bCs/>
      <w:sz w:val="28"/>
      <w:szCs w:val="28"/>
      <w:lang w:val="x-none" w:eastAsia="en-US"/>
    </w:rPr>
  </w:style>
  <w:style w:type="paragraph" w:styleId="Prrafodelista">
    <w:name w:val="List Paragraph"/>
    <w:basedOn w:val="Normal"/>
    <w:uiPriority w:val="34"/>
    <w:qFormat/>
    <w:rsid w:val="002D7E1E"/>
    <w:pPr>
      <w:ind w:left="708"/>
    </w:pPr>
  </w:style>
  <w:style w:type="paragraph" w:styleId="Textonotapie">
    <w:name w:val="footnote text"/>
    <w:basedOn w:val="Normal"/>
    <w:link w:val="TextonotapieCar"/>
    <w:uiPriority w:val="99"/>
    <w:semiHidden/>
    <w:unhideWhenUsed/>
    <w:rsid w:val="007B190E"/>
    <w:rPr>
      <w:sz w:val="20"/>
      <w:szCs w:val="20"/>
    </w:rPr>
  </w:style>
  <w:style w:type="character" w:customStyle="1" w:styleId="TextonotapieCar">
    <w:name w:val="Texto nota pie Car"/>
    <w:basedOn w:val="Fuentedeprrafopredeter"/>
    <w:link w:val="Textonotapie"/>
    <w:uiPriority w:val="99"/>
    <w:semiHidden/>
    <w:rsid w:val="007B190E"/>
    <w:rPr>
      <w:rFonts w:ascii="Times New Roman" w:eastAsia="Times New Roman" w:hAnsi="Times New Roman"/>
      <w:lang w:eastAsia="en-US"/>
    </w:rPr>
  </w:style>
  <w:style w:type="character" w:styleId="Refdenotaalpie">
    <w:name w:val="footnote reference"/>
    <w:basedOn w:val="Fuentedeprrafopredeter"/>
    <w:uiPriority w:val="99"/>
    <w:semiHidden/>
    <w:unhideWhenUsed/>
    <w:rsid w:val="007B190E"/>
    <w:rPr>
      <w:vertAlign w:val="superscript"/>
    </w:rPr>
  </w:style>
  <w:style w:type="paragraph" w:styleId="Sinespaciado">
    <w:name w:val="No Spacing"/>
    <w:uiPriority w:val="1"/>
    <w:qFormat/>
    <w:rsid w:val="00F04690"/>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B54AFD"/>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AFD"/>
    <w:rPr>
      <w:rFonts w:ascii="Tahoma" w:eastAsia="Times New Roman" w:hAnsi="Tahoma" w:cs="Tahoma"/>
      <w:sz w:val="16"/>
      <w:szCs w:val="16"/>
      <w:lang w:eastAsia="en-US"/>
    </w:rPr>
  </w:style>
  <w:style w:type="paragraph" w:styleId="Textosinformato">
    <w:name w:val="Plain Text"/>
    <w:basedOn w:val="Normal"/>
    <w:link w:val="TextosinformatoCar"/>
    <w:rsid w:val="00302335"/>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302335"/>
    <w:rPr>
      <w:rFonts w:ascii="Courier New" w:eastAsia="Times New Roman" w:hAnsi="Courier New"/>
      <w:lang w:val="x-none" w:eastAsia="es-ES"/>
    </w:rPr>
  </w:style>
  <w:style w:type="paragraph" w:customStyle="1" w:styleId="Texto">
    <w:name w:val="Texto"/>
    <w:basedOn w:val="Normal"/>
    <w:link w:val="TextoCar"/>
    <w:rsid w:val="00302335"/>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F776D0"/>
    <w:rPr>
      <w:rFonts w:ascii="Arial" w:eastAsia="Times New Roman" w:hAnsi="Arial" w:cs="Arial"/>
      <w:sz w:val="18"/>
      <w:szCs w:val="18"/>
      <w:lang w:eastAsia="es-ES"/>
    </w:rPr>
  </w:style>
  <w:style w:type="character" w:customStyle="1" w:styleId="apple-converted-space">
    <w:name w:val="apple-converted-space"/>
    <w:basedOn w:val="Fuentedeprrafopredeter"/>
    <w:rsid w:val="00A2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3365">
      <w:bodyDiv w:val="1"/>
      <w:marLeft w:val="0"/>
      <w:marRight w:val="0"/>
      <w:marTop w:val="0"/>
      <w:marBottom w:val="0"/>
      <w:divBdr>
        <w:top w:val="none" w:sz="0" w:space="0" w:color="auto"/>
        <w:left w:val="none" w:sz="0" w:space="0" w:color="auto"/>
        <w:bottom w:val="none" w:sz="0" w:space="0" w:color="auto"/>
        <w:right w:val="none" w:sz="0" w:space="0" w:color="auto"/>
      </w:divBdr>
    </w:div>
    <w:div w:id="523978114">
      <w:bodyDiv w:val="1"/>
      <w:marLeft w:val="0"/>
      <w:marRight w:val="0"/>
      <w:marTop w:val="0"/>
      <w:marBottom w:val="0"/>
      <w:divBdr>
        <w:top w:val="none" w:sz="0" w:space="0" w:color="auto"/>
        <w:left w:val="none" w:sz="0" w:space="0" w:color="auto"/>
        <w:bottom w:val="none" w:sz="0" w:space="0" w:color="auto"/>
        <w:right w:val="none" w:sz="0" w:space="0" w:color="auto"/>
      </w:divBdr>
      <w:divsChild>
        <w:div w:id="1009137016">
          <w:marLeft w:val="0"/>
          <w:marRight w:val="0"/>
          <w:marTop w:val="0"/>
          <w:marBottom w:val="0"/>
          <w:divBdr>
            <w:top w:val="none" w:sz="0" w:space="0" w:color="auto"/>
            <w:left w:val="none" w:sz="0" w:space="0" w:color="auto"/>
            <w:bottom w:val="none" w:sz="0" w:space="0" w:color="auto"/>
            <w:right w:val="none" w:sz="0" w:space="0" w:color="auto"/>
          </w:divBdr>
        </w:div>
        <w:div w:id="1557622195">
          <w:marLeft w:val="0"/>
          <w:marRight w:val="0"/>
          <w:marTop w:val="0"/>
          <w:marBottom w:val="0"/>
          <w:divBdr>
            <w:top w:val="none" w:sz="0" w:space="0" w:color="auto"/>
            <w:left w:val="none" w:sz="0" w:space="0" w:color="auto"/>
            <w:bottom w:val="none" w:sz="0" w:space="0" w:color="auto"/>
            <w:right w:val="none" w:sz="0" w:space="0" w:color="auto"/>
          </w:divBdr>
        </w:div>
        <w:div w:id="324743584">
          <w:marLeft w:val="0"/>
          <w:marRight w:val="0"/>
          <w:marTop w:val="0"/>
          <w:marBottom w:val="0"/>
          <w:divBdr>
            <w:top w:val="none" w:sz="0" w:space="0" w:color="auto"/>
            <w:left w:val="none" w:sz="0" w:space="0" w:color="auto"/>
            <w:bottom w:val="none" w:sz="0" w:space="0" w:color="auto"/>
            <w:right w:val="none" w:sz="0" w:space="0" w:color="auto"/>
          </w:divBdr>
        </w:div>
        <w:div w:id="1886519883">
          <w:marLeft w:val="0"/>
          <w:marRight w:val="0"/>
          <w:marTop w:val="0"/>
          <w:marBottom w:val="0"/>
          <w:divBdr>
            <w:top w:val="none" w:sz="0" w:space="0" w:color="auto"/>
            <w:left w:val="none" w:sz="0" w:space="0" w:color="auto"/>
            <w:bottom w:val="none" w:sz="0" w:space="0" w:color="auto"/>
            <w:right w:val="none" w:sz="0" w:space="0" w:color="auto"/>
          </w:divBdr>
        </w:div>
        <w:div w:id="84963853">
          <w:marLeft w:val="0"/>
          <w:marRight w:val="0"/>
          <w:marTop w:val="0"/>
          <w:marBottom w:val="0"/>
          <w:divBdr>
            <w:top w:val="none" w:sz="0" w:space="0" w:color="auto"/>
            <w:left w:val="none" w:sz="0" w:space="0" w:color="auto"/>
            <w:bottom w:val="none" w:sz="0" w:space="0" w:color="auto"/>
            <w:right w:val="none" w:sz="0" w:space="0" w:color="auto"/>
          </w:divBdr>
        </w:div>
        <w:div w:id="2065325707">
          <w:marLeft w:val="0"/>
          <w:marRight w:val="0"/>
          <w:marTop w:val="0"/>
          <w:marBottom w:val="0"/>
          <w:divBdr>
            <w:top w:val="none" w:sz="0" w:space="0" w:color="auto"/>
            <w:left w:val="none" w:sz="0" w:space="0" w:color="auto"/>
            <w:bottom w:val="none" w:sz="0" w:space="0" w:color="auto"/>
            <w:right w:val="none" w:sz="0" w:space="0" w:color="auto"/>
          </w:divBdr>
        </w:div>
        <w:div w:id="499388647">
          <w:marLeft w:val="0"/>
          <w:marRight w:val="0"/>
          <w:marTop w:val="0"/>
          <w:marBottom w:val="0"/>
          <w:divBdr>
            <w:top w:val="none" w:sz="0" w:space="0" w:color="auto"/>
            <w:left w:val="none" w:sz="0" w:space="0" w:color="auto"/>
            <w:bottom w:val="none" w:sz="0" w:space="0" w:color="auto"/>
            <w:right w:val="none" w:sz="0" w:space="0" w:color="auto"/>
          </w:divBdr>
        </w:div>
        <w:div w:id="153490887">
          <w:marLeft w:val="0"/>
          <w:marRight w:val="0"/>
          <w:marTop w:val="0"/>
          <w:marBottom w:val="0"/>
          <w:divBdr>
            <w:top w:val="none" w:sz="0" w:space="0" w:color="auto"/>
            <w:left w:val="none" w:sz="0" w:space="0" w:color="auto"/>
            <w:bottom w:val="none" w:sz="0" w:space="0" w:color="auto"/>
            <w:right w:val="none" w:sz="0" w:space="0" w:color="auto"/>
          </w:divBdr>
        </w:div>
        <w:div w:id="1931549077">
          <w:marLeft w:val="0"/>
          <w:marRight w:val="0"/>
          <w:marTop w:val="0"/>
          <w:marBottom w:val="0"/>
          <w:divBdr>
            <w:top w:val="none" w:sz="0" w:space="0" w:color="auto"/>
            <w:left w:val="none" w:sz="0" w:space="0" w:color="auto"/>
            <w:bottom w:val="none" w:sz="0" w:space="0" w:color="auto"/>
            <w:right w:val="none" w:sz="0" w:space="0" w:color="auto"/>
          </w:divBdr>
        </w:div>
        <w:div w:id="1891572010">
          <w:marLeft w:val="0"/>
          <w:marRight w:val="0"/>
          <w:marTop w:val="0"/>
          <w:marBottom w:val="0"/>
          <w:divBdr>
            <w:top w:val="none" w:sz="0" w:space="0" w:color="auto"/>
            <w:left w:val="none" w:sz="0" w:space="0" w:color="auto"/>
            <w:bottom w:val="none" w:sz="0" w:space="0" w:color="auto"/>
            <w:right w:val="none" w:sz="0" w:space="0" w:color="auto"/>
          </w:divBdr>
        </w:div>
        <w:div w:id="1963999660">
          <w:marLeft w:val="0"/>
          <w:marRight w:val="0"/>
          <w:marTop w:val="0"/>
          <w:marBottom w:val="0"/>
          <w:divBdr>
            <w:top w:val="none" w:sz="0" w:space="0" w:color="auto"/>
            <w:left w:val="none" w:sz="0" w:space="0" w:color="auto"/>
            <w:bottom w:val="none" w:sz="0" w:space="0" w:color="auto"/>
            <w:right w:val="none" w:sz="0" w:space="0" w:color="auto"/>
          </w:divBdr>
        </w:div>
        <w:div w:id="1870953038">
          <w:marLeft w:val="0"/>
          <w:marRight w:val="0"/>
          <w:marTop w:val="0"/>
          <w:marBottom w:val="0"/>
          <w:divBdr>
            <w:top w:val="none" w:sz="0" w:space="0" w:color="auto"/>
            <w:left w:val="none" w:sz="0" w:space="0" w:color="auto"/>
            <w:bottom w:val="none" w:sz="0" w:space="0" w:color="auto"/>
            <w:right w:val="none" w:sz="0" w:space="0" w:color="auto"/>
          </w:divBdr>
        </w:div>
        <w:div w:id="809593269">
          <w:marLeft w:val="0"/>
          <w:marRight w:val="0"/>
          <w:marTop w:val="0"/>
          <w:marBottom w:val="0"/>
          <w:divBdr>
            <w:top w:val="none" w:sz="0" w:space="0" w:color="auto"/>
            <w:left w:val="none" w:sz="0" w:space="0" w:color="auto"/>
            <w:bottom w:val="none" w:sz="0" w:space="0" w:color="auto"/>
            <w:right w:val="none" w:sz="0" w:space="0" w:color="auto"/>
          </w:divBdr>
        </w:div>
        <w:div w:id="1973552851">
          <w:marLeft w:val="0"/>
          <w:marRight w:val="0"/>
          <w:marTop w:val="0"/>
          <w:marBottom w:val="0"/>
          <w:divBdr>
            <w:top w:val="none" w:sz="0" w:space="0" w:color="auto"/>
            <w:left w:val="none" w:sz="0" w:space="0" w:color="auto"/>
            <w:bottom w:val="none" w:sz="0" w:space="0" w:color="auto"/>
            <w:right w:val="none" w:sz="0" w:space="0" w:color="auto"/>
          </w:divBdr>
        </w:div>
        <w:div w:id="1263565096">
          <w:marLeft w:val="0"/>
          <w:marRight w:val="0"/>
          <w:marTop w:val="0"/>
          <w:marBottom w:val="0"/>
          <w:divBdr>
            <w:top w:val="none" w:sz="0" w:space="0" w:color="auto"/>
            <w:left w:val="none" w:sz="0" w:space="0" w:color="auto"/>
            <w:bottom w:val="none" w:sz="0" w:space="0" w:color="auto"/>
            <w:right w:val="none" w:sz="0" w:space="0" w:color="auto"/>
          </w:divBdr>
        </w:div>
        <w:div w:id="479687613">
          <w:marLeft w:val="0"/>
          <w:marRight w:val="0"/>
          <w:marTop w:val="0"/>
          <w:marBottom w:val="0"/>
          <w:divBdr>
            <w:top w:val="none" w:sz="0" w:space="0" w:color="auto"/>
            <w:left w:val="none" w:sz="0" w:space="0" w:color="auto"/>
            <w:bottom w:val="none" w:sz="0" w:space="0" w:color="auto"/>
            <w:right w:val="none" w:sz="0" w:space="0" w:color="auto"/>
          </w:divBdr>
        </w:div>
        <w:div w:id="988291835">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618922058">
          <w:marLeft w:val="0"/>
          <w:marRight w:val="0"/>
          <w:marTop w:val="0"/>
          <w:marBottom w:val="0"/>
          <w:divBdr>
            <w:top w:val="none" w:sz="0" w:space="0" w:color="auto"/>
            <w:left w:val="none" w:sz="0" w:space="0" w:color="auto"/>
            <w:bottom w:val="none" w:sz="0" w:space="0" w:color="auto"/>
            <w:right w:val="none" w:sz="0" w:space="0" w:color="auto"/>
          </w:divBdr>
        </w:div>
        <w:div w:id="441264340">
          <w:marLeft w:val="0"/>
          <w:marRight w:val="0"/>
          <w:marTop w:val="0"/>
          <w:marBottom w:val="0"/>
          <w:divBdr>
            <w:top w:val="none" w:sz="0" w:space="0" w:color="auto"/>
            <w:left w:val="none" w:sz="0" w:space="0" w:color="auto"/>
            <w:bottom w:val="none" w:sz="0" w:space="0" w:color="auto"/>
            <w:right w:val="none" w:sz="0" w:space="0" w:color="auto"/>
          </w:divBdr>
        </w:div>
        <w:div w:id="1880048382">
          <w:marLeft w:val="0"/>
          <w:marRight w:val="0"/>
          <w:marTop w:val="0"/>
          <w:marBottom w:val="0"/>
          <w:divBdr>
            <w:top w:val="none" w:sz="0" w:space="0" w:color="auto"/>
            <w:left w:val="none" w:sz="0" w:space="0" w:color="auto"/>
            <w:bottom w:val="none" w:sz="0" w:space="0" w:color="auto"/>
            <w:right w:val="none" w:sz="0" w:space="0" w:color="auto"/>
          </w:divBdr>
        </w:div>
      </w:divsChild>
    </w:div>
    <w:div w:id="767046176">
      <w:bodyDiv w:val="1"/>
      <w:marLeft w:val="0"/>
      <w:marRight w:val="0"/>
      <w:marTop w:val="0"/>
      <w:marBottom w:val="0"/>
      <w:divBdr>
        <w:top w:val="none" w:sz="0" w:space="0" w:color="auto"/>
        <w:left w:val="none" w:sz="0" w:space="0" w:color="auto"/>
        <w:bottom w:val="none" w:sz="0" w:space="0" w:color="auto"/>
        <w:right w:val="none" w:sz="0" w:space="0" w:color="auto"/>
      </w:divBdr>
      <w:divsChild>
        <w:div w:id="1570191290">
          <w:marLeft w:val="0"/>
          <w:marRight w:val="0"/>
          <w:marTop w:val="0"/>
          <w:marBottom w:val="0"/>
          <w:divBdr>
            <w:top w:val="none" w:sz="0" w:space="0" w:color="auto"/>
            <w:left w:val="none" w:sz="0" w:space="0" w:color="auto"/>
            <w:bottom w:val="none" w:sz="0" w:space="0" w:color="auto"/>
            <w:right w:val="none" w:sz="0" w:space="0" w:color="auto"/>
          </w:divBdr>
        </w:div>
        <w:div w:id="1964266108">
          <w:marLeft w:val="0"/>
          <w:marRight w:val="0"/>
          <w:marTop w:val="0"/>
          <w:marBottom w:val="0"/>
          <w:divBdr>
            <w:top w:val="none" w:sz="0" w:space="0" w:color="auto"/>
            <w:left w:val="none" w:sz="0" w:space="0" w:color="auto"/>
            <w:bottom w:val="none" w:sz="0" w:space="0" w:color="auto"/>
            <w:right w:val="none" w:sz="0" w:space="0" w:color="auto"/>
          </w:divBdr>
        </w:div>
        <w:div w:id="1835492549">
          <w:marLeft w:val="0"/>
          <w:marRight w:val="0"/>
          <w:marTop w:val="0"/>
          <w:marBottom w:val="0"/>
          <w:divBdr>
            <w:top w:val="none" w:sz="0" w:space="0" w:color="auto"/>
            <w:left w:val="none" w:sz="0" w:space="0" w:color="auto"/>
            <w:bottom w:val="none" w:sz="0" w:space="0" w:color="auto"/>
            <w:right w:val="none" w:sz="0" w:space="0" w:color="auto"/>
          </w:divBdr>
        </w:div>
        <w:div w:id="72701976">
          <w:marLeft w:val="0"/>
          <w:marRight w:val="0"/>
          <w:marTop w:val="0"/>
          <w:marBottom w:val="0"/>
          <w:divBdr>
            <w:top w:val="none" w:sz="0" w:space="0" w:color="auto"/>
            <w:left w:val="none" w:sz="0" w:space="0" w:color="auto"/>
            <w:bottom w:val="none" w:sz="0" w:space="0" w:color="auto"/>
            <w:right w:val="none" w:sz="0" w:space="0" w:color="auto"/>
          </w:divBdr>
        </w:div>
        <w:div w:id="983002476">
          <w:marLeft w:val="0"/>
          <w:marRight w:val="0"/>
          <w:marTop w:val="0"/>
          <w:marBottom w:val="0"/>
          <w:divBdr>
            <w:top w:val="none" w:sz="0" w:space="0" w:color="auto"/>
            <w:left w:val="none" w:sz="0" w:space="0" w:color="auto"/>
            <w:bottom w:val="none" w:sz="0" w:space="0" w:color="auto"/>
            <w:right w:val="none" w:sz="0" w:space="0" w:color="auto"/>
          </w:divBdr>
        </w:div>
        <w:div w:id="1999460355">
          <w:marLeft w:val="0"/>
          <w:marRight w:val="0"/>
          <w:marTop w:val="0"/>
          <w:marBottom w:val="0"/>
          <w:divBdr>
            <w:top w:val="none" w:sz="0" w:space="0" w:color="auto"/>
            <w:left w:val="none" w:sz="0" w:space="0" w:color="auto"/>
            <w:bottom w:val="none" w:sz="0" w:space="0" w:color="auto"/>
            <w:right w:val="none" w:sz="0" w:space="0" w:color="auto"/>
          </w:divBdr>
        </w:div>
        <w:div w:id="298000643">
          <w:marLeft w:val="0"/>
          <w:marRight w:val="0"/>
          <w:marTop w:val="0"/>
          <w:marBottom w:val="0"/>
          <w:divBdr>
            <w:top w:val="none" w:sz="0" w:space="0" w:color="auto"/>
            <w:left w:val="none" w:sz="0" w:space="0" w:color="auto"/>
            <w:bottom w:val="none" w:sz="0" w:space="0" w:color="auto"/>
            <w:right w:val="none" w:sz="0" w:space="0" w:color="auto"/>
          </w:divBdr>
        </w:div>
        <w:div w:id="78597915">
          <w:marLeft w:val="0"/>
          <w:marRight w:val="0"/>
          <w:marTop w:val="0"/>
          <w:marBottom w:val="0"/>
          <w:divBdr>
            <w:top w:val="none" w:sz="0" w:space="0" w:color="auto"/>
            <w:left w:val="none" w:sz="0" w:space="0" w:color="auto"/>
            <w:bottom w:val="none" w:sz="0" w:space="0" w:color="auto"/>
            <w:right w:val="none" w:sz="0" w:space="0" w:color="auto"/>
          </w:divBdr>
        </w:div>
        <w:div w:id="1276904273">
          <w:marLeft w:val="0"/>
          <w:marRight w:val="0"/>
          <w:marTop w:val="0"/>
          <w:marBottom w:val="0"/>
          <w:divBdr>
            <w:top w:val="none" w:sz="0" w:space="0" w:color="auto"/>
            <w:left w:val="none" w:sz="0" w:space="0" w:color="auto"/>
            <w:bottom w:val="none" w:sz="0" w:space="0" w:color="auto"/>
            <w:right w:val="none" w:sz="0" w:space="0" w:color="auto"/>
          </w:divBdr>
        </w:div>
        <w:div w:id="1396968747">
          <w:marLeft w:val="0"/>
          <w:marRight w:val="0"/>
          <w:marTop w:val="0"/>
          <w:marBottom w:val="0"/>
          <w:divBdr>
            <w:top w:val="none" w:sz="0" w:space="0" w:color="auto"/>
            <w:left w:val="none" w:sz="0" w:space="0" w:color="auto"/>
            <w:bottom w:val="none" w:sz="0" w:space="0" w:color="auto"/>
            <w:right w:val="none" w:sz="0" w:space="0" w:color="auto"/>
          </w:divBdr>
        </w:div>
        <w:div w:id="1225407564">
          <w:marLeft w:val="0"/>
          <w:marRight w:val="0"/>
          <w:marTop w:val="0"/>
          <w:marBottom w:val="0"/>
          <w:divBdr>
            <w:top w:val="none" w:sz="0" w:space="0" w:color="auto"/>
            <w:left w:val="none" w:sz="0" w:space="0" w:color="auto"/>
            <w:bottom w:val="none" w:sz="0" w:space="0" w:color="auto"/>
            <w:right w:val="none" w:sz="0" w:space="0" w:color="auto"/>
          </w:divBdr>
        </w:div>
        <w:div w:id="1022584566">
          <w:marLeft w:val="0"/>
          <w:marRight w:val="0"/>
          <w:marTop w:val="0"/>
          <w:marBottom w:val="0"/>
          <w:divBdr>
            <w:top w:val="none" w:sz="0" w:space="0" w:color="auto"/>
            <w:left w:val="none" w:sz="0" w:space="0" w:color="auto"/>
            <w:bottom w:val="none" w:sz="0" w:space="0" w:color="auto"/>
            <w:right w:val="none" w:sz="0" w:space="0" w:color="auto"/>
          </w:divBdr>
        </w:div>
        <w:div w:id="595556011">
          <w:marLeft w:val="0"/>
          <w:marRight w:val="0"/>
          <w:marTop w:val="0"/>
          <w:marBottom w:val="0"/>
          <w:divBdr>
            <w:top w:val="none" w:sz="0" w:space="0" w:color="auto"/>
            <w:left w:val="none" w:sz="0" w:space="0" w:color="auto"/>
            <w:bottom w:val="none" w:sz="0" w:space="0" w:color="auto"/>
            <w:right w:val="none" w:sz="0" w:space="0" w:color="auto"/>
          </w:divBdr>
        </w:div>
        <w:div w:id="838888433">
          <w:marLeft w:val="0"/>
          <w:marRight w:val="0"/>
          <w:marTop w:val="0"/>
          <w:marBottom w:val="0"/>
          <w:divBdr>
            <w:top w:val="none" w:sz="0" w:space="0" w:color="auto"/>
            <w:left w:val="none" w:sz="0" w:space="0" w:color="auto"/>
            <w:bottom w:val="none" w:sz="0" w:space="0" w:color="auto"/>
            <w:right w:val="none" w:sz="0" w:space="0" w:color="auto"/>
          </w:divBdr>
        </w:div>
        <w:div w:id="918441221">
          <w:marLeft w:val="0"/>
          <w:marRight w:val="0"/>
          <w:marTop w:val="0"/>
          <w:marBottom w:val="0"/>
          <w:divBdr>
            <w:top w:val="none" w:sz="0" w:space="0" w:color="auto"/>
            <w:left w:val="none" w:sz="0" w:space="0" w:color="auto"/>
            <w:bottom w:val="none" w:sz="0" w:space="0" w:color="auto"/>
            <w:right w:val="none" w:sz="0" w:space="0" w:color="auto"/>
          </w:divBdr>
        </w:div>
        <w:div w:id="1337223518">
          <w:marLeft w:val="0"/>
          <w:marRight w:val="0"/>
          <w:marTop w:val="0"/>
          <w:marBottom w:val="0"/>
          <w:divBdr>
            <w:top w:val="none" w:sz="0" w:space="0" w:color="auto"/>
            <w:left w:val="none" w:sz="0" w:space="0" w:color="auto"/>
            <w:bottom w:val="none" w:sz="0" w:space="0" w:color="auto"/>
            <w:right w:val="none" w:sz="0" w:space="0" w:color="auto"/>
          </w:divBdr>
        </w:div>
        <w:div w:id="1846743310">
          <w:marLeft w:val="0"/>
          <w:marRight w:val="0"/>
          <w:marTop w:val="0"/>
          <w:marBottom w:val="0"/>
          <w:divBdr>
            <w:top w:val="none" w:sz="0" w:space="0" w:color="auto"/>
            <w:left w:val="none" w:sz="0" w:space="0" w:color="auto"/>
            <w:bottom w:val="none" w:sz="0" w:space="0" w:color="auto"/>
            <w:right w:val="none" w:sz="0" w:space="0" w:color="auto"/>
          </w:divBdr>
        </w:div>
        <w:div w:id="1594432889">
          <w:marLeft w:val="0"/>
          <w:marRight w:val="0"/>
          <w:marTop w:val="0"/>
          <w:marBottom w:val="0"/>
          <w:divBdr>
            <w:top w:val="none" w:sz="0" w:space="0" w:color="auto"/>
            <w:left w:val="none" w:sz="0" w:space="0" w:color="auto"/>
            <w:bottom w:val="none" w:sz="0" w:space="0" w:color="auto"/>
            <w:right w:val="none" w:sz="0" w:space="0" w:color="auto"/>
          </w:divBdr>
        </w:div>
        <w:div w:id="841050696">
          <w:marLeft w:val="0"/>
          <w:marRight w:val="0"/>
          <w:marTop w:val="0"/>
          <w:marBottom w:val="0"/>
          <w:divBdr>
            <w:top w:val="none" w:sz="0" w:space="0" w:color="auto"/>
            <w:left w:val="none" w:sz="0" w:space="0" w:color="auto"/>
            <w:bottom w:val="none" w:sz="0" w:space="0" w:color="auto"/>
            <w:right w:val="none" w:sz="0" w:space="0" w:color="auto"/>
          </w:divBdr>
        </w:div>
        <w:div w:id="815495">
          <w:marLeft w:val="0"/>
          <w:marRight w:val="0"/>
          <w:marTop w:val="0"/>
          <w:marBottom w:val="0"/>
          <w:divBdr>
            <w:top w:val="none" w:sz="0" w:space="0" w:color="auto"/>
            <w:left w:val="none" w:sz="0" w:space="0" w:color="auto"/>
            <w:bottom w:val="none" w:sz="0" w:space="0" w:color="auto"/>
            <w:right w:val="none" w:sz="0" w:space="0" w:color="auto"/>
          </w:divBdr>
        </w:div>
        <w:div w:id="169688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178A-C7B5-4367-A0DB-DA410DD3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1922</Words>
  <Characters>10574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operador_pc</cp:lastModifiedBy>
  <cp:revision>2</cp:revision>
  <cp:lastPrinted>2016-12-01T18:27:00Z</cp:lastPrinted>
  <dcterms:created xsi:type="dcterms:W3CDTF">2016-12-05T22:52:00Z</dcterms:created>
  <dcterms:modified xsi:type="dcterms:W3CDTF">2016-12-05T22:52:00Z</dcterms:modified>
</cp:coreProperties>
</file>