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2D2D39" w:rsidRDefault="004100C8" w:rsidP="00522C39">
      <w:pPr>
        <w:spacing w:line="360" w:lineRule="auto"/>
        <w:jc w:val="both"/>
        <w:rPr>
          <w:rFonts w:ascii="Arial" w:hAnsi="Arial" w:cs="Arial"/>
          <w:b/>
          <w:color w:val="000000" w:themeColor="text1"/>
          <w:lang w:val="es-MX"/>
        </w:rPr>
      </w:pPr>
      <w:r w:rsidRPr="002D2D39">
        <w:rPr>
          <w:rFonts w:ascii="Arial" w:hAnsi="Arial" w:cs="Arial"/>
          <w:b/>
          <w:color w:val="000000" w:themeColor="text1"/>
          <w:lang w:val="es-MX"/>
        </w:rPr>
        <w:t>HONORABLE ASAMBLEA</w:t>
      </w:r>
    </w:p>
    <w:p w14:paraId="740534B7" w14:textId="77777777" w:rsidR="00B04E91" w:rsidRPr="002D2D39" w:rsidRDefault="00B04E91" w:rsidP="00522C39">
      <w:pPr>
        <w:spacing w:line="360" w:lineRule="auto"/>
        <w:jc w:val="both"/>
        <w:rPr>
          <w:rFonts w:ascii="Arial" w:hAnsi="Arial" w:cs="Arial"/>
          <w:color w:val="000000" w:themeColor="text1"/>
          <w:lang w:val="es-MX"/>
        </w:rPr>
      </w:pPr>
    </w:p>
    <w:p w14:paraId="4D6C8A36" w14:textId="2623A449" w:rsidR="0003295D" w:rsidRPr="0003295D" w:rsidRDefault="00B04E91" w:rsidP="00522C39">
      <w:pPr>
        <w:spacing w:line="360" w:lineRule="auto"/>
        <w:jc w:val="both"/>
        <w:rPr>
          <w:rFonts w:ascii="Arial" w:hAnsi="Arial" w:cs="Arial"/>
        </w:rPr>
      </w:pPr>
      <w:r w:rsidRPr="002D2D39">
        <w:rPr>
          <w:rFonts w:ascii="Arial" w:hAnsi="Arial" w:cs="Arial"/>
          <w:color w:val="000000" w:themeColor="text1"/>
          <w:lang w:val="es-MX"/>
        </w:rPr>
        <w:t xml:space="preserve">A la </w:t>
      </w:r>
      <w:r w:rsidRPr="002D2D39">
        <w:rPr>
          <w:rFonts w:ascii="Arial" w:hAnsi="Arial" w:cs="Arial"/>
          <w:b/>
          <w:color w:val="000000" w:themeColor="text1"/>
          <w:lang w:val="es-MX"/>
        </w:rPr>
        <w:t>Comisión de Desarrollo Urbano</w:t>
      </w:r>
      <w:r w:rsidRPr="002D2D39">
        <w:rPr>
          <w:rFonts w:ascii="Arial" w:hAnsi="Arial" w:cs="Arial"/>
          <w:color w:val="000000" w:themeColor="text1"/>
          <w:lang w:val="es-MX"/>
        </w:rPr>
        <w:t xml:space="preserve">, le fue turnado el </w:t>
      </w:r>
      <w:r w:rsidR="0092026F">
        <w:rPr>
          <w:rFonts w:ascii="Arial" w:hAnsi="Arial" w:cs="Arial"/>
          <w:b/>
          <w:color w:val="000000" w:themeColor="text1"/>
          <w:lang w:val="es-MX"/>
        </w:rPr>
        <w:t>6 de noviembre</w:t>
      </w:r>
      <w:r w:rsidR="00C82923" w:rsidRPr="002D2D39">
        <w:rPr>
          <w:rFonts w:ascii="Arial" w:hAnsi="Arial" w:cs="Arial"/>
          <w:b/>
          <w:color w:val="000000" w:themeColor="text1"/>
          <w:lang w:val="es-MX"/>
        </w:rPr>
        <w:t xml:space="preserve"> </w:t>
      </w:r>
      <w:r w:rsidRPr="002D2D39">
        <w:rPr>
          <w:rFonts w:ascii="Arial" w:hAnsi="Arial" w:cs="Arial"/>
          <w:b/>
          <w:color w:val="000000" w:themeColor="text1"/>
          <w:lang w:val="es-MX"/>
        </w:rPr>
        <w:t>de</w:t>
      </w:r>
      <w:r w:rsidR="0003295D">
        <w:rPr>
          <w:rFonts w:ascii="Arial" w:hAnsi="Arial" w:cs="Arial"/>
          <w:b/>
          <w:color w:val="000000" w:themeColor="text1"/>
          <w:lang w:val="es-MX"/>
        </w:rPr>
        <w:t>l</w:t>
      </w:r>
      <w:r w:rsidRPr="002D2D39">
        <w:rPr>
          <w:rFonts w:ascii="Arial" w:hAnsi="Arial" w:cs="Arial"/>
          <w:b/>
          <w:color w:val="000000" w:themeColor="text1"/>
          <w:lang w:val="es-MX"/>
        </w:rPr>
        <w:t xml:space="preserve"> 201</w:t>
      </w:r>
      <w:r w:rsidR="00E45EF2">
        <w:rPr>
          <w:rFonts w:ascii="Arial" w:hAnsi="Arial" w:cs="Arial"/>
          <w:b/>
          <w:color w:val="000000" w:themeColor="text1"/>
          <w:lang w:val="es-MX"/>
        </w:rPr>
        <w:t>7</w:t>
      </w:r>
      <w:r w:rsidRPr="002D2D39">
        <w:rPr>
          <w:rFonts w:ascii="Arial" w:hAnsi="Arial" w:cs="Arial"/>
          <w:b/>
          <w:bCs/>
          <w:color w:val="000000" w:themeColor="text1"/>
          <w:lang w:val="es-MX"/>
        </w:rPr>
        <w:t xml:space="preserve">, </w:t>
      </w:r>
      <w:r w:rsidRPr="002D2D39">
        <w:rPr>
          <w:rFonts w:ascii="Arial" w:hAnsi="Arial" w:cs="Arial"/>
          <w:color w:val="000000" w:themeColor="text1"/>
          <w:lang w:val="es-MX"/>
        </w:rPr>
        <w:t xml:space="preserve">para su estudio y dictamen, </w:t>
      </w:r>
      <w:r w:rsidR="00155B00" w:rsidRPr="002D2D39">
        <w:rPr>
          <w:rFonts w:ascii="Arial" w:hAnsi="Arial" w:cs="Arial"/>
          <w:color w:val="000000" w:themeColor="text1"/>
          <w:lang w:val="es-MX"/>
        </w:rPr>
        <w:t>el</w:t>
      </w:r>
      <w:r w:rsidRPr="002D2D39">
        <w:rPr>
          <w:rFonts w:ascii="Arial" w:hAnsi="Arial" w:cs="Arial"/>
          <w:color w:val="000000" w:themeColor="text1"/>
          <w:lang w:val="es-MX"/>
        </w:rPr>
        <w:t xml:space="preserve"> expedient</w:t>
      </w:r>
      <w:r w:rsidR="00572890" w:rsidRPr="002D2D39">
        <w:rPr>
          <w:rFonts w:ascii="Arial" w:hAnsi="Arial" w:cs="Arial"/>
          <w:color w:val="000000" w:themeColor="text1"/>
          <w:lang w:val="es-MX"/>
        </w:rPr>
        <w:t>e</w:t>
      </w:r>
      <w:r w:rsidRPr="002D2D39">
        <w:rPr>
          <w:rFonts w:ascii="Arial" w:hAnsi="Arial" w:cs="Arial"/>
          <w:color w:val="000000" w:themeColor="text1"/>
          <w:lang w:val="es-MX"/>
        </w:rPr>
        <w:t xml:space="preserve"> número </w:t>
      </w:r>
      <w:r w:rsidR="00E45EF2">
        <w:rPr>
          <w:rFonts w:ascii="Arial" w:hAnsi="Arial" w:cs="Arial"/>
          <w:b/>
          <w:bCs/>
          <w:color w:val="000000" w:themeColor="text1"/>
          <w:lang w:val="es-MX"/>
        </w:rPr>
        <w:t>1</w:t>
      </w:r>
      <w:r w:rsidR="0092026F">
        <w:rPr>
          <w:rFonts w:ascii="Arial" w:hAnsi="Arial" w:cs="Arial"/>
          <w:b/>
          <w:bCs/>
          <w:color w:val="000000" w:themeColor="text1"/>
          <w:lang w:val="es-MX"/>
        </w:rPr>
        <w:t>1223</w:t>
      </w:r>
      <w:r w:rsidR="00F51567" w:rsidRPr="002D2D39">
        <w:rPr>
          <w:rFonts w:ascii="Arial" w:hAnsi="Arial" w:cs="Arial"/>
          <w:b/>
          <w:bCs/>
          <w:color w:val="000000" w:themeColor="text1"/>
          <w:lang w:val="es-MX"/>
        </w:rPr>
        <w:t>/LXXIV</w:t>
      </w:r>
      <w:r w:rsidR="00155B00" w:rsidRPr="002D2D39">
        <w:rPr>
          <w:rFonts w:ascii="Arial" w:hAnsi="Arial" w:cs="Arial"/>
          <w:b/>
          <w:bCs/>
          <w:color w:val="000000" w:themeColor="text1"/>
          <w:lang w:val="es-MX"/>
        </w:rPr>
        <w:t>,</w:t>
      </w:r>
      <w:r w:rsidR="00572890" w:rsidRPr="002D2D39">
        <w:rPr>
          <w:rFonts w:ascii="Arial" w:hAnsi="Arial" w:cs="Arial"/>
          <w:color w:val="000000" w:themeColor="text1"/>
          <w:lang w:val="es-MX"/>
        </w:rPr>
        <w:t xml:space="preserve"> </w:t>
      </w:r>
      <w:r w:rsidR="00155B00" w:rsidRPr="002D2D39">
        <w:rPr>
          <w:rFonts w:ascii="Arial" w:hAnsi="Arial" w:cs="Arial"/>
          <w:color w:val="000000" w:themeColor="text1"/>
          <w:lang w:val="es-MX"/>
        </w:rPr>
        <w:t xml:space="preserve">el </w:t>
      </w:r>
      <w:r w:rsidRPr="002D2D39">
        <w:rPr>
          <w:rFonts w:ascii="Arial" w:hAnsi="Arial" w:cs="Arial"/>
          <w:color w:val="000000" w:themeColor="text1"/>
          <w:lang w:val="es-MX"/>
        </w:rPr>
        <w:t xml:space="preserve">cual contiene </w:t>
      </w:r>
      <w:r w:rsidRPr="002D2D39">
        <w:rPr>
          <w:rFonts w:ascii="Arial" w:hAnsi="Arial" w:cs="Arial"/>
          <w:color w:val="000000" w:themeColor="text1"/>
        </w:rPr>
        <w:t xml:space="preserve">escrito debidamente signado por </w:t>
      </w:r>
      <w:r w:rsidR="00496680" w:rsidRPr="002D2D39">
        <w:rPr>
          <w:rFonts w:ascii="Arial" w:hAnsi="Arial" w:cs="Arial"/>
          <w:color w:val="000000" w:themeColor="text1"/>
        </w:rPr>
        <w:t xml:space="preserve">el </w:t>
      </w:r>
      <w:r w:rsidR="0092026F">
        <w:rPr>
          <w:rFonts w:ascii="Arial" w:hAnsi="Arial" w:cs="Arial"/>
          <w:b/>
          <w:color w:val="000000" w:themeColor="text1"/>
        </w:rPr>
        <w:t>C. Ing. Santos Ángel Pulido Arratia, Secretario del Ayuntamiento de Pesquería, Nuevo León</w:t>
      </w:r>
      <w:r w:rsidR="00F51567" w:rsidRPr="002D2D39">
        <w:rPr>
          <w:rFonts w:ascii="Arial" w:hAnsi="Arial" w:cs="Arial"/>
          <w:color w:val="000000" w:themeColor="text1"/>
        </w:rPr>
        <w:t xml:space="preserve">, </w:t>
      </w:r>
      <w:r w:rsidRPr="002D2D39">
        <w:rPr>
          <w:rFonts w:ascii="Arial" w:hAnsi="Arial" w:cs="Arial"/>
          <w:color w:val="000000" w:themeColor="text1"/>
          <w:lang w:val="es-MX"/>
        </w:rPr>
        <w:t>mediante el cual, conforme a lo establecido en el último párrafo del artículo 201 de la Ley de Desarrollo Urbano del Estado de</w:t>
      </w:r>
      <w:r w:rsidR="004100C8" w:rsidRPr="002D2D39">
        <w:rPr>
          <w:rFonts w:ascii="Arial" w:hAnsi="Arial" w:cs="Arial"/>
          <w:color w:val="000000" w:themeColor="text1"/>
          <w:lang w:val="es-MX"/>
        </w:rPr>
        <w:t xml:space="preserve"> Nuevo León, somete</w:t>
      </w:r>
      <w:r w:rsidRPr="002D2D39">
        <w:rPr>
          <w:rFonts w:ascii="Arial" w:hAnsi="Arial" w:cs="Arial"/>
          <w:color w:val="000000" w:themeColor="text1"/>
          <w:lang w:val="es-MX"/>
        </w:rPr>
        <w:t xml:space="preserve"> a la consideración de esta </w:t>
      </w:r>
      <w:r w:rsidR="00E45EF2">
        <w:rPr>
          <w:rFonts w:ascii="Arial" w:hAnsi="Arial" w:cs="Arial"/>
          <w:color w:val="000000" w:themeColor="text1"/>
          <w:lang w:val="es-MX"/>
        </w:rPr>
        <w:t>Soberanía propuesta para otorgar</w:t>
      </w:r>
      <w:r w:rsidR="00E91184" w:rsidRPr="002D2D39">
        <w:rPr>
          <w:rFonts w:ascii="Arial" w:hAnsi="Arial" w:cs="Arial"/>
          <w:color w:val="000000" w:themeColor="text1"/>
          <w:lang w:val="es-MX"/>
        </w:rPr>
        <w:t xml:space="preserve"> </w:t>
      </w:r>
      <w:r w:rsidR="00F51567" w:rsidRPr="002D2D39">
        <w:rPr>
          <w:rFonts w:ascii="Arial" w:hAnsi="Arial" w:cs="Arial"/>
          <w:b/>
        </w:rPr>
        <w:t>CONTRATO DE COMODATO</w:t>
      </w:r>
      <w:r w:rsidR="0057161A" w:rsidRPr="002D2D39">
        <w:rPr>
          <w:rFonts w:ascii="Arial" w:hAnsi="Arial" w:cs="Arial"/>
        </w:rPr>
        <w:t xml:space="preserve"> </w:t>
      </w:r>
      <w:r w:rsidR="00FD046C">
        <w:rPr>
          <w:rFonts w:ascii="Arial" w:hAnsi="Arial" w:cs="Arial"/>
        </w:rPr>
        <w:t xml:space="preserve">por un término de </w:t>
      </w:r>
      <w:r w:rsidR="00FD046C" w:rsidRPr="00FD046C">
        <w:rPr>
          <w:rFonts w:ascii="Arial" w:hAnsi="Arial" w:cs="Arial"/>
          <w:b/>
        </w:rPr>
        <w:t>99- noventa y nueve años</w:t>
      </w:r>
      <w:r w:rsidR="00FD046C">
        <w:rPr>
          <w:rFonts w:ascii="Arial" w:hAnsi="Arial" w:cs="Arial"/>
        </w:rPr>
        <w:t xml:space="preserve"> </w:t>
      </w:r>
      <w:r w:rsidR="0057161A" w:rsidRPr="002D2D39">
        <w:rPr>
          <w:rFonts w:ascii="Arial" w:hAnsi="Arial" w:cs="Arial"/>
        </w:rPr>
        <w:t>a favor de</w:t>
      </w:r>
      <w:r w:rsidR="0092026F">
        <w:rPr>
          <w:rFonts w:ascii="Arial" w:hAnsi="Arial" w:cs="Arial"/>
        </w:rPr>
        <w:t xml:space="preserve"> la</w:t>
      </w:r>
      <w:r w:rsidR="00F51567" w:rsidRPr="002D2D39">
        <w:rPr>
          <w:rFonts w:ascii="Arial" w:hAnsi="Arial" w:cs="Arial"/>
        </w:rPr>
        <w:t xml:space="preserve"> </w:t>
      </w:r>
      <w:r w:rsidR="0092026F">
        <w:rPr>
          <w:rFonts w:ascii="Arial" w:hAnsi="Arial" w:cs="Arial"/>
          <w:b/>
        </w:rPr>
        <w:t xml:space="preserve">SECRETARÍA DE EDUCACIÓN PÚBLICA </w:t>
      </w:r>
      <w:r w:rsidR="00F51567" w:rsidRPr="002D2D39">
        <w:rPr>
          <w:rFonts w:ascii="Arial" w:hAnsi="Arial" w:cs="Arial"/>
          <w:b/>
        </w:rPr>
        <w:t>,</w:t>
      </w:r>
      <w:r w:rsidR="00F51567" w:rsidRPr="002D2D39">
        <w:rPr>
          <w:rFonts w:ascii="Arial" w:hAnsi="Arial" w:cs="Arial"/>
        </w:rPr>
        <w:t xml:space="preserve"> respecto de </w:t>
      </w:r>
      <w:r w:rsidR="0092026F">
        <w:rPr>
          <w:rFonts w:ascii="Arial" w:hAnsi="Arial" w:cs="Arial"/>
        </w:rPr>
        <w:t xml:space="preserve">un inmueble de dominio público municipal, ubicado en </w:t>
      </w:r>
      <w:bookmarkStart w:id="0" w:name="_Hlk499913142"/>
      <w:r w:rsidR="0092026F">
        <w:rPr>
          <w:rFonts w:ascii="Arial" w:hAnsi="Arial" w:cs="Arial"/>
        </w:rPr>
        <w:t xml:space="preserve">la Colonia Cantoral Primer Sector, en el Municipio de Pesquería, Nuevo León. </w:t>
      </w:r>
    </w:p>
    <w:bookmarkEnd w:id="0"/>
    <w:p w14:paraId="33DF60C1" w14:textId="77777777" w:rsidR="00496680" w:rsidRPr="002D2D39" w:rsidRDefault="00496680" w:rsidP="00522C39">
      <w:pPr>
        <w:spacing w:line="360" w:lineRule="auto"/>
        <w:jc w:val="both"/>
        <w:rPr>
          <w:rFonts w:ascii="Arial" w:hAnsi="Arial" w:cs="Arial"/>
          <w:b/>
          <w:color w:val="000000" w:themeColor="text1"/>
          <w:lang w:val="es-MX"/>
        </w:rPr>
      </w:pPr>
    </w:p>
    <w:p w14:paraId="1B8F99BE" w14:textId="77777777" w:rsidR="00B04E91" w:rsidRPr="002D2D39" w:rsidRDefault="004100C8"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ANTECEDENTES</w:t>
      </w:r>
    </w:p>
    <w:p w14:paraId="6F09C864" w14:textId="77777777" w:rsidR="004856DE" w:rsidRPr="002D2D39" w:rsidRDefault="004856DE" w:rsidP="00522C39">
      <w:pPr>
        <w:spacing w:line="360" w:lineRule="auto"/>
        <w:jc w:val="center"/>
        <w:rPr>
          <w:rFonts w:ascii="Arial" w:hAnsi="Arial" w:cs="Arial"/>
          <w:b/>
          <w:color w:val="000000" w:themeColor="text1"/>
          <w:lang w:val="es-MX"/>
        </w:rPr>
      </w:pPr>
    </w:p>
    <w:p w14:paraId="271B44BF" w14:textId="40AE3D05" w:rsidR="000A0060" w:rsidRPr="00975E3A" w:rsidRDefault="00B04E91" w:rsidP="00060DCC">
      <w:pPr>
        <w:spacing w:line="360" w:lineRule="auto"/>
        <w:jc w:val="both"/>
        <w:rPr>
          <w:rFonts w:ascii="Arial" w:hAnsi="Arial" w:cs="Arial"/>
        </w:rPr>
      </w:pPr>
      <w:r w:rsidRPr="002D2D39">
        <w:rPr>
          <w:rFonts w:ascii="Arial" w:hAnsi="Arial" w:cs="Arial"/>
          <w:color w:val="000000" w:themeColor="text1"/>
        </w:rPr>
        <w:t xml:space="preserve">En su escrito de cuenta </w:t>
      </w:r>
      <w:r w:rsidR="00496680" w:rsidRPr="002D2D39">
        <w:rPr>
          <w:rFonts w:ascii="Arial" w:hAnsi="Arial" w:cs="Arial"/>
          <w:color w:val="000000" w:themeColor="text1"/>
        </w:rPr>
        <w:t>el</w:t>
      </w:r>
      <w:r w:rsidR="00EE3B6F" w:rsidRPr="002D2D39">
        <w:rPr>
          <w:rFonts w:ascii="Arial" w:hAnsi="Arial" w:cs="Arial"/>
          <w:color w:val="000000" w:themeColor="text1"/>
        </w:rPr>
        <w:t xml:space="preserve"> </w:t>
      </w:r>
      <w:r w:rsidR="0092026F">
        <w:rPr>
          <w:rFonts w:ascii="Arial" w:hAnsi="Arial" w:cs="Arial"/>
          <w:b/>
          <w:color w:val="000000" w:themeColor="text1"/>
        </w:rPr>
        <w:t>C. Ing. Santos Ángel Pulido Arratia, Secretario del Ayuntamiento de Pesquería, Nuevo León</w:t>
      </w:r>
      <w:r w:rsidR="00EE3B6F" w:rsidRPr="002D2D39">
        <w:rPr>
          <w:rFonts w:ascii="Arial" w:hAnsi="Arial" w:cs="Arial"/>
          <w:color w:val="000000" w:themeColor="text1"/>
        </w:rPr>
        <w:t xml:space="preserve">, </w:t>
      </w:r>
      <w:r w:rsidR="004100C8" w:rsidRPr="002D2D39">
        <w:rPr>
          <w:rFonts w:ascii="Arial" w:hAnsi="Arial" w:cs="Arial"/>
          <w:color w:val="000000" w:themeColor="text1"/>
        </w:rPr>
        <w:t>menciona que en Sesión O</w:t>
      </w:r>
      <w:r w:rsidRPr="002D2D39">
        <w:rPr>
          <w:rFonts w:ascii="Arial" w:hAnsi="Arial" w:cs="Arial"/>
          <w:color w:val="000000" w:themeColor="text1"/>
        </w:rPr>
        <w:t xml:space="preserve">rdinaria, el Ayuntamiento de </w:t>
      </w:r>
      <w:r w:rsidR="002710AE">
        <w:rPr>
          <w:rFonts w:ascii="Arial" w:hAnsi="Arial" w:cs="Arial"/>
          <w:color w:val="000000" w:themeColor="text1"/>
        </w:rPr>
        <w:t>Pesquería</w:t>
      </w:r>
      <w:r w:rsidRPr="002D2D39">
        <w:rPr>
          <w:rFonts w:ascii="Arial" w:hAnsi="Arial" w:cs="Arial"/>
          <w:color w:val="000000" w:themeColor="text1"/>
        </w:rPr>
        <w:t xml:space="preserve"> aprobó</w:t>
      </w:r>
      <w:r w:rsidR="00F25004" w:rsidRPr="002D2D39">
        <w:rPr>
          <w:rFonts w:ascii="Arial" w:hAnsi="Arial" w:cs="Arial"/>
        </w:rPr>
        <w:t xml:space="preserve"> </w:t>
      </w:r>
      <w:r w:rsidR="00BB1E44" w:rsidRPr="002D2D39">
        <w:rPr>
          <w:rFonts w:ascii="Arial" w:hAnsi="Arial" w:cs="Arial"/>
          <w:color w:val="000000" w:themeColor="text1"/>
        </w:rPr>
        <w:t>en fecha</w:t>
      </w:r>
      <w:r w:rsidR="003C7FFA">
        <w:rPr>
          <w:rFonts w:ascii="Arial" w:hAnsi="Arial" w:cs="Arial"/>
          <w:color w:val="000000" w:themeColor="text1"/>
        </w:rPr>
        <w:t xml:space="preserve"> </w:t>
      </w:r>
      <w:r w:rsidR="00975E3A">
        <w:rPr>
          <w:rFonts w:ascii="Arial" w:hAnsi="Arial" w:cs="Arial"/>
          <w:color w:val="000000" w:themeColor="text1"/>
        </w:rPr>
        <w:t>13 de septiembre del 2017</w:t>
      </w:r>
      <w:r w:rsidR="00F25004" w:rsidRPr="002D2D39">
        <w:rPr>
          <w:rFonts w:ascii="Arial" w:hAnsi="Arial" w:cs="Arial"/>
          <w:color w:val="000000" w:themeColor="text1"/>
        </w:rPr>
        <w:t xml:space="preserve">, </w:t>
      </w:r>
      <w:r w:rsidR="004856DE" w:rsidRPr="002D2D39">
        <w:rPr>
          <w:rFonts w:ascii="Arial" w:hAnsi="Arial" w:cs="Arial"/>
          <w:color w:val="000000" w:themeColor="text1"/>
        </w:rPr>
        <w:t xml:space="preserve">la </w:t>
      </w:r>
      <w:r w:rsidR="003C7FFA">
        <w:rPr>
          <w:rFonts w:ascii="Arial" w:hAnsi="Arial" w:cs="Arial"/>
          <w:color w:val="000000" w:themeColor="text1"/>
        </w:rPr>
        <w:t xml:space="preserve">celebración </w:t>
      </w:r>
      <w:r w:rsidR="00513FE8">
        <w:rPr>
          <w:rFonts w:ascii="Arial" w:hAnsi="Arial" w:cs="Arial"/>
          <w:color w:val="000000" w:themeColor="text1"/>
        </w:rPr>
        <w:t>del</w:t>
      </w:r>
      <w:r w:rsidR="00496680" w:rsidRPr="002D2D39">
        <w:rPr>
          <w:rFonts w:ascii="Arial" w:hAnsi="Arial" w:cs="Arial"/>
          <w:color w:val="000000" w:themeColor="text1"/>
        </w:rPr>
        <w:t xml:space="preserve"> </w:t>
      </w:r>
      <w:r w:rsidR="009B2B94" w:rsidRPr="009B2B94">
        <w:rPr>
          <w:rFonts w:ascii="Arial" w:hAnsi="Arial" w:cs="Arial"/>
          <w:b/>
          <w:color w:val="000000" w:themeColor="text1"/>
          <w:lang w:val="es-MX"/>
        </w:rPr>
        <w:t>CONTRATO DE COMODATO</w:t>
      </w:r>
      <w:r w:rsidR="009B2B94" w:rsidRPr="002D2D39">
        <w:rPr>
          <w:rFonts w:ascii="Arial" w:hAnsi="Arial" w:cs="Arial"/>
        </w:rPr>
        <w:t xml:space="preserve"> </w:t>
      </w:r>
      <w:r w:rsidR="00EE3B6F" w:rsidRPr="00841DD6">
        <w:rPr>
          <w:rFonts w:ascii="Arial" w:hAnsi="Arial" w:cs="Arial"/>
        </w:rPr>
        <w:t xml:space="preserve">con una </w:t>
      </w:r>
      <w:bookmarkStart w:id="1" w:name="_Hlk496517057"/>
      <w:r w:rsidR="00EE3B6F" w:rsidRPr="00841DD6">
        <w:rPr>
          <w:rFonts w:ascii="Arial" w:hAnsi="Arial" w:cs="Arial"/>
        </w:rPr>
        <w:t xml:space="preserve">vigencia </w:t>
      </w:r>
      <w:bookmarkEnd w:id="1"/>
      <w:r w:rsidR="003C7FFA">
        <w:rPr>
          <w:rFonts w:ascii="Arial" w:hAnsi="Arial" w:cs="Arial"/>
        </w:rPr>
        <w:t>99- noventa y nueve años</w:t>
      </w:r>
      <w:r w:rsidR="00EE3B6F" w:rsidRPr="00841DD6">
        <w:rPr>
          <w:rFonts w:ascii="Arial" w:hAnsi="Arial" w:cs="Arial"/>
        </w:rPr>
        <w:t xml:space="preserve">, </w:t>
      </w:r>
      <w:r w:rsidR="00EE3B6F" w:rsidRPr="002D2D39">
        <w:rPr>
          <w:rFonts w:ascii="Arial" w:hAnsi="Arial" w:cs="Arial"/>
        </w:rPr>
        <w:t>a favor de</w:t>
      </w:r>
      <w:r w:rsidR="00962DA5">
        <w:rPr>
          <w:rFonts w:ascii="Arial" w:hAnsi="Arial" w:cs="Arial"/>
        </w:rPr>
        <w:t xml:space="preserve"> </w:t>
      </w:r>
      <w:r w:rsidR="00EE3B6F" w:rsidRPr="002D2D39">
        <w:rPr>
          <w:rFonts w:ascii="Arial" w:hAnsi="Arial" w:cs="Arial"/>
        </w:rPr>
        <w:t>l</w:t>
      </w:r>
      <w:r w:rsidR="00962DA5">
        <w:rPr>
          <w:rFonts w:ascii="Arial" w:hAnsi="Arial" w:cs="Arial"/>
        </w:rPr>
        <w:t>a</w:t>
      </w:r>
      <w:r w:rsidR="00EE3B6F" w:rsidRPr="002D2D39">
        <w:rPr>
          <w:rFonts w:ascii="Arial" w:hAnsi="Arial" w:cs="Arial"/>
          <w:b/>
        </w:rPr>
        <w:t xml:space="preserve"> </w:t>
      </w:r>
      <w:r w:rsidR="0092026F">
        <w:rPr>
          <w:rFonts w:ascii="Arial" w:hAnsi="Arial" w:cs="Arial"/>
          <w:b/>
        </w:rPr>
        <w:t>SECRETARÍA DE EDUCACIÓN PÚBLICA</w:t>
      </w:r>
      <w:bookmarkStart w:id="2" w:name="_Hlk498338690"/>
      <w:r w:rsidR="00975E3A">
        <w:rPr>
          <w:rFonts w:ascii="Arial" w:hAnsi="Arial" w:cs="Arial"/>
          <w:b/>
        </w:rPr>
        <w:t>,</w:t>
      </w:r>
      <w:r w:rsidR="00FD046C">
        <w:rPr>
          <w:rFonts w:ascii="Arial" w:hAnsi="Arial" w:cs="Arial"/>
          <w:b/>
        </w:rPr>
        <w:t xml:space="preserve"> </w:t>
      </w:r>
      <w:r w:rsidR="00496680" w:rsidRPr="002D2D39">
        <w:rPr>
          <w:rFonts w:ascii="Arial" w:hAnsi="Arial" w:cs="Arial"/>
        </w:rPr>
        <w:t xml:space="preserve">respecto </w:t>
      </w:r>
      <w:r w:rsidR="007E7BA8" w:rsidRPr="002D2D39">
        <w:rPr>
          <w:rFonts w:ascii="Arial" w:hAnsi="Arial" w:cs="Arial"/>
        </w:rPr>
        <w:t>un inmueble del Dominio Público Municipal</w:t>
      </w:r>
      <w:r w:rsidR="00496680" w:rsidRPr="002D2D39">
        <w:rPr>
          <w:rFonts w:ascii="Arial" w:hAnsi="Arial" w:cs="Arial"/>
        </w:rPr>
        <w:t xml:space="preserve">, </w:t>
      </w:r>
      <w:r w:rsidR="00975E3A">
        <w:rPr>
          <w:rFonts w:ascii="Arial" w:hAnsi="Arial" w:cs="Arial"/>
        </w:rPr>
        <w:t xml:space="preserve">ubicado en la Colonia Cantoral Primer Sector, en el Municipio de Pesquería, Nuevo León, identificado con el número de </w:t>
      </w:r>
      <w:r w:rsidR="00975E3A" w:rsidRPr="00975E3A">
        <w:rPr>
          <w:rFonts w:ascii="Arial" w:hAnsi="Arial" w:cs="Arial"/>
        </w:rPr>
        <w:t xml:space="preserve">expediente catastral </w:t>
      </w:r>
      <w:r w:rsidR="00975E3A" w:rsidRPr="00975E3A">
        <w:rPr>
          <w:rFonts w:ascii="Arial" w:hAnsi="Arial" w:cs="Arial"/>
          <w:b/>
        </w:rPr>
        <w:t>14-156-007</w:t>
      </w:r>
      <w:r w:rsidR="00975E3A">
        <w:rPr>
          <w:rFonts w:ascii="Arial" w:hAnsi="Arial" w:cs="Arial"/>
          <w:b/>
        </w:rPr>
        <w:t xml:space="preserve">, </w:t>
      </w:r>
      <w:r w:rsidR="00975E3A" w:rsidRPr="00975E3A">
        <w:rPr>
          <w:rFonts w:ascii="Arial" w:hAnsi="Arial" w:cs="Arial"/>
        </w:rPr>
        <w:t xml:space="preserve">con una </w:t>
      </w:r>
      <w:r w:rsidR="00975E3A" w:rsidRPr="00975E3A">
        <w:rPr>
          <w:rFonts w:ascii="Arial" w:hAnsi="Arial" w:cs="Arial"/>
        </w:rPr>
        <w:lastRenderedPageBreak/>
        <w:t>superficie de</w:t>
      </w:r>
      <w:r w:rsidR="00975E3A">
        <w:rPr>
          <w:rFonts w:ascii="Arial" w:hAnsi="Arial" w:cs="Arial"/>
          <w:b/>
        </w:rPr>
        <w:t xml:space="preserve"> 14,036.45 m2, </w:t>
      </w:r>
      <w:r w:rsidR="00975E3A" w:rsidRPr="00975E3A">
        <w:rPr>
          <w:rFonts w:ascii="Arial" w:hAnsi="Arial" w:cs="Arial"/>
        </w:rPr>
        <w:t>en el entendido de que únicamente se otorgará en comodato la porción de</w:t>
      </w:r>
      <w:r w:rsidR="00975E3A">
        <w:rPr>
          <w:rFonts w:ascii="Arial" w:hAnsi="Arial" w:cs="Arial"/>
          <w:b/>
        </w:rPr>
        <w:t xml:space="preserve"> 8000 m2</w:t>
      </w:r>
      <w:r w:rsidR="00975E3A">
        <w:rPr>
          <w:rFonts w:ascii="Arial" w:hAnsi="Arial" w:cs="Arial"/>
        </w:rPr>
        <w:t xml:space="preserve">, </w:t>
      </w:r>
      <w:r w:rsidR="000A0060">
        <w:rPr>
          <w:rFonts w:ascii="Arial" w:eastAsia="MS Mincho" w:hAnsi="Arial" w:cs="Arial"/>
          <w:color w:val="000000"/>
        </w:rPr>
        <w:t>con las siguientes medidas y colindancias:</w:t>
      </w:r>
    </w:p>
    <w:p w14:paraId="0CC7E764" w14:textId="4DAAD13B" w:rsidR="001B01AF" w:rsidRDefault="001B01AF" w:rsidP="00060DCC">
      <w:pPr>
        <w:spacing w:line="360" w:lineRule="auto"/>
        <w:jc w:val="both"/>
        <w:rPr>
          <w:rFonts w:ascii="Arial" w:eastAsia="MS Mincho" w:hAnsi="Arial" w:cs="Arial"/>
          <w:color w:val="000000"/>
        </w:rPr>
      </w:pPr>
      <w:bookmarkStart w:id="3" w:name="_Hlk499808134"/>
    </w:p>
    <w:p w14:paraId="6597A807" w14:textId="22DABC37" w:rsidR="001B01AF" w:rsidRDefault="001B01AF" w:rsidP="00060DCC">
      <w:pPr>
        <w:spacing w:line="360" w:lineRule="auto"/>
        <w:jc w:val="both"/>
        <w:rPr>
          <w:rFonts w:ascii="Arial" w:eastAsia="MS Mincho" w:hAnsi="Arial" w:cs="Arial"/>
          <w:color w:val="000000"/>
        </w:rPr>
      </w:pPr>
      <w:r>
        <w:rPr>
          <w:rFonts w:ascii="Arial" w:eastAsia="MS Mincho" w:hAnsi="Arial" w:cs="Arial"/>
          <w:color w:val="000000"/>
        </w:rPr>
        <w:tab/>
        <w:t xml:space="preserve">Tabla 1. Medidas y Colindancias. </w:t>
      </w:r>
    </w:p>
    <w:p w14:paraId="45B2203E" w14:textId="50DF70DF" w:rsidR="000069CC" w:rsidRDefault="000069CC" w:rsidP="00060DCC">
      <w:pPr>
        <w:spacing w:line="360" w:lineRule="auto"/>
        <w:jc w:val="both"/>
        <w:rPr>
          <w:rFonts w:ascii="Arial" w:eastAsia="MS Mincho" w:hAnsi="Arial" w:cs="Arial"/>
          <w:color w:val="000000"/>
        </w:rPr>
      </w:pPr>
    </w:p>
    <w:p w14:paraId="218E5A9B" w14:textId="03DB1660" w:rsidR="000A0060" w:rsidRDefault="002710AE" w:rsidP="00060DCC">
      <w:pPr>
        <w:spacing w:line="360" w:lineRule="auto"/>
        <w:jc w:val="both"/>
        <w:rPr>
          <w:rFonts w:ascii="Arial" w:eastAsia="MS Mincho" w:hAnsi="Arial" w:cs="Arial"/>
          <w:color w:val="000000"/>
        </w:rPr>
      </w:pPr>
      <w:r>
        <w:rPr>
          <w:rFonts w:ascii="Arial" w:eastAsia="MS Mincho" w:hAnsi="Arial" w:cs="Arial"/>
          <w:noProof/>
          <w:color w:val="000000"/>
          <w:lang w:val="es-MX" w:eastAsia="es-MX"/>
        </w:rPr>
        <w:drawing>
          <wp:anchor distT="0" distB="0" distL="114300" distR="114300" simplePos="0" relativeHeight="251668480" behindDoc="1" locked="0" layoutInCell="1" allowOverlap="1" wp14:anchorId="36FB2677" wp14:editId="0903FDAB">
            <wp:simplePos x="0" y="0"/>
            <wp:positionH relativeFrom="column">
              <wp:posOffset>74930</wp:posOffset>
            </wp:positionH>
            <wp:positionV relativeFrom="paragraph">
              <wp:posOffset>49530</wp:posOffset>
            </wp:positionV>
            <wp:extent cx="4591050" cy="3571875"/>
            <wp:effectExtent l="0" t="0" r="0" b="9525"/>
            <wp:wrapTight wrapText="bothSides">
              <wp:wrapPolygon edited="0">
                <wp:start x="0" y="0"/>
                <wp:lineTo x="0" y="21542"/>
                <wp:lineTo x="21510" y="21542"/>
                <wp:lineTo x="2151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3571875"/>
                    </a:xfrm>
                    <a:prstGeom prst="rect">
                      <a:avLst/>
                    </a:prstGeom>
                    <a:noFill/>
                    <a:ln>
                      <a:noFill/>
                    </a:ln>
                  </pic:spPr>
                </pic:pic>
              </a:graphicData>
            </a:graphic>
          </wp:anchor>
        </w:drawing>
      </w:r>
    </w:p>
    <w:p w14:paraId="2D5FBD0A" w14:textId="3680BCE3" w:rsidR="00784AF9" w:rsidRDefault="000A0060" w:rsidP="00FD046C">
      <w:pPr>
        <w:tabs>
          <w:tab w:val="left" w:pos="2730"/>
        </w:tabs>
        <w:spacing w:line="360" w:lineRule="auto"/>
        <w:jc w:val="both"/>
        <w:rPr>
          <w:rFonts w:ascii="Arial" w:eastAsia="MS Mincho" w:hAnsi="Arial" w:cs="Arial"/>
          <w:color w:val="000000"/>
        </w:rPr>
      </w:pPr>
      <w:r>
        <w:rPr>
          <w:rFonts w:ascii="Arial" w:eastAsia="MS Mincho" w:hAnsi="Arial" w:cs="Arial"/>
          <w:color w:val="000000"/>
        </w:rPr>
        <w:t xml:space="preserve"> </w:t>
      </w:r>
      <w:r w:rsidR="00FB2750" w:rsidRPr="002D2D39">
        <w:rPr>
          <w:rFonts w:ascii="Arial" w:eastAsia="MS Mincho" w:hAnsi="Arial" w:cs="Arial"/>
          <w:color w:val="000000"/>
        </w:rPr>
        <w:t xml:space="preserve"> </w:t>
      </w:r>
      <w:bookmarkStart w:id="4" w:name="_Hlk496522388"/>
      <w:r w:rsidR="00FD046C">
        <w:rPr>
          <w:rFonts w:ascii="Arial" w:eastAsia="MS Mincho" w:hAnsi="Arial" w:cs="Arial"/>
          <w:color w:val="000000"/>
        </w:rPr>
        <w:tab/>
      </w:r>
    </w:p>
    <w:p w14:paraId="1625F24F" w14:textId="2FD69780" w:rsidR="00975E3A" w:rsidRDefault="00975E3A" w:rsidP="00FD046C">
      <w:pPr>
        <w:tabs>
          <w:tab w:val="left" w:pos="2730"/>
        </w:tabs>
        <w:spacing w:line="360" w:lineRule="auto"/>
        <w:jc w:val="both"/>
        <w:rPr>
          <w:rFonts w:ascii="Arial" w:hAnsi="Arial" w:cs="Arial"/>
        </w:rPr>
      </w:pPr>
    </w:p>
    <w:p w14:paraId="567ECAC3" w14:textId="1FF09E43" w:rsidR="00975E3A" w:rsidRDefault="00975E3A" w:rsidP="00FD046C">
      <w:pPr>
        <w:tabs>
          <w:tab w:val="left" w:pos="2730"/>
        </w:tabs>
        <w:spacing w:line="360" w:lineRule="auto"/>
        <w:jc w:val="both"/>
        <w:rPr>
          <w:rFonts w:ascii="Arial" w:hAnsi="Arial" w:cs="Arial"/>
        </w:rPr>
      </w:pPr>
    </w:p>
    <w:p w14:paraId="6CF43918" w14:textId="30C9ADFA" w:rsidR="00975E3A" w:rsidRDefault="00975E3A" w:rsidP="00FD046C">
      <w:pPr>
        <w:tabs>
          <w:tab w:val="left" w:pos="2730"/>
        </w:tabs>
        <w:spacing w:line="360" w:lineRule="auto"/>
        <w:jc w:val="both"/>
        <w:rPr>
          <w:rFonts w:ascii="Arial" w:hAnsi="Arial" w:cs="Arial"/>
        </w:rPr>
      </w:pPr>
    </w:p>
    <w:p w14:paraId="4424217E" w14:textId="77777777" w:rsidR="00975E3A" w:rsidRDefault="00975E3A" w:rsidP="00FD046C">
      <w:pPr>
        <w:tabs>
          <w:tab w:val="left" w:pos="2730"/>
        </w:tabs>
        <w:spacing w:line="360" w:lineRule="auto"/>
        <w:jc w:val="both"/>
        <w:rPr>
          <w:rFonts w:ascii="Arial" w:hAnsi="Arial" w:cs="Arial"/>
        </w:rPr>
      </w:pPr>
    </w:p>
    <w:p w14:paraId="7A37DC3B" w14:textId="3441BFDF" w:rsidR="00784AF9" w:rsidRDefault="00784AF9" w:rsidP="00060DCC">
      <w:pPr>
        <w:spacing w:line="360" w:lineRule="auto"/>
        <w:jc w:val="both"/>
        <w:rPr>
          <w:rFonts w:ascii="Arial" w:hAnsi="Arial" w:cs="Arial"/>
        </w:rPr>
      </w:pPr>
    </w:p>
    <w:p w14:paraId="61231A6E" w14:textId="1BD18EB0" w:rsidR="00784AF9" w:rsidRDefault="00784AF9" w:rsidP="00060DCC">
      <w:pPr>
        <w:spacing w:line="360" w:lineRule="auto"/>
        <w:jc w:val="both"/>
        <w:rPr>
          <w:rFonts w:ascii="Arial" w:hAnsi="Arial" w:cs="Arial"/>
        </w:rPr>
      </w:pPr>
    </w:p>
    <w:bookmarkEnd w:id="2"/>
    <w:p w14:paraId="7E1CA151" w14:textId="1126EF68" w:rsidR="000069CC" w:rsidRDefault="000069CC" w:rsidP="00060DCC">
      <w:pPr>
        <w:spacing w:line="360" w:lineRule="auto"/>
        <w:jc w:val="both"/>
        <w:rPr>
          <w:rFonts w:ascii="Arial" w:hAnsi="Arial" w:cs="Arial"/>
        </w:rPr>
      </w:pPr>
    </w:p>
    <w:bookmarkEnd w:id="3"/>
    <w:p w14:paraId="1DBB3642" w14:textId="7D33CA07" w:rsidR="000069CC" w:rsidRDefault="000069CC" w:rsidP="00060DCC">
      <w:pPr>
        <w:spacing w:line="360" w:lineRule="auto"/>
        <w:jc w:val="both"/>
        <w:rPr>
          <w:rFonts w:ascii="Arial" w:hAnsi="Arial" w:cs="Arial"/>
        </w:rPr>
      </w:pPr>
    </w:p>
    <w:bookmarkEnd w:id="4"/>
    <w:p w14:paraId="6874B804" w14:textId="77777777" w:rsidR="002710AE" w:rsidRDefault="002710AE" w:rsidP="00060DCC">
      <w:pPr>
        <w:spacing w:line="360" w:lineRule="auto"/>
        <w:jc w:val="both"/>
        <w:rPr>
          <w:rFonts w:ascii="Arial" w:hAnsi="Arial" w:cs="Arial"/>
        </w:rPr>
      </w:pPr>
    </w:p>
    <w:p w14:paraId="6FC2EE3D" w14:textId="77777777" w:rsidR="002710AE" w:rsidRDefault="002710AE" w:rsidP="00060DCC">
      <w:pPr>
        <w:spacing w:line="360" w:lineRule="auto"/>
        <w:jc w:val="both"/>
        <w:rPr>
          <w:rFonts w:ascii="Arial" w:hAnsi="Arial" w:cs="Arial"/>
        </w:rPr>
      </w:pPr>
    </w:p>
    <w:p w14:paraId="2E542EE1" w14:textId="77777777" w:rsidR="002710AE" w:rsidRDefault="002710AE" w:rsidP="00060DCC">
      <w:pPr>
        <w:spacing w:line="360" w:lineRule="auto"/>
        <w:jc w:val="both"/>
        <w:rPr>
          <w:rFonts w:ascii="Arial" w:hAnsi="Arial" w:cs="Arial"/>
        </w:rPr>
      </w:pPr>
    </w:p>
    <w:p w14:paraId="165DAC5C" w14:textId="77777777" w:rsidR="002710AE" w:rsidRDefault="002710AE" w:rsidP="00060DCC">
      <w:pPr>
        <w:spacing w:line="360" w:lineRule="auto"/>
        <w:jc w:val="both"/>
        <w:rPr>
          <w:rFonts w:ascii="Arial" w:hAnsi="Arial" w:cs="Arial"/>
        </w:rPr>
      </w:pPr>
    </w:p>
    <w:p w14:paraId="61A45B5A" w14:textId="77777777" w:rsidR="002710AE" w:rsidRDefault="002710AE" w:rsidP="00060DCC">
      <w:pPr>
        <w:spacing w:line="360" w:lineRule="auto"/>
        <w:jc w:val="both"/>
        <w:rPr>
          <w:rFonts w:ascii="Arial" w:hAnsi="Arial" w:cs="Arial"/>
        </w:rPr>
      </w:pPr>
    </w:p>
    <w:p w14:paraId="65599146" w14:textId="4673F8FB" w:rsidR="00B04E91" w:rsidRPr="002D2D39" w:rsidRDefault="000013DC" w:rsidP="00060DCC">
      <w:pPr>
        <w:spacing w:line="360" w:lineRule="auto"/>
        <w:jc w:val="both"/>
        <w:rPr>
          <w:rFonts w:ascii="Arial" w:hAnsi="Arial" w:cs="Arial"/>
          <w:color w:val="000000" w:themeColor="text1"/>
        </w:rPr>
      </w:pPr>
      <w:r>
        <w:rPr>
          <w:rFonts w:ascii="Arial" w:hAnsi="Arial" w:cs="Arial"/>
        </w:rPr>
        <w:t xml:space="preserve">A </w:t>
      </w:r>
      <w:bookmarkStart w:id="5" w:name="_Hlk499914481"/>
      <w:r w:rsidR="002234AC" w:rsidRPr="002D2D39">
        <w:rPr>
          <w:rFonts w:ascii="Arial" w:hAnsi="Arial" w:cs="Arial"/>
          <w:color w:val="000000" w:themeColor="text1"/>
        </w:rPr>
        <w:t>fin de</w:t>
      </w:r>
      <w:r w:rsidR="002710AE">
        <w:rPr>
          <w:rFonts w:ascii="Arial" w:hAnsi="Arial" w:cs="Arial"/>
          <w:color w:val="000000" w:themeColor="text1"/>
        </w:rPr>
        <w:t xml:space="preserve"> llevar a cabo la construcción de un jardín d</w:t>
      </w:r>
      <w:r w:rsidR="00D56916">
        <w:rPr>
          <w:rFonts w:ascii="Arial" w:hAnsi="Arial" w:cs="Arial"/>
          <w:color w:val="000000" w:themeColor="text1"/>
        </w:rPr>
        <w:t>e</w:t>
      </w:r>
      <w:r w:rsidR="002710AE">
        <w:rPr>
          <w:rFonts w:ascii="Arial" w:hAnsi="Arial" w:cs="Arial"/>
          <w:color w:val="000000" w:themeColor="text1"/>
        </w:rPr>
        <w:t xml:space="preserve"> niños y una escuela primaria </w:t>
      </w:r>
      <w:r>
        <w:rPr>
          <w:rFonts w:ascii="Arial" w:hAnsi="Arial" w:cs="Arial"/>
          <w:color w:val="000000" w:themeColor="text1"/>
        </w:rPr>
        <w:t xml:space="preserve">en el Municipio de </w:t>
      </w:r>
      <w:r w:rsidR="002710AE">
        <w:rPr>
          <w:rFonts w:ascii="Arial" w:hAnsi="Arial" w:cs="Arial"/>
          <w:color w:val="000000" w:themeColor="text1"/>
        </w:rPr>
        <w:t>Pesquería</w:t>
      </w:r>
      <w:r>
        <w:rPr>
          <w:rFonts w:ascii="Arial" w:hAnsi="Arial" w:cs="Arial"/>
          <w:color w:val="000000" w:themeColor="text1"/>
        </w:rPr>
        <w:t>, Nuevo León</w:t>
      </w:r>
      <w:r w:rsidR="001E175A" w:rsidRPr="002D2D39">
        <w:rPr>
          <w:rFonts w:ascii="Arial" w:hAnsi="Arial" w:cs="Arial"/>
          <w:color w:val="000000" w:themeColor="text1"/>
        </w:rPr>
        <w:t xml:space="preserve">, </w:t>
      </w:r>
      <w:bookmarkEnd w:id="5"/>
      <w:r w:rsidR="00F25004" w:rsidRPr="002D2D39">
        <w:rPr>
          <w:rFonts w:ascii="Arial" w:hAnsi="Arial" w:cs="Arial"/>
          <w:color w:val="000000" w:themeColor="text1"/>
        </w:rPr>
        <w:t xml:space="preserve">por lo que remiten a la consideración de este Poder Legislativo en forma certificada y digital del </w:t>
      </w:r>
      <w:r w:rsidR="004100C8" w:rsidRPr="002D2D39">
        <w:rPr>
          <w:rFonts w:ascii="Arial" w:hAnsi="Arial" w:cs="Arial"/>
          <w:color w:val="000000" w:themeColor="text1"/>
        </w:rPr>
        <w:lastRenderedPageBreak/>
        <w:t>Acuerdo relativo al Acta de la S</w:t>
      </w:r>
      <w:r w:rsidR="00F25004" w:rsidRPr="002D2D39">
        <w:rPr>
          <w:rFonts w:ascii="Arial" w:hAnsi="Arial" w:cs="Arial"/>
          <w:color w:val="000000" w:themeColor="text1"/>
        </w:rPr>
        <w:t>esión Ordinaria del Ayuntamiento, del</w:t>
      </w:r>
      <w:r w:rsidR="002710AE">
        <w:rPr>
          <w:rFonts w:ascii="Arial" w:hAnsi="Arial" w:cs="Arial"/>
          <w:color w:val="000000" w:themeColor="text1"/>
        </w:rPr>
        <w:t xml:space="preserve"> 13 de septiembre del 2017</w:t>
      </w:r>
      <w:r w:rsidR="00F25004" w:rsidRPr="002D2D39">
        <w:rPr>
          <w:rFonts w:ascii="Arial" w:hAnsi="Arial" w:cs="Arial"/>
          <w:color w:val="000000" w:themeColor="text1"/>
        </w:rPr>
        <w:t xml:space="preserve">, formado con motivo </w:t>
      </w:r>
      <w:r w:rsidR="004100C8" w:rsidRPr="002D2D39">
        <w:rPr>
          <w:rFonts w:ascii="Arial" w:hAnsi="Arial" w:cs="Arial"/>
          <w:color w:val="000000" w:themeColor="text1"/>
        </w:rPr>
        <w:t>de la referida solicitud.</w:t>
      </w:r>
    </w:p>
    <w:p w14:paraId="38270877" w14:textId="77777777" w:rsidR="00DE37B8" w:rsidRPr="002D2D39" w:rsidRDefault="00DE37B8" w:rsidP="00522C39">
      <w:pPr>
        <w:spacing w:line="360" w:lineRule="auto"/>
        <w:jc w:val="both"/>
        <w:rPr>
          <w:rFonts w:ascii="Arial" w:hAnsi="Arial" w:cs="Arial"/>
          <w:color w:val="000000" w:themeColor="text1"/>
        </w:rPr>
      </w:pPr>
    </w:p>
    <w:p w14:paraId="4C7C957F" w14:textId="0D411546" w:rsidR="00346872" w:rsidRPr="002D2D39" w:rsidRDefault="002710AE" w:rsidP="00522C39">
      <w:pPr>
        <w:autoSpaceDE w:val="0"/>
        <w:autoSpaceDN w:val="0"/>
        <w:adjustRightInd w:val="0"/>
        <w:spacing w:line="360" w:lineRule="auto"/>
        <w:jc w:val="both"/>
        <w:rPr>
          <w:rFonts w:ascii="Arial" w:hAnsi="Arial" w:cs="Arial"/>
        </w:rPr>
      </w:pPr>
      <w:r>
        <w:rPr>
          <w:rFonts w:ascii="Arial" w:hAnsi="Arial" w:cs="Arial"/>
        </w:rPr>
        <w:t xml:space="preserve">El Presidente </w:t>
      </w:r>
      <w:r w:rsidR="00346872" w:rsidRPr="002D2D39">
        <w:rPr>
          <w:rFonts w:ascii="Arial" w:hAnsi="Arial" w:cs="Arial"/>
        </w:rPr>
        <w:t>Municipal</w:t>
      </w:r>
      <w:r>
        <w:rPr>
          <w:rFonts w:ascii="Arial" w:hAnsi="Arial" w:cs="Arial"/>
        </w:rPr>
        <w:t xml:space="preserve"> del Municipio </w:t>
      </w:r>
      <w:r w:rsidR="00346872" w:rsidRPr="002D2D39">
        <w:rPr>
          <w:rFonts w:ascii="Arial" w:hAnsi="Arial" w:cs="Arial"/>
        </w:rPr>
        <w:t xml:space="preserve">de </w:t>
      </w:r>
      <w:r>
        <w:rPr>
          <w:rFonts w:ascii="Arial" w:hAnsi="Arial" w:cs="Arial"/>
        </w:rPr>
        <w:t>Pesquería, Nuevo León, el Ing. Miguel Ángel Lozano Munguía</w:t>
      </w:r>
      <w:r w:rsidR="00346872" w:rsidRPr="002D2D39">
        <w:rPr>
          <w:rFonts w:ascii="Arial" w:hAnsi="Arial" w:cs="Arial"/>
        </w:rPr>
        <w:t xml:space="preserve"> consideró</w:t>
      </w:r>
      <w:r w:rsidR="004100C8" w:rsidRPr="002D2D39">
        <w:rPr>
          <w:rFonts w:ascii="Arial" w:hAnsi="Arial" w:cs="Arial"/>
        </w:rPr>
        <w:t xml:space="preserve"> presentar al P</w:t>
      </w:r>
      <w:r w:rsidR="00E54EE7" w:rsidRPr="002D2D39">
        <w:rPr>
          <w:rFonts w:ascii="Arial" w:hAnsi="Arial" w:cs="Arial"/>
        </w:rPr>
        <w:t xml:space="preserve">leno del Ayuntamiento, </w:t>
      </w:r>
      <w:r w:rsidR="00513FE8">
        <w:rPr>
          <w:rFonts w:ascii="Arial" w:hAnsi="Arial" w:cs="Arial"/>
        </w:rPr>
        <w:t xml:space="preserve">otorgar la </w:t>
      </w:r>
      <w:r w:rsidR="000013DC">
        <w:rPr>
          <w:rFonts w:ascii="Arial" w:hAnsi="Arial" w:cs="Arial"/>
        </w:rPr>
        <w:t>celebración</w:t>
      </w:r>
      <w:r w:rsidR="00513FE8">
        <w:rPr>
          <w:rFonts w:ascii="Arial" w:hAnsi="Arial" w:cs="Arial"/>
        </w:rPr>
        <w:t xml:space="preserve"> del</w:t>
      </w:r>
      <w:r w:rsidR="00346872" w:rsidRPr="002D2D39">
        <w:rPr>
          <w:rFonts w:ascii="Arial" w:hAnsi="Arial" w:cs="Arial"/>
        </w:rPr>
        <w:t xml:space="preserve"> </w:t>
      </w:r>
      <w:r w:rsidR="009B2B94" w:rsidRPr="009B2B94">
        <w:rPr>
          <w:rFonts w:ascii="Arial" w:hAnsi="Arial" w:cs="Arial"/>
          <w:b/>
        </w:rPr>
        <w:t>CONTRATO DE COMODATO</w:t>
      </w:r>
      <w:r w:rsidR="00346872" w:rsidRPr="002D2D39">
        <w:rPr>
          <w:rFonts w:ascii="Arial" w:hAnsi="Arial" w:cs="Arial"/>
        </w:rPr>
        <w:t xml:space="preserve"> </w:t>
      </w:r>
      <w:r w:rsidR="002B584F" w:rsidRPr="002D2D39">
        <w:rPr>
          <w:rFonts w:ascii="Arial" w:hAnsi="Arial" w:cs="Arial"/>
        </w:rPr>
        <w:t>por</w:t>
      </w:r>
      <w:r w:rsidR="002D2D39" w:rsidRPr="002D2D39">
        <w:rPr>
          <w:rFonts w:ascii="Arial" w:hAnsi="Arial" w:cs="Arial"/>
          <w:b/>
        </w:rPr>
        <w:t xml:space="preserve"> </w:t>
      </w:r>
      <w:r w:rsidR="002D2D39" w:rsidRPr="002D2D39">
        <w:rPr>
          <w:rFonts w:ascii="Arial" w:hAnsi="Arial" w:cs="Arial"/>
        </w:rPr>
        <w:t xml:space="preserve">el término de </w:t>
      </w:r>
      <w:r w:rsidR="00EB3110">
        <w:rPr>
          <w:rFonts w:ascii="Arial" w:hAnsi="Arial" w:cs="Arial"/>
        </w:rPr>
        <w:t>99 años</w:t>
      </w:r>
      <w:r w:rsidR="002D2D39" w:rsidRPr="002D2D39">
        <w:rPr>
          <w:rFonts w:ascii="Arial" w:hAnsi="Arial" w:cs="Arial"/>
        </w:rPr>
        <w:t>, a favor de</w:t>
      </w:r>
      <w:r>
        <w:rPr>
          <w:rFonts w:ascii="Arial" w:hAnsi="Arial" w:cs="Arial"/>
        </w:rPr>
        <w:t xml:space="preserve"> la</w:t>
      </w:r>
      <w:r w:rsidR="002D2D39" w:rsidRPr="002D2D39">
        <w:rPr>
          <w:rFonts w:ascii="Arial" w:hAnsi="Arial" w:cs="Arial"/>
        </w:rPr>
        <w:t xml:space="preserve"> </w:t>
      </w:r>
      <w:bookmarkStart w:id="6" w:name="_Hlk496515984"/>
      <w:r w:rsidR="0092026F">
        <w:rPr>
          <w:rFonts w:ascii="Arial" w:hAnsi="Arial" w:cs="Arial"/>
          <w:b/>
        </w:rPr>
        <w:t>SECRETARÍA DE EDUCACIÓN PÚBLICA</w:t>
      </w:r>
      <w:r w:rsidR="001406DD">
        <w:rPr>
          <w:rFonts w:ascii="Arial" w:hAnsi="Arial" w:cs="Arial"/>
          <w:b/>
        </w:rPr>
        <w:t>,</w:t>
      </w:r>
      <w:r w:rsidR="00E54EE7" w:rsidRPr="002D2D39">
        <w:rPr>
          <w:rFonts w:ascii="Arial" w:hAnsi="Arial" w:cs="Arial"/>
          <w:b/>
        </w:rPr>
        <w:t xml:space="preserve"> </w:t>
      </w:r>
      <w:bookmarkEnd w:id="6"/>
      <w:r w:rsidR="00346872" w:rsidRPr="002D2D39">
        <w:rPr>
          <w:rFonts w:ascii="Arial" w:hAnsi="Arial" w:cs="Arial"/>
        </w:rPr>
        <w:t>para que logre así su regularización jurídica, material y su permanencia legal, así como su debido funcionamiento</w:t>
      </w:r>
      <w:r w:rsidR="00065637" w:rsidRPr="002D2D39">
        <w:rPr>
          <w:rFonts w:ascii="Arial" w:hAnsi="Arial" w:cs="Arial"/>
        </w:rPr>
        <w:t xml:space="preserve"> en </w:t>
      </w:r>
      <w:r w:rsidR="007E7BA8" w:rsidRPr="002D2D39">
        <w:rPr>
          <w:rFonts w:ascii="Arial" w:hAnsi="Arial" w:cs="Arial"/>
        </w:rPr>
        <w:t>el</w:t>
      </w:r>
      <w:r w:rsidR="00065637" w:rsidRPr="002D2D39">
        <w:rPr>
          <w:rFonts w:ascii="Arial" w:hAnsi="Arial" w:cs="Arial"/>
        </w:rPr>
        <w:t xml:space="preserve"> inmueble del Dominio Público Municipal señalado con anterioridad</w:t>
      </w:r>
      <w:r w:rsidR="00346872" w:rsidRPr="002D2D39">
        <w:rPr>
          <w:rFonts w:ascii="Arial" w:hAnsi="Arial" w:cs="Arial"/>
        </w:rPr>
        <w:t>.</w:t>
      </w:r>
    </w:p>
    <w:p w14:paraId="628001ED" w14:textId="77777777" w:rsidR="00346872" w:rsidRPr="002D2D39" w:rsidRDefault="00346872" w:rsidP="00522C39">
      <w:pPr>
        <w:autoSpaceDE w:val="0"/>
        <w:autoSpaceDN w:val="0"/>
        <w:adjustRightInd w:val="0"/>
        <w:spacing w:line="360" w:lineRule="auto"/>
        <w:jc w:val="both"/>
        <w:rPr>
          <w:rFonts w:ascii="Arial" w:hAnsi="Arial" w:cs="Arial"/>
        </w:rPr>
      </w:pPr>
    </w:p>
    <w:p w14:paraId="63D6C44D" w14:textId="7AE8A5E1" w:rsidR="00EC11FB"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El Ayuntamiento de </w:t>
      </w:r>
      <w:r w:rsidR="002710AE">
        <w:rPr>
          <w:rFonts w:ascii="Arial" w:hAnsi="Arial" w:cs="Arial"/>
        </w:rPr>
        <w:t>Pesquería</w:t>
      </w:r>
      <w:r w:rsidR="001F7EE8">
        <w:rPr>
          <w:rFonts w:ascii="Arial" w:hAnsi="Arial" w:cs="Arial"/>
        </w:rPr>
        <w:t>, Nuevo León,</w:t>
      </w:r>
      <w:r w:rsidRPr="002D2D39">
        <w:rPr>
          <w:rFonts w:ascii="Arial" w:hAnsi="Arial" w:cs="Arial"/>
        </w:rPr>
        <w:t xml:space="preserve"> autorizó en Sesión Ordinaria</w:t>
      </w:r>
      <w:r w:rsidR="00FF4B86" w:rsidRPr="002D2D39">
        <w:rPr>
          <w:rFonts w:ascii="Arial" w:hAnsi="Arial" w:cs="Arial"/>
          <w:color w:val="000000" w:themeColor="text1"/>
        </w:rPr>
        <w:t>,</w:t>
      </w:r>
      <w:r w:rsidR="00E54EE7" w:rsidRPr="002D2D39">
        <w:rPr>
          <w:rFonts w:ascii="Arial" w:hAnsi="Arial" w:cs="Arial"/>
          <w:color w:val="000000" w:themeColor="text1"/>
        </w:rPr>
        <w:t xml:space="preserve"> celebrada e</w:t>
      </w:r>
      <w:r w:rsidR="0025062E" w:rsidRPr="002D2D39">
        <w:rPr>
          <w:rFonts w:ascii="Arial" w:hAnsi="Arial" w:cs="Arial"/>
          <w:color w:val="000000" w:themeColor="text1"/>
        </w:rPr>
        <w:t>n fecha</w:t>
      </w:r>
      <w:r w:rsidR="00E54EE7" w:rsidRPr="002D2D39">
        <w:rPr>
          <w:rFonts w:ascii="Arial" w:hAnsi="Arial" w:cs="Arial"/>
          <w:color w:val="000000" w:themeColor="text1"/>
        </w:rPr>
        <w:t xml:space="preserve"> </w:t>
      </w:r>
      <w:r w:rsidR="002710AE">
        <w:rPr>
          <w:rFonts w:ascii="Arial" w:hAnsi="Arial" w:cs="Arial"/>
          <w:color w:val="000000" w:themeColor="text1"/>
        </w:rPr>
        <w:t>13 de septiembre del 2017</w:t>
      </w:r>
      <w:r w:rsidR="00841DD6">
        <w:rPr>
          <w:rFonts w:ascii="Arial" w:hAnsi="Arial" w:cs="Arial"/>
        </w:rPr>
        <w:t>, dictamen</w:t>
      </w:r>
      <w:r w:rsidRPr="002D2D39">
        <w:rPr>
          <w:rFonts w:ascii="Arial" w:hAnsi="Arial" w:cs="Arial"/>
        </w:rPr>
        <w:t xml:space="preserve"> otorgando</w:t>
      </w:r>
      <w:r w:rsidR="00513FE8">
        <w:rPr>
          <w:rFonts w:ascii="Arial" w:hAnsi="Arial" w:cs="Arial"/>
        </w:rPr>
        <w:t xml:space="preserve"> la </w:t>
      </w:r>
      <w:r w:rsidR="000013DC">
        <w:rPr>
          <w:rFonts w:ascii="Arial" w:hAnsi="Arial" w:cs="Arial"/>
        </w:rPr>
        <w:t>celebración</w:t>
      </w:r>
      <w:r w:rsidR="00513FE8">
        <w:rPr>
          <w:rFonts w:ascii="Arial" w:hAnsi="Arial" w:cs="Arial"/>
        </w:rPr>
        <w:t xml:space="preserve"> del</w:t>
      </w:r>
      <w:r w:rsidR="002B584F" w:rsidRPr="002D2D39">
        <w:rPr>
          <w:b/>
        </w:rPr>
        <w:t xml:space="preserve"> </w:t>
      </w:r>
      <w:r w:rsidR="009B2B94" w:rsidRPr="002D2D39">
        <w:rPr>
          <w:rFonts w:ascii="Arial" w:hAnsi="Arial" w:cs="Arial"/>
          <w:b/>
        </w:rPr>
        <w:t>CONTRATO DE COMODATO</w:t>
      </w:r>
      <w:r w:rsidR="009B2B94" w:rsidRPr="002D2D39">
        <w:rPr>
          <w:rFonts w:ascii="Arial" w:hAnsi="Arial" w:cs="Arial"/>
        </w:rPr>
        <w:t xml:space="preserve"> </w:t>
      </w:r>
      <w:r w:rsidR="002B584F" w:rsidRPr="002D2D39">
        <w:rPr>
          <w:rFonts w:ascii="Arial" w:hAnsi="Arial" w:cs="Arial"/>
        </w:rPr>
        <w:t>a favor de</w:t>
      </w:r>
      <w:r w:rsidR="002710AE">
        <w:rPr>
          <w:rFonts w:ascii="Arial" w:hAnsi="Arial" w:cs="Arial"/>
        </w:rPr>
        <w:t xml:space="preserve"> </w:t>
      </w:r>
      <w:r w:rsidR="002D2D39" w:rsidRPr="002D2D39">
        <w:rPr>
          <w:rFonts w:ascii="Arial" w:hAnsi="Arial" w:cs="Arial"/>
        </w:rPr>
        <w:t>l</w:t>
      </w:r>
      <w:r w:rsidR="002710AE">
        <w:rPr>
          <w:rFonts w:ascii="Arial" w:hAnsi="Arial" w:cs="Arial"/>
        </w:rPr>
        <w:t>a</w:t>
      </w:r>
      <w:r w:rsidR="002D2D39" w:rsidRPr="002D2D39">
        <w:rPr>
          <w:rFonts w:ascii="Arial" w:hAnsi="Arial" w:cs="Arial"/>
        </w:rPr>
        <w:t xml:space="preserve"> </w:t>
      </w:r>
      <w:r w:rsidR="0092026F">
        <w:rPr>
          <w:rFonts w:ascii="Arial" w:hAnsi="Arial" w:cs="Arial"/>
          <w:b/>
        </w:rPr>
        <w:t>SECRETARÍA DE EDUCACIÓN PÚBLICA</w:t>
      </w:r>
      <w:r w:rsidR="000013DC">
        <w:rPr>
          <w:rFonts w:ascii="Arial" w:hAnsi="Arial" w:cs="Arial"/>
          <w:b/>
        </w:rPr>
        <w:t xml:space="preserve">, </w:t>
      </w:r>
      <w:r w:rsidR="00DC6D36" w:rsidRPr="002D2D39">
        <w:rPr>
          <w:rFonts w:ascii="Arial" w:hAnsi="Arial" w:cs="Arial"/>
        </w:rPr>
        <w:t>r</w:t>
      </w:r>
      <w:r w:rsidRPr="002D2D39">
        <w:rPr>
          <w:rFonts w:ascii="Arial" w:hAnsi="Arial" w:cs="Arial"/>
        </w:rPr>
        <w:t>especto de</w:t>
      </w:r>
      <w:r w:rsidR="00DC6D36" w:rsidRPr="002D2D39">
        <w:rPr>
          <w:rFonts w:ascii="Arial" w:hAnsi="Arial" w:cs="Arial"/>
        </w:rPr>
        <w:t>l</w:t>
      </w:r>
      <w:r w:rsidRPr="002D2D39">
        <w:rPr>
          <w:rFonts w:ascii="Arial" w:hAnsi="Arial" w:cs="Arial"/>
        </w:rPr>
        <w:t xml:space="preserve"> </w:t>
      </w:r>
      <w:r w:rsidR="007E7BA8" w:rsidRPr="002D2D39">
        <w:rPr>
          <w:rFonts w:ascii="Arial" w:hAnsi="Arial" w:cs="Arial"/>
        </w:rPr>
        <w:t>bien</w:t>
      </w:r>
      <w:r w:rsidR="00065637" w:rsidRPr="002D2D39">
        <w:rPr>
          <w:rFonts w:ascii="Arial" w:hAnsi="Arial" w:cs="Arial"/>
        </w:rPr>
        <w:t xml:space="preserve"> </w:t>
      </w:r>
      <w:r w:rsidR="00D63038" w:rsidRPr="002D2D39">
        <w:rPr>
          <w:rFonts w:ascii="Arial" w:hAnsi="Arial" w:cs="Arial"/>
        </w:rPr>
        <w:t>i</w:t>
      </w:r>
      <w:r w:rsidRPr="002D2D39">
        <w:rPr>
          <w:rFonts w:ascii="Arial" w:hAnsi="Arial" w:cs="Arial"/>
        </w:rPr>
        <w:t>nmueble</w:t>
      </w:r>
      <w:r w:rsidR="004100C8" w:rsidRPr="002D2D39">
        <w:rPr>
          <w:rFonts w:ascii="Arial" w:hAnsi="Arial" w:cs="Arial"/>
        </w:rPr>
        <w:t xml:space="preserve"> del Dominio Público Municipal, antes mencionado</w:t>
      </w:r>
      <w:r w:rsidR="001406DD">
        <w:rPr>
          <w:rFonts w:ascii="Arial" w:hAnsi="Arial" w:cs="Arial"/>
        </w:rPr>
        <w:t>, con ciertas restricciones, sobre todo en la vigencia del período de comodato del bien inmueble propiedad municipal.</w:t>
      </w:r>
    </w:p>
    <w:p w14:paraId="4135AAB2" w14:textId="77777777" w:rsidR="00704DF9" w:rsidRPr="002D2D39" w:rsidRDefault="00EC11FB" w:rsidP="00522C39">
      <w:pPr>
        <w:autoSpaceDE w:val="0"/>
        <w:autoSpaceDN w:val="0"/>
        <w:adjustRightInd w:val="0"/>
        <w:spacing w:line="360" w:lineRule="auto"/>
        <w:jc w:val="both"/>
        <w:rPr>
          <w:rFonts w:ascii="Arial" w:hAnsi="Arial" w:cs="Arial"/>
          <w:lang w:val="es-MX"/>
        </w:rPr>
      </w:pPr>
      <w:r w:rsidRPr="002D2D39">
        <w:rPr>
          <w:rFonts w:ascii="Arial" w:hAnsi="Arial" w:cs="Arial"/>
          <w:lang w:val="es-MX"/>
        </w:rPr>
        <w:t xml:space="preserve"> </w:t>
      </w:r>
    </w:p>
    <w:p w14:paraId="42E237A5" w14:textId="77777777"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Refieren que la aprobación solicitada a este Poder Legislativo, respecto de</w:t>
      </w:r>
      <w:r w:rsidR="00DC6D36" w:rsidRPr="002D2D39">
        <w:rPr>
          <w:rFonts w:ascii="Arial" w:hAnsi="Arial" w:cs="Arial"/>
          <w:color w:val="000000" w:themeColor="text1"/>
        </w:rPr>
        <w:t>l</w:t>
      </w:r>
      <w:r w:rsidRPr="002D2D39">
        <w:rPr>
          <w:rFonts w:ascii="Arial" w:hAnsi="Arial" w:cs="Arial"/>
          <w:color w:val="000000" w:themeColor="text1"/>
        </w:rPr>
        <w:t xml:space="preserve"> área municipal ante</w:t>
      </w:r>
      <w:r w:rsidR="00DC6D36" w:rsidRPr="002D2D39">
        <w:rPr>
          <w:rFonts w:ascii="Arial" w:hAnsi="Arial" w:cs="Arial"/>
          <w:color w:val="000000" w:themeColor="text1"/>
        </w:rPr>
        <w:t>s</w:t>
      </w:r>
      <w:r w:rsidRPr="002D2D39">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Pr="002D2D39" w:rsidRDefault="00346872" w:rsidP="00522C39">
      <w:pPr>
        <w:spacing w:line="360" w:lineRule="auto"/>
        <w:jc w:val="both"/>
        <w:rPr>
          <w:rFonts w:ascii="Arial" w:hAnsi="Arial" w:cs="Arial"/>
          <w:color w:val="000000" w:themeColor="text1"/>
        </w:rPr>
      </w:pPr>
    </w:p>
    <w:p w14:paraId="1A62A5C3" w14:textId="7B333E9B" w:rsidR="00EC11FB" w:rsidRDefault="00DC6D36" w:rsidP="00522C39">
      <w:pPr>
        <w:autoSpaceDE w:val="0"/>
        <w:autoSpaceDN w:val="0"/>
        <w:adjustRightInd w:val="0"/>
        <w:spacing w:line="360" w:lineRule="auto"/>
        <w:jc w:val="both"/>
        <w:rPr>
          <w:rFonts w:ascii="Arial" w:hAnsi="Arial" w:cs="Arial"/>
          <w:color w:val="000000" w:themeColor="text1"/>
        </w:rPr>
      </w:pPr>
      <w:r w:rsidRPr="002D2D39">
        <w:rPr>
          <w:rFonts w:ascii="Arial" w:hAnsi="Arial" w:cs="Arial"/>
          <w:color w:val="000000" w:themeColor="text1"/>
        </w:rPr>
        <w:t xml:space="preserve">Acreditando el Municipio </w:t>
      </w:r>
      <w:r w:rsidR="001406DD">
        <w:rPr>
          <w:rFonts w:ascii="Arial" w:hAnsi="Arial" w:cs="Arial"/>
          <w:color w:val="000000" w:themeColor="text1"/>
        </w:rPr>
        <w:t xml:space="preserve">de </w:t>
      </w:r>
      <w:r w:rsidR="002710AE">
        <w:rPr>
          <w:rFonts w:ascii="Arial" w:hAnsi="Arial" w:cs="Arial"/>
          <w:color w:val="000000" w:themeColor="text1"/>
        </w:rPr>
        <w:t>Pesquería</w:t>
      </w:r>
      <w:r w:rsidR="001406DD">
        <w:rPr>
          <w:rFonts w:ascii="Arial" w:hAnsi="Arial" w:cs="Arial"/>
          <w:color w:val="000000" w:themeColor="text1"/>
        </w:rPr>
        <w:t xml:space="preserve">, Nuevo León, </w:t>
      </w:r>
      <w:r w:rsidRPr="002D2D39">
        <w:rPr>
          <w:rFonts w:ascii="Arial" w:hAnsi="Arial" w:cs="Arial"/>
          <w:color w:val="000000" w:themeColor="text1"/>
        </w:rPr>
        <w:t xml:space="preserve">su legal propiedad sobre </w:t>
      </w:r>
      <w:r w:rsidR="007E7BA8" w:rsidRPr="002D2D39">
        <w:rPr>
          <w:rFonts w:ascii="Arial" w:hAnsi="Arial" w:cs="Arial"/>
          <w:color w:val="000000" w:themeColor="text1"/>
        </w:rPr>
        <w:t>l</w:t>
      </w:r>
      <w:r w:rsidR="000013DC">
        <w:rPr>
          <w:rFonts w:ascii="Arial" w:hAnsi="Arial" w:cs="Arial"/>
          <w:color w:val="000000" w:themeColor="text1"/>
        </w:rPr>
        <w:t>os</w:t>
      </w:r>
      <w:r w:rsidRPr="002D2D39">
        <w:rPr>
          <w:rFonts w:ascii="Arial" w:hAnsi="Arial" w:cs="Arial"/>
          <w:color w:val="000000" w:themeColor="text1"/>
        </w:rPr>
        <w:t xml:space="preserve"> bien</w:t>
      </w:r>
      <w:r w:rsidR="000013DC">
        <w:rPr>
          <w:rFonts w:ascii="Arial" w:hAnsi="Arial" w:cs="Arial"/>
          <w:color w:val="000000" w:themeColor="text1"/>
        </w:rPr>
        <w:t>es</w:t>
      </w:r>
      <w:r w:rsidRPr="002D2D39">
        <w:rPr>
          <w:rFonts w:ascii="Arial" w:hAnsi="Arial" w:cs="Arial"/>
          <w:color w:val="000000" w:themeColor="text1"/>
        </w:rPr>
        <w:t xml:space="preserve"> inmueble</w:t>
      </w:r>
      <w:r w:rsidR="000013DC">
        <w:rPr>
          <w:rFonts w:ascii="Arial" w:hAnsi="Arial" w:cs="Arial"/>
          <w:color w:val="000000" w:themeColor="text1"/>
        </w:rPr>
        <w:t>s</w:t>
      </w:r>
      <w:r w:rsidR="001406DD">
        <w:rPr>
          <w:rFonts w:ascii="Arial" w:hAnsi="Arial" w:cs="Arial"/>
          <w:color w:val="000000" w:themeColor="text1"/>
        </w:rPr>
        <w:t xml:space="preserve"> municipal</w:t>
      </w:r>
      <w:r w:rsidR="000013DC">
        <w:rPr>
          <w:rFonts w:ascii="Arial" w:hAnsi="Arial" w:cs="Arial"/>
          <w:color w:val="000000" w:themeColor="text1"/>
        </w:rPr>
        <w:t>es</w:t>
      </w:r>
      <w:r w:rsidR="001406DD">
        <w:rPr>
          <w:rFonts w:ascii="Arial" w:hAnsi="Arial" w:cs="Arial"/>
          <w:color w:val="000000" w:themeColor="text1"/>
        </w:rPr>
        <w:t>,</w:t>
      </w:r>
      <w:r w:rsidR="00EC11FB" w:rsidRPr="002D2D39">
        <w:rPr>
          <w:rFonts w:ascii="Arial" w:hAnsi="Arial" w:cs="Arial"/>
          <w:color w:val="000000" w:themeColor="text1"/>
        </w:rPr>
        <w:t xml:space="preserve"> con </w:t>
      </w:r>
      <w:r w:rsidR="00841DD6">
        <w:rPr>
          <w:rFonts w:ascii="Arial" w:hAnsi="Arial" w:cs="Arial"/>
          <w:color w:val="000000" w:themeColor="text1"/>
        </w:rPr>
        <w:t>l</w:t>
      </w:r>
      <w:r w:rsidR="000013DC">
        <w:rPr>
          <w:rFonts w:ascii="Arial" w:hAnsi="Arial" w:cs="Arial"/>
          <w:color w:val="000000" w:themeColor="text1"/>
        </w:rPr>
        <w:t>os</w:t>
      </w:r>
      <w:r w:rsidR="00841DD6">
        <w:rPr>
          <w:rFonts w:ascii="Arial" w:hAnsi="Arial" w:cs="Arial"/>
          <w:color w:val="000000" w:themeColor="text1"/>
        </w:rPr>
        <w:t xml:space="preserve"> </w:t>
      </w:r>
      <w:r w:rsidR="00841DD6" w:rsidRPr="002D2D39">
        <w:rPr>
          <w:rFonts w:ascii="Arial" w:hAnsi="Arial" w:cs="Arial"/>
          <w:color w:val="000000" w:themeColor="text1"/>
        </w:rPr>
        <w:t>siguiente</w:t>
      </w:r>
      <w:r w:rsidR="000013DC">
        <w:rPr>
          <w:rFonts w:ascii="Arial" w:hAnsi="Arial" w:cs="Arial"/>
          <w:color w:val="000000" w:themeColor="text1"/>
        </w:rPr>
        <w:t>s</w:t>
      </w:r>
      <w:r w:rsidR="00D330AA" w:rsidRPr="002D2D39">
        <w:rPr>
          <w:rFonts w:ascii="Arial" w:hAnsi="Arial" w:cs="Arial"/>
          <w:color w:val="000000" w:themeColor="text1"/>
        </w:rPr>
        <w:t xml:space="preserve"> documento</w:t>
      </w:r>
      <w:r w:rsidR="000013DC">
        <w:rPr>
          <w:rFonts w:ascii="Arial" w:hAnsi="Arial" w:cs="Arial"/>
          <w:color w:val="000000" w:themeColor="text1"/>
        </w:rPr>
        <w:t>s</w:t>
      </w:r>
      <w:r w:rsidR="00EC11FB" w:rsidRPr="002D2D39">
        <w:rPr>
          <w:rFonts w:ascii="Arial" w:hAnsi="Arial" w:cs="Arial"/>
          <w:color w:val="000000" w:themeColor="text1"/>
        </w:rPr>
        <w:t>:</w:t>
      </w:r>
    </w:p>
    <w:p w14:paraId="45458B25" w14:textId="77777777" w:rsidR="001C1F72" w:rsidRPr="002D2D39" w:rsidRDefault="001C1F72" w:rsidP="00522C39">
      <w:pPr>
        <w:autoSpaceDE w:val="0"/>
        <w:autoSpaceDN w:val="0"/>
        <w:adjustRightInd w:val="0"/>
        <w:spacing w:line="360" w:lineRule="auto"/>
        <w:jc w:val="both"/>
        <w:rPr>
          <w:rFonts w:ascii="Arial" w:hAnsi="Arial" w:cs="Arial"/>
          <w:color w:val="000000" w:themeColor="text1"/>
        </w:rPr>
      </w:pPr>
    </w:p>
    <w:p w14:paraId="3C9B0150" w14:textId="0520B62C" w:rsidR="000013DC" w:rsidRPr="002710AE" w:rsidRDefault="002710AE" w:rsidP="002710AE">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rPr>
        <w:t>Copia simple de la aprobación del Proyecto Ejecutivo y la Autorización para enajenar del fraccionamiento denominado “Cantoral 1er Sector” de fecha 30 de octubre del 2012.</w:t>
      </w:r>
    </w:p>
    <w:p w14:paraId="6B309117" w14:textId="17413C3C" w:rsidR="002710AE" w:rsidRDefault="002710AE" w:rsidP="002710AE">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themeColor="text1"/>
        </w:rPr>
        <w:t>Certificado de libertad de gravamen, propiedad inscrita a fav</w:t>
      </w:r>
      <w:r w:rsidR="00D56916">
        <w:rPr>
          <w:rFonts w:ascii="Arial" w:hAnsi="Arial" w:cs="Arial"/>
          <w:color w:val="000000" w:themeColor="text1"/>
        </w:rPr>
        <w:t>or</w:t>
      </w:r>
      <w:r>
        <w:rPr>
          <w:rFonts w:ascii="Arial" w:hAnsi="Arial" w:cs="Arial"/>
          <w:color w:val="000000" w:themeColor="text1"/>
        </w:rPr>
        <w:t xml:space="preserve"> del Municipio de Pesquería, Nuevo León, </w:t>
      </w:r>
      <w:bookmarkStart w:id="7" w:name="_Hlk499914210"/>
      <w:r>
        <w:rPr>
          <w:rFonts w:ascii="Arial" w:hAnsi="Arial" w:cs="Arial"/>
          <w:color w:val="000000" w:themeColor="text1"/>
        </w:rPr>
        <w:t xml:space="preserve">bajo el </w:t>
      </w:r>
      <w:r w:rsidR="00D56916">
        <w:rPr>
          <w:rFonts w:ascii="Arial" w:hAnsi="Arial" w:cs="Arial"/>
          <w:color w:val="000000" w:themeColor="text1"/>
        </w:rPr>
        <w:t>N</w:t>
      </w:r>
      <w:r>
        <w:rPr>
          <w:rFonts w:ascii="Arial" w:hAnsi="Arial" w:cs="Arial"/>
          <w:color w:val="000000" w:themeColor="text1"/>
        </w:rPr>
        <w:t xml:space="preserve">úmero </w:t>
      </w:r>
      <w:r w:rsidR="00D56916">
        <w:rPr>
          <w:rFonts w:ascii="Arial" w:hAnsi="Arial" w:cs="Arial"/>
          <w:color w:val="000000" w:themeColor="text1"/>
        </w:rPr>
        <w:t xml:space="preserve">188, Volumen 80, Libro 8, Sección I Propiedad, con fecha 26 de junio del 2013, Unidad Pesquería. </w:t>
      </w:r>
      <w:bookmarkEnd w:id="7"/>
    </w:p>
    <w:p w14:paraId="3CB0799A" w14:textId="6BAF7D74" w:rsidR="00D56916" w:rsidRDefault="00D56916" w:rsidP="002710AE">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themeColor="text1"/>
        </w:rPr>
        <w:t>Constancia de Inscripción emitida por el Instituto Registral y Catastral del Estado de Nuevo León, con los siguientes datos de inscripción: Número 188, Volumen 80, Libro 8, Sección I Propiedad, con fecha 26 de junio del 2013, Unidad Pesquería.</w:t>
      </w:r>
    </w:p>
    <w:p w14:paraId="466CBA8F" w14:textId="426E687A" w:rsidR="00D56916" w:rsidRDefault="00D56916" w:rsidP="002710AE">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themeColor="text1"/>
        </w:rPr>
        <w:t xml:space="preserve">Certificado del Impuesto Predial del Inmueble con expediente catastral número 14-156-007. </w:t>
      </w:r>
    </w:p>
    <w:p w14:paraId="32A4C256" w14:textId="77777777" w:rsidR="002710AE" w:rsidRPr="002710AE" w:rsidRDefault="002710AE" w:rsidP="002710AE">
      <w:pPr>
        <w:overflowPunct w:val="0"/>
        <w:autoSpaceDE w:val="0"/>
        <w:autoSpaceDN w:val="0"/>
        <w:adjustRightInd w:val="0"/>
        <w:spacing w:line="360" w:lineRule="auto"/>
        <w:jc w:val="both"/>
        <w:textAlignment w:val="baseline"/>
        <w:rPr>
          <w:rFonts w:ascii="Arial" w:hAnsi="Arial" w:cs="Arial"/>
          <w:color w:val="000000" w:themeColor="text1"/>
        </w:rPr>
      </w:pPr>
    </w:p>
    <w:p w14:paraId="1B98F34B" w14:textId="7C135E2F" w:rsidR="00346872" w:rsidRDefault="00346872" w:rsidP="00522C39">
      <w:pPr>
        <w:spacing w:line="360" w:lineRule="auto"/>
        <w:jc w:val="both"/>
        <w:rPr>
          <w:rFonts w:ascii="Arial" w:hAnsi="Arial" w:cs="Arial"/>
        </w:rPr>
      </w:pPr>
      <w:r w:rsidRPr="002D2D39">
        <w:rPr>
          <w:rFonts w:ascii="Arial" w:hAnsi="Arial" w:cs="Arial"/>
          <w:color w:val="000000" w:themeColor="text1"/>
        </w:rPr>
        <w:t>Conforme a lo anterior</w:t>
      </w:r>
      <w:r w:rsidR="001F7EE8">
        <w:rPr>
          <w:rFonts w:ascii="Arial" w:hAnsi="Arial" w:cs="Arial"/>
          <w:color w:val="000000" w:themeColor="text1"/>
        </w:rPr>
        <w:t xml:space="preserve">, </w:t>
      </w:r>
      <w:r w:rsidRPr="002D2D39">
        <w:rPr>
          <w:rFonts w:ascii="Arial" w:hAnsi="Arial" w:cs="Arial"/>
          <w:color w:val="000000" w:themeColor="text1"/>
        </w:rPr>
        <w:t xml:space="preserve">solicitan a esta Representación Popular realizar el trámite legislativo correspondiente a efecto de que el R. Ayuntamiento de </w:t>
      </w:r>
      <w:r w:rsidR="002710AE">
        <w:rPr>
          <w:rFonts w:ascii="Arial" w:hAnsi="Arial" w:cs="Arial"/>
          <w:color w:val="000000" w:themeColor="text1"/>
        </w:rPr>
        <w:t>Pesquería</w:t>
      </w:r>
      <w:r w:rsidRPr="002D2D39">
        <w:rPr>
          <w:rFonts w:ascii="Arial" w:hAnsi="Arial" w:cs="Arial"/>
          <w:color w:val="000000" w:themeColor="text1"/>
        </w:rPr>
        <w:t>, Nuevo León</w:t>
      </w:r>
      <w:r w:rsidR="00710E11" w:rsidRPr="002D2D39">
        <w:rPr>
          <w:rFonts w:ascii="Arial" w:hAnsi="Arial" w:cs="Arial"/>
          <w:color w:val="000000" w:themeColor="text1"/>
        </w:rPr>
        <w:t>,</w:t>
      </w:r>
      <w:r w:rsidRPr="002D2D39">
        <w:rPr>
          <w:rFonts w:ascii="Arial" w:hAnsi="Arial" w:cs="Arial"/>
          <w:color w:val="000000" w:themeColor="text1"/>
        </w:rPr>
        <w:t xml:space="preserve"> cuente</w:t>
      </w:r>
      <w:r w:rsidR="008555DE">
        <w:rPr>
          <w:rFonts w:ascii="Arial" w:hAnsi="Arial" w:cs="Arial"/>
          <w:color w:val="000000" w:themeColor="text1"/>
        </w:rPr>
        <w:t xml:space="preserve"> con la aprobación para</w:t>
      </w:r>
      <w:r w:rsidR="00513FE8">
        <w:rPr>
          <w:rFonts w:ascii="Arial" w:hAnsi="Arial" w:cs="Arial"/>
          <w:color w:val="000000" w:themeColor="text1"/>
        </w:rPr>
        <w:t xml:space="preserve"> la </w:t>
      </w:r>
      <w:r w:rsidR="000013DC">
        <w:rPr>
          <w:rFonts w:ascii="Arial" w:hAnsi="Arial" w:cs="Arial"/>
          <w:color w:val="000000" w:themeColor="text1"/>
        </w:rPr>
        <w:t>celebración</w:t>
      </w:r>
      <w:r w:rsidR="00513FE8">
        <w:rPr>
          <w:rFonts w:ascii="Arial" w:hAnsi="Arial" w:cs="Arial"/>
          <w:color w:val="000000" w:themeColor="text1"/>
        </w:rPr>
        <w:t xml:space="preserve"> del</w:t>
      </w:r>
      <w:r w:rsidR="00C215B3" w:rsidRPr="002D2D39">
        <w:rPr>
          <w:rFonts w:ascii="Arial" w:hAnsi="Arial" w:cs="Arial"/>
          <w:color w:val="000000" w:themeColor="text1"/>
        </w:rPr>
        <w:t xml:space="preserve"> </w:t>
      </w:r>
      <w:r w:rsidR="009B2B94" w:rsidRPr="002D2D39">
        <w:rPr>
          <w:rFonts w:ascii="Arial" w:hAnsi="Arial" w:cs="Arial"/>
          <w:b/>
          <w:color w:val="000000" w:themeColor="text1"/>
          <w:lang w:val="es-MX"/>
        </w:rPr>
        <w:t>CONTRATO DE COMODATO</w:t>
      </w:r>
      <w:r w:rsidRPr="002D2D39">
        <w:rPr>
          <w:rFonts w:ascii="Arial" w:hAnsi="Arial" w:cs="Arial"/>
          <w:color w:val="000000" w:themeColor="text1"/>
        </w:rPr>
        <w:t>.</w:t>
      </w:r>
      <w:r w:rsidR="001406DD" w:rsidRPr="002D2D39">
        <w:rPr>
          <w:rFonts w:ascii="Arial" w:hAnsi="Arial" w:cs="Arial"/>
        </w:rPr>
        <w:t>a favor de</w:t>
      </w:r>
      <w:r w:rsidR="00D56916">
        <w:rPr>
          <w:rFonts w:ascii="Arial" w:hAnsi="Arial" w:cs="Arial"/>
        </w:rPr>
        <w:t xml:space="preserve"> la</w:t>
      </w:r>
      <w:r w:rsidR="001406DD" w:rsidRPr="002D2D39">
        <w:rPr>
          <w:rFonts w:ascii="Arial" w:hAnsi="Arial" w:cs="Arial"/>
        </w:rPr>
        <w:t xml:space="preserve"> </w:t>
      </w:r>
      <w:r w:rsidR="0092026F">
        <w:rPr>
          <w:rFonts w:ascii="Arial" w:hAnsi="Arial" w:cs="Arial"/>
          <w:b/>
        </w:rPr>
        <w:t xml:space="preserve">SECRETARÍA DE EDUCACIÓN PÚBLICA </w:t>
      </w:r>
      <w:r w:rsidR="008555DE">
        <w:rPr>
          <w:rFonts w:ascii="Arial" w:hAnsi="Arial" w:cs="Arial"/>
          <w:b/>
        </w:rPr>
        <w:t xml:space="preserve"> </w:t>
      </w:r>
      <w:r w:rsidR="008555DE" w:rsidRPr="002D2D39">
        <w:rPr>
          <w:rFonts w:ascii="Arial" w:hAnsi="Arial" w:cs="Arial"/>
        </w:rPr>
        <w:t>respecto</w:t>
      </w:r>
      <w:r w:rsidR="001406DD" w:rsidRPr="002D2D39">
        <w:rPr>
          <w:rFonts w:ascii="Arial" w:hAnsi="Arial" w:cs="Arial"/>
        </w:rPr>
        <w:t xml:space="preserve"> del bien inmueble del Dominio Público Municipal</w:t>
      </w:r>
      <w:r w:rsidR="001406DD">
        <w:rPr>
          <w:rFonts w:ascii="Arial" w:hAnsi="Arial" w:cs="Arial"/>
        </w:rPr>
        <w:t>.</w:t>
      </w:r>
    </w:p>
    <w:p w14:paraId="71E2AE2D" w14:textId="77777777" w:rsidR="001406DD" w:rsidRDefault="001406DD" w:rsidP="00522C39">
      <w:pPr>
        <w:spacing w:line="360" w:lineRule="auto"/>
        <w:jc w:val="both"/>
        <w:rPr>
          <w:rFonts w:ascii="Arial" w:hAnsi="Arial" w:cs="Arial"/>
        </w:rPr>
      </w:pPr>
    </w:p>
    <w:p w14:paraId="7496F220" w14:textId="33F34765" w:rsidR="001406DD" w:rsidRPr="002D2D39" w:rsidRDefault="008555DE" w:rsidP="00522C39">
      <w:pPr>
        <w:spacing w:line="360" w:lineRule="auto"/>
        <w:jc w:val="both"/>
        <w:rPr>
          <w:rFonts w:ascii="Arial" w:hAnsi="Arial" w:cs="Arial"/>
          <w:color w:val="000000" w:themeColor="text1"/>
        </w:rPr>
      </w:pPr>
      <w:r>
        <w:rPr>
          <w:rFonts w:ascii="Arial" w:hAnsi="Arial" w:cs="Arial"/>
        </w:rPr>
        <w:t>En relación con</w:t>
      </w:r>
      <w:r w:rsidR="001406DD">
        <w:rPr>
          <w:rFonts w:ascii="Arial" w:hAnsi="Arial" w:cs="Arial"/>
        </w:rPr>
        <w:t xml:space="preserve"> los anteriores antecedentes que presenta el promovente a través de solicitud de mérito, los integrantes de la Comisión de Desarrollo Urbano, nos permitimos realizar las siguientes: </w:t>
      </w:r>
    </w:p>
    <w:p w14:paraId="12A59EE9" w14:textId="77777777" w:rsidR="00784AF9" w:rsidRPr="002D2D39" w:rsidRDefault="00784AF9" w:rsidP="00522C39">
      <w:pPr>
        <w:spacing w:line="360" w:lineRule="auto"/>
        <w:jc w:val="both"/>
        <w:rPr>
          <w:rFonts w:ascii="Arial" w:hAnsi="Arial" w:cs="Arial"/>
          <w:color w:val="000000" w:themeColor="text1"/>
        </w:rPr>
      </w:pPr>
    </w:p>
    <w:p w14:paraId="64C49CB2" w14:textId="77777777" w:rsidR="00346872" w:rsidRPr="002D2D39" w:rsidRDefault="00C80006"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CONSIDERACIONES</w:t>
      </w:r>
    </w:p>
    <w:p w14:paraId="65BC405D" w14:textId="77777777" w:rsidR="00346872" w:rsidRPr="002D2D39" w:rsidRDefault="00346872" w:rsidP="00522C39">
      <w:pPr>
        <w:spacing w:line="360" w:lineRule="auto"/>
        <w:jc w:val="both"/>
        <w:rPr>
          <w:rFonts w:ascii="Arial" w:hAnsi="Arial" w:cs="Arial"/>
          <w:color w:val="000000" w:themeColor="text1"/>
        </w:rPr>
      </w:pPr>
    </w:p>
    <w:p w14:paraId="10F9EE99" w14:textId="77777777" w:rsidR="007C758D" w:rsidRDefault="007C758D" w:rsidP="007C758D">
      <w:pPr>
        <w:spacing w:line="360" w:lineRule="auto"/>
        <w:jc w:val="both"/>
        <w:rPr>
          <w:rFonts w:ascii="Arial" w:hAnsi="Arial" w:cs="Arial"/>
          <w:color w:val="000000" w:themeColor="text1"/>
        </w:rPr>
      </w:pPr>
      <w:r w:rsidRPr="006678F4">
        <w:rPr>
          <w:rFonts w:ascii="Arial" w:hAnsi="Arial" w:cs="Arial"/>
          <w:color w:val="000000" w:themeColor="text1"/>
        </w:rPr>
        <w:t xml:space="preserve">En virtud de que el expediente de mérito presentado por el Deponente para su respectivo análisis, revisión y cause legislativo y toda vez que su solicitud fue ingresada a este H. Recinto Legislativo en fechas anteriores a la recién aprobada “Ley Asentamientos Humanos, Ordenamiento Territorial y Desarrollo 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Desarrollo Urbano, materializar la solicitud del promovente con la anterior Ley de Desarrollo Urbano del Estado de Nuevo León. </w:t>
      </w:r>
    </w:p>
    <w:p w14:paraId="5F431A5A" w14:textId="77777777" w:rsidR="007C758D" w:rsidRPr="006678F4" w:rsidRDefault="007C758D" w:rsidP="007C758D">
      <w:pPr>
        <w:spacing w:line="360" w:lineRule="auto"/>
        <w:jc w:val="both"/>
        <w:rPr>
          <w:rFonts w:ascii="Arial" w:hAnsi="Arial" w:cs="Arial"/>
          <w:color w:val="000000" w:themeColor="text1"/>
        </w:rPr>
      </w:pPr>
    </w:p>
    <w:p w14:paraId="2C56E66F" w14:textId="632040E8" w:rsidR="007C758D" w:rsidRPr="006678F4" w:rsidRDefault="007C758D" w:rsidP="007C758D">
      <w:pPr>
        <w:spacing w:line="360" w:lineRule="auto"/>
        <w:jc w:val="both"/>
        <w:rPr>
          <w:rFonts w:ascii="Arial" w:hAnsi="Arial" w:cs="Arial"/>
          <w:color w:val="000000" w:themeColor="text1"/>
        </w:rPr>
      </w:pPr>
      <w:r w:rsidRPr="006678F4">
        <w:rPr>
          <w:rFonts w:ascii="Arial" w:hAnsi="Arial" w:cs="Arial"/>
          <w:color w:val="000000" w:themeColor="text1"/>
        </w:rPr>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w:t>
      </w:r>
      <w:r w:rsidR="00D36C8F">
        <w:rPr>
          <w:rFonts w:ascii="Arial" w:hAnsi="Arial" w:cs="Arial"/>
        </w:rPr>
        <w:t>o</w:t>
      </w:r>
      <w:r w:rsidRPr="006678F4">
        <w:rPr>
          <w:rFonts w:ascii="Arial" w:hAnsi="Arial" w:cs="Arial"/>
        </w:rPr>
        <w:t>porte jurídico, nos vamos a permitir cita</w:t>
      </w:r>
      <w:r w:rsidR="00D36C8F">
        <w:rPr>
          <w:rFonts w:ascii="Arial" w:hAnsi="Arial" w:cs="Arial"/>
        </w:rPr>
        <w:t>r</w:t>
      </w:r>
      <w:r w:rsidRPr="006678F4">
        <w:rPr>
          <w:rFonts w:ascii="Arial" w:hAnsi="Arial" w:cs="Arial"/>
        </w:rPr>
        <w:t xml:space="preserve"> las siguientes jurisprudencias, que a la letra dicen lo siguiente: </w:t>
      </w:r>
    </w:p>
    <w:p w14:paraId="1CD2EDD8" w14:textId="77777777" w:rsidR="007C758D" w:rsidRPr="006678F4" w:rsidRDefault="007C758D" w:rsidP="007C758D">
      <w:pPr>
        <w:pStyle w:val="Prrafodelista"/>
        <w:ind w:left="1416"/>
        <w:rPr>
          <w:rFonts w:ascii="Arial" w:hAnsi="Arial" w:cs="Arial"/>
        </w:rPr>
      </w:pPr>
    </w:p>
    <w:p w14:paraId="62FB2FD0"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59662F2E"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Registro: 188508 </w:t>
      </w:r>
    </w:p>
    <w:p w14:paraId="402CD1C6"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Instancia: Pleno </w:t>
      </w:r>
    </w:p>
    <w:p w14:paraId="12787F82"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33C06B41"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77DF6BF6"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513DA3EB"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44C64969"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Tesis: P./J. 123/2001 </w:t>
      </w:r>
    </w:p>
    <w:p w14:paraId="05FB0F39"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Página: 16 </w:t>
      </w:r>
    </w:p>
    <w:p w14:paraId="0B83BB87" w14:textId="77777777" w:rsidR="007C758D" w:rsidRPr="008C186C" w:rsidRDefault="007C758D" w:rsidP="007C758D">
      <w:pPr>
        <w:pStyle w:val="Prrafodelista"/>
        <w:ind w:left="1416"/>
        <w:rPr>
          <w:rFonts w:ascii="Arial" w:hAnsi="Arial" w:cs="Arial"/>
          <w:sz w:val="22"/>
          <w:szCs w:val="22"/>
        </w:rPr>
      </w:pPr>
    </w:p>
    <w:p w14:paraId="57BDD7E6"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RETROACTIVIDAD DE LAS LEYES. SU DETERMINACIÓN CONFORME A LA TEORÍA DE LOS COMPONENTES DE LA NORMA.</w:t>
      </w:r>
    </w:p>
    <w:p w14:paraId="291072B0" w14:textId="77777777" w:rsidR="007C758D" w:rsidRPr="008C186C" w:rsidRDefault="007C758D" w:rsidP="007C758D">
      <w:pPr>
        <w:pStyle w:val="Prrafodelista"/>
        <w:ind w:left="1416"/>
        <w:rPr>
          <w:rFonts w:ascii="Arial" w:hAnsi="Arial" w:cs="Arial"/>
          <w:sz w:val="22"/>
          <w:szCs w:val="22"/>
        </w:rPr>
      </w:pPr>
    </w:p>
    <w:p w14:paraId="770CA57F" w14:textId="77777777" w:rsidR="007C758D" w:rsidRPr="008C186C" w:rsidRDefault="007C758D" w:rsidP="007C758D">
      <w:pPr>
        <w:pStyle w:val="Prrafodelista"/>
        <w:ind w:left="1416"/>
        <w:jc w:val="both"/>
        <w:rPr>
          <w:rFonts w:ascii="Arial" w:hAnsi="Arial" w:cs="Arial"/>
          <w:sz w:val="22"/>
          <w:szCs w:val="22"/>
        </w:rPr>
      </w:pPr>
      <w:r w:rsidRPr="008C186C">
        <w:rPr>
          <w:rFonts w:ascii="Arial" w:hAnsi="Arial" w:cs="Arial"/>
          <w:sz w:val="22"/>
          <w:szCs w:val="22"/>
        </w:rPr>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w:t>
      </w:r>
      <w:r w:rsidRPr="008C186C">
        <w:rPr>
          <w:rFonts w:ascii="Arial" w:hAnsi="Arial" w:cs="Arial"/>
          <w:sz w:val="22"/>
          <w:szCs w:val="22"/>
        </w:rPr>
        <w:lastRenderedPageBreak/>
        <w:t>sucesiva o continuada; en este caso la nueva disposición tampoco 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3B35F7FE" w14:textId="77777777" w:rsidR="007C758D" w:rsidRPr="008C186C" w:rsidRDefault="007C758D" w:rsidP="007C758D">
      <w:pPr>
        <w:pStyle w:val="Prrafodelista"/>
        <w:ind w:left="1416"/>
        <w:rPr>
          <w:rFonts w:ascii="Arial" w:hAnsi="Arial" w:cs="Arial"/>
          <w:sz w:val="22"/>
          <w:szCs w:val="22"/>
        </w:rPr>
      </w:pPr>
    </w:p>
    <w:p w14:paraId="207792AF"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Amparo en revisión 2030/99. Grupo Calidra, S.A. de C.V. y coags. 9 de agosto de 2001. Unanimidad de diez votos. Ausente: José Vicente Aguinaco Alemán. Ponente: Guillermo I. Ortiz Mayagoitia. Secretaria: Lourdes Margarita García Galicia.</w:t>
      </w:r>
    </w:p>
    <w:p w14:paraId="2642FB06" w14:textId="77777777" w:rsidR="007C758D" w:rsidRPr="008C186C" w:rsidRDefault="007C758D" w:rsidP="007C758D">
      <w:pPr>
        <w:pStyle w:val="Prrafodelista"/>
        <w:ind w:left="1416"/>
        <w:rPr>
          <w:rFonts w:ascii="Arial" w:hAnsi="Arial" w:cs="Arial"/>
          <w:sz w:val="22"/>
          <w:szCs w:val="22"/>
        </w:rPr>
      </w:pPr>
    </w:p>
    <w:p w14:paraId="72A4D88A"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Amparo en revisión 375/2000. Ceras Johnson, S.A. de C.V. y coags. 9 de agosto de 2001. Unanimidad de diez votos. Ausente: José Vicente Aguinaco Alemán. Ponente: Mariano Azuela Güitrón. Secretaria: María Estela Ferrer Mac Gregor Poisot.</w:t>
      </w:r>
    </w:p>
    <w:p w14:paraId="39140B49" w14:textId="77777777" w:rsidR="007C758D" w:rsidRPr="008C186C" w:rsidRDefault="007C758D" w:rsidP="007C758D">
      <w:pPr>
        <w:pStyle w:val="Prrafodelista"/>
        <w:ind w:left="1416"/>
        <w:rPr>
          <w:rFonts w:ascii="Arial" w:hAnsi="Arial" w:cs="Arial"/>
          <w:sz w:val="22"/>
          <w:szCs w:val="22"/>
        </w:rPr>
      </w:pPr>
    </w:p>
    <w:p w14:paraId="5101D1C0"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Amparo en revisión 1551/99. Domos Corporación, S.A. de C.V. y coags. 9 de agosto de 2001. Unanimidad de diez votos. Ausente: José Vicente Aguinaco Alemán. Ponente: Juan Díaz Romero. Secretario: José Manuel Quintero Montes.</w:t>
      </w:r>
    </w:p>
    <w:p w14:paraId="4DD8919C" w14:textId="77777777" w:rsidR="007C758D" w:rsidRPr="008C186C" w:rsidRDefault="007C758D" w:rsidP="007C758D">
      <w:pPr>
        <w:pStyle w:val="Prrafodelista"/>
        <w:ind w:left="1416"/>
        <w:rPr>
          <w:rFonts w:ascii="Arial" w:hAnsi="Arial" w:cs="Arial"/>
          <w:sz w:val="22"/>
          <w:szCs w:val="22"/>
        </w:rPr>
      </w:pPr>
    </w:p>
    <w:p w14:paraId="0856E5DE"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Amparo en revisión 2002/99. Grupo Maz, S.A. de C.V. y coags. 9 de agosto de 2001. Unanimidad de diez votos. Ausente: José Vicente Aguinaco Alemán. Ponente: Juan N. Silva Meza. Secretario: Manuel González Díaz.</w:t>
      </w:r>
    </w:p>
    <w:p w14:paraId="08BD211C" w14:textId="77777777" w:rsidR="007C758D" w:rsidRPr="008C186C" w:rsidRDefault="007C758D" w:rsidP="007C758D">
      <w:pPr>
        <w:pStyle w:val="Prrafodelista"/>
        <w:ind w:left="1416"/>
        <w:rPr>
          <w:rFonts w:ascii="Arial" w:hAnsi="Arial" w:cs="Arial"/>
          <w:sz w:val="22"/>
          <w:szCs w:val="22"/>
        </w:rPr>
      </w:pPr>
    </w:p>
    <w:p w14:paraId="5AABF022"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Amparo en revisión 1037/99. Fibervisions de México, S.A. de C.V. y coags. 9 de agosto de 2001. Unanimidad de diez votos. Ausente: José </w:t>
      </w:r>
      <w:r w:rsidRPr="008C186C">
        <w:rPr>
          <w:rFonts w:ascii="Arial" w:hAnsi="Arial" w:cs="Arial"/>
          <w:sz w:val="22"/>
          <w:szCs w:val="22"/>
        </w:rPr>
        <w:lastRenderedPageBreak/>
        <w:t>Vicente Aguinaco Alemán. Ponente: Sergio Salvador Aguirre Anguiano. Secretaria: Rosalía Argumosa López.</w:t>
      </w:r>
    </w:p>
    <w:p w14:paraId="112834B3" w14:textId="77777777" w:rsidR="007C758D" w:rsidRPr="008C186C" w:rsidRDefault="007C758D" w:rsidP="007C758D">
      <w:pPr>
        <w:pStyle w:val="Prrafodelista"/>
        <w:ind w:left="1416"/>
        <w:rPr>
          <w:rFonts w:ascii="Arial" w:hAnsi="Arial" w:cs="Arial"/>
          <w:sz w:val="22"/>
          <w:szCs w:val="22"/>
        </w:rPr>
      </w:pPr>
    </w:p>
    <w:p w14:paraId="4E7A8387"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El Tribunal Pleno, en su sesión privada celebrada hoy veinte de septiembre en curso, aprobó, con el número 123/2001, la tesis jurisprudencial que antecede. México, Distrito Federal, a veinte de septiembre de dos mil uno.</w:t>
      </w:r>
    </w:p>
    <w:p w14:paraId="4D14BD57" w14:textId="77777777" w:rsidR="007C758D" w:rsidRPr="008C186C" w:rsidRDefault="007C758D" w:rsidP="007C758D">
      <w:pPr>
        <w:pStyle w:val="Prrafodelista"/>
        <w:ind w:left="1416"/>
        <w:rPr>
          <w:rFonts w:ascii="Arial" w:hAnsi="Arial" w:cs="Arial"/>
          <w:sz w:val="22"/>
          <w:szCs w:val="22"/>
        </w:rPr>
      </w:pPr>
    </w:p>
    <w:p w14:paraId="2FB090A4" w14:textId="77777777" w:rsidR="007C758D" w:rsidRPr="008C186C" w:rsidRDefault="007C758D" w:rsidP="007C758D">
      <w:pPr>
        <w:pStyle w:val="Prrafodelista"/>
        <w:ind w:left="1416"/>
        <w:rPr>
          <w:rFonts w:ascii="Arial" w:hAnsi="Arial" w:cs="Arial"/>
          <w:sz w:val="22"/>
          <w:szCs w:val="22"/>
        </w:rPr>
      </w:pPr>
    </w:p>
    <w:p w14:paraId="23A9BBD9" w14:textId="77777777" w:rsidR="007C758D" w:rsidRPr="008C186C" w:rsidRDefault="007C758D" w:rsidP="007C758D">
      <w:pPr>
        <w:pStyle w:val="Prrafodelista"/>
        <w:ind w:left="1416"/>
        <w:rPr>
          <w:rFonts w:ascii="Arial" w:hAnsi="Arial" w:cs="Arial"/>
          <w:sz w:val="22"/>
          <w:szCs w:val="22"/>
        </w:rPr>
      </w:pPr>
    </w:p>
    <w:p w14:paraId="41982642"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0500952F"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Registro: 162299 </w:t>
      </w:r>
    </w:p>
    <w:p w14:paraId="0267F270"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68CC554D"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01F16809"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2530CB75"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5BFA0519"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21A26667"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Tesis: 1a./J. 78/2010 </w:t>
      </w:r>
    </w:p>
    <w:p w14:paraId="6E3F3A7B"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 xml:space="preserve">Página: 285 </w:t>
      </w:r>
    </w:p>
    <w:p w14:paraId="0AB38250" w14:textId="77777777" w:rsidR="007C758D" w:rsidRPr="008C186C" w:rsidRDefault="007C758D" w:rsidP="007C758D">
      <w:pPr>
        <w:pStyle w:val="Prrafodelista"/>
        <w:ind w:left="1416"/>
        <w:rPr>
          <w:rFonts w:ascii="Arial" w:hAnsi="Arial" w:cs="Arial"/>
          <w:sz w:val="22"/>
          <w:szCs w:val="22"/>
        </w:rPr>
      </w:pPr>
    </w:p>
    <w:p w14:paraId="239AF3D5"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RETROACTIVIDAD DE LA LEY Y APLICACIÓN RETROACTIVA. SUS DIFERENCIAS.</w:t>
      </w:r>
    </w:p>
    <w:p w14:paraId="0A88F1C6" w14:textId="77777777" w:rsidR="007C758D" w:rsidRPr="008C186C" w:rsidRDefault="007C758D" w:rsidP="007C758D">
      <w:pPr>
        <w:pStyle w:val="Prrafodelista"/>
        <w:ind w:left="1416"/>
        <w:rPr>
          <w:rFonts w:ascii="Arial" w:hAnsi="Arial" w:cs="Arial"/>
          <w:sz w:val="22"/>
          <w:szCs w:val="22"/>
        </w:rPr>
      </w:pPr>
    </w:p>
    <w:p w14:paraId="42AFDFAB" w14:textId="77777777" w:rsidR="007C758D" w:rsidRPr="008C186C" w:rsidRDefault="007C758D" w:rsidP="007C758D">
      <w:pPr>
        <w:pStyle w:val="Prrafodelista"/>
        <w:ind w:left="1416"/>
        <w:jc w:val="both"/>
        <w:rPr>
          <w:rFonts w:ascii="Arial" w:hAnsi="Arial" w:cs="Arial"/>
          <w:sz w:val="22"/>
          <w:szCs w:val="22"/>
        </w:rPr>
      </w:pPr>
      <w:r w:rsidRPr="008C186C">
        <w:rPr>
          <w:rFonts w:ascii="Arial" w:hAnsi="Arial" w:cs="Arial"/>
          <w:sz w:val="22"/>
          <w:szCs w:val="22"/>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p>
    <w:p w14:paraId="70247970" w14:textId="77777777" w:rsidR="007C758D" w:rsidRPr="008C186C" w:rsidRDefault="007C758D" w:rsidP="007C758D">
      <w:pPr>
        <w:pStyle w:val="Prrafodelista"/>
        <w:ind w:left="1416"/>
        <w:rPr>
          <w:rFonts w:ascii="Arial" w:hAnsi="Arial" w:cs="Arial"/>
          <w:sz w:val="22"/>
          <w:szCs w:val="22"/>
        </w:rPr>
      </w:pPr>
    </w:p>
    <w:p w14:paraId="4253A11E"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1D58D73D" w14:textId="77777777" w:rsidR="007C758D" w:rsidRPr="008C186C" w:rsidRDefault="007C758D" w:rsidP="007C758D">
      <w:pPr>
        <w:pStyle w:val="Prrafodelista"/>
        <w:ind w:left="1416"/>
        <w:rPr>
          <w:rFonts w:ascii="Arial" w:hAnsi="Arial" w:cs="Arial"/>
          <w:sz w:val="22"/>
          <w:szCs w:val="22"/>
        </w:rPr>
      </w:pPr>
    </w:p>
    <w:p w14:paraId="744602BE"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Amparo directo en revisión 829/2008. Miguel Jiménez Puga. 9 de julio de 2008. Cinco votos. Ponente: Juan N. Silva Meza. Secretaria: Guillermina Coutiño Mata.</w:t>
      </w:r>
    </w:p>
    <w:p w14:paraId="3CE42D15" w14:textId="77777777" w:rsidR="007C758D" w:rsidRPr="008C186C" w:rsidRDefault="007C758D" w:rsidP="007C758D">
      <w:pPr>
        <w:pStyle w:val="Prrafodelista"/>
        <w:ind w:left="1416"/>
        <w:rPr>
          <w:rFonts w:ascii="Arial" w:hAnsi="Arial" w:cs="Arial"/>
          <w:sz w:val="22"/>
          <w:szCs w:val="22"/>
        </w:rPr>
      </w:pPr>
    </w:p>
    <w:p w14:paraId="18A2546D"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Amparo directo en revisión 1151/2008. Autos Populares de la Chontalpa, S.A. de C.V. 22 de octubre de 2008. Unanimidad de cuatro votos. Ausente: José de Jesús Gudiño Pelayo. Ponente: Sergio A. Valls Hernández. Secretaria: Paola Yaber Coronado.</w:t>
      </w:r>
    </w:p>
    <w:p w14:paraId="268D8C40" w14:textId="77777777" w:rsidR="007C758D" w:rsidRPr="008C186C" w:rsidRDefault="007C758D" w:rsidP="007C758D">
      <w:pPr>
        <w:pStyle w:val="Prrafodelista"/>
        <w:ind w:left="1416"/>
        <w:rPr>
          <w:rFonts w:ascii="Arial" w:hAnsi="Arial" w:cs="Arial"/>
          <w:sz w:val="22"/>
          <w:szCs w:val="22"/>
        </w:rPr>
      </w:pPr>
    </w:p>
    <w:p w14:paraId="1F4A4500"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7F45CAFE" w14:textId="77777777" w:rsidR="007C758D" w:rsidRPr="008C186C" w:rsidRDefault="007C758D" w:rsidP="007C758D">
      <w:pPr>
        <w:pStyle w:val="Prrafodelista"/>
        <w:ind w:left="1416"/>
        <w:rPr>
          <w:rFonts w:ascii="Arial" w:hAnsi="Arial" w:cs="Arial"/>
          <w:sz w:val="22"/>
          <w:szCs w:val="22"/>
        </w:rPr>
      </w:pPr>
    </w:p>
    <w:p w14:paraId="338962BE"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Amparo directo en revisión 1013/2010. René Alejandro Chavarría García. 4 de agosto de 2010. Cinco votos. Ponente: Juan N. Silva Meza. Secretario: Rodrigo de la Peza López Figueroa.</w:t>
      </w:r>
    </w:p>
    <w:p w14:paraId="389DDF3A" w14:textId="77777777" w:rsidR="007C758D" w:rsidRPr="008C186C" w:rsidRDefault="007C758D" w:rsidP="007C758D">
      <w:pPr>
        <w:pStyle w:val="Prrafodelista"/>
        <w:ind w:left="1416"/>
        <w:rPr>
          <w:rFonts w:ascii="Arial" w:hAnsi="Arial" w:cs="Arial"/>
          <w:sz w:val="22"/>
          <w:szCs w:val="22"/>
        </w:rPr>
      </w:pPr>
    </w:p>
    <w:p w14:paraId="1B89837F"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Tesis de jurisprudencia 78/2010. Aprobada por la Primera Sala de este Alto Tribunal, en sesión privada de veintisiete de octubre de dos mil diez.</w:t>
      </w:r>
    </w:p>
    <w:p w14:paraId="0586674C" w14:textId="77777777" w:rsidR="007C758D" w:rsidRPr="008C186C" w:rsidRDefault="007C758D" w:rsidP="007C758D">
      <w:pPr>
        <w:pStyle w:val="Prrafodelista"/>
        <w:ind w:left="1416"/>
        <w:rPr>
          <w:rFonts w:ascii="Arial" w:hAnsi="Arial" w:cs="Arial"/>
          <w:sz w:val="22"/>
          <w:szCs w:val="22"/>
        </w:rPr>
      </w:pPr>
    </w:p>
    <w:p w14:paraId="10357F04" w14:textId="77777777" w:rsidR="007C758D" w:rsidRPr="008C186C" w:rsidRDefault="007C758D" w:rsidP="007C758D">
      <w:pPr>
        <w:pStyle w:val="Prrafodelista"/>
        <w:ind w:left="1416"/>
        <w:rPr>
          <w:rFonts w:ascii="Arial" w:hAnsi="Arial" w:cs="Arial"/>
          <w:sz w:val="22"/>
          <w:szCs w:val="22"/>
        </w:rPr>
      </w:pPr>
      <w:r w:rsidRPr="008C186C">
        <w:rPr>
          <w:rFonts w:ascii="Arial" w:hAnsi="Arial" w:cs="Arial"/>
          <w:sz w:val="22"/>
          <w:szCs w:val="22"/>
        </w:rPr>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6F567CF7" w14:textId="77777777" w:rsidR="007C758D" w:rsidRPr="006678F4" w:rsidRDefault="007C758D" w:rsidP="007C758D">
      <w:pPr>
        <w:rPr>
          <w:rFonts w:ascii="Arial" w:hAnsi="Arial" w:cs="Arial"/>
        </w:rPr>
      </w:pPr>
    </w:p>
    <w:p w14:paraId="6404F8A1" w14:textId="77777777" w:rsidR="007C758D" w:rsidRPr="006678F4" w:rsidRDefault="007C758D" w:rsidP="007C758D">
      <w:pPr>
        <w:spacing w:line="360" w:lineRule="auto"/>
        <w:jc w:val="both"/>
        <w:rPr>
          <w:rFonts w:ascii="Arial" w:hAnsi="Arial" w:cs="Arial"/>
        </w:rPr>
      </w:pPr>
      <w:r w:rsidRPr="006678F4">
        <w:rPr>
          <w:rFonts w:ascii="Arial" w:hAnsi="Arial" w:cs="Arial"/>
        </w:rPr>
        <w:t>Conforme a las consideraciones de derecho vertidas en las anteriores jurisprudencias y del análisis del artículo 14 de la Constitución Política de los Estados Unidos Mexicanos, el cual establece en su primer párrafo lo siguiente:</w:t>
      </w:r>
    </w:p>
    <w:p w14:paraId="2DC31DB8" w14:textId="77777777" w:rsidR="007C758D" w:rsidRPr="006678F4" w:rsidRDefault="007C758D" w:rsidP="007C758D">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72576" behindDoc="0" locked="0" layoutInCell="1" allowOverlap="1" wp14:anchorId="2B32607D" wp14:editId="46AC5A0D">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54D3C6E1" w14:textId="77777777" w:rsidR="007C758D" w:rsidRPr="009F3F9B" w:rsidRDefault="007C758D" w:rsidP="007C758D">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2607D"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54D3C6E1" w14:textId="77777777" w:rsidR="007C758D" w:rsidRPr="009F3F9B" w:rsidRDefault="007C758D" w:rsidP="007C758D">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3157DE88" w14:textId="77777777" w:rsidR="007C758D" w:rsidRPr="006678F4" w:rsidRDefault="007C758D" w:rsidP="007C758D">
      <w:pPr>
        <w:spacing w:line="360" w:lineRule="auto"/>
        <w:jc w:val="both"/>
        <w:rPr>
          <w:rFonts w:ascii="Arial" w:hAnsi="Arial" w:cs="Arial"/>
        </w:rPr>
      </w:pPr>
    </w:p>
    <w:p w14:paraId="1300D436" w14:textId="77777777" w:rsidR="007C758D" w:rsidRPr="006678F4" w:rsidRDefault="007C758D" w:rsidP="007C758D">
      <w:pPr>
        <w:spacing w:line="360" w:lineRule="auto"/>
        <w:jc w:val="both"/>
        <w:rPr>
          <w:rFonts w:ascii="Arial" w:hAnsi="Arial" w:cs="Arial"/>
        </w:rPr>
      </w:pPr>
    </w:p>
    <w:p w14:paraId="21D9D610" w14:textId="77777777" w:rsidR="007C758D" w:rsidRPr="006678F4" w:rsidRDefault="007C758D" w:rsidP="007C758D">
      <w:pPr>
        <w:spacing w:line="360" w:lineRule="auto"/>
        <w:jc w:val="both"/>
        <w:rPr>
          <w:rFonts w:ascii="Arial" w:hAnsi="Arial" w:cs="Arial"/>
        </w:rPr>
      </w:pPr>
    </w:p>
    <w:p w14:paraId="3CF5F15D" w14:textId="77777777" w:rsidR="007C758D" w:rsidRPr="006678F4" w:rsidRDefault="007C758D" w:rsidP="007C758D">
      <w:pPr>
        <w:spacing w:line="360" w:lineRule="auto"/>
        <w:jc w:val="both"/>
        <w:rPr>
          <w:rFonts w:ascii="Arial" w:hAnsi="Arial" w:cs="Arial"/>
          <w:sz w:val="28"/>
        </w:rPr>
      </w:pPr>
      <w:r w:rsidRPr="006678F4">
        <w:rPr>
          <w:rFonts w:ascii="Arial" w:hAnsi="Arial" w:cs="Arial"/>
        </w:rPr>
        <w:lastRenderedPageBreak/>
        <w:t>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garantizar los derechos de los ciudadanos en todo momento, y es por eso que tomando en consideración lo establecido por el principio pro persona, el cual según diversos autores, se define como un criterio hermenéutico que rige al derecho en materia de derechos humanos que consiste en preferir la norma o 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El principio coincide con el rasgo fundamental de los derechos humanos, esto es, estar siempre a favor del hombre. Asimismo, para consolidar el citado principio pro persona o pro homine, nos referimos a citar la siguiente tesis aislada:</w:t>
      </w:r>
    </w:p>
    <w:p w14:paraId="4239568D" w14:textId="77777777" w:rsidR="007C758D" w:rsidRPr="008C186C" w:rsidRDefault="007C758D" w:rsidP="007C758D">
      <w:pPr>
        <w:jc w:val="both"/>
        <w:rPr>
          <w:rFonts w:ascii="Arial" w:hAnsi="Arial" w:cs="Arial"/>
          <w:sz w:val="22"/>
          <w:szCs w:val="22"/>
        </w:rPr>
      </w:pPr>
    </w:p>
    <w:p w14:paraId="2CBA29ED"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7CE7469B"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4F8C9C86"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605D9007"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006B4419"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2E20279C"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229C4BD0"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Materia(s): Constitucional </w:t>
      </w:r>
    </w:p>
    <w:p w14:paraId="61153C1F"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06B05362"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357B97CA" w14:textId="77777777" w:rsidR="007C758D" w:rsidRPr="008C186C" w:rsidRDefault="007C758D" w:rsidP="007C758D">
      <w:pPr>
        <w:ind w:left="1416"/>
        <w:jc w:val="both"/>
        <w:rPr>
          <w:rFonts w:ascii="Arial" w:hAnsi="Arial" w:cs="Arial"/>
          <w:color w:val="000000" w:themeColor="text1"/>
          <w:sz w:val="22"/>
          <w:szCs w:val="22"/>
        </w:rPr>
      </w:pPr>
    </w:p>
    <w:p w14:paraId="617AFB45"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46066C91" w14:textId="77777777" w:rsidR="007C758D" w:rsidRPr="008C186C" w:rsidRDefault="007C758D" w:rsidP="007C758D">
      <w:pPr>
        <w:ind w:left="1416"/>
        <w:jc w:val="both"/>
        <w:rPr>
          <w:rFonts w:ascii="Arial" w:hAnsi="Arial" w:cs="Arial"/>
          <w:color w:val="000000" w:themeColor="text1"/>
          <w:sz w:val="22"/>
          <w:szCs w:val="22"/>
        </w:rPr>
      </w:pPr>
    </w:p>
    <w:p w14:paraId="7F7FE318"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El segundo párrafo del artículo 1o. de la Constitución Política de los Estados Unidos Mexicanos, exige que las normas relativas a los derechos humanos se interpretarán de conformidad con la propia Constitución y con los tratados internacionales de los que México es </w:t>
      </w:r>
      <w:r w:rsidRPr="008C186C">
        <w:rPr>
          <w:rFonts w:ascii="Arial" w:hAnsi="Arial" w:cs="Arial"/>
          <w:color w:val="000000" w:themeColor="text1"/>
          <w:sz w:val="22"/>
          <w:szCs w:val="22"/>
        </w:rPr>
        <w:lastRenderedPageBreak/>
        <w:t>parte, de forma que favorezca ampliamente a las personas, lo que se traduce en la obligación de analizar el contenido y alcance de tales derechos a partir del principio pro personae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personae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14:paraId="6838098D" w14:textId="77777777" w:rsidR="007C758D" w:rsidRPr="008C186C" w:rsidRDefault="007C758D" w:rsidP="007C758D">
      <w:pPr>
        <w:ind w:left="1416"/>
        <w:jc w:val="both"/>
        <w:rPr>
          <w:rFonts w:ascii="Arial" w:hAnsi="Arial" w:cs="Arial"/>
          <w:color w:val="000000" w:themeColor="text1"/>
          <w:sz w:val="22"/>
          <w:szCs w:val="22"/>
        </w:rPr>
      </w:pPr>
    </w:p>
    <w:p w14:paraId="48D34D8C" w14:textId="77777777" w:rsidR="007C758D" w:rsidRPr="008C186C" w:rsidRDefault="007C758D" w:rsidP="007C758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Amparo directo en revisión 2424/2011. Ma. Guadalupe Ruiz Dena. 18 de enero de 2012. Cinco votos. Ponente: José Ramón Cossío Díaz. Secretaria: Teresita del Niño Jesús Lúcia Segovia.</w:t>
      </w:r>
    </w:p>
    <w:p w14:paraId="6D52E034" w14:textId="77777777" w:rsidR="007C758D" w:rsidRPr="006678F4" w:rsidRDefault="007C758D" w:rsidP="007C758D">
      <w:pPr>
        <w:jc w:val="both"/>
        <w:rPr>
          <w:rFonts w:ascii="Arial" w:hAnsi="Arial" w:cs="Arial"/>
        </w:rPr>
      </w:pPr>
    </w:p>
    <w:p w14:paraId="1F701DC2" w14:textId="77777777" w:rsidR="007C758D" w:rsidRDefault="007C758D" w:rsidP="007C758D">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2222C8A1" w14:textId="77777777" w:rsidR="007C758D" w:rsidRDefault="007C758D" w:rsidP="00522C39">
      <w:pPr>
        <w:autoSpaceDE w:val="0"/>
        <w:autoSpaceDN w:val="0"/>
        <w:adjustRightInd w:val="0"/>
        <w:spacing w:line="360" w:lineRule="auto"/>
        <w:jc w:val="both"/>
        <w:rPr>
          <w:rFonts w:ascii="Arial" w:hAnsi="Arial" w:cs="Arial"/>
          <w:color w:val="000000" w:themeColor="text1"/>
          <w:lang w:val="es-MX"/>
        </w:rPr>
      </w:pPr>
    </w:p>
    <w:p w14:paraId="01FE189D" w14:textId="5C5ACACC" w:rsidR="00346872" w:rsidRDefault="00346872" w:rsidP="00522C39">
      <w:pPr>
        <w:autoSpaceDE w:val="0"/>
        <w:autoSpaceDN w:val="0"/>
        <w:adjustRightInd w:val="0"/>
        <w:spacing w:line="360" w:lineRule="auto"/>
        <w:jc w:val="both"/>
        <w:rPr>
          <w:rFonts w:ascii="Arial" w:hAnsi="Arial" w:cs="Arial"/>
          <w:color w:val="000000" w:themeColor="text1"/>
          <w:lang w:val="es-MX"/>
        </w:rPr>
      </w:pPr>
      <w:r w:rsidRPr="002D2D39">
        <w:rPr>
          <w:rFonts w:ascii="Arial" w:hAnsi="Arial" w:cs="Arial"/>
          <w:color w:val="000000" w:themeColor="text1"/>
          <w:lang w:val="es-MX"/>
        </w:rPr>
        <w:lastRenderedPageBreak/>
        <w:t xml:space="preserve">Esta Comisión de Desarrollo Urbano se encuentra facultada para conocer del asunto que le fue turnado, de conformidad con establecido en los artículos 70,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xml:space="preserve">, de la Ley Orgánica del Poder Legislativo del Estado de Nuevo León, 39,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inciso e), del Reglamento para el Gobierno Interior del Congreso del Estado de Nuevo León, y 201, último párrafo, de la Ley de Desarrollo Urbano del Estado de Nuevo León</w:t>
      </w:r>
      <w:r w:rsidR="001406DD">
        <w:rPr>
          <w:rFonts w:ascii="Arial" w:hAnsi="Arial" w:cs="Arial"/>
          <w:color w:val="000000" w:themeColor="text1"/>
          <w:lang w:val="es-MX"/>
        </w:rPr>
        <w:t>.</w:t>
      </w:r>
    </w:p>
    <w:p w14:paraId="116DC101" w14:textId="77777777" w:rsidR="001406DD" w:rsidRPr="00A8137D" w:rsidRDefault="001406DD" w:rsidP="001406DD">
      <w:pPr>
        <w:spacing w:line="360" w:lineRule="auto"/>
        <w:jc w:val="both"/>
        <w:rPr>
          <w:rFonts w:ascii="Arial" w:hAnsi="Arial" w:cs="Arial"/>
          <w:color w:val="000000" w:themeColor="text1"/>
          <w:lang w:val="es-MX"/>
        </w:rPr>
      </w:pPr>
    </w:p>
    <w:p w14:paraId="07B781C3" w14:textId="6F92BFAE" w:rsidR="00D56916" w:rsidRDefault="001406DD" w:rsidP="00D56916">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estudio</w:t>
      </w:r>
      <w:r>
        <w:rPr>
          <w:rFonts w:ascii="Arial" w:hAnsi="Arial" w:cs="Arial"/>
          <w:color w:val="000000" w:themeColor="text1"/>
          <w:lang w:val="es-MX"/>
        </w:rPr>
        <w:t xml:space="preserve">, </w:t>
      </w:r>
      <w:r w:rsidRPr="00A8137D">
        <w:rPr>
          <w:rFonts w:ascii="Arial" w:hAnsi="Arial" w:cs="Arial"/>
          <w:color w:val="000000" w:themeColor="text1"/>
          <w:lang w:val="es-MX"/>
        </w:rPr>
        <w:t>análisis</w:t>
      </w:r>
      <w:r>
        <w:rPr>
          <w:rFonts w:ascii="Arial" w:hAnsi="Arial" w:cs="Arial"/>
          <w:color w:val="000000" w:themeColor="text1"/>
          <w:lang w:val="es-MX"/>
        </w:rPr>
        <w:t xml:space="preserve"> y revisión profusa del expediente legislativo que nos ocupa, y que fue turnado para su respectivo trámite legislativo, </w:t>
      </w:r>
      <w:r w:rsidRPr="00A8137D">
        <w:rPr>
          <w:rFonts w:ascii="Arial" w:hAnsi="Arial" w:cs="Arial"/>
          <w:color w:val="000000" w:themeColor="text1"/>
          <w:lang w:val="es-MX"/>
        </w:rPr>
        <w:t xml:space="preserve">realizado por esta Comisión ponente, se tiene que el Municipio de </w:t>
      </w:r>
      <w:r w:rsidR="002710AE">
        <w:rPr>
          <w:rFonts w:ascii="Arial" w:hAnsi="Arial" w:cs="Arial"/>
          <w:color w:val="000000" w:themeColor="text1"/>
          <w:lang w:val="es-MX"/>
        </w:rPr>
        <w:t>Pesquería</w:t>
      </w:r>
      <w:r w:rsidRPr="00A8137D">
        <w:rPr>
          <w:rFonts w:ascii="Arial" w:hAnsi="Arial" w:cs="Arial"/>
          <w:color w:val="000000" w:themeColor="text1"/>
          <w:lang w:val="es-MX"/>
        </w:rPr>
        <w:t xml:space="preserve">, Nuevo León, </w:t>
      </w:r>
      <w:r w:rsidR="00D56916">
        <w:rPr>
          <w:rFonts w:ascii="Arial" w:hAnsi="Arial" w:cs="Arial"/>
          <w:color w:val="000000" w:themeColor="text1"/>
          <w:lang w:val="es-MX"/>
        </w:rPr>
        <w:t>adquirió por concepto de áreas cedidas descrita en el artículo 201 de la Ley de Desarrollo Urbano del Estado de Nuevo León.</w:t>
      </w:r>
    </w:p>
    <w:p w14:paraId="3F6844FB" w14:textId="77777777" w:rsidR="00D56916" w:rsidRDefault="00D56916" w:rsidP="00522C39">
      <w:pPr>
        <w:spacing w:line="360" w:lineRule="auto"/>
        <w:jc w:val="both"/>
        <w:rPr>
          <w:rFonts w:ascii="Arial" w:hAnsi="Arial" w:cs="Arial"/>
          <w:color w:val="000000" w:themeColor="text1"/>
          <w:lang w:val="es-MX"/>
        </w:rPr>
      </w:pPr>
    </w:p>
    <w:p w14:paraId="2BB3E869" w14:textId="56D1FC2B" w:rsidR="00346872" w:rsidRPr="00D56916" w:rsidRDefault="00346872" w:rsidP="00522C39">
      <w:pPr>
        <w:spacing w:line="360" w:lineRule="auto"/>
        <w:jc w:val="both"/>
        <w:rPr>
          <w:rFonts w:ascii="Arial" w:hAnsi="Arial" w:cs="Arial"/>
          <w:color w:val="000000" w:themeColor="text1"/>
          <w:lang w:val="es-MX"/>
        </w:rPr>
      </w:pPr>
      <w:r w:rsidRPr="002D2D39">
        <w:rPr>
          <w:rFonts w:ascii="Arial" w:hAnsi="Arial" w:cs="Arial"/>
          <w:color w:val="000000" w:themeColor="text1"/>
        </w:rPr>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w:t>
      </w:r>
      <w:r w:rsidR="001406DD">
        <w:rPr>
          <w:rFonts w:ascii="Arial" w:hAnsi="Arial" w:cs="Arial"/>
          <w:color w:val="000000" w:themeColor="text1"/>
        </w:rPr>
        <w:t>.</w:t>
      </w:r>
    </w:p>
    <w:p w14:paraId="1DCFFD70" w14:textId="77777777" w:rsidR="00346872" w:rsidRPr="002D2D39" w:rsidRDefault="00346872" w:rsidP="00522C39">
      <w:pPr>
        <w:spacing w:line="360" w:lineRule="auto"/>
        <w:jc w:val="both"/>
        <w:rPr>
          <w:rFonts w:ascii="Arial" w:hAnsi="Arial" w:cs="Arial"/>
          <w:color w:val="000000" w:themeColor="text1"/>
        </w:rPr>
      </w:pPr>
    </w:p>
    <w:p w14:paraId="5ADF140F" w14:textId="2C504B06"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rPr>
        <w:t>Del análisis se desprende</w:t>
      </w:r>
      <w:r w:rsidR="00D56916">
        <w:rPr>
          <w:rFonts w:ascii="Arial" w:hAnsi="Arial" w:cs="Arial"/>
          <w:color w:val="000000" w:themeColor="text1"/>
        </w:rPr>
        <w:t xml:space="preserve"> </w:t>
      </w:r>
      <w:r w:rsidR="00346872" w:rsidRPr="002D2D39">
        <w:rPr>
          <w:rFonts w:ascii="Arial" w:hAnsi="Arial" w:cs="Arial"/>
          <w:color w:val="000000" w:themeColor="text1"/>
        </w:rPr>
        <w:t xml:space="preserve">que </w:t>
      </w:r>
      <w:r w:rsidR="001E684C" w:rsidRPr="002D2D39">
        <w:rPr>
          <w:rFonts w:ascii="Arial" w:hAnsi="Arial" w:cs="Arial"/>
          <w:color w:val="000000" w:themeColor="text1"/>
        </w:rPr>
        <w:t>el</w:t>
      </w:r>
      <w:r w:rsidR="00346872" w:rsidRPr="002D2D39">
        <w:rPr>
          <w:rFonts w:ascii="Arial" w:hAnsi="Arial" w:cs="Arial"/>
          <w:color w:val="000000" w:themeColor="text1"/>
        </w:rPr>
        <w:t xml:space="preserve"> bien inmueble municipal </w:t>
      </w:r>
      <w:r w:rsidR="00E80E55" w:rsidRPr="002D2D39">
        <w:rPr>
          <w:rFonts w:ascii="Arial" w:hAnsi="Arial" w:cs="Arial"/>
          <w:color w:val="000000" w:themeColor="text1"/>
        </w:rPr>
        <w:t>que se pretende otorgar</w:t>
      </w:r>
      <w:r w:rsidR="00346872" w:rsidRPr="002D2D39">
        <w:rPr>
          <w:rFonts w:ascii="Arial" w:hAnsi="Arial" w:cs="Arial"/>
          <w:color w:val="000000" w:themeColor="text1"/>
        </w:rPr>
        <w:t xml:space="preserve"> en </w:t>
      </w:r>
      <w:r w:rsidR="009B2B94" w:rsidRPr="009B2B94">
        <w:rPr>
          <w:rFonts w:ascii="Arial" w:hAnsi="Arial" w:cs="Arial"/>
          <w:b/>
          <w:color w:val="000000" w:themeColor="text1"/>
        </w:rPr>
        <w:t>COMODATO</w:t>
      </w:r>
      <w:r w:rsidR="00346872" w:rsidRPr="002D2D39">
        <w:rPr>
          <w:rFonts w:ascii="Arial" w:hAnsi="Arial" w:cs="Arial"/>
          <w:color w:val="000000" w:themeColor="text1"/>
        </w:rPr>
        <w:t xml:space="preserve"> </w:t>
      </w:r>
      <w:r w:rsidR="00117468">
        <w:rPr>
          <w:rFonts w:ascii="Arial" w:hAnsi="Arial" w:cs="Arial"/>
          <w:color w:val="000000" w:themeColor="text1"/>
          <w:lang w:val="es-MX"/>
        </w:rPr>
        <w:t>a favor de</w:t>
      </w:r>
      <w:r w:rsidR="00D56916">
        <w:rPr>
          <w:rFonts w:ascii="Arial" w:hAnsi="Arial" w:cs="Arial"/>
          <w:color w:val="000000" w:themeColor="text1"/>
          <w:lang w:val="es-MX"/>
        </w:rPr>
        <w:t xml:space="preserve"> </w:t>
      </w:r>
      <w:r w:rsidR="00117468">
        <w:rPr>
          <w:rFonts w:ascii="Arial" w:hAnsi="Arial" w:cs="Arial"/>
          <w:color w:val="000000" w:themeColor="text1"/>
          <w:lang w:val="es-MX"/>
        </w:rPr>
        <w:t>l</w:t>
      </w:r>
      <w:r w:rsidR="00D56916">
        <w:rPr>
          <w:rFonts w:ascii="Arial" w:hAnsi="Arial" w:cs="Arial"/>
          <w:color w:val="000000" w:themeColor="text1"/>
          <w:lang w:val="es-MX"/>
        </w:rPr>
        <w:t>a</w:t>
      </w:r>
      <w:r w:rsidR="00117468">
        <w:rPr>
          <w:rFonts w:ascii="Arial" w:hAnsi="Arial" w:cs="Arial"/>
          <w:color w:val="000000" w:themeColor="text1"/>
          <w:lang w:val="es-MX"/>
        </w:rPr>
        <w:t xml:space="preserve"> </w:t>
      </w:r>
      <w:r w:rsidR="0092026F">
        <w:rPr>
          <w:rFonts w:ascii="Arial" w:hAnsi="Arial" w:cs="Arial"/>
          <w:b/>
          <w:color w:val="000000" w:themeColor="text1"/>
          <w:lang w:val="es-MX"/>
        </w:rPr>
        <w:t>SECRETARÍA DE EDUCACIÓN PÚBLICA</w:t>
      </w:r>
      <w:r w:rsidR="00117468">
        <w:rPr>
          <w:rFonts w:ascii="Arial" w:hAnsi="Arial" w:cs="Arial"/>
          <w:color w:val="000000" w:themeColor="text1"/>
          <w:lang w:val="es-MX"/>
        </w:rPr>
        <w:t>,</w:t>
      </w:r>
      <w:r w:rsidR="0097641C" w:rsidRPr="002D2D39">
        <w:rPr>
          <w:rFonts w:ascii="Arial" w:hAnsi="Arial" w:cs="Arial"/>
          <w:color w:val="000000" w:themeColor="text1"/>
          <w:lang w:val="es-MX"/>
        </w:rPr>
        <w:t xml:space="preserve"> está acorde</w:t>
      </w:r>
      <w:r w:rsidR="00346872" w:rsidRPr="002D2D39">
        <w:rPr>
          <w:rFonts w:ascii="Arial" w:hAnsi="Arial" w:cs="Arial"/>
          <w:color w:val="000000" w:themeColor="text1"/>
          <w:lang w:val="es-MX"/>
        </w:rPr>
        <w:t xml:space="preserve"> a la obligación contemplada en el </w:t>
      </w:r>
      <w:r w:rsidR="00346872" w:rsidRPr="00370BB1">
        <w:rPr>
          <w:rFonts w:ascii="Arial" w:hAnsi="Arial" w:cs="Arial"/>
          <w:color w:val="000000" w:themeColor="text1"/>
          <w:lang w:val="es-MX"/>
        </w:rPr>
        <w:t>artículo 201</w:t>
      </w:r>
      <w:r w:rsidR="009B2B94">
        <w:rPr>
          <w:rFonts w:ascii="Arial" w:hAnsi="Arial" w:cs="Arial"/>
          <w:color w:val="000000" w:themeColor="text1"/>
          <w:lang w:val="es-MX"/>
        </w:rPr>
        <w:t>, penúltimo y último párrafo</w:t>
      </w:r>
      <w:r w:rsidR="00346872" w:rsidRPr="00370BB1">
        <w:rPr>
          <w:rFonts w:ascii="Arial" w:hAnsi="Arial" w:cs="Arial"/>
          <w:color w:val="000000" w:themeColor="text1"/>
          <w:lang w:val="es-MX"/>
        </w:rPr>
        <w:t xml:space="preserve"> de la Ley de Desarrollo Urbano del Estado de Nuevo </w:t>
      </w:r>
      <w:r w:rsidR="00841DD6" w:rsidRPr="00370BB1">
        <w:rPr>
          <w:rFonts w:ascii="Arial" w:hAnsi="Arial" w:cs="Arial"/>
          <w:color w:val="000000" w:themeColor="text1"/>
          <w:lang w:val="es-MX"/>
        </w:rPr>
        <w:t>León, pa</w:t>
      </w:r>
      <w:r w:rsidR="00841DD6">
        <w:rPr>
          <w:rFonts w:ascii="Arial" w:hAnsi="Arial" w:cs="Arial"/>
          <w:color w:val="000000" w:themeColor="text1"/>
          <w:lang w:val="es-MX"/>
        </w:rPr>
        <w:t>ra</w:t>
      </w:r>
      <w:r>
        <w:rPr>
          <w:rFonts w:ascii="Arial" w:hAnsi="Arial" w:cs="Arial"/>
          <w:color w:val="000000" w:themeColor="text1"/>
          <w:lang w:val="es-MX"/>
        </w:rPr>
        <w:t xml:space="preserve"> mayor apreciación los integrantes de esta Comisión Dictaminadora nos vamos a permitir citar dicho artículo, a fin de analizar la facultad que con la </w:t>
      </w:r>
      <w:r>
        <w:rPr>
          <w:rFonts w:ascii="Arial" w:hAnsi="Arial" w:cs="Arial"/>
          <w:color w:val="000000" w:themeColor="text1"/>
          <w:lang w:val="es-MX"/>
        </w:rPr>
        <w:lastRenderedPageBreak/>
        <w:t>que cuenta este H. Congreso en relación con la petición que nos hace llegar el promovente.</w:t>
      </w:r>
    </w:p>
    <w:p w14:paraId="3B116036" w14:textId="77777777" w:rsidR="00D55895" w:rsidRPr="000849B9" w:rsidRDefault="00D55895" w:rsidP="00D55895">
      <w:pPr>
        <w:rPr>
          <w:rFonts w:ascii="Arial" w:hAnsi="Arial" w:cs="Arial"/>
          <w:b/>
        </w:rPr>
      </w:pPr>
    </w:p>
    <w:p w14:paraId="24A4CC8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61468FB6"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p>
    <w:p w14:paraId="6B0415F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16CB0D81" w14:textId="77777777" w:rsidR="00D55895" w:rsidRDefault="00D55895" w:rsidP="00D55895">
      <w:pPr>
        <w:tabs>
          <w:tab w:val="left" w:pos="0"/>
          <w:tab w:val="left" w:pos="5760"/>
        </w:tabs>
        <w:autoSpaceDE w:val="0"/>
        <w:autoSpaceDN w:val="0"/>
        <w:adjustRightInd w:val="0"/>
        <w:ind w:left="708"/>
        <w:jc w:val="both"/>
        <w:rPr>
          <w:rFonts w:ascii="Arial" w:hAnsi="Arial" w:cs="Arial"/>
        </w:rPr>
      </w:pPr>
    </w:p>
    <w:p w14:paraId="06D1DC04" w14:textId="77777777" w:rsidR="00D55895" w:rsidRPr="007C38CA" w:rsidRDefault="00D55895" w:rsidP="00D55895">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3BF24A3D" w14:textId="77777777" w:rsidR="00D55895" w:rsidRDefault="00D55895" w:rsidP="00D55895">
      <w:pPr>
        <w:tabs>
          <w:tab w:val="left" w:pos="142"/>
        </w:tabs>
        <w:jc w:val="both"/>
        <w:rPr>
          <w:rFonts w:ascii="Arial" w:hAnsi="Arial" w:cs="Arial"/>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65175A77" wp14:editId="4BF67D8B">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18001272" w14:textId="77777777" w:rsidR="002710AE" w:rsidRPr="007C38CA" w:rsidRDefault="002710AE"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2710AE" w:rsidRPr="007C38CA" w:rsidRDefault="002710AE" w:rsidP="00D5589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175A77"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18001272" w14:textId="77777777" w:rsidR="002710AE" w:rsidRPr="007C38CA" w:rsidRDefault="002710AE"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2710AE" w:rsidRPr="007C38CA" w:rsidRDefault="002710AE" w:rsidP="00D55895">
                      <w:pPr>
                        <w:rPr>
                          <w:b/>
                          <w:u w:val="single"/>
                        </w:rPr>
                      </w:pPr>
                    </w:p>
                  </w:txbxContent>
                </v:textbox>
                <w10:wrap type="square"/>
              </v:shape>
            </w:pict>
          </mc:Fallback>
        </mc:AlternateContent>
      </w:r>
    </w:p>
    <w:p w14:paraId="5916D642" w14:textId="77777777" w:rsidR="00D55895" w:rsidRDefault="00D55895" w:rsidP="00D55895">
      <w:pPr>
        <w:spacing w:line="360" w:lineRule="auto"/>
        <w:jc w:val="both"/>
        <w:rPr>
          <w:rFonts w:ascii="Arial" w:hAnsi="Arial" w:cs="Arial"/>
          <w:color w:val="000000" w:themeColor="text1"/>
          <w:lang w:val="es-MX"/>
        </w:rPr>
      </w:pPr>
    </w:p>
    <w:p w14:paraId="4D3FBE83" w14:textId="01F9FAC3" w:rsidR="003168D9" w:rsidRDefault="003168D9" w:rsidP="003168D9">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Del análisis del anterior artículo de la Ley de Desarrollo Urbano, es importante desentrañar que las áreas de cesión otorgadas a los municipios, están blindadas, es decir son </w:t>
      </w:r>
      <w:r w:rsidRPr="0063547E">
        <w:rPr>
          <w:rFonts w:ascii="Arial" w:hAnsi="Arial" w:cs="Arial"/>
          <w:i/>
          <w:u w:val="single"/>
        </w:rPr>
        <w:t>inalienables, imprescriptibles e inembargable</w:t>
      </w:r>
      <w:r>
        <w:rPr>
          <w:rFonts w:ascii="Arial" w:hAnsi="Arial" w:cs="Arial"/>
          <w:i/>
          <w:u w:val="single"/>
        </w:rPr>
        <w:t xml:space="preserve">, </w:t>
      </w:r>
      <w:r w:rsidRPr="007C38CA">
        <w:rPr>
          <w:rFonts w:ascii="Arial" w:hAnsi="Arial" w:cs="Arial"/>
          <w:u w:val="single"/>
        </w:rPr>
        <w:lastRenderedPageBreak/>
        <w:t>características propias del dominio público</w:t>
      </w:r>
      <w:r>
        <w:rPr>
          <w:rFonts w:ascii="Arial" w:hAnsi="Arial" w:cs="Arial"/>
          <w:color w:val="000000" w:themeColor="text1"/>
          <w:lang w:val="es-MX"/>
        </w:rPr>
        <w:t>, además que para realizar afectaciones con utilidad pública se requiere revisar, la aprobación del H. Cabildo</w:t>
      </w:r>
      <w:r w:rsidR="00841DD6">
        <w:rPr>
          <w:rFonts w:ascii="Arial" w:hAnsi="Arial" w:cs="Arial"/>
          <w:color w:val="000000" w:themeColor="text1"/>
          <w:lang w:val="es-MX"/>
        </w:rPr>
        <w:t xml:space="preserve"> Municipal por las dos terceras partes </w:t>
      </w:r>
      <w:r>
        <w:rPr>
          <w:rFonts w:ascii="Arial" w:hAnsi="Arial" w:cs="Arial"/>
          <w:color w:val="000000" w:themeColor="text1"/>
          <w:lang w:val="es-MX"/>
        </w:rPr>
        <w:t>de sus integrantes</w:t>
      </w:r>
      <w:r>
        <w:rPr>
          <w:rFonts w:ascii="Arial" w:hAnsi="Arial" w:cs="Arial"/>
          <w:color w:val="000000" w:themeColor="text1"/>
        </w:rPr>
        <w:t xml:space="preserve">, así como los </w:t>
      </w:r>
      <w:r>
        <w:rPr>
          <w:rFonts w:ascii="Arial" w:hAnsi="Arial" w:cs="Arial"/>
          <w:color w:val="000000" w:themeColor="text1"/>
          <w:lang w:val="es-MX"/>
        </w:rPr>
        <w:t>requisitos que establece</w:t>
      </w:r>
      <w:r w:rsidR="00841DD6">
        <w:rPr>
          <w:rFonts w:ascii="Arial" w:hAnsi="Arial" w:cs="Arial"/>
          <w:color w:val="000000" w:themeColor="text1"/>
          <w:lang w:val="es-MX"/>
        </w:rPr>
        <w:t>n</w:t>
      </w:r>
      <w:r>
        <w:rPr>
          <w:rFonts w:ascii="Arial" w:hAnsi="Arial" w:cs="Arial"/>
          <w:color w:val="000000" w:themeColor="text1"/>
          <w:lang w:val="es-MX"/>
        </w:rPr>
        <w:t xml:space="preserve"> la normas locales y aprobación de esta representación popular. </w:t>
      </w:r>
    </w:p>
    <w:p w14:paraId="5C26827C" w14:textId="60B2FA78" w:rsidR="00D55895" w:rsidRDefault="00D55895" w:rsidP="00D55895">
      <w:pPr>
        <w:spacing w:line="360" w:lineRule="auto"/>
        <w:jc w:val="both"/>
        <w:rPr>
          <w:rFonts w:ascii="Arial" w:hAnsi="Arial" w:cs="Arial"/>
          <w:color w:val="000000" w:themeColor="text1"/>
          <w:lang w:val="es-MX"/>
        </w:rPr>
      </w:pPr>
    </w:p>
    <w:p w14:paraId="65DEE13D" w14:textId="72CF3E98" w:rsidR="00D55895" w:rsidRDefault="00D55895" w:rsidP="00D55895">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3273D0BB" w14:textId="77777777" w:rsidR="00D55895" w:rsidRDefault="00D55895" w:rsidP="00D55895"/>
    <w:p w14:paraId="201B5B2B" w14:textId="3821A204" w:rsidR="00D55895" w:rsidRPr="000B0408" w:rsidRDefault="00D55895" w:rsidP="00D55895">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841DD6"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w:t>
      </w:r>
      <w:r>
        <w:rPr>
          <w:rFonts w:ascii="Arial" w:hAnsi="Arial" w:cs="Arial"/>
        </w:rPr>
        <w:t xml:space="preserve"> </w:t>
      </w:r>
      <w:r w:rsidR="000013DC">
        <w:rPr>
          <w:rFonts w:ascii="Arial" w:hAnsi="Arial" w:cs="Arial"/>
        </w:rPr>
        <w:t>celebración</w:t>
      </w:r>
      <w:r>
        <w:rPr>
          <w:rFonts w:ascii="Arial" w:hAnsi="Arial" w:cs="Arial"/>
        </w:rPr>
        <w:t xml:space="preserve"> de</w:t>
      </w:r>
      <w:r w:rsidRPr="000B0408">
        <w:rPr>
          <w:rFonts w:ascii="Arial" w:hAnsi="Arial" w:cs="Arial"/>
        </w:rPr>
        <w:t xml:space="preserve"> comodato que nos solicita el deponente en su documento de mérito. </w:t>
      </w:r>
    </w:p>
    <w:p w14:paraId="5485542A" w14:textId="77777777" w:rsidR="00D55895" w:rsidRPr="000B0408" w:rsidRDefault="00D55895" w:rsidP="00D55895">
      <w:pPr>
        <w:spacing w:line="360" w:lineRule="auto"/>
        <w:jc w:val="both"/>
        <w:rPr>
          <w:rFonts w:ascii="Arial" w:hAnsi="Arial" w:cs="Arial"/>
        </w:rPr>
      </w:pPr>
    </w:p>
    <w:p w14:paraId="19FABD68"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4340F2B5" w14:textId="77777777" w:rsidR="00D55895" w:rsidRPr="000B0408" w:rsidRDefault="00D55895" w:rsidP="00D55895">
      <w:pPr>
        <w:spacing w:line="360" w:lineRule="auto"/>
        <w:jc w:val="both"/>
        <w:rPr>
          <w:rFonts w:ascii="Arial" w:hAnsi="Arial" w:cs="Arial"/>
        </w:rPr>
      </w:pPr>
    </w:p>
    <w:p w14:paraId="2DABDEE0"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w:t>
      </w:r>
      <w:r w:rsidRPr="000B0408">
        <w:rPr>
          <w:rFonts w:ascii="Arial" w:hAnsi="Arial" w:cs="Arial"/>
        </w:rPr>
        <w:lastRenderedPageBreak/>
        <w:t xml:space="preserve">sobre todo darle una salida para suprimir o incorporar un bien inmueble al dominio público. </w:t>
      </w:r>
    </w:p>
    <w:p w14:paraId="3591F80A" w14:textId="77777777" w:rsidR="00D55895" w:rsidRPr="000B0408" w:rsidRDefault="00D55895" w:rsidP="00D55895">
      <w:pPr>
        <w:spacing w:line="360" w:lineRule="auto"/>
        <w:jc w:val="both"/>
        <w:rPr>
          <w:rFonts w:ascii="Arial" w:hAnsi="Arial" w:cs="Arial"/>
        </w:rPr>
      </w:pPr>
    </w:p>
    <w:p w14:paraId="3BE5681B" w14:textId="77777777" w:rsidR="00D55895" w:rsidRPr="000B0408" w:rsidRDefault="00D55895" w:rsidP="00D55895">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6AD7B0CB" w14:textId="77777777" w:rsidR="00D55895" w:rsidRPr="000B0408" w:rsidRDefault="00D55895" w:rsidP="00D55895">
      <w:pPr>
        <w:spacing w:line="360" w:lineRule="auto"/>
        <w:jc w:val="both"/>
        <w:rPr>
          <w:rFonts w:ascii="Arial" w:hAnsi="Arial" w:cs="Arial"/>
        </w:rPr>
      </w:pPr>
    </w:p>
    <w:p w14:paraId="6FA6458B" w14:textId="77777777" w:rsidR="00D55895" w:rsidRDefault="00D55895" w:rsidP="00D55895">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 xml:space="preserve">el paso de un bien del dominio privado al dominio público.  </w:t>
      </w:r>
    </w:p>
    <w:p w14:paraId="58C6D19E" w14:textId="77777777" w:rsidR="00D55895" w:rsidRPr="000B0408" w:rsidRDefault="00D55895" w:rsidP="00D55895">
      <w:pPr>
        <w:spacing w:line="360" w:lineRule="auto"/>
        <w:jc w:val="both"/>
        <w:rPr>
          <w:rFonts w:ascii="Arial" w:hAnsi="Arial" w:cs="Arial"/>
        </w:rPr>
      </w:pPr>
    </w:p>
    <w:p w14:paraId="5E64786F" w14:textId="77777777" w:rsidR="00D55895" w:rsidRPr="000B0408" w:rsidRDefault="00D55895" w:rsidP="00D55895">
      <w:pPr>
        <w:spacing w:line="360" w:lineRule="auto"/>
        <w:jc w:val="both"/>
        <w:rPr>
          <w:rFonts w:ascii="Arial" w:hAnsi="Arial" w:cs="Arial"/>
        </w:rPr>
      </w:pPr>
      <w:r w:rsidRPr="000B0408">
        <w:rPr>
          <w:rFonts w:ascii="Arial" w:hAnsi="Arial" w:cs="Arial"/>
        </w:rPr>
        <w:t xml:space="preserve">En cambio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4F6D1297" w14:textId="77777777" w:rsidR="00D55895" w:rsidRPr="000B0408" w:rsidRDefault="00D55895" w:rsidP="00D55895">
      <w:pPr>
        <w:spacing w:line="360" w:lineRule="auto"/>
        <w:jc w:val="both"/>
        <w:rPr>
          <w:rFonts w:ascii="Arial" w:hAnsi="Arial" w:cs="Arial"/>
        </w:rPr>
      </w:pPr>
    </w:p>
    <w:p w14:paraId="266F03A6" w14:textId="77777777" w:rsidR="00D55895" w:rsidRDefault="00D55895" w:rsidP="00D55895">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w:t>
      </w:r>
      <w:r w:rsidRPr="000B0408">
        <w:rPr>
          <w:rFonts w:ascii="Arial" w:hAnsi="Arial" w:cs="Arial"/>
        </w:rPr>
        <w:lastRenderedPageBreak/>
        <w:t xml:space="preserve">suficientes para pronunciarse de manera definitiva sobre el contenido de la petición planteada a esta H. Soberanía. </w:t>
      </w:r>
    </w:p>
    <w:p w14:paraId="0BEBB426" w14:textId="77777777" w:rsidR="00D55895" w:rsidRDefault="00D55895" w:rsidP="00D55895">
      <w:pPr>
        <w:spacing w:line="360" w:lineRule="auto"/>
        <w:jc w:val="both"/>
        <w:rPr>
          <w:rFonts w:ascii="Arial" w:hAnsi="Arial" w:cs="Arial"/>
        </w:rPr>
      </w:pPr>
    </w:p>
    <w:p w14:paraId="6C6ADC29" w14:textId="0C1ECA62" w:rsidR="00D55895" w:rsidRPr="009C5B8F" w:rsidRDefault="00D55895" w:rsidP="00D55895">
      <w:pPr>
        <w:spacing w:line="360" w:lineRule="auto"/>
        <w:jc w:val="both"/>
        <w:rPr>
          <w:rFonts w:ascii="Arial" w:hAnsi="Arial" w:cs="Arial"/>
        </w:rPr>
      </w:pPr>
      <w:r w:rsidRPr="00F621A2">
        <w:rPr>
          <w:rFonts w:ascii="Arial" w:hAnsi="Arial" w:cs="Arial"/>
        </w:rPr>
        <w:t xml:space="preserve">Del análisis </w:t>
      </w:r>
      <w:r w:rsidRPr="003E6812">
        <w:rPr>
          <w:rFonts w:ascii="Arial" w:hAnsi="Arial" w:cs="Arial"/>
        </w:rPr>
        <w:t>y revisión del expediente en turno, se coligue, que las superficies del terreno solicitadas por el</w:t>
      </w:r>
      <w:r w:rsidRPr="00CC7610">
        <w:rPr>
          <w:rFonts w:ascii="Arial" w:hAnsi="Arial" w:cs="Arial"/>
        </w:rPr>
        <w:t xml:space="preserve"> municipio de </w:t>
      </w:r>
      <w:r w:rsidR="002710AE">
        <w:rPr>
          <w:rFonts w:ascii="Arial" w:hAnsi="Arial" w:cs="Arial"/>
        </w:rPr>
        <w:t>Pesquería</w:t>
      </w:r>
      <w:r w:rsidRPr="00CC7610">
        <w:rPr>
          <w:rFonts w:ascii="Arial" w:hAnsi="Arial" w:cs="Arial"/>
        </w:rPr>
        <w:t>, Nuevo</w:t>
      </w:r>
      <w:r w:rsidR="00513FE8">
        <w:rPr>
          <w:rFonts w:ascii="Arial" w:hAnsi="Arial" w:cs="Arial"/>
        </w:rPr>
        <w:t xml:space="preserve"> León, para celebrar la </w:t>
      </w:r>
      <w:r w:rsidR="000013DC">
        <w:rPr>
          <w:rFonts w:ascii="Arial" w:hAnsi="Arial" w:cs="Arial"/>
        </w:rPr>
        <w:t>celebración</w:t>
      </w:r>
      <w:r w:rsidR="00513FE8">
        <w:rPr>
          <w:rFonts w:ascii="Arial" w:hAnsi="Arial" w:cs="Arial"/>
        </w:rPr>
        <w:t xml:space="preserve"> del </w:t>
      </w:r>
      <w:r w:rsidR="006F4C0E" w:rsidRPr="006F4C0E">
        <w:rPr>
          <w:rFonts w:ascii="Arial" w:hAnsi="Arial" w:cs="Arial"/>
          <w:b/>
        </w:rPr>
        <w:t>CONTRATO DE COMODATO</w:t>
      </w:r>
      <w:r w:rsidR="006F4C0E" w:rsidRPr="00CC7610">
        <w:rPr>
          <w:rFonts w:ascii="Arial" w:hAnsi="Arial" w:cs="Arial"/>
        </w:rPr>
        <w:t xml:space="preserve"> </w:t>
      </w:r>
      <w:r w:rsidRPr="00CC7610">
        <w:rPr>
          <w:rFonts w:ascii="Arial" w:hAnsi="Arial" w:cs="Arial"/>
        </w:rPr>
        <w:t xml:space="preserve">con determinada </w:t>
      </w:r>
      <w:r w:rsidRPr="00F621A2">
        <w:rPr>
          <w:rFonts w:ascii="Arial" w:hAnsi="Arial" w:cs="Arial"/>
        </w:rPr>
        <w:t xml:space="preserve">persona moral </w:t>
      </w:r>
      <w:r w:rsidRPr="007C38CA">
        <w:rPr>
          <w:rFonts w:ascii="Arial" w:hAnsi="Arial" w:cs="Arial"/>
          <w:color w:val="000000" w:themeColor="text1"/>
          <w:lang w:val="es-MX"/>
        </w:rPr>
        <w:t xml:space="preserve">pasaron a formar parte de los </w:t>
      </w:r>
      <w:r w:rsidRPr="007C38CA">
        <w:rPr>
          <w:rFonts w:ascii="Arial" w:hAnsi="Arial" w:cs="Arial"/>
          <w:i/>
          <w:color w:val="000000" w:themeColor="text1"/>
          <w:lang w:val="es-MX"/>
        </w:rPr>
        <w:t xml:space="preserve">bienes del dominio del poder público </w:t>
      </w:r>
      <w:r w:rsidRPr="007C38CA">
        <w:rPr>
          <w:rFonts w:ascii="Arial" w:hAnsi="Arial" w:cs="Arial"/>
          <w:color w:val="000000" w:themeColor="text1"/>
          <w:lang w:val="es-MX"/>
        </w:rPr>
        <w:t>pertenecientes al Municipio, estando destinadas a un uso común, ello con fundamento en lo dispuesto por los artículos 765, 766 y 767 del Código Civil para el Estado de Nu</w:t>
      </w:r>
      <w:r w:rsidR="00841DD6">
        <w:rPr>
          <w:rFonts w:ascii="Arial" w:hAnsi="Arial" w:cs="Arial"/>
          <w:color w:val="000000" w:themeColor="text1"/>
          <w:lang w:val="es-MX"/>
        </w:rPr>
        <w:t>evo León, así como el diverso 20</w:t>
      </w:r>
      <w:r w:rsidRPr="007C38CA">
        <w:rPr>
          <w:rFonts w:ascii="Arial" w:hAnsi="Arial" w:cs="Arial"/>
          <w:color w:val="000000" w:themeColor="text1"/>
          <w:lang w:val="es-MX"/>
        </w:rPr>
        <w:t>3, frac</w:t>
      </w:r>
      <w:r w:rsidR="00841DD6">
        <w:rPr>
          <w:rFonts w:ascii="Arial" w:hAnsi="Arial" w:cs="Arial"/>
          <w:color w:val="000000" w:themeColor="text1"/>
          <w:lang w:val="es-MX"/>
        </w:rPr>
        <w:t xml:space="preserve">ción I, de la Ley de Gobierno </w:t>
      </w:r>
      <w:r w:rsidRPr="007C38CA">
        <w:rPr>
          <w:rFonts w:ascii="Arial" w:hAnsi="Arial" w:cs="Arial"/>
          <w:color w:val="000000" w:themeColor="text1"/>
          <w:lang w:val="es-MX"/>
        </w:rPr>
        <w:t>Municipal del Estado de Nuevo León.</w:t>
      </w:r>
      <w:r w:rsidRPr="00A8137D">
        <w:rPr>
          <w:rFonts w:ascii="Arial" w:hAnsi="Arial" w:cs="Arial"/>
          <w:color w:val="000000" w:themeColor="text1"/>
          <w:lang w:val="es-MX"/>
        </w:rPr>
        <w:t xml:space="preserve"> </w:t>
      </w:r>
    </w:p>
    <w:p w14:paraId="5A8D003D" w14:textId="77777777" w:rsidR="00D55895" w:rsidRPr="00A8137D" w:rsidRDefault="00D55895" w:rsidP="00D55895">
      <w:pPr>
        <w:spacing w:line="360" w:lineRule="auto"/>
        <w:jc w:val="both"/>
        <w:rPr>
          <w:rFonts w:ascii="Arial" w:hAnsi="Arial" w:cs="Arial"/>
          <w:color w:val="000000" w:themeColor="text1"/>
          <w:lang w:val="es-MX"/>
        </w:rPr>
      </w:pPr>
    </w:p>
    <w:p w14:paraId="6E4EFB00" w14:textId="77777777"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 otra </w:t>
      </w:r>
      <w:r w:rsidRPr="00A8137D">
        <w:rPr>
          <w:rFonts w:ascii="Arial" w:hAnsi="Arial" w:cs="Arial"/>
          <w:color w:val="000000" w:themeColor="text1"/>
          <w:lang w:val="es-MX"/>
        </w:rPr>
        <w:t>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r>
        <w:rPr>
          <w:rFonts w:ascii="Arial" w:hAnsi="Arial" w:cs="Arial"/>
          <w:color w:val="000000" w:themeColor="text1"/>
          <w:lang w:val="es-MX"/>
        </w:rPr>
        <w:t xml:space="preserve"> </w:t>
      </w:r>
    </w:p>
    <w:p w14:paraId="67001CD8" w14:textId="77777777" w:rsidR="00D55895" w:rsidRDefault="00D55895" w:rsidP="00D55895">
      <w:pPr>
        <w:spacing w:line="360" w:lineRule="auto"/>
        <w:jc w:val="both"/>
        <w:rPr>
          <w:rFonts w:ascii="Arial" w:hAnsi="Arial" w:cs="Arial"/>
          <w:color w:val="000000" w:themeColor="text1"/>
          <w:lang w:val="es-MX"/>
        </w:rPr>
      </w:pPr>
    </w:p>
    <w:p w14:paraId="0A5F6F67" w14:textId="779D55BA" w:rsidR="00D55895" w:rsidRPr="00A8137D" w:rsidRDefault="00D55895" w:rsidP="00D5589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El bien </w:t>
      </w:r>
      <w:r w:rsidRPr="00A8137D">
        <w:rPr>
          <w:rFonts w:ascii="Arial" w:hAnsi="Arial" w:cs="Arial"/>
          <w:color w:val="000000" w:themeColor="text1"/>
          <w:lang w:val="es-MX"/>
        </w:rPr>
        <w:t xml:space="preserve">inmueble que pretende ser cedido, </w:t>
      </w:r>
      <w:r>
        <w:rPr>
          <w:rFonts w:ascii="Arial" w:hAnsi="Arial" w:cs="Arial"/>
          <w:color w:val="000000" w:themeColor="text1"/>
          <w:lang w:val="es-MX"/>
        </w:rPr>
        <w:t>es</w:t>
      </w:r>
      <w:r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Pr>
          <w:rFonts w:ascii="Arial" w:hAnsi="Arial" w:cs="Arial"/>
          <w:color w:val="000000" w:themeColor="text1"/>
          <w:lang w:val="es-MX"/>
        </w:rPr>
        <w:t>se observa que dichas</w:t>
      </w:r>
      <w:r w:rsidRPr="00A8137D">
        <w:rPr>
          <w:rFonts w:ascii="Arial" w:hAnsi="Arial" w:cs="Arial"/>
          <w:color w:val="000000" w:themeColor="text1"/>
          <w:lang w:val="es-MX"/>
        </w:rPr>
        <w:t xml:space="preserve"> área</w:t>
      </w:r>
      <w:r>
        <w:rPr>
          <w:rFonts w:ascii="Arial" w:hAnsi="Arial" w:cs="Arial"/>
          <w:color w:val="000000" w:themeColor="text1"/>
          <w:lang w:val="es-MX"/>
        </w:rPr>
        <w:t>s</w:t>
      </w:r>
      <w:r w:rsidRPr="00A8137D">
        <w:rPr>
          <w:rFonts w:ascii="Arial" w:hAnsi="Arial" w:cs="Arial"/>
          <w:color w:val="000000" w:themeColor="text1"/>
          <w:lang w:val="es-MX"/>
        </w:rPr>
        <w:t xml:space="preserve"> municipa</w:t>
      </w:r>
      <w:r>
        <w:rPr>
          <w:rFonts w:ascii="Arial" w:hAnsi="Arial" w:cs="Arial"/>
          <w:color w:val="000000" w:themeColor="text1"/>
          <w:lang w:val="es-MX"/>
        </w:rPr>
        <w:t>les</w:t>
      </w:r>
      <w:r w:rsidRPr="00A8137D">
        <w:rPr>
          <w:rFonts w:ascii="Arial" w:hAnsi="Arial" w:cs="Arial"/>
          <w:color w:val="000000" w:themeColor="text1"/>
          <w:lang w:val="es-MX"/>
        </w:rPr>
        <w:t>, continuar</w:t>
      </w:r>
      <w:r>
        <w:rPr>
          <w:rFonts w:ascii="Arial" w:hAnsi="Arial" w:cs="Arial"/>
          <w:color w:val="000000" w:themeColor="text1"/>
          <w:lang w:val="es-MX"/>
        </w:rPr>
        <w:t>án</w:t>
      </w:r>
      <w:r w:rsidRPr="00A8137D">
        <w:rPr>
          <w:rFonts w:ascii="Arial" w:hAnsi="Arial" w:cs="Arial"/>
          <w:color w:val="000000" w:themeColor="text1"/>
          <w:lang w:val="es-MX"/>
        </w:rPr>
        <w:t xml:space="preserve"> prestando no solamente un servicio para los vecinos de ese bien de dominio público, </w:t>
      </w:r>
      <w:r>
        <w:rPr>
          <w:rFonts w:ascii="Arial" w:hAnsi="Arial" w:cs="Arial"/>
          <w:color w:val="000000" w:themeColor="text1"/>
          <w:lang w:val="es-MX"/>
        </w:rPr>
        <w:t xml:space="preserve">sobre todo </w:t>
      </w:r>
      <w:r w:rsidR="00D843AF">
        <w:rPr>
          <w:rFonts w:ascii="Arial" w:hAnsi="Arial" w:cs="Arial"/>
          <w:color w:val="000000" w:themeColor="text1"/>
          <w:lang w:val="es-MX"/>
        </w:rPr>
        <w:t xml:space="preserve">para la comunidad </w:t>
      </w:r>
      <w:r w:rsidR="00D843AF">
        <w:rPr>
          <w:rFonts w:ascii="Arial" w:hAnsi="Arial" w:cs="Arial"/>
          <w:color w:val="000000" w:themeColor="text1"/>
          <w:lang w:val="es-MX"/>
        </w:rPr>
        <w:lastRenderedPageBreak/>
        <w:t xml:space="preserve">en general a fin de </w:t>
      </w:r>
      <w:r w:rsidR="004245E2">
        <w:rPr>
          <w:rFonts w:ascii="Arial" w:hAnsi="Arial" w:cs="Arial"/>
          <w:color w:val="000000" w:themeColor="text1"/>
          <w:lang w:val="es-MX"/>
        </w:rPr>
        <w:t xml:space="preserve">solventar las necesidades del Municipio de </w:t>
      </w:r>
      <w:r w:rsidR="002710AE">
        <w:rPr>
          <w:rFonts w:ascii="Arial" w:hAnsi="Arial" w:cs="Arial"/>
          <w:color w:val="000000" w:themeColor="text1"/>
          <w:lang w:val="es-MX"/>
        </w:rPr>
        <w:t>Pesquería</w:t>
      </w:r>
      <w:r w:rsidR="004245E2">
        <w:rPr>
          <w:rFonts w:ascii="Arial" w:hAnsi="Arial" w:cs="Arial"/>
          <w:color w:val="000000" w:themeColor="text1"/>
          <w:lang w:val="es-MX"/>
        </w:rPr>
        <w:t xml:space="preserve">, de acercar servicios </w:t>
      </w:r>
      <w:r w:rsidR="00D56916">
        <w:rPr>
          <w:rFonts w:ascii="Arial" w:hAnsi="Arial" w:cs="Arial"/>
          <w:color w:val="000000" w:themeColor="text1"/>
          <w:lang w:val="es-MX"/>
        </w:rPr>
        <w:t xml:space="preserve">educativos </w:t>
      </w:r>
      <w:r w:rsidR="004245E2">
        <w:rPr>
          <w:rFonts w:ascii="Arial" w:hAnsi="Arial" w:cs="Arial"/>
          <w:color w:val="000000" w:themeColor="text1"/>
          <w:lang w:val="es-MX"/>
        </w:rPr>
        <w:t>a los ciudadano</w:t>
      </w:r>
      <w:r w:rsidR="00D56916">
        <w:rPr>
          <w:rFonts w:ascii="Arial" w:hAnsi="Arial" w:cs="Arial"/>
          <w:color w:val="000000" w:themeColor="text1"/>
          <w:lang w:val="es-MX"/>
        </w:rPr>
        <w:t xml:space="preserve">s, ya que se tiene el </w:t>
      </w:r>
      <w:r w:rsidR="00D56916" w:rsidRPr="002D2D39">
        <w:rPr>
          <w:rFonts w:ascii="Arial" w:hAnsi="Arial" w:cs="Arial"/>
          <w:color w:val="000000" w:themeColor="text1"/>
        </w:rPr>
        <w:t>fin de</w:t>
      </w:r>
      <w:r w:rsidR="00D56916">
        <w:rPr>
          <w:rFonts w:ascii="Arial" w:hAnsi="Arial" w:cs="Arial"/>
          <w:color w:val="000000" w:themeColor="text1"/>
        </w:rPr>
        <w:t xml:space="preserve"> llevar a cabo la construcción de un jardín de niños y una escuela primaria en el Municipio de Pesquería, Nuevo León</w:t>
      </w:r>
      <w:r w:rsidR="00D56916" w:rsidRPr="002D2D39">
        <w:rPr>
          <w:rFonts w:ascii="Arial" w:hAnsi="Arial" w:cs="Arial"/>
          <w:color w:val="000000" w:themeColor="text1"/>
        </w:rPr>
        <w:t>,</w:t>
      </w:r>
      <w:r w:rsidR="00D56916">
        <w:rPr>
          <w:rFonts w:ascii="Arial" w:hAnsi="Arial" w:cs="Arial"/>
          <w:color w:val="000000" w:themeColor="text1"/>
          <w:lang w:val="es-MX"/>
        </w:rPr>
        <w:t xml:space="preserve"> </w:t>
      </w:r>
      <w:r w:rsidR="004245E2">
        <w:rPr>
          <w:rFonts w:ascii="Arial" w:hAnsi="Arial" w:cs="Arial"/>
          <w:color w:val="000000" w:themeColor="text1"/>
          <w:lang w:val="es-MX"/>
        </w:rPr>
        <w:t xml:space="preserve">y con el propósito de que los ciudadanos no se trasladen a otros Municipios para </w:t>
      </w:r>
      <w:r w:rsidR="00D56916">
        <w:rPr>
          <w:rFonts w:ascii="Arial" w:hAnsi="Arial" w:cs="Arial"/>
          <w:color w:val="000000" w:themeColor="text1"/>
          <w:lang w:val="es-MX"/>
        </w:rPr>
        <w:t xml:space="preserve">realizar sus estudios y cuenten con una atención más próxima a ellos que les brinde las herramientas básicas educativas como lo establece nuestro máximo ordenamiento Constitucional, que todos tenemos derecho a recibir una educación digna y esta debe de estar al alcance de todos. </w:t>
      </w:r>
      <w:r w:rsidR="004245E2">
        <w:rPr>
          <w:rFonts w:ascii="Arial" w:hAnsi="Arial" w:cs="Arial"/>
          <w:color w:val="000000" w:themeColor="text1"/>
          <w:lang w:val="es-MX"/>
        </w:rPr>
        <w:t>M</w:t>
      </w:r>
      <w:r w:rsidRPr="00A8137D">
        <w:rPr>
          <w:rFonts w:ascii="Arial" w:hAnsi="Arial" w:cs="Arial"/>
          <w:color w:val="000000" w:themeColor="text1"/>
          <w:lang w:val="es-MX"/>
        </w:rPr>
        <w:t>ejorando su calidad de vida, desarrollo humano y social,</w:t>
      </w:r>
      <w:r w:rsidR="00D843AF">
        <w:rPr>
          <w:rFonts w:ascii="Arial" w:hAnsi="Arial" w:cs="Arial"/>
          <w:color w:val="000000" w:themeColor="text1"/>
          <w:lang w:val="es-MX"/>
        </w:rPr>
        <w:t xml:space="preserve"> </w:t>
      </w:r>
      <w:r w:rsidRPr="00A8137D">
        <w:rPr>
          <w:rFonts w:ascii="Arial" w:hAnsi="Arial" w:cs="Arial"/>
          <w:color w:val="000000" w:themeColor="text1"/>
          <w:lang w:val="es-MX"/>
        </w:rPr>
        <w:t>de la misma forma no se cambiará su destino, por lo que respetan y cumplen a cabalidad las disposiciones antes analizadas y el espíritu con las que se creó dicho ordenamiento.</w:t>
      </w:r>
    </w:p>
    <w:p w14:paraId="0A41693C" w14:textId="77777777" w:rsidR="00D55895" w:rsidRPr="00A8137D" w:rsidRDefault="00D55895" w:rsidP="00D55895">
      <w:pPr>
        <w:spacing w:line="360" w:lineRule="auto"/>
        <w:jc w:val="both"/>
        <w:rPr>
          <w:rFonts w:ascii="Arial" w:hAnsi="Arial" w:cs="Arial"/>
          <w:color w:val="000000" w:themeColor="text1"/>
          <w:lang w:val="es-MX"/>
        </w:rPr>
      </w:pPr>
    </w:p>
    <w:p w14:paraId="0A6ED9B9" w14:textId="7FAD4E9A" w:rsidR="00D55895" w:rsidRDefault="00D55895" w:rsidP="00D55895">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w:t>
      </w:r>
      <w:r w:rsidR="00D843AF">
        <w:rPr>
          <w:rFonts w:ascii="Arial" w:hAnsi="Arial" w:cs="Arial"/>
          <w:color w:val="000000" w:themeColor="text1"/>
          <w:lang w:val="es-MX"/>
        </w:rPr>
        <w:t>208</w:t>
      </w:r>
      <w:r w:rsidR="00DC58A2">
        <w:rPr>
          <w:rFonts w:ascii="Arial" w:hAnsi="Arial" w:cs="Arial"/>
          <w:color w:val="000000" w:themeColor="text1"/>
          <w:lang w:val="es-MX"/>
        </w:rPr>
        <w:t xml:space="preserve"> y 56 fracción V</w:t>
      </w:r>
      <w:r w:rsidR="00D843AF">
        <w:rPr>
          <w:rFonts w:ascii="Arial" w:hAnsi="Arial" w:cs="Arial"/>
          <w:color w:val="000000" w:themeColor="text1"/>
          <w:lang w:val="es-MX"/>
        </w:rPr>
        <w:t xml:space="preserve"> de la Ley de Gobierno municipal</w:t>
      </w:r>
      <w:r w:rsidRPr="00A8137D">
        <w:rPr>
          <w:rFonts w:ascii="Arial" w:hAnsi="Arial" w:cs="Arial"/>
          <w:color w:val="000000" w:themeColor="text1"/>
          <w:lang w:val="es-MX"/>
        </w:rPr>
        <w:t xml:space="preserve">, al acompañarse los acuerdos respectivos del R. Ayuntamiento aprobado por más de las dos terceras partes de los integrantes de ese Órgano colegiado. </w:t>
      </w:r>
    </w:p>
    <w:p w14:paraId="59A34727" w14:textId="77777777" w:rsidR="00D55895" w:rsidRDefault="00D55895" w:rsidP="00D55895">
      <w:pPr>
        <w:spacing w:line="360" w:lineRule="auto"/>
        <w:jc w:val="both"/>
        <w:rPr>
          <w:rFonts w:ascii="Arial" w:hAnsi="Arial" w:cs="Arial"/>
          <w:color w:val="000000" w:themeColor="text1"/>
          <w:lang w:val="es-MX"/>
        </w:rPr>
      </w:pPr>
    </w:p>
    <w:p w14:paraId="67ED7ECE" w14:textId="77777777" w:rsidR="00D55895" w:rsidRDefault="00D55895" w:rsidP="00D55895">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w:t>
      </w:r>
      <w:r w:rsidRPr="0063547E">
        <w:rPr>
          <w:rFonts w:ascii="Arial" w:hAnsi="Arial" w:cs="Arial"/>
          <w:color w:val="000000" w:themeColor="text1"/>
        </w:rPr>
        <w:lastRenderedPageBreak/>
        <w:t xml:space="preserve">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1D26844C" w14:textId="77777777" w:rsidR="00D55895" w:rsidRDefault="00D55895" w:rsidP="00D55895">
      <w:pPr>
        <w:spacing w:line="360" w:lineRule="auto"/>
        <w:jc w:val="both"/>
        <w:rPr>
          <w:rFonts w:ascii="Arial" w:hAnsi="Arial" w:cs="Arial"/>
          <w:color w:val="000000" w:themeColor="text1"/>
          <w:lang w:val="es-MX"/>
        </w:rPr>
      </w:pPr>
    </w:p>
    <w:p w14:paraId="69AE1AD1" w14:textId="77777777" w:rsidR="00D55895" w:rsidRDefault="00D55895" w:rsidP="00D55895">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5747C181" w14:textId="77777777" w:rsidR="00D55895" w:rsidRDefault="00D55895" w:rsidP="00D55895">
      <w:pPr>
        <w:spacing w:line="360" w:lineRule="auto"/>
        <w:jc w:val="both"/>
        <w:rPr>
          <w:rFonts w:ascii="Arial" w:hAnsi="Arial" w:cs="Arial"/>
        </w:rPr>
      </w:pPr>
    </w:p>
    <w:p w14:paraId="76D75C2F" w14:textId="2A5139B6" w:rsidR="00D55895" w:rsidRDefault="00D55895" w:rsidP="00D55895">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sidR="002710AE">
        <w:rPr>
          <w:rFonts w:ascii="Arial" w:hAnsi="Arial" w:cs="Arial"/>
        </w:rPr>
        <w:t>Pesquería</w:t>
      </w:r>
      <w:r w:rsidRPr="000F5EF2">
        <w:rPr>
          <w:rFonts w:ascii="Arial" w:hAnsi="Arial" w:cs="Arial"/>
        </w:rPr>
        <w:t>,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004245E2">
        <w:rPr>
          <w:rFonts w:ascii="Arial" w:hAnsi="Arial" w:cs="Arial"/>
        </w:rPr>
        <w:t xml:space="preserve"> H.</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841DD6">
        <w:rPr>
          <w:rFonts w:ascii="Arial" w:hAnsi="Arial" w:cs="Arial"/>
        </w:rPr>
        <w:t>do aprobado por las dos terceras partes de sus integrantes</w:t>
      </w:r>
      <w:r w:rsidRPr="000F5EF2">
        <w:rPr>
          <w:rFonts w:ascii="Arial" w:hAnsi="Arial" w:cs="Arial"/>
        </w:rPr>
        <w:t xml:space="preserve"> con su respectiva firmas y certificada,</w:t>
      </w:r>
      <w:r w:rsidR="003A15D3">
        <w:rPr>
          <w:rFonts w:ascii="Arial" w:hAnsi="Arial" w:cs="Arial"/>
        </w:rPr>
        <w:t xml:space="preserve"> dictamen técnico que justifique la desincorporación,</w:t>
      </w:r>
      <w:r w:rsidRPr="000F5EF2">
        <w:rPr>
          <w:rFonts w:ascii="Arial" w:hAnsi="Arial" w:cs="Arial"/>
        </w:rPr>
        <w:t xml:space="preserve"> </w:t>
      </w:r>
      <w:r w:rsidR="003A15D3">
        <w:rPr>
          <w:rFonts w:ascii="Arial" w:hAnsi="Arial" w:cs="Arial"/>
        </w:rPr>
        <w:t xml:space="preserve">plano de localización del </w:t>
      </w:r>
      <w:r w:rsidR="003A15D3">
        <w:rPr>
          <w:rFonts w:ascii="Arial" w:hAnsi="Arial" w:cs="Arial"/>
        </w:rPr>
        <w:lastRenderedPageBreak/>
        <w:t xml:space="preserve">bien inmueble con </w:t>
      </w:r>
      <w:r w:rsidRPr="000F5EF2">
        <w:rPr>
          <w:rFonts w:ascii="Arial" w:hAnsi="Arial" w:cs="Arial"/>
        </w:rPr>
        <w:t xml:space="preserve">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726518B6" w14:textId="1099E29A" w:rsidR="000A0060" w:rsidRDefault="000A0060" w:rsidP="00D55895">
      <w:pPr>
        <w:spacing w:line="360" w:lineRule="auto"/>
        <w:jc w:val="both"/>
        <w:rPr>
          <w:rFonts w:ascii="Arial" w:hAnsi="Arial" w:cs="Arial"/>
          <w:b/>
        </w:rPr>
      </w:pPr>
    </w:p>
    <w:p w14:paraId="53B78A6F" w14:textId="2261EFB8" w:rsidR="000A0060" w:rsidRPr="00A27FEA" w:rsidRDefault="000A0060" w:rsidP="000A0060">
      <w:pPr>
        <w:spacing w:line="360" w:lineRule="auto"/>
        <w:jc w:val="both"/>
        <w:rPr>
          <w:rFonts w:ascii="Arial" w:hAnsi="Arial" w:cs="Arial"/>
        </w:rPr>
      </w:pPr>
      <w:r w:rsidRPr="00A27FEA">
        <w:rPr>
          <w:rFonts w:ascii="Arial" w:hAnsi="Arial" w:cs="Arial"/>
        </w:rPr>
        <w:t>La intención del promovente es loable, sobre todo porque va encaminada a trabajar conju</w:t>
      </w:r>
      <w:r w:rsidR="004245E2">
        <w:rPr>
          <w:rFonts w:ascii="Arial" w:hAnsi="Arial" w:cs="Arial"/>
        </w:rPr>
        <w:t>ntamente con el Poder Judicial</w:t>
      </w:r>
      <w:r w:rsidRPr="00A27FEA">
        <w:rPr>
          <w:rFonts w:ascii="Arial" w:hAnsi="Arial" w:cs="Arial"/>
        </w:rPr>
        <w:t xml:space="preserve"> a c</w:t>
      </w:r>
      <w:r w:rsidR="004245E2">
        <w:rPr>
          <w:rFonts w:ascii="Arial" w:hAnsi="Arial" w:cs="Arial"/>
        </w:rPr>
        <w:t xml:space="preserve">rear mayores espacios de utilidad pública para los ciudadanos de dicho Municipio, </w:t>
      </w:r>
      <w:r w:rsidRPr="00A27FEA">
        <w:rPr>
          <w:rFonts w:ascii="Arial" w:hAnsi="Arial" w:cs="Arial"/>
        </w:rPr>
        <w:t>sin embargo y haciendo uso de las atribuciones que se competen a este órgano legislativo, en el artículo 109 del Reglamento Interior del Congreso, en el que nos faculta realizar cambios parciales a las solicitudes de mérito sin afectar el fondo de su contenido, además tomando en consideraciones los acuerdos que han sido materializados en la Comisión de Desarrollo Urbano, mencionar que el periodo por el que Nos solicitan a través de la firma de comodato será aprobado solo por 30-</w:t>
      </w:r>
      <w:r w:rsidR="00370BB1">
        <w:rPr>
          <w:rFonts w:ascii="Arial" w:hAnsi="Arial" w:cs="Arial"/>
        </w:rPr>
        <w:t xml:space="preserve"> treinta años a favor de</w:t>
      </w:r>
      <w:r w:rsidR="00962DA5">
        <w:rPr>
          <w:rFonts w:ascii="Arial" w:hAnsi="Arial" w:cs="Arial"/>
        </w:rPr>
        <w:t xml:space="preserve"> </w:t>
      </w:r>
      <w:r w:rsidR="00370BB1">
        <w:rPr>
          <w:rFonts w:ascii="Arial" w:hAnsi="Arial" w:cs="Arial"/>
        </w:rPr>
        <w:t>l</w:t>
      </w:r>
      <w:r w:rsidR="00962DA5">
        <w:rPr>
          <w:rFonts w:ascii="Arial" w:hAnsi="Arial" w:cs="Arial"/>
        </w:rPr>
        <w:t>a</w:t>
      </w:r>
      <w:r w:rsidR="00370BB1">
        <w:rPr>
          <w:rFonts w:ascii="Arial" w:hAnsi="Arial" w:cs="Arial"/>
        </w:rPr>
        <w:t xml:space="preserve"> </w:t>
      </w:r>
      <w:r w:rsidR="0092026F">
        <w:rPr>
          <w:rFonts w:ascii="Arial" w:hAnsi="Arial" w:cs="Arial"/>
          <w:b/>
        </w:rPr>
        <w:t xml:space="preserve">SECRETARÍA DE EDUCACIÓN PÚBLICA </w:t>
      </w:r>
      <w:r>
        <w:rPr>
          <w:rFonts w:ascii="Arial" w:hAnsi="Arial" w:cs="Arial"/>
        </w:rPr>
        <w:t xml:space="preserve"> y no por 99- noventa y nueve años como lo solicitan los promoventes en su escrito de mérito. </w:t>
      </w:r>
    </w:p>
    <w:p w14:paraId="7A96F74C" w14:textId="77777777" w:rsidR="000A0060" w:rsidRPr="007C38CA" w:rsidRDefault="000A0060" w:rsidP="00D55895">
      <w:pPr>
        <w:spacing w:line="360" w:lineRule="auto"/>
        <w:jc w:val="both"/>
        <w:rPr>
          <w:rFonts w:ascii="Arial" w:hAnsi="Arial" w:cs="Arial"/>
        </w:rPr>
      </w:pPr>
    </w:p>
    <w:p w14:paraId="5B91E14C" w14:textId="20EF7E15" w:rsidR="00D55895" w:rsidRPr="000F5EF2" w:rsidRDefault="00D55895" w:rsidP="00D55895">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ad pública del otorgamient</w:t>
      </w:r>
      <w:r w:rsidR="00370BB1">
        <w:rPr>
          <w:rFonts w:ascii="Arial" w:hAnsi="Arial" w:cs="Arial"/>
          <w:lang w:val="es-MX"/>
        </w:rPr>
        <w:t xml:space="preserve">o del </w:t>
      </w:r>
      <w:r w:rsidR="006F4C0E" w:rsidRPr="006F4C0E">
        <w:rPr>
          <w:rFonts w:ascii="Arial" w:hAnsi="Arial" w:cs="Arial"/>
          <w:b/>
          <w:lang w:val="es-MX"/>
        </w:rPr>
        <w:t xml:space="preserve">CONTRATO DE </w:t>
      </w:r>
      <w:r w:rsidR="006F4C0E" w:rsidRPr="006F4C0E">
        <w:rPr>
          <w:rFonts w:ascii="Arial" w:hAnsi="Arial" w:cs="Arial"/>
          <w:b/>
        </w:rPr>
        <w:t>COMODATO</w:t>
      </w:r>
      <w:r w:rsidR="006F4C0E">
        <w:rPr>
          <w:rFonts w:ascii="Arial" w:hAnsi="Arial" w:cs="Arial"/>
        </w:rPr>
        <w:t xml:space="preserve"> </w:t>
      </w:r>
      <w:r w:rsidRPr="000F5EF2">
        <w:rPr>
          <w:rFonts w:ascii="Arial" w:hAnsi="Arial" w:cs="Arial"/>
          <w:lang w:val="es-MX"/>
        </w:rPr>
        <w:t>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2710AE">
        <w:rPr>
          <w:rFonts w:ascii="Arial" w:hAnsi="Arial" w:cs="Arial"/>
          <w:lang w:val="es-MX"/>
        </w:rPr>
        <w:t>Pesquería</w:t>
      </w:r>
      <w:r w:rsidRPr="000F5EF2">
        <w:rPr>
          <w:rFonts w:ascii="Arial" w:hAnsi="Arial" w:cs="Arial"/>
          <w:lang w:val="es-MX"/>
        </w:rPr>
        <w:t xml:space="preserve">, Nuevo León, los integrantes de la Comisión de Desarrollo Urbano, consideramos de suma </w:t>
      </w:r>
      <w:r w:rsidRPr="000F5EF2">
        <w:rPr>
          <w:rFonts w:ascii="Arial" w:hAnsi="Arial" w:cs="Arial"/>
          <w:lang w:val="es-MX"/>
        </w:rPr>
        <w:lastRenderedPageBreak/>
        <w:t>importancia proponer al P</w:t>
      </w:r>
      <w:r w:rsidR="003A15D3">
        <w:rPr>
          <w:rFonts w:ascii="Arial" w:hAnsi="Arial" w:cs="Arial"/>
          <w:lang w:val="es-MX"/>
        </w:rPr>
        <w:t>leno de este H. Congreso</w:t>
      </w:r>
      <w:r w:rsidRPr="000F5EF2">
        <w:rPr>
          <w:rFonts w:ascii="Arial" w:hAnsi="Arial" w:cs="Arial"/>
          <w:lang w:val="es-MX"/>
        </w:rPr>
        <w:t xml:space="preserve"> </w:t>
      </w:r>
      <w:r>
        <w:rPr>
          <w:rFonts w:ascii="Arial" w:hAnsi="Arial" w:cs="Arial"/>
        </w:rPr>
        <w:t xml:space="preserve">el presente dictamen legislativo en los términos que se propone. </w:t>
      </w:r>
    </w:p>
    <w:p w14:paraId="067D0278" w14:textId="77777777" w:rsidR="00D55895" w:rsidRPr="00A8137D" w:rsidRDefault="00D55895" w:rsidP="00D55895">
      <w:pPr>
        <w:spacing w:line="360" w:lineRule="auto"/>
        <w:jc w:val="both"/>
        <w:rPr>
          <w:rFonts w:ascii="Arial" w:hAnsi="Arial" w:cs="Arial"/>
          <w:color w:val="000000" w:themeColor="text1"/>
          <w:lang w:val="es-MX"/>
        </w:rPr>
      </w:pPr>
    </w:p>
    <w:p w14:paraId="04D4719E" w14:textId="77777777" w:rsidR="00D55895" w:rsidRPr="00A8137D" w:rsidRDefault="00D55895" w:rsidP="00D55895">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6841A5ED" w14:textId="77777777" w:rsidR="00D55895" w:rsidRPr="00841DD6" w:rsidRDefault="00D55895" w:rsidP="00522C39">
      <w:pPr>
        <w:spacing w:line="360" w:lineRule="auto"/>
        <w:jc w:val="both"/>
        <w:rPr>
          <w:rFonts w:ascii="Arial" w:hAnsi="Arial" w:cs="Arial"/>
          <w:color w:val="000000" w:themeColor="text1"/>
        </w:rPr>
      </w:pPr>
    </w:p>
    <w:p w14:paraId="1214B5A9" w14:textId="50EB90C3" w:rsidR="007A5A75" w:rsidRPr="002D2D39" w:rsidRDefault="007A5A75" w:rsidP="00841DD6">
      <w:pPr>
        <w:spacing w:line="360" w:lineRule="auto"/>
        <w:rPr>
          <w:rFonts w:ascii="Arial" w:hAnsi="Arial" w:cs="Arial"/>
          <w:b/>
          <w:color w:val="000000" w:themeColor="text1"/>
        </w:rPr>
      </w:pPr>
    </w:p>
    <w:p w14:paraId="3F89DE80" w14:textId="77777777" w:rsidR="00346872" w:rsidRPr="002D2D39" w:rsidRDefault="001D2D05" w:rsidP="00522C39">
      <w:pPr>
        <w:spacing w:line="360" w:lineRule="auto"/>
        <w:jc w:val="center"/>
        <w:rPr>
          <w:rFonts w:ascii="Arial" w:hAnsi="Arial" w:cs="Arial"/>
          <w:b/>
          <w:color w:val="000000" w:themeColor="text1"/>
        </w:rPr>
      </w:pPr>
      <w:r w:rsidRPr="002D2D39">
        <w:rPr>
          <w:rFonts w:ascii="Arial" w:hAnsi="Arial" w:cs="Arial"/>
          <w:b/>
          <w:color w:val="000000" w:themeColor="text1"/>
        </w:rPr>
        <w:t>A C U E R D O</w:t>
      </w:r>
    </w:p>
    <w:p w14:paraId="2729A0A1" w14:textId="77777777" w:rsidR="00346872" w:rsidRPr="002D2D39" w:rsidRDefault="00346872" w:rsidP="00522C39">
      <w:pPr>
        <w:spacing w:line="360" w:lineRule="auto"/>
        <w:jc w:val="both"/>
        <w:rPr>
          <w:rFonts w:ascii="Arial" w:hAnsi="Arial" w:cs="Arial"/>
          <w:color w:val="000000" w:themeColor="text1"/>
        </w:rPr>
      </w:pPr>
    </w:p>
    <w:p w14:paraId="677551BF" w14:textId="6111D509" w:rsidR="00D56916" w:rsidRPr="00975E3A" w:rsidRDefault="00346872" w:rsidP="00D56916">
      <w:pPr>
        <w:spacing w:line="360" w:lineRule="auto"/>
        <w:jc w:val="both"/>
        <w:rPr>
          <w:rFonts w:ascii="Arial" w:hAnsi="Arial" w:cs="Arial"/>
        </w:rPr>
      </w:pPr>
      <w:r w:rsidRPr="002D2D39">
        <w:rPr>
          <w:rFonts w:ascii="Arial" w:hAnsi="Arial" w:cs="Arial"/>
          <w:b/>
          <w:color w:val="000000" w:themeColor="text1"/>
        </w:rPr>
        <w:t>Primero</w:t>
      </w:r>
      <w:r w:rsidR="001B01AF">
        <w:rPr>
          <w:rFonts w:ascii="Arial" w:hAnsi="Arial" w:cs="Arial"/>
          <w:b/>
          <w:color w:val="000000" w:themeColor="text1"/>
        </w:rPr>
        <w:t>.-</w:t>
      </w:r>
      <w:r w:rsidRPr="002D2D39">
        <w:rPr>
          <w:rFonts w:ascii="Arial" w:hAnsi="Arial" w:cs="Arial"/>
          <w:color w:val="000000" w:themeColor="text1"/>
        </w:rPr>
        <w:t xml:space="preserve"> De conformidad con lo establecido en el último párrafo del artículo 201 de la Ley de Desarrollo Urbano del Estado, se aprueba al Municipio de </w:t>
      </w:r>
      <w:r w:rsidR="002710AE">
        <w:rPr>
          <w:rFonts w:ascii="Arial" w:hAnsi="Arial" w:cs="Arial"/>
          <w:color w:val="000000" w:themeColor="text1"/>
        </w:rPr>
        <w:t>Pesquería</w:t>
      </w:r>
      <w:r w:rsidR="00710E11" w:rsidRPr="002D2D39">
        <w:rPr>
          <w:rFonts w:ascii="Arial" w:hAnsi="Arial" w:cs="Arial"/>
          <w:color w:val="000000" w:themeColor="text1"/>
        </w:rPr>
        <w:t xml:space="preserve">, Nuevo León a celebrar </w:t>
      </w:r>
      <w:r w:rsidR="000013DC">
        <w:rPr>
          <w:rFonts w:ascii="Arial" w:hAnsi="Arial" w:cs="Arial"/>
          <w:color w:val="000000" w:themeColor="text1"/>
        </w:rPr>
        <w:t>celebración</w:t>
      </w:r>
      <w:r w:rsidR="00513FE8">
        <w:rPr>
          <w:rFonts w:ascii="Arial" w:hAnsi="Arial" w:cs="Arial"/>
          <w:color w:val="000000" w:themeColor="text1"/>
        </w:rPr>
        <w:t xml:space="preserve"> de </w:t>
      </w:r>
      <w:r w:rsidR="006F4C0E" w:rsidRPr="006F4C0E">
        <w:rPr>
          <w:rFonts w:ascii="Arial" w:hAnsi="Arial" w:cs="Arial"/>
          <w:b/>
          <w:color w:val="000000" w:themeColor="text1"/>
        </w:rPr>
        <w:t>CONTRATO DE COMODATO</w:t>
      </w:r>
      <w:r w:rsidR="006F4C0E" w:rsidRPr="002D2D39">
        <w:rPr>
          <w:rFonts w:ascii="Arial" w:hAnsi="Arial" w:cs="Arial"/>
          <w:color w:val="000000" w:themeColor="text1"/>
        </w:rPr>
        <w:t xml:space="preserve"> </w:t>
      </w:r>
      <w:r w:rsidR="00D330AA" w:rsidRPr="002D2D39">
        <w:rPr>
          <w:rFonts w:ascii="Arial" w:hAnsi="Arial" w:cs="Arial"/>
        </w:rPr>
        <w:t>por</w:t>
      </w:r>
      <w:r w:rsidR="00D330AA" w:rsidRPr="002D2D39">
        <w:rPr>
          <w:rFonts w:ascii="Arial" w:hAnsi="Arial" w:cs="Arial"/>
          <w:b/>
        </w:rPr>
        <w:t xml:space="preserve"> </w:t>
      </w:r>
      <w:r w:rsidR="00117468" w:rsidRPr="002D2D39">
        <w:rPr>
          <w:rFonts w:ascii="Arial" w:hAnsi="Arial" w:cs="Arial"/>
        </w:rPr>
        <w:t>el término de</w:t>
      </w:r>
      <w:r w:rsidR="00370BB1">
        <w:rPr>
          <w:rFonts w:ascii="Arial" w:hAnsi="Arial" w:cs="Arial"/>
        </w:rPr>
        <w:t xml:space="preserve"> 30 años</w:t>
      </w:r>
      <w:r w:rsidR="00D330AA" w:rsidRPr="002D2D39">
        <w:rPr>
          <w:rFonts w:ascii="Arial" w:hAnsi="Arial" w:cs="Arial"/>
        </w:rPr>
        <w:t>, a favor de</w:t>
      </w:r>
      <w:r w:rsidR="00962DA5">
        <w:rPr>
          <w:rFonts w:ascii="Arial" w:hAnsi="Arial" w:cs="Arial"/>
        </w:rPr>
        <w:t xml:space="preserve"> </w:t>
      </w:r>
      <w:r w:rsidR="00117468">
        <w:rPr>
          <w:rFonts w:ascii="Arial" w:hAnsi="Arial" w:cs="Arial"/>
        </w:rPr>
        <w:t>l</w:t>
      </w:r>
      <w:r w:rsidR="00962DA5">
        <w:rPr>
          <w:rFonts w:ascii="Arial" w:hAnsi="Arial" w:cs="Arial"/>
        </w:rPr>
        <w:t>a</w:t>
      </w:r>
      <w:r w:rsidR="00117468">
        <w:rPr>
          <w:rFonts w:ascii="Arial" w:hAnsi="Arial" w:cs="Arial"/>
        </w:rPr>
        <w:t xml:space="preserve"> </w:t>
      </w:r>
      <w:r w:rsidR="0092026F">
        <w:rPr>
          <w:rFonts w:ascii="Arial" w:hAnsi="Arial" w:cs="Arial"/>
          <w:b/>
        </w:rPr>
        <w:t>SECRETARÍA DE EDUCACIÓN PÚBLICA</w:t>
      </w:r>
      <w:r w:rsidR="007A5A75" w:rsidRPr="002D2D39">
        <w:rPr>
          <w:rFonts w:ascii="Arial" w:hAnsi="Arial" w:cs="Arial"/>
          <w:b/>
          <w:color w:val="000000"/>
        </w:rPr>
        <w:t xml:space="preserve">, </w:t>
      </w:r>
      <w:r w:rsidR="007A5A75" w:rsidRPr="002D2D39">
        <w:rPr>
          <w:rFonts w:ascii="Arial" w:hAnsi="Arial" w:cs="Arial"/>
          <w:color w:val="000000"/>
        </w:rPr>
        <w:t>a través de su representante legal</w:t>
      </w:r>
      <w:r w:rsidR="007A5A75" w:rsidRPr="002D2D39">
        <w:rPr>
          <w:rFonts w:ascii="Arial" w:hAnsi="Arial" w:cs="Arial"/>
          <w:color w:val="000000" w:themeColor="text1"/>
          <w:lang w:val="es-MX"/>
        </w:rPr>
        <w:t xml:space="preserve">, </w:t>
      </w:r>
      <w:r w:rsidR="00370BB1" w:rsidRPr="002D2D39">
        <w:rPr>
          <w:rFonts w:ascii="Arial" w:hAnsi="Arial" w:cs="Arial"/>
        </w:rPr>
        <w:t xml:space="preserve">respecto un inmueble del Dominio Público Municipal, </w:t>
      </w:r>
      <w:r w:rsidR="00D56916">
        <w:rPr>
          <w:rFonts w:ascii="Arial" w:hAnsi="Arial" w:cs="Arial"/>
        </w:rPr>
        <w:t xml:space="preserve">ubicado en la Colonia Cantoral Primer Sector, en el Municipio de Pesquería, Nuevo León, identificado con el número de </w:t>
      </w:r>
      <w:r w:rsidR="00D56916" w:rsidRPr="00975E3A">
        <w:rPr>
          <w:rFonts w:ascii="Arial" w:hAnsi="Arial" w:cs="Arial"/>
        </w:rPr>
        <w:t xml:space="preserve">expediente catastral </w:t>
      </w:r>
      <w:r w:rsidR="00D56916" w:rsidRPr="00975E3A">
        <w:rPr>
          <w:rFonts w:ascii="Arial" w:hAnsi="Arial" w:cs="Arial"/>
          <w:b/>
        </w:rPr>
        <w:t>14-156-007</w:t>
      </w:r>
      <w:r w:rsidR="00D56916">
        <w:rPr>
          <w:rFonts w:ascii="Arial" w:hAnsi="Arial" w:cs="Arial"/>
          <w:b/>
        </w:rPr>
        <w:t xml:space="preserve">, </w:t>
      </w:r>
      <w:r w:rsidR="00D56916" w:rsidRPr="00975E3A">
        <w:rPr>
          <w:rFonts w:ascii="Arial" w:hAnsi="Arial" w:cs="Arial"/>
        </w:rPr>
        <w:t>con una superficie de</w:t>
      </w:r>
      <w:r w:rsidR="00D56916">
        <w:rPr>
          <w:rFonts w:ascii="Arial" w:hAnsi="Arial" w:cs="Arial"/>
          <w:b/>
        </w:rPr>
        <w:t xml:space="preserve"> 14,036.45 m2, </w:t>
      </w:r>
      <w:r w:rsidR="00D56916" w:rsidRPr="00975E3A">
        <w:rPr>
          <w:rFonts w:ascii="Arial" w:hAnsi="Arial" w:cs="Arial"/>
        </w:rPr>
        <w:t>en el entendido de que únicamente se otorgará en comodato la porción de</w:t>
      </w:r>
      <w:r w:rsidR="00D56916">
        <w:rPr>
          <w:rFonts w:ascii="Arial" w:hAnsi="Arial" w:cs="Arial"/>
          <w:b/>
        </w:rPr>
        <w:t xml:space="preserve"> 8</w:t>
      </w:r>
      <w:r w:rsidR="00962DA5">
        <w:rPr>
          <w:rFonts w:ascii="Arial" w:hAnsi="Arial" w:cs="Arial"/>
          <w:b/>
        </w:rPr>
        <w:t>,</w:t>
      </w:r>
      <w:r w:rsidR="00D56916">
        <w:rPr>
          <w:rFonts w:ascii="Arial" w:hAnsi="Arial" w:cs="Arial"/>
          <w:b/>
        </w:rPr>
        <w:t>000 m2</w:t>
      </w:r>
      <w:r w:rsidR="00D56916">
        <w:rPr>
          <w:rFonts w:ascii="Arial" w:hAnsi="Arial" w:cs="Arial"/>
        </w:rPr>
        <w:t xml:space="preserve">, </w:t>
      </w:r>
      <w:r w:rsidR="00D56916">
        <w:rPr>
          <w:rFonts w:ascii="Arial" w:eastAsia="MS Mincho" w:hAnsi="Arial" w:cs="Arial"/>
          <w:color w:val="000000"/>
        </w:rPr>
        <w:t>con las siguientes medidas y colindancias:</w:t>
      </w:r>
    </w:p>
    <w:p w14:paraId="1ACDF2E4" w14:textId="77777777" w:rsidR="00D56916" w:rsidRDefault="00D56916" w:rsidP="00D56916">
      <w:pPr>
        <w:spacing w:line="360" w:lineRule="auto"/>
        <w:jc w:val="both"/>
        <w:rPr>
          <w:rFonts w:ascii="Arial" w:eastAsia="MS Mincho" w:hAnsi="Arial" w:cs="Arial"/>
          <w:color w:val="000000"/>
        </w:rPr>
      </w:pPr>
    </w:p>
    <w:p w14:paraId="69EBDAE2" w14:textId="77777777" w:rsidR="00D56916" w:rsidRDefault="00D56916" w:rsidP="00D56916">
      <w:pPr>
        <w:spacing w:line="360" w:lineRule="auto"/>
        <w:jc w:val="both"/>
        <w:rPr>
          <w:rFonts w:ascii="Arial" w:eastAsia="MS Mincho" w:hAnsi="Arial" w:cs="Arial"/>
          <w:color w:val="000000"/>
        </w:rPr>
      </w:pPr>
      <w:r>
        <w:rPr>
          <w:rFonts w:ascii="Arial" w:eastAsia="MS Mincho" w:hAnsi="Arial" w:cs="Arial"/>
          <w:color w:val="000000"/>
        </w:rPr>
        <w:tab/>
        <w:t xml:space="preserve">Tabla 1. Medidas y Colindancias. </w:t>
      </w:r>
    </w:p>
    <w:p w14:paraId="183909F0" w14:textId="77777777" w:rsidR="00D56916" w:rsidRDefault="00D56916" w:rsidP="00D56916">
      <w:pPr>
        <w:spacing w:line="360" w:lineRule="auto"/>
        <w:jc w:val="both"/>
        <w:rPr>
          <w:rFonts w:ascii="Arial" w:eastAsia="MS Mincho" w:hAnsi="Arial" w:cs="Arial"/>
          <w:color w:val="000000"/>
        </w:rPr>
      </w:pPr>
    </w:p>
    <w:p w14:paraId="5F3EFD00" w14:textId="77777777" w:rsidR="00D56916" w:rsidRDefault="00D56916" w:rsidP="00D56916">
      <w:pPr>
        <w:spacing w:line="360" w:lineRule="auto"/>
        <w:jc w:val="both"/>
        <w:rPr>
          <w:rFonts w:ascii="Arial" w:eastAsia="MS Mincho" w:hAnsi="Arial" w:cs="Arial"/>
          <w:color w:val="000000"/>
        </w:rPr>
      </w:pPr>
      <w:r>
        <w:rPr>
          <w:rFonts w:ascii="Arial" w:eastAsia="MS Mincho" w:hAnsi="Arial" w:cs="Arial"/>
          <w:noProof/>
          <w:color w:val="000000"/>
          <w:lang w:val="es-MX" w:eastAsia="es-MX"/>
        </w:rPr>
        <w:lastRenderedPageBreak/>
        <w:drawing>
          <wp:anchor distT="0" distB="0" distL="114300" distR="114300" simplePos="0" relativeHeight="251670528" behindDoc="1" locked="0" layoutInCell="1" allowOverlap="1" wp14:anchorId="1F88E93B" wp14:editId="62685213">
            <wp:simplePos x="0" y="0"/>
            <wp:positionH relativeFrom="column">
              <wp:posOffset>74930</wp:posOffset>
            </wp:positionH>
            <wp:positionV relativeFrom="paragraph">
              <wp:posOffset>49530</wp:posOffset>
            </wp:positionV>
            <wp:extent cx="4591050" cy="3571875"/>
            <wp:effectExtent l="0" t="0" r="0" b="9525"/>
            <wp:wrapTight wrapText="bothSides">
              <wp:wrapPolygon edited="0">
                <wp:start x="0" y="0"/>
                <wp:lineTo x="0" y="21542"/>
                <wp:lineTo x="21510" y="21542"/>
                <wp:lineTo x="2151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3571875"/>
                    </a:xfrm>
                    <a:prstGeom prst="rect">
                      <a:avLst/>
                    </a:prstGeom>
                    <a:noFill/>
                    <a:ln>
                      <a:noFill/>
                    </a:ln>
                  </pic:spPr>
                </pic:pic>
              </a:graphicData>
            </a:graphic>
          </wp:anchor>
        </w:drawing>
      </w:r>
    </w:p>
    <w:p w14:paraId="0E7CC76A" w14:textId="77777777" w:rsidR="00D56916" w:rsidRDefault="00D56916" w:rsidP="00D56916">
      <w:pPr>
        <w:tabs>
          <w:tab w:val="left" w:pos="2730"/>
        </w:tabs>
        <w:spacing w:line="360" w:lineRule="auto"/>
        <w:jc w:val="both"/>
        <w:rPr>
          <w:rFonts w:ascii="Arial" w:eastAsia="MS Mincho" w:hAnsi="Arial" w:cs="Arial"/>
          <w:color w:val="000000"/>
        </w:rPr>
      </w:pPr>
      <w:r>
        <w:rPr>
          <w:rFonts w:ascii="Arial" w:eastAsia="MS Mincho" w:hAnsi="Arial" w:cs="Arial"/>
          <w:color w:val="000000"/>
        </w:rPr>
        <w:t xml:space="preserve"> </w:t>
      </w:r>
      <w:r w:rsidRPr="002D2D39">
        <w:rPr>
          <w:rFonts w:ascii="Arial" w:eastAsia="MS Mincho" w:hAnsi="Arial" w:cs="Arial"/>
          <w:color w:val="000000"/>
        </w:rPr>
        <w:t xml:space="preserve"> </w:t>
      </w:r>
      <w:r>
        <w:rPr>
          <w:rFonts w:ascii="Arial" w:eastAsia="MS Mincho" w:hAnsi="Arial" w:cs="Arial"/>
          <w:color w:val="000000"/>
        </w:rPr>
        <w:tab/>
      </w:r>
    </w:p>
    <w:p w14:paraId="63FADBE3" w14:textId="77777777" w:rsidR="00D56916" w:rsidRDefault="00D56916" w:rsidP="00D56916">
      <w:pPr>
        <w:tabs>
          <w:tab w:val="left" w:pos="2730"/>
        </w:tabs>
        <w:spacing w:line="360" w:lineRule="auto"/>
        <w:jc w:val="both"/>
        <w:rPr>
          <w:rFonts w:ascii="Arial" w:hAnsi="Arial" w:cs="Arial"/>
        </w:rPr>
      </w:pPr>
    </w:p>
    <w:p w14:paraId="29D27E04" w14:textId="77777777" w:rsidR="00D56916" w:rsidRDefault="00D56916" w:rsidP="00D56916">
      <w:pPr>
        <w:tabs>
          <w:tab w:val="left" w:pos="2730"/>
        </w:tabs>
        <w:spacing w:line="360" w:lineRule="auto"/>
        <w:jc w:val="both"/>
        <w:rPr>
          <w:rFonts w:ascii="Arial" w:hAnsi="Arial" w:cs="Arial"/>
        </w:rPr>
      </w:pPr>
    </w:p>
    <w:p w14:paraId="0B391E2C" w14:textId="77777777" w:rsidR="00D56916" w:rsidRDefault="00D56916" w:rsidP="00D56916">
      <w:pPr>
        <w:tabs>
          <w:tab w:val="left" w:pos="2730"/>
        </w:tabs>
        <w:spacing w:line="360" w:lineRule="auto"/>
        <w:jc w:val="both"/>
        <w:rPr>
          <w:rFonts w:ascii="Arial" w:hAnsi="Arial" w:cs="Arial"/>
        </w:rPr>
      </w:pPr>
    </w:p>
    <w:p w14:paraId="294732BC" w14:textId="77777777" w:rsidR="00D56916" w:rsidRDefault="00D56916" w:rsidP="00D56916">
      <w:pPr>
        <w:tabs>
          <w:tab w:val="left" w:pos="2730"/>
        </w:tabs>
        <w:spacing w:line="360" w:lineRule="auto"/>
        <w:jc w:val="both"/>
        <w:rPr>
          <w:rFonts w:ascii="Arial" w:hAnsi="Arial" w:cs="Arial"/>
        </w:rPr>
      </w:pPr>
    </w:p>
    <w:p w14:paraId="2B722B58" w14:textId="77777777" w:rsidR="00D56916" w:rsidRDefault="00D56916" w:rsidP="00D56916">
      <w:pPr>
        <w:spacing w:line="360" w:lineRule="auto"/>
        <w:jc w:val="both"/>
        <w:rPr>
          <w:rFonts w:ascii="Arial" w:hAnsi="Arial" w:cs="Arial"/>
        </w:rPr>
      </w:pPr>
    </w:p>
    <w:p w14:paraId="55F588AA" w14:textId="77777777" w:rsidR="00D56916" w:rsidRDefault="00D56916" w:rsidP="00D56916">
      <w:pPr>
        <w:spacing w:line="360" w:lineRule="auto"/>
        <w:jc w:val="both"/>
        <w:rPr>
          <w:rFonts w:ascii="Arial" w:hAnsi="Arial" w:cs="Arial"/>
        </w:rPr>
      </w:pPr>
    </w:p>
    <w:p w14:paraId="4788B65A" w14:textId="77777777" w:rsidR="00D56916" w:rsidRDefault="00D56916" w:rsidP="00D56916">
      <w:pPr>
        <w:spacing w:line="360" w:lineRule="auto"/>
        <w:jc w:val="both"/>
        <w:rPr>
          <w:rFonts w:ascii="Arial" w:hAnsi="Arial" w:cs="Arial"/>
        </w:rPr>
      </w:pPr>
    </w:p>
    <w:p w14:paraId="62C8774E" w14:textId="77777777" w:rsidR="00D56916" w:rsidRDefault="00D56916" w:rsidP="00D56916">
      <w:pPr>
        <w:spacing w:line="360" w:lineRule="auto"/>
        <w:jc w:val="both"/>
        <w:rPr>
          <w:rFonts w:ascii="Arial" w:hAnsi="Arial" w:cs="Arial"/>
        </w:rPr>
      </w:pPr>
    </w:p>
    <w:p w14:paraId="3F95D8A8" w14:textId="77777777" w:rsidR="00D56916" w:rsidRDefault="00D56916" w:rsidP="00D56916">
      <w:pPr>
        <w:spacing w:line="360" w:lineRule="auto"/>
        <w:jc w:val="both"/>
        <w:rPr>
          <w:rFonts w:ascii="Arial" w:hAnsi="Arial" w:cs="Arial"/>
        </w:rPr>
      </w:pPr>
    </w:p>
    <w:p w14:paraId="72A57F64" w14:textId="77777777" w:rsidR="00D56916" w:rsidRDefault="00D56916" w:rsidP="00D56916">
      <w:pPr>
        <w:spacing w:line="360" w:lineRule="auto"/>
        <w:jc w:val="both"/>
        <w:rPr>
          <w:rFonts w:ascii="Arial" w:hAnsi="Arial" w:cs="Arial"/>
        </w:rPr>
      </w:pPr>
    </w:p>
    <w:p w14:paraId="521521C7" w14:textId="77777777" w:rsidR="00D56916" w:rsidRDefault="00D56916" w:rsidP="00D56916">
      <w:pPr>
        <w:spacing w:line="360" w:lineRule="auto"/>
        <w:jc w:val="both"/>
        <w:rPr>
          <w:rFonts w:ascii="Arial" w:hAnsi="Arial" w:cs="Arial"/>
        </w:rPr>
      </w:pPr>
    </w:p>
    <w:p w14:paraId="0FBDB247" w14:textId="77777777" w:rsidR="00D56916" w:rsidRDefault="00D56916" w:rsidP="00D56916">
      <w:pPr>
        <w:spacing w:line="360" w:lineRule="auto"/>
        <w:jc w:val="both"/>
        <w:rPr>
          <w:rFonts w:ascii="Arial" w:hAnsi="Arial" w:cs="Arial"/>
        </w:rPr>
      </w:pPr>
    </w:p>
    <w:p w14:paraId="7B6CFF3E" w14:textId="77777777" w:rsidR="00D56916" w:rsidRDefault="00D56916" w:rsidP="00D56916">
      <w:pPr>
        <w:spacing w:line="360" w:lineRule="auto"/>
        <w:jc w:val="both"/>
        <w:rPr>
          <w:rFonts w:ascii="Arial" w:hAnsi="Arial" w:cs="Arial"/>
        </w:rPr>
      </w:pPr>
    </w:p>
    <w:p w14:paraId="71E438A2" w14:textId="3811963C" w:rsidR="00EF6DDF" w:rsidRDefault="00EF6DDF" w:rsidP="00522C39">
      <w:pPr>
        <w:spacing w:line="360" w:lineRule="auto"/>
        <w:jc w:val="both"/>
        <w:rPr>
          <w:rFonts w:ascii="Arial" w:hAnsi="Arial" w:cs="Arial"/>
        </w:rPr>
      </w:pPr>
      <w:r w:rsidRPr="002D2D39">
        <w:rPr>
          <w:rFonts w:ascii="Arial" w:hAnsi="Arial" w:cs="Arial"/>
          <w:b/>
        </w:rPr>
        <w:t>Segundo</w:t>
      </w:r>
      <w:r>
        <w:rPr>
          <w:rFonts w:ascii="Arial" w:hAnsi="Arial" w:cs="Arial"/>
        </w:rPr>
        <w:t xml:space="preserve">.- </w:t>
      </w:r>
      <w:r w:rsidR="00841DD6">
        <w:rPr>
          <w:rFonts w:ascii="Arial" w:hAnsi="Arial" w:cs="Arial"/>
          <w:color w:val="222222"/>
          <w:shd w:val="clear" w:color="auto" w:fill="FFFFFF"/>
        </w:rPr>
        <w:t>E</w:t>
      </w:r>
      <w:r w:rsidR="00996FE4">
        <w:rPr>
          <w:rFonts w:ascii="Arial" w:hAnsi="Arial" w:cs="Arial"/>
          <w:color w:val="222222"/>
          <w:shd w:val="clear" w:color="auto" w:fill="FFFFFF"/>
        </w:rPr>
        <w:t xml:space="preserve">n virtud de que las colindancias </w:t>
      </w:r>
      <w:r w:rsidR="00841DD6">
        <w:rPr>
          <w:rFonts w:ascii="Arial" w:hAnsi="Arial" w:cs="Arial"/>
          <w:color w:val="222222"/>
          <w:shd w:val="clear" w:color="auto" w:fill="FFFFFF"/>
        </w:rPr>
        <w:t>presentadas a esta H</w:t>
      </w:r>
      <w:r w:rsidR="00996FE4">
        <w:rPr>
          <w:rFonts w:ascii="Arial" w:hAnsi="Arial" w:cs="Arial"/>
          <w:color w:val="222222"/>
          <w:shd w:val="clear" w:color="auto" w:fill="FFFFFF"/>
        </w:rPr>
        <w:t xml:space="preserve">. soberanía por el deponente en su escrito de </w:t>
      </w:r>
      <w:r w:rsidR="00841DD6">
        <w:rPr>
          <w:rFonts w:ascii="Arial" w:hAnsi="Arial" w:cs="Arial"/>
          <w:color w:val="222222"/>
          <w:shd w:val="clear" w:color="auto" w:fill="FFFFFF"/>
        </w:rPr>
        <w:t>mérito</w:t>
      </w:r>
      <w:r w:rsidR="00996FE4">
        <w:rPr>
          <w:rFonts w:ascii="Arial" w:hAnsi="Arial" w:cs="Arial"/>
          <w:color w:val="222222"/>
          <w:shd w:val="clear" w:color="auto" w:fill="FFFFFF"/>
        </w:rPr>
        <w:t xml:space="preserve"> corresponden al </w:t>
      </w:r>
      <w:r w:rsidR="00841DD6">
        <w:rPr>
          <w:rFonts w:ascii="Arial" w:hAnsi="Arial" w:cs="Arial"/>
          <w:color w:val="222222"/>
          <w:shd w:val="clear" w:color="auto" w:fill="FFFFFF"/>
        </w:rPr>
        <w:t>área</w:t>
      </w:r>
      <w:r w:rsidR="00996FE4">
        <w:rPr>
          <w:rFonts w:ascii="Arial" w:hAnsi="Arial" w:cs="Arial"/>
          <w:color w:val="222222"/>
          <w:shd w:val="clear" w:color="auto" w:fill="FFFFFF"/>
        </w:rPr>
        <w:t xml:space="preserve"> total de</w:t>
      </w:r>
      <w:r w:rsidR="00962DA5">
        <w:rPr>
          <w:rFonts w:ascii="Arial" w:hAnsi="Arial" w:cs="Arial"/>
          <w:color w:val="222222"/>
          <w:shd w:val="clear" w:color="auto" w:fill="FFFFFF"/>
        </w:rPr>
        <w:t>l terreno</w:t>
      </w:r>
      <w:r w:rsidR="00996FE4">
        <w:rPr>
          <w:rFonts w:ascii="Arial" w:hAnsi="Arial" w:cs="Arial"/>
          <w:color w:val="222222"/>
          <w:shd w:val="clear" w:color="auto" w:fill="FFFFFF"/>
        </w:rPr>
        <w:t>, con una superficie de</w:t>
      </w:r>
      <w:r w:rsidR="00370BB1">
        <w:rPr>
          <w:rFonts w:ascii="Arial" w:hAnsi="Arial" w:cs="Arial"/>
          <w:color w:val="222222"/>
          <w:shd w:val="clear" w:color="auto" w:fill="FFFFFF"/>
        </w:rPr>
        <w:t xml:space="preserve"> </w:t>
      </w:r>
      <w:r w:rsidR="00962DA5">
        <w:rPr>
          <w:rFonts w:ascii="Arial" w:hAnsi="Arial" w:cs="Arial"/>
          <w:b/>
          <w:color w:val="222222"/>
          <w:shd w:val="clear" w:color="auto" w:fill="FFFFFF"/>
        </w:rPr>
        <w:t>14,036.458</w:t>
      </w:r>
      <w:r w:rsidR="00370BB1" w:rsidRPr="00370BB1">
        <w:rPr>
          <w:rFonts w:ascii="Arial" w:hAnsi="Arial" w:cs="Arial"/>
          <w:b/>
          <w:color w:val="222222"/>
          <w:shd w:val="clear" w:color="auto" w:fill="FFFFFF"/>
        </w:rPr>
        <w:t xml:space="preserve"> m2</w:t>
      </w:r>
      <w:r w:rsidR="00962DA5">
        <w:rPr>
          <w:rFonts w:ascii="Arial" w:hAnsi="Arial" w:cs="Arial"/>
          <w:color w:val="222222"/>
          <w:shd w:val="clear" w:color="auto" w:fill="FFFFFF"/>
        </w:rPr>
        <w:t>,</w:t>
      </w:r>
      <w:r w:rsidR="00370BB1">
        <w:rPr>
          <w:rFonts w:ascii="Arial" w:hAnsi="Arial" w:cs="Arial"/>
          <w:color w:val="222222"/>
          <w:shd w:val="clear" w:color="auto" w:fill="FFFFFF"/>
        </w:rPr>
        <w:t xml:space="preserve"> de l</w:t>
      </w:r>
      <w:r w:rsidR="00962DA5">
        <w:rPr>
          <w:rFonts w:ascii="Arial" w:hAnsi="Arial" w:cs="Arial"/>
          <w:color w:val="222222"/>
          <w:shd w:val="clear" w:color="auto" w:fill="FFFFFF"/>
        </w:rPr>
        <w:t>o</w:t>
      </w:r>
      <w:r w:rsidR="00996FE4">
        <w:rPr>
          <w:rFonts w:ascii="Arial" w:hAnsi="Arial" w:cs="Arial"/>
          <w:color w:val="222222"/>
          <w:shd w:val="clear" w:color="auto" w:fill="FFFFFF"/>
        </w:rPr>
        <w:t xml:space="preserve">s cuales solo </w:t>
      </w:r>
      <w:r w:rsidR="00962DA5">
        <w:rPr>
          <w:rFonts w:ascii="Arial" w:hAnsi="Arial" w:cs="Arial"/>
          <w:b/>
          <w:color w:val="222222"/>
          <w:shd w:val="clear" w:color="auto" w:fill="FFFFFF"/>
        </w:rPr>
        <w:t>8,000</w:t>
      </w:r>
      <w:r w:rsidR="00370BB1">
        <w:rPr>
          <w:rFonts w:ascii="Arial" w:hAnsi="Arial" w:cs="Arial"/>
          <w:b/>
          <w:color w:val="222222"/>
          <w:shd w:val="clear" w:color="auto" w:fill="FFFFFF"/>
        </w:rPr>
        <w:t xml:space="preserve"> m2</w:t>
      </w:r>
      <w:r w:rsidR="00996FE4">
        <w:rPr>
          <w:rFonts w:ascii="Arial" w:hAnsi="Arial" w:cs="Arial"/>
          <w:color w:val="222222"/>
          <w:shd w:val="clear" w:color="auto" w:fill="FFFFFF"/>
        </w:rPr>
        <w:t xml:space="preserve"> serán</w:t>
      </w:r>
      <w:r w:rsidR="00841DD6">
        <w:rPr>
          <w:rFonts w:ascii="Arial" w:hAnsi="Arial" w:cs="Arial"/>
          <w:color w:val="222222"/>
          <w:shd w:val="clear" w:color="auto" w:fill="FFFFFF"/>
        </w:rPr>
        <w:t xml:space="preserve"> cedidos en comodato, e</w:t>
      </w:r>
      <w:r>
        <w:rPr>
          <w:rFonts w:ascii="Arial" w:hAnsi="Arial" w:cs="Arial"/>
        </w:rPr>
        <w:t xml:space="preserve">l Municipio de </w:t>
      </w:r>
      <w:r w:rsidR="002710AE">
        <w:rPr>
          <w:rFonts w:ascii="Arial" w:hAnsi="Arial" w:cs="Arial"/>
        </w:rPr>
        <w:t>Pesquería</w:t>
      </w:r>
      <w:r>
        <w:rPr>
          <w:rFonts w:ascii="Arial" w:hAnsi="Arial" w:cs="Arial"/>
        </w:rPr>
        <w:t>, Nuevo León deberá</w:t>
      </w:r>
      <w:r w:rsidR="00513FE8">
        <w:rPr>
          <w:rFonts w:ascii="Arial" w:hAnsi="Arial" w:cs="Arial"/>
        </w:rPr>
        <w:t xml:space="preserve"> incluir en la </w:t>
      </w:r>
      <w:r w:rsidR="000013DC">
        <w:rPr>
          <w:rFonts w:ascii="Arial" w:hAnsi="Arial" w:cs="Arial"/>
        </w:rPr>
        <w:t>celebración</w:t>
      </w:r>
      <w:r w:rsidR="00513FE8">
        <w:rPr>
          <w:rFonts w:ascii="Arial" w:hAnsi="Arial" w:cs="Arial"/>
        </w:rPr>
        <w:t xml:space="preserve"> del</w:t>
      </w:r>
      <w:r w:rsidR="00996FE4">
        <w:rPr>
          <w:rFonts w:ascii="Arial" w:hAnsi="Arial" w:cs="Arial"/>
        </w:rPr>
        <w:t xml:space="preserve"> contrato de comodato la definición exacta de medid</w:t>
      </w:r>
      <w:r w:rsidR="00841DD6">
        <w:rPr>
          <w:rFonts w:ascii="Arial" w:hAnsi="Arial" w:cs="Arial"/>
        </w:rPr>
        <w:t>as y colindancias del Inmueble P</w:t>
      </w:r>
      <w:r w:rsidR="00996FE4">
        <w:rPr>
          <w:rFonts w:ascii="Arial" w:hAnsi="Arial" w:cs="Arial"/>
        </w:rPr>
        <w:t xml:space="preserve">úblico </w:t>
      </w:r>
      <w:r w:rsidR="00841DD6">
        <w:rPr>
          <w:rFonts w:ascii="Arial" w:hAnsi="Arial" w:cs="Arial"/>
        </w:rPr>
        <w:t>Municipal</w:t>
      </w:r>
      <w:r w:rsidR="00996FE4">
        <w:rPr>
          <w:rFonts w:ascii="Arial" w:hAnsi="Arial" w:cs="Arial"/>
        </w:rPr>
        <w:t xml:space="preserve">, </w:t>
      </w:r>
      <w:r w:rsidR="00841DD6">
        <w:rPr>
          <w:rFonts w:ascii="Arial" w:hAnsi="Arial" w:cs="Arial"/>
        </w:rPr>
        <w:t>así</w:t>
      </w:r>
      <w:r w:rsidR="00996FE4">
        <w:rPr>
          <w:rFonts w:ascii="Arial" w:hAnsi="Arial" w:cs="Arial"/>
        </w:rPr>
        <w:t xml:space="preserve"> como la </w:t>
      </w:r>
      <w:r w:rsidR="00841DD6">
        <w:rPr>
          <w:rFonts w:ascii="Arial" w:hAnsi="Arial" w:cs="Arial"/>
        </w:rPr>
        <w:t>anexión</w:t>
      </w:r>
      <w:r w:rsidR="00996FE4">
        <w:rPr>
          <w:rFonts w:ascii="Arial" w:hAnsi="Arial" w:cs="Arial"/>
        </w:rPr>
        <w:t xml:space="preserve"> de planos correspondientes a las áreas a ceder. </w:t>
      </w:r>
      <w:r w:rsidR="00841DD6">
        <w:rPr>
          <w:rFonts w:ascii="Arial" w:hAnsi="Arial" w:cs="Arial"/>
        </w:rPr>
        <w:t>De lo contrario cesará</w:t>
      </w:r>
      <w:r w:rsidR="00996FE4">
        <w:rPr>
          <w:rFonts w:ascii="Arial" w:hAnsi="Arial" w:cs="Arial"/>
        </w:rPr>
        <w:t xml:space="preserve">n los efectos del presente acuerdo legislativo. </w:t>
      </w:r>
    </w:p>
    <w:p w14:paraId="5155255E" w14:textId="77777777" w:rsidR="00EF6DDF" w:rsidRPr="002D2D39" w:rsidRDefault="00EF6DDF" w:rsidP="00522C39">
      <w:pPr>
        <w:spacing w:line="360" w:lineRule="auto"/>
        <w:jc w:val="both"/>
        <w:rPr>
          <w:rFonts w:ascii="Arial" w:hAnsi="Arial" w:cs="Arial"/>
        </w:rPr>
      </w:pPr>
    </w:p>
    <w:p w14:paraId="53F7E4DD" w14:textId="62A9346D" w:rsidR="00346872" w:rsidRPr="002D2D39" w:rsidRDefault="003A15D3" w:rsidP="00522C39">
      <w:pPr>
        <w:spacing w:line="360" w:lineRule="auto"/>
        <w:jc w:val="both"/>
        <w:rPr>
          <w:rFonts w:ascii="Arial" w:hAnsi="Arial" w:cs="Arial"/>
          <w:lang w:val="es-MX"/>
        </w:rPr>
      </w:pPr>
      <w:r>
        <w:rPr>
          <w:rFonts w:ascii="Arial" w:hAnsi="Arial" w:cs="Arial"/>
          <w:b/>
        </w:rPr>
        <w:lastRenderedPageBreak/>
        <w:t>Tercero</w:t>
      </w:r>
      <w:r w:rsidR="00346872" w:rsidRPr="002D2D39">
        <w:rPr>
          <w:rFonts w:ascii="Arial" w:hAnsi="Arial" w:cs="Arial"/>
          <w:b/>
        </w:rPr>
        <w:t xml:space="preserve">.- </w:t>
      </w:r>
      <w:r w:rsidR="00346872" w:rsidRPr="002D2D39">
        <w:rPr>
          <w:rFonts w:ascii="Arial" w:hAnsi="Arial" w:cs="Arial"/>
          <w:lang w:val="es-MX"/>
        </w:rPr>
        <w:t>El otorgamiento de</w:t>
      </w:r>
      <w:r w:rsidR="00513FE8">
        <w:rPr>
          <w:rFonts w:ascii="Arial" w:hAnsi="Arial" w:cs="Arial"/>
          <w:lang w:val="es-MX"/>
        </w:rPr>
        <w:t xml:space="preserve"> la </w:t>
      </w:r>
      <w:r w:rsidR="000013DC">
        <w:rPr>
          <w:rFonts w:ascii="Arial" w:hAnsi="Arial" w:cs="Arial"/>
          <w:lang w:val="es-MX"/>
        </w:rPr>
        <w:t>celebración</w:t>
      </w:r>
      <w:r w:rsidR="00513FE8">
        <w:rPr>
          <w:rFonts w:ascii="Arial" w:hAnsi="Arial" w:cs="Arial"/>
          <w:lang w:val="es-MX"/>
        </w:rPr>
        <w:t xml:space="preserve"> del</w:t>
      </w:r>
      <w:r w:rsidR="00BB2011" w:rsidRPr="002D2D39">
        <w:rPr>
          <w:rFonts w:ascii="Arial" w:hAnsi="Arial" w:cs="Arial"/>
          <w:lang w:val="es-MX"/>
        </w:rPr>
        <w:t xml:space="preserve"> </w:t>
      </w:r>
      <w:r w:rsidR="006F4C0E" w:rsidRPr="006F4C0E">
        <w:rPr>
          <w:rFonts w:ascii="Arial" w:hAnsi="Arial" w:cs="Arial"/>
          <w:b/>
          <w:lang w:val="es-MX"/>
        </w:rPr>
        <w:t xml:space="preserve">CONTRATO </w:t>
      </w:r>
      <w:r w:rsidR="006F4C0E" w:rsidRPr="006F4C0E">
        <w:rPr>
          <w:rFonts w:ascii="Arial" w:hAnsi="Arial" w:cs="Arial"/>
          <w:b/>
          <w:color w:val="000000" w:themeColor="text1"/>
        </w:rPr>
        <w:t>DE COMODATO</w:t>
      </w:r>
      <w:r w:rsidR="00346872" w:rsidRPr="002D2D39">
        <w:rPr>
          <w:rFonts w:ascii="Arial" w:hAnsi="Arial" w:cs="Arial"/>
          <w:color w:val="000000" w:themeColor="text1"/>
          <w:lang w:val="es-MX"/>
        </w:rPr>
        <w:t xml:space="preserve">, </w:t>
      </w:r>
      <w:r w:rsidR="00346872" w:rsidRPr="002D2D39">
        <w:rPr>
          <w:rFonts w:ascii="Arial" w:hAnsi="Arial" w:cs="Arial"/>
          <w:lang w:val="es-MX"/>
        </w:rPr>
        <w:t xml:space="preserve">del bien Inmueble descrito con anterioridad </w:t>
      </w:r>
      <w:r w:rsidR="00346872" w:rsidRPr="002D2D39">
        <w:rPr>
          <w:rFonts w:ascii="Arial" w:hAnsi="Arial" w:cs="Arial"/>
        </w:rPr>
        <w:t>a favor</w:t>
      </w:r>
      <w:r w:rsidR="00286DBD" w:rsidRPr="002D2D39">
        <w:rPr>
          <w:rFonts w:ascii="Arial" w:hAnsi="Arial" w:cs="Arial"/>
        </w:rPr>
        <w:t xml:space="preserve"> </w:t>
      </w:r>
      <w:r w:rsidR="00D330AA" w:rsidRPr="002D2D39">
        <w:rPr>
          <w:rFonts w:ascii="Arial" w:hAnsi="Arial" w:cs="Arial"/>
        </w:rPr>
        <w:t>de</w:t>
      </w:r>
      <w:r w:rsidR="00962DA5">
        <w:rPr>
          <w:rFonts w:ascii="Arial" w:hAnsi="Arial" w:cs="Arial"/>
        </w:rPr>
        <w:t xml:space="preserve"> </w:t>
      </w:r>
      <w:r w:rsidR="00B66B7D">
        <w:rPr>
          <w:rFonts w:ascii="Arial" w:hAnsi="Arial" w:cs="Arial"/>
        </w:rPr>
        <w:t>l</w:t>
      </w:r>
      <w:r w:rsidR="00962DA5">
        <w:rPr>
          <w:rFonts w:ascii="Arial" w:hAnsi="Arial" w:cs="Arial"/>
        </w:rPr>
        <w:t>a</w:t>
      </w:r>
      <w:r w:rsidR="00B66B7D">
        <w:rPr>
          <w:rFonts w:ascii="Arial" w:hAnsi="Arial" w:cs="Arial"/>
        </w:rPr>
        <w:t xml:space="preserve"> </w:t>
      </w:r>
      <w:r w:rsidR="0092026F">
        <w:rPr>
          <w:rFonts w:ascii="Arial" w:hAnsi="Arial" w:cs="Arial"/>
          <w:b/>
        </w:rPr>
        <w:t>SECRETARÍA DE EDUCACIÓN PÚBLICA</w:t>
      </w:r>
      <w:r w:rsidR="00346872" w:rsidRPr="002D2D39">
        <w:rPr>
          <w:rFonts w:ascii="Arial" w:hAnsi="Arial" w:cs="Arial"/>
        </w:rPr>
        <w:t>,</w:t>
      </w:r>
      <w:r w:rsidR="00346872" w:rsidRPr="002D2D39">
        <w:rPr>
          <w:rFonts w:ascii="Arial" w:hAnsi="Arial" w:cs="Arial"/>
          <w:lang w:val="es-MX"/>
        </w:rPr>
        <w:t xml:space="preserve"> deberá sujetarse a lo dispuesto en los artículos</w:t>
      </w:r>
      <w:r w:rsidR="008472ED">
        <w:rPr>
          <w:rFonts w:ascii="Arial" w:hAnsi="Arial" w:cs="Arial"/>
          <w:lang w:val="es-MX"/>
        </w:rPr>
        <w:t>, 203 Fracción I, 204,</w:t>
      </w:r>
      <w:r>
        <w:rPr>
          <w:rFonts w:ascii="Arial" w:hAnsi="Arial" w:cs="Arial"/>
          <w:lang w:val="es-MX"/>
        </w:rPr>
        <w:t>205</w:t>
      </w:r>
      <w:r w:rsidR="00346872" w:rsidRPr="002D2D39">
        <w:rPr>
          <w:rFonts w:ascii="Arial" w:hAnsi="Arial" w:cs="Arial"/>
          <w:lang w:val="es-MX"/>
        </w:rPr>
        <w:t xml:space="preserve"> </w:t>
      </w:r>
      <w:r w:rsidR="008472ED">
        <w:rPr>
          <w:rFonts w:ascii="Arial" w:hAnsi="Arial" w:cs="Arial"/>
          <w:lang w:val="es-MX"/>
        </w:rPr>
        <w:t>y 206</w:t>
      </w:r>
      <w:r>
        <w:rPr>
          <w:rFonts w:ascii="Arial" w:hAnsi="Arial" w:cs="Arial"/>
          <w:lang w:val="es-MX"/>
        </w:rPr>
        <w:t xml:space="preserve"> </w:t>
      </w:r>
      <w:r w:rsidR="00346872" w:rsidRPr="002D2D39">
        <w:rPr>
          <w:rFonts w:ascii="Arial" w:hAnsi="Arial" w:cs="Arial"/>
          <w:lang w:val="es-MX"/>
        </w:rPr>
        <w:t xml:space="preserve">y demás aplicables de la Ley </w:t>
      </w:r>
      <w:r>
        <w:rPr>
          <w:rFonts w:ascii="Arial" w:hAnsi="Arial" w:cs="Arial"/>
          <w:lang w:val="es-MX"/>
        </w:rPr>
        <w:t>de Gobierno</w:t>
      </w:r>
      <w:r w:rsidR="00841DD6">
        <w:rPr>
          <w:rFonts w:ascii="Arial" w:hAnsi="Arial" w:cs="Arial"/>
          <w:lang w:val="es-MX"/>
        </w:rPr>
        <w:t xml:space="preserve"> </w:t>
      </w:r>
      <w:r w:rsidR="00346872" w:rsidRPr="002D2D39">
        <w:rPr>
          <w:rFonts w:ascii="Arial" w:hAnsi="Arial" w:cs="Arial"/>
          <w:lang w:val="es-MX"/>
        </w:rPr>
        <w:t xml:space="preserve">Municipal del Estado de Nuevo León, así como a la demás normatividad aplicable. </w:t>
      </w:r>
    </w:p>
    <w:p w14:paraId="6813D26B" w14:textId="77777777" w:rsidR="00346872" w:rsidRPr="002D2D39" w:rsidRDefault="00346872" w:rsidP="00522C39">
      <w:pPr>
        <w:spacing w:line="360" w:lineRule="auto"/>
        <w:jc w:val="both"/>
        <w:rPr>
          <w:rFonts w:ascii="Arial" w:hAnsi="Arial" w:cs="Arial"/>
          <w:lang w:val="es-MX"/>
        </w:rPr>
      </w:pPr>
    </w:p>
    <w:p w14:paraId="50657FD1" w14:textId="2CE0E8BF" w:rsidR="00D6623F" w:rsidRDefault="003A15D3" w:rsidP="00D6623F">
      <w:pPr>
        <w:spacing w:line="360" w:lineRule="auto"/>
        <w:jc w:val="both"/>
        <w:rPr>
          <w:rFonts w:ascii="Arial" w:hAnsi="Arial" w:cs="Arial"/>
          <w:lang w:val="es-MX"/>
        </w:rPr>
      </w:pPr>
      <w:r>
        <w:rPr>
          <w:rFonts w:ascii="Arial" w:hAnsi="Arial" w:cs="Arial"/>
          <w:b/>
          <w:lang w:val="es-MX"/>
        </w:rPr>
        <w:t>Cuarto.-</w:t>
      </w:r>
      <w:r w:rsidR="00D6623F" w:rsidRPr="002D2D39">
        <w:rPr>
          <w:rFonts w:ascii="Arial" w:hAnsi="Arial" w:cs="Arial"/>
          <w:lang w:val="es-MX"/>
        </w:rPr>
        <w:t xml:space="preserve"> Se concede un plazo de seis meses al R. Ayuntamiento</w:t>
      </w:r>
      <w:r w:rsidR="00513FE8">
        <w:rPr>
          <w:rFonts w:ascii="Arial" w:hAnsi="Arial" w:cs="Arial"/>
          <w:lang w:val="es-MX"/>
        </w:rPr>
        <w:t xml:space="preserve"> de </w:t>
      </w:r>
      <w:r w:rsidR="002710AE">
        <w:rPr>
          <w:rFonts w:ascii="Arial" w:hAnsi="Arial" w:cs="Arial"/>
          <w:lang w:val="es-MX"/>
        </w:rPr>
        <w:t>Pesquería</w:t>
      </w:r>
      <w:r w:rsidR="00513FE8">
        <w:rPr>
          <w:rFonts w:ascii="Arial" w:hAnsi="Arial" w:cs="Arial"/>
          <w:lang w:val="es-MX"/>
        </w:rPr>
        <w:t xml:space="preserve"> para suscribir la </w:t>
      </w:r>
      <w:r w:rsidR="000013DC">
        <w:rPr>
          <w:rFonts w:ascii="Arial" w:hAnsi="Arial" w:cs="Arial"/>
          <w:lang w:val="es-MX"/>
        </w:rPr>
        <w:t>celebración</w:t>
      </w:r>
      <w:r w:rsidR="00513FE8">
        <w:rPr>
          <w:rFonts w:ascii="Arial" w:hAnsi="Arial" w:cs="Arial"/>
          <w:lang w:val="es-MX"/>
        </w:rPr>
        <w:t xml:space="preserve"> del </w:t>
      </w:r>
      <w:r w:rsidR="006F4C0E" w:rsidRPr="006F4C0E">
        <w:rPr>
          <w:rFonts w:ascii="Arial" w:hAnsi="Arial" w:cs="Arial"/>
          <w:b/>
          <w:lang w:val="es-MX"/>
        </w:rPr>
        <w:t>CONTRATO DE COMODATO</w:t>
      </w:r>
      <w:r w:rsidR="006F4C0E" w:rsidRPr="002D2D39">
        <w:rPr>
          <w:rFonts w:ascii="Arial" w:hAnsi="Arial" w:cs="Arial"/>
          <w:lang w:val="es-MX"/>
        </w:rPr>
        <w:t xml:space="preserve"> </w:t>
      </w:r>
      <w:r w:rsidR="00D6623F" w:rsidRPr="002D2D39">
        <w:rPr>
          <w:rFonts w:ascii="Arial" w:hAnsi="Arial" w:cs="Arial"/>
          <w:lang w:val="es-MX"/>
        </w:rPr>
        <w:t>autorizado. De lo contrario cesarán los efectos del presente Acuerdo.</w:t>
      </w:r>
      <w:r w:rsidR="00841DD6">
        <w:rPr>
          <w:rFonts w:ascii="Arial" w:hAnsi="Arial" w:cs="Arial"/>
          <w:lang w:val="es-MX"/>
        </w:rPr>
        <w:t xml:space="preserve"> </w:t>
      </w:r>
      <w:r w:rsidR="00B66B7D" w:rsidRPr="002D2D39">
        <w:rPr>
          <w:rFonts w:ascii="Arial" w:hAnsi="Arial" w:cs="Arial"/>
          <w:lang w:val="es-MX"/>
        </w:rPr>
        <w:t>Asimismo,</w:t>
      </w:r>
      <w:r w:rsidR="00D6623F" w:rsidRPr="002D2D39">
        <w:rPr>
          <w:rFonts w:ascii="Arial" w:hAnsi="Arial" w:cs="Arial"/>
          <w:lang w:val="es-MX"/>
        </w:rPr>
        <w:t xml:space="preserve"> durante la entrada de vigor del presente Acuerdo hasta la celebración </w:t>
      </w:r>
      <w:r w:rsidR="00513FE8">
        <w:rPr>
          <w:rFonts w:ascii="Arial" w:hAnsi="Arial" w:cs="Arial"/>
          <w:lang w:val="es-MX"/>
        </w:rPr>
        <w:t xml:space="preserve">de la </w:t>
      </w:r>
      <w:r w:rsidR="000013DC">
        <w:rPr>
          <w:rFonts w:ascii="Arial" w:hAnsi="Arial" w:cs="Arial"/>
          <w:lang w:val="es-MX"/>
        </w:rPr>
        <w:t>celebración</w:t>
      </w:r>
      <w:r w:rsidR="00513FE8">
        <w:rPr>
          <w:rFonts w:ascii="Arial" w:hAnsi="Arial" w:cs="Arial"/>
          <w:lang w:val="es-MX"/>
        </w:rPr>
        <w:t xml:space="preserve"> del</w:t>
      </w:r>
      <w:r w:rsidR="00D6623F" w:rsidRPr="002D2D39">
        <w:rPr>
          <w:rFonts w:ascii="Arial" w:hAnsi="Arial" w:cs="Arial"/>
          <w:lang w:val="es-MX"/>
        </w:rPr>
        <w:t xml:space="preserve"> </w:t>
      </w:r>
      <w:r w:rsidR="006F4C0E" w:rsidRPr="006F4C0E">
        <w:rPr>
          <w:rFonts w:ascii="Arial" w:hAnsi="Arial" w:cs="Arial"/>
          <w:b/>
          <w:lang w:val="es-MX"/>
        </w:rPr>
        <w:t>CONTRATO DE COMODATO</w:t>
      </w:r>
      <w:r w:rsidR="00D6623F" w:rsidRPr="002D2D39">
        <w:rPr>
          <w:rFonts w:ascii="Arial" w:hAnsi="Arial" w:cs="Arial"/>
          <w:lang w:val="es-MX"/>
        </w:rPr>
        <w:t>,</w:t>
      </w:r>
      <w:r w:rsidR="00B66B7D">
        <w:rPr>
          <w:rFonts w:ascii="Arial" w:hAnsi="Arial" w:cs="Arial"/>
          <w:lang w:val="es-MX"/>
        </w:rPr>
        <w:t xml:space="preserve"> </w:t>
      </w:r>
      <w:r w:rsidR="002E0012">
        <w:rPr>
          <w:rFonts w:ascii="Arial" w:hAnsi="Arial" w:cs="Arial"/>
          <w:lang w:val="es-MX"/>
        </w:rPr>
        <w:t>la</w:t>
      </w:r>
      <w:r w:rsidR="00B66B7D">
        <w:rPr>
          <w:rFonts w:ascii="Arial" w:hAnsi="Arial" w:cs="Arial"/>
          <w:lang w:val="es-MX"/>
        </w:rPr>
        <w:t xml:space="preserve"> </w:t>
      </w:r>
      <w:r w:rsidR="0092026F">
        <w:rPr>
          <w:rFonts w:ascii="Arial" w:hAnsi="Arial" w:cs="Arial"/>
          <w:b/>
          <w:lang w:val="es-MX"/>
        </w:rPr>
        <w:t xml:space="preserve">SECRETARÍA DE EDUCACIÓN PÚBLICA </w:t>
      </w:r>
      <w:r w:rsidR="000E5609">
        <w:rPr>
          <w:rFonts w:ascii="Arial" w:hAnsi="Arial" w:cs="Arial"/>
          <w:b/>
          <w:lang w:val="es-MX"/>
        </w:rPr>
        <w:t xml:space="preserve"> </w:t>
      </w:r>
      <w:r w:rsidR="000E5609" w:rsidRPr="003761A9">
        <w:rPr>
          <w:rFonts w:ascii="Arial" w:hAnsi="Arial" w:cs="Arial"/>
          <w:lang w:val="es-MX"/>
        </w:rPr>
        <w:t>estará</w:t>
      </w:r>
      <w:r w:rsidR="00D6623F" w:rsidRPr="002D2D39">
        <w:rPr>
          <w:rFonts w:ascii="Arial" w:hAnsi="Arial" w:cs="Arial"/>
          <w:lang w:val="es-MX"/>
        </w:rPr>
        <w:t xml:space="preserve"> obligada a dar mantenimiento a los predios.</w:t>
      </w:r>
    </w:p>
    <w:p w14:paraId="27861B9B" w14:textId="3517F742" w:rsidR="00370BB1" w:rsidRDefault="00370BB1" w:rsidP="00D6623F">
      <w:pPr>
        <w:spacing w:line="360" w:lineRule="auto"/>
        <w:jc w:val="both"/>
        <w:rPr>
          <w:rFonts w:ascii="Arial" w:hAnsi="Arial" w:cs="Arial"/>
          <w:lang w:val="es-MX"/>
        </w:rPr>
      </w:pPr>
    </w:p>
    <w:p w14:paraId="4431048C" w14:textId="42122027" w:rsidR="00370BB1" w:rsidRPr="000953C7" w:rsidRDefault="00370BB1" w:rsidP="00370BB1">
      <w:pPr>
        <w:spacing w:line="360" w:lineRule="auto"/>
        <w:jc w:val="both"/>
        <w:rPr>
          <w:rFonts w:ascii="Arial" w:hAnsi="Arial" w:cs="Arial"/>
          <w:lang w:val="es-MX"/>
        </w:rPr>
      </w:pPr>
      <w:r>
        <w:rPr>
          <w:rFonts w:ascii="Arial" w:hAnsi="Arial" w:cs="Arial"/>
          <w:b/>
          <w:lang w:val="es-MX"/>
        </w:rPr>
        <w:t xml:space="preserve">Quinto.- </w:t>
      </w:r>
      <w:r>
        <w:rPr>
          <w:rFonts w:ascii="Arial" w:hAnsi="Arial" w:cs="Arial"/>
          <w:lang w:val="es-MX"/>
        </w:rPr>
        <w:t xml:space="preserve">Se concede un plazo de 5 años a partir de la vigencia del presente Acuerdo Legislativo para que se inicie la inversión en construcción del predio municipal, o de lo contrario el R. Ayuntamiento 6 meses antes de que finiquite dicho termino consultará con </w:t>
      </w:r>
      <w:r w:rsidR="00962DA5">
        <w:rPr>
          <w:rFonts w:ascii="Arial" w:hAnsi="Arial" w:cs="Arial"/>
          <w:lang w:val="es-MX"/>
        </w:rPr>
        <w:t>la</w:t>
      </w:r>
      <w:r>
        <w:rPr>
          <w:rFonts w:ascii="Arial" w:hAnsi="Arial" w:cs="Arial"/>
          <w:b/>
        </w:rPr>
        <w:t xml:space="preserve"> </w:t>
      </w:r>
      <w:r w:rsidR="0092026F">
        <w:rPr>
          <w:rFonts w:ascii="Arial" w:hAnsi="Arial" w:cs="Arial"/>
          <w:b/>
        </w:rPr>
        <w:t xml:space="preserve">SECRETARÍA DE EDUCACIÓN PÚBLICA </w:t>
      </w:r>
      <w:r w:rsidRPr="002252C9">
        <w:rPr>
          <w:rFonts w:ascii="Arial" w:hAnsi="Arial" w:cs="Arial"/>
          <w:b/>
        </w:rPr>
        <w:t>,</w:t>
      </w:r>
      <w:r>
        <w:rPr>
          <w:rFonts w:ascii="Arial" w:hAnsi="Arial" w:cs="Arial"/>
          <w:lang w:val="es-MX"/>
        </w:rPr>
        <w:t xml:space="preserve"> si se utilizarán dicho predio, para en caso de no ser  así, se reincorpore inmediatamente al patrimonio municipal.</w:t>
      </w:r>
    </w:p>
    <w:p w14:paraId="7375676E" w14:textId="77777777" w:rsidR="00370BB1" w:rsidRPr="002D2D39" w:rsidRDefault="00370BB1" w:rsidP="00D6623F">
      <w:pPr>
        <w:spacing w:line="360" w:lineRule="auto"/>
        <w:jc w:val="both"/>
        <w:rPr>
          <w:rFonts w:ascii="Arial" w:hAnsi="Arial" w:cs="Arial"/>
          <w:lang w:val="es-MX"/>
        </w:rPr>
      </w:pPr>
    </w:p>
    <w:p w14:paraId="60E562C5" w14:textId="77777777" w:rsidR="00D6623F" w:rsidRPr="002D2D39" w:rsidRDefault="00D6623F" w:rsidP="00D6623F">
      <w:pPr>
        <w:spacing w:line="360" w:lineRule="auto"/>
        <w:jc w:val="both"/>
        <w:rPr>
          <w:rFonts w:ascii="Arial" w:hAnsi="Arial" w:cs="Arial"/>
          <w:b/>
          <w:lang w:val="es-MX"/>
        </w:rPr>
      </w:pPr>
    </w:p>
    <w:p w14:paraId="6C548B91" w14:textId="79078210" w:rsidR="00D6623F" w:rsidRDefault="00370BB1" w:rsidP="00D6623F">
      <w:pPr>
        <w:spacing w:line="360" w:lineRule="auto"/>
        <w:jc w:val="both"/>
        <w:rPr>
          <w:rFonts w:ascii="Arial" w:hAnsi="Arial" w:cs="Arial"/>
          <w:lang w:val="es-MX"/>
        </w:rPr>
      </w:pPr>
      <w:r>
        <w:rPr>
          <w:rFonts w:ascii="Arial" w:hAnsi="Arial" w:cs="Arial"/>
          <w:b/>
          <w:lang w:val="es-MX"/>
        </w:rPr>
        <w:t>Sext</w:t>
      </w:r>
      <w:r w:rsidR="003A15D3">
        <w:rPr>
          <w:rFonts w:ascii="Arial" w:hAnsi="Arial" w:cs="Arial"/>
          <w:b/>
          <w:lang w:val="es-MX"/>
        </w:rPr>
        <w:t>o</w:t>
      </w:r>
      <w:r w:rsidR="00B66B7D" w:rsidRPr="002D2D39">
        <w:rPr>
          <w:rFonts w:ascii="Arial" w:hAnsi="Arial" w:cs="Arial"/>
          <w:b/>
          <w:lang w:val="es-MX"/>
        </w:rPr>
        <w:t>. -</w:t>
      </w:r>
      <w:r w:rsidR="00B66B7D">
        <w:rPr>
          <w:rFonts w:ascii="Arial" w:hAnsi="Arial" w:cs="Arial"/>
          <w:lang w:val="es-MX"/>
        </w:rPr>
        <w:t xml:space="preserve"> </w:t>
      </w:r>
      <w:r w:rsidR="00D6623F" w:rsidRPr="002D2D39">
        <w:rPr>
          <w:rFonts w:ascii="Arial" w:hAnsi="Arial" w:cs="Arial"/>
          <w:lang w:val="es-MX"/>
        </w:rPr>
        <w:t xml:space="preserve">Comuníquese el presente Acuerdo al R. Ayuntamiento de </w:t>
      </w:r>
      <w:r w:rsidR="002710AE">
        <w:rPr>
          <w:rFonts w:ascii="Arial" w:hAnsi="Arial" w:cs="Arial"/>
          <w:lang w:val="es-MX"/>
        </w:rPr>
        <w:t>Pesquería</w:t>
      </w:r>
      <w:r w:rsidR="00D6623F" w:rsidRPr="002D2D39">
        <w:rPr>
          <w:rFonts w:ascii="Arial" w:hAnsi="Arial" w:cs="Arial"/>
          <w:lang w:val="es-MX"/>
        </w:rPr>
        <w:t>, Nuevo León, para su conocimiento y fines legales a que haya lugar.</w:t>
      </w:r>
    </w:p>
    <w:p w14:paraId="2D7A1ED2" w14:textId="77777777" w:rsidR="003A15D3" w:rsidRPr="00B66B7D" w:rsidRDefault="003A15D3" w:rsidP="00D6623F">
      <w:pPr>
        <w:spacing w:line="360" w:lineRule="auto"/>
        <w:jc w:val="both"/>
        <w:rPr>
          <w:rFonts w:ascii="Arial" w:hAnsi="Arial" w:cs="Arial"/>
          <w:lang w:val="es-MX"/>
        </w:rPr>
      </w:pPr>
    </w:p>
    <w:p w14:paraId="027B183D" w14:textId="46985036" w:rsidR="00D6623F" w:rsidRDefault="003A15D3" w:rsidP="00841DD6">
      <w:pPr>
        <w:spacing w:line="360" w:lineRule="auto"/>
        <w:jc w:val="center"/>
        <w:rPr>
          <w:rFonts w:ascii="Arial" w:hAnsi="Arial" w:cs="Arial"/>
          <w:b/>
          <w:lang w:val="en-US"/>
        </w:rPr>
      </w:pPr>
      <w:r w:rsidRPr="00841DD6">
        <w:rPr>
          <w:rFonts w:ascii="Arial" w:hAnsi="Arial" w:cs="Arial"/>
          <w:b/>
          <w:lang w:val="en-US"/>
        </w:rPr>
        <w:lastRenderedPageBreak/>
        <w:t>T R A N S I T O R I OS</w:t>
      </w:r>
    </w:p>
    <w:p w14:paraId="3B22F185" w14:textId="77777777" w:rsidR="003A15D3" w:rsidRPr="00841DD6" w:rsidRDefault="003A15D3" w:rsidP="00522C39">
      <w:pPr>
        <w:spacing w:line="360" w:lineRule="auto"/>
        <w:jc w:val="both"/>
        <w:rPr>
          <w:rFonts w:ascii="Arial" w:hAnsi="Arial" w:cs="Arial"/>
          <w:b/>
          <w:lang w:val="en-US"/>
        </w:rPr>
      </w:pPr>
    </w:p>
    <w:p w14:paraId="21C569D7" w14:textId="698F57AA" w:rsidR="003A15D3" w:rsidRPr="002D2D39" w:rsidRDefault="003A15D3" w:rsidP="003A15D3">
      <w:pPr>
        <w:spacing w:line="360" w:lineRule="auto"/>
        <w:jc w:val="both"/>
        <w:rPr>
          <w:rFonts w:ascii="Arial" w:hAnsi="Arial" w:cs="Arial"/>
          <w:lang w:val="es-MX"/>
        </w:rPr>
      </w:pPr>
      <w:r w:rsidRPr="00841DD6">
        <w:rPr>
          <w:rFonts w:ascii="Arial" w:hAnsi="Arial" w:cs="Arial"/>
          <w:b/>
          <w:lang w:val="es-MX"/>
        </w:rPr>
        <w:t>ÚNICO.-</w:t>
      </w:r>
      <w:r w:rsidRPr="002D2D39">
        <w:rPr>
          <w:rFonts w:ascii="Arial" w:hAnsi="Arial" w:cs="Arial"/>
          <w:lang w:val="es-MX"/>
        </w:rPr>
        <w:t>El presente acuerdo iniciará su vigencia el día siguiente de su publicación en el Periódico Oficial del Estado, de conformidad con lo establecido en el artículo 124 del Reglamento para el Gobierno Interior del Congreso del Estado de Nuevo León.</w:t>
      </w:r>
    </w:p>
    <w:p w14:paraId="6DE2683A" w14:textId="77777777" w:rsidR="003A15D3" w:rsidRPr="002D2D39" w:rsidRDefault="003A15D3" w:rsidP="00522C39">
      <w:pPr>
        <w:spacing w:line="360" w:lineRule="auto"/>
        <w:jc w:val="both"/>
        <w:rPr>
          <w:rFonts w:ascii="Arial" w:hAnsi="Arial" w:cs="Arial"/>
          <w:b/>
          <w:lang w:val="es-MX"/>
        </w:rPr>
      </w:pPr>
    </w:p>
    <w:p w14:paraId="475D98A1" w14:textId="77777777" w:rsidR="00FD16D7" w:rsidRPr="002D2D39" w:rsidRDefault="00FD16D7" w:rsidP="00A8137D">
      <w:pPr>
        <w:spacing w:line="360" w:lineRule="auto"/>
        <w:jc w:val="both"/>
        <w:rPr>
          <w:rFonts w:ascii="Arial" w:hAnsi="Arial" w:cs="Arial"/>
        </w:rPr>
      </w:pPr>
    </w:p>
    <w:p w14:paraId="6CB5225E" w14:textId="2EEE7622" w:rsidR="00460E62" w:rsidRPr="002D2D39" w:rsidRDefault="00460E62" w:rsidP="00A8137D">
      <w:pPr>
        <w:spacing w:line="360" w:lineRule="auto"/>
        <w:jc w:val="center"/>
        <w:rPr>
          <w:rFonts w:ascii="Arial" w:hAnsi="Arial" w:cs="Arial"/>
        </w:rPr>
      </w:pPr>
      <w:r w:rsidRPr="002D2D39">
        <w:rPr>
          <w:rFonts w:ascii="Arial" w:hAnsi="Arial" w:cs="Arial"/>
        </w:rPr>
        <w:t>Monterrey, Nuevo León</w:t>
      </w:r>
      <w:r w:rsidR="00370BB1">
        <w:rPr>
          <w:rFonts w:ascii="Arial" w:hAnsi="Arial" w:cs="Arial"/>
        </w:rPr>
        <w:t xml:space="preserve"> a </w:t>
      </w:r>
      <w:r w:rsidR="0034720A">
        <w:rPr>
          <w:rFonts w:ascii="Arial" w:hAnsi="Arial" w:cs="Arial"/>
        </w:rPr>
        <w:t xml:space="preserve"> </w:t>
      </w:r>
    </w:p>
    <w:p w14:paraId="7BF464BC" w14:textId="77777777" w:rsidR="00460E62" w:rsidRPr="002D2D39" w:rsidRDefault="00460E62" w:rsidP="00A8137D">
      <w:pPr>
        <w:pStyle w:val="Ttulo1"/>
      </w:pPr>
      <w:r w:rsidRPr="002D2D39">
        <w:t>COMISIÓN DE DESARROLLO URBANO</w:t>
      </w:r>
    </w:p>
    <w:p w14:paraId="69C97269" w14:textId="77777777" w:rsidR="00460E62" w:rsidRPr="002D2D39" w:rsidRDefault="00460E62" w:rsidP="00A8137D">
      <w:pPr>
        <w:spacing w:line="360" w:lineRule="auto"/>
        <w:jc w:val="center"/>
        <w:rPr>
          <w:rFonts w:ascii="Arial" w:hAnsi="Arial" w:cs="Arial"/>
        </w:rPr>
      </w:pPr>
    </w:p>
    <w:p w14:paraId="7037188F" w14:textId="77777777" w:rsidR="00D330AA" w:rsidRPr="002D2D39" w:rsidRDefault="00D330AA" w:rsidP="00D330AA">
      <w:pPr>
        <w:pStyle w:val="Ttulo2"/>
        <w:spacing w:line="360" w:lineRule="auto"/>
        <w:rPr>
          <w:rFonts w:ascii="Arial" w:hAnsi="Arial" w:cs="Arial"/>
          <w:b/>
          <w:bCs/>
          <w:szCs w:val="24"/>
        </w:rPr>
      </w:pPr>
      <w:r w:rsidRPr="002D2D39">
        <w:rPr>
          <w:rFonts w:ascii="Arial" w:hAnsi="Arial" w:cs="Arial"/>
          <w:b/>
          <w:bCs/>
          <w:szCs w:val="24"/>
        </w:rPr>
        <w:t>PRESIDENTE:</w:t>
      </w:r>
    </w:p>
    <w:p w14:paraId="0CB60DCE" w14:textId="77777777" w:rsidR="00D330AA" w:rsidRPr="002D2D39" w:rsidRDefault="00D330AA" w:rsidP="00D330AA">
      <w:pPr>
        <w:spacing w:line="360" w:lineRule="auto"/>
        <w:jc w:val="center"/>
        <w:rPr>
          <w:rFonts w:ascii="Arial" w:hAnsi="Arial" w:cs="Arial"/>
          <w:lang w:val="es-MX"/>
        </w:rPr>
      </w:pPr>
    </w:p>
    <w:p w14:paraId="3F3C4205" w14:textId="77777777" w:rsidR="00D330AA" w:rsidRPr="002D2D39" w:rsidRDefault="00D330AA" w:rsidP="00D330AA">
      <w:pPr>
        <w:spacing w:line="360" w:lineRule="auto"/>
        <w:jc w:val="center"/>
        <w:rPr>
          <w:rFonts w:ascii="Arial" w:hAnsi="Arial" w:cs="Arial"/>
          <w:lang w:val="es-MX"/>
        </w:rPr>
      </w:pPr>
    </w:p>
    <w:p w14:paraId="05BD9DC6" w14:textId="77777777" w:rsidR="00D330AA" w:rsidRPr="002D2D39" w:rsidRDefault="00D330AA" w:rsidP="00D330AA">
      <w:pPr>
        <w:spacing w:line="360" w:lineRule="auto"/>
        <w:jc w:val="center"/>
        <w:rPr>
          <w:rFonts w:ascii="Arial" w:hAnsi="Arial" w:cs="Arial"/>
          <w:lang w:val="es-MX"/>
        </w:rPr>
      </w:pPr>
    </w:p>
    <w:p w14:paraId="565A743E" w14:textId="77777777" w:rsidR="00D330AA" w:rsidRPr="002D2D39" w:rsidRDefault="00D330AA" w:rsidP="00D330AA">
      <w:pPr>
        <w:spacing w:line="360" w:lineRule="auto"/>
        <w:jc w:val="center"/>
        <w:rPr>
          <w:rFonts w:ascii="Arial" w:hAnsi="Arial" w:cs="Arial"/>
          <w:lang w:val="es-MX"/>
        </w:rPr>
      </w:pPr>
      <w:r w:rsidRPr="002D2D39">
        <w:rPr>
          <w:rFonts w:ascii="Arial" w:hAnsi="Arial" w:cs="Arial"/>
          <w:lang w:val="es-MX"/>
        </w:rPr>
        <w:t xml:space="preserve">DIP. </w:t>
      </w:r>
      <w:r w:rsidR="00417744" w:rsidRPr="002D2D39">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2D2D39" w14:paraId="62D4D282" w14:textId="77777777" w:rsidTr="00AE4FBE">
        <w:trPr>
          <w:jc w:val="center"/>
        </w:trPr>
        <w:tc>
          <w:tcPr>
            <w:tcW w:w="3995" w:type="dxa"/>
          </w:tcPr>
          <w:p w14:paraId="672A5B0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2D2D39" w:rsidRDefault="00D330AA" w:rsidP="00AE4FBE">
            <w:pPr>
              <w:pStyle w:val="NormalWeb"/>
              <w:spacing w:before="0" w:beforeAutospacing="0" w:after="0" w:afterAutospacing="0" w:line="360" w:lineRule="auto"/>
              <w:jc w:val="center"/>
              <w:rPr>
                <w:rFonts w:ascii="Arial" w:hAnsi="Arial" w:cs="Arial"/>
                <w:b/>
                <w:lang w:val="pt-BR"/>
              </w:rPr>
            </w:pPr>
            <w:r w:rsidRPr="002D2D39">
              <w:rPr>
                <w:rFonts w:ascii="Arial" w:eastAsia="Times New Roman" w:hAnsi="Arial" w:cs="Arial"/>
                <w:b/>
                <w:lang w:val="pt-BR"/>
              </w:rPr>
              <w:t>VICEPRESIDENTE</w:t>
            </w:r>
          </w:p>
          <w:p w14:paraId="1E5405AC" w14:textId="77777777" w:rsidR="00D330AA" w:rsidRPr="002D2D39" w:rsidRDefault="00D330AA" w:rsidP="00AE4FBE">
            <w:pPr>
              <w:pStyle w:val="NormalWeb"/>
              <w:spacing w:before="0" w:beforeAutospacing="0" w:after="0" w:afterAutospacing="0" w:line="360" w:lineRule="auto"/>
              <w:jc w:val="center"/>
              <w:rPr>
                <w:rFonts w:ascii="Arial" w:hAnsi="Arial" w:cs="Arial"/>
                <w:lang w:val="pt-BR"/>
              </w:rPr>
            </w:pPr>
          </w:p>
          <w:p w14:paraId="186A4FE8" w14:textId="4171EAC5" w:rsidR="00D330AA" w:rsidRDefault="00D330AA" w:rsidP="00AE4FBE">
            <w:pPr>
              <w:pStyle w:val="NormalWeb"/>
              <w:spacing w:before="0" w:beforeAutospacing="0" w:after="0" w:afterAutospacing="0" w:line="360" w:lineRule="auto"/>
              <w:jc w:val="center"/>
              <w:rPr>
                <w:rFonts w:ascii="Arial" w:hAnsi="Arial" w:cs="Arial"/>
                <w:lang w:val="pt-BR"/>
              </w:rPr>
            </w:pPr>
          </w:p>
          <w:p w14:paraId="4A486860" w14:textId="77777777" w:rsidR="00B66B7D" w:rsidRPr="002D2D39" w:rsidRDefault="00B66B7D" w:rsidP="00AE4FBE">
            <w:pPr>
              <w:pStyle w:val="NormalWeb"/>
              <w:spacing w:before="0" w:beforeAutospacing="0" w:after="0" w:afterAutospacing="0" w:line="360" w:lineRule="auto"/>
              <w:jc w:val="center"/>
              <w:rPr>
                <w:rFonts w:ascii="Arial" w:hAnsi="Arial" w:cs="Arial"/>
                <w:lang w:val="pt-BR"/>
              </w:rPr>
            </w:pPr>
          </w:p>
          <w:p w14:paraId="41884881" w14:textId="78602C4F" w:rsidR="00D330AA" w:rsidRPr="002D2D39" w:rsidRDefault="00D330AA" w:rsidP="003937CB">
            <w:pPr>
              <w:pStyle w:val="NormalWeb"/>
              <w:spacing w:before="0" w:beforeAutospacing="0" w:after="0" w:afterAutospacing="0" w:line="360" w:lineRule="auto"/>
              <w:jc w:val="center"/>
              <w:rPr>
                <w:rFonts w:ascii="Arial" w:eastAsia="Times New Roman" w:hAnsi="Arial" w:cs="Arial"/>
                <w:lang w:val="pt-BR"/>
              </w:rPr>
            </w:pPr>
            <w:r w:rsidRPr="002D2D39">
              <w:rPr>
                <w:rFonts w:ascii="Arial" w:hAnsi="Arial" w:cs="Arial"/>
                <w:lang w:val="pt-BR"/>
              </w:rPr>
              <w:t xml:space="preserve">DIP. </w:t>
            </w:r>
            <w:r w:rsidR="00C96FB6" w:rsidRPr="002D2D39">
              <w:rPr>
                <w:rFonts w:ascii="Arial" w:hAnsi="Arial" w:cs="Arial"/>
                <w:lang w:val="pt-BR"/>
              </w:rPr>
              <w:t>ROSAL</w:t>
            </w:r>
            <w:r w:rsidR="003937CB" w:rsidRPr="002D2D39">
              <w:rPr>
                <w:rFonts w:ascii="Arial" w:hAnsi="Arial" w:cs="Arial"/>
                <w:lang w:val="pt-BR"/>
              </w:rPr>
              <w:t>V</w:t>
            </w:r>
            <w:r w:rsidR="00C96FB6" w:rsidRPr="002D2D39">
              <w:rPr>
                <w:rFonts w:ascii="Arial" w:hAnsi="Arial" w:cs="Arial"/>
                <w:lang w:val="pt-BR"/>
              </w:rPr>
              <w:t>A LLANES RIVERA</w:t>
            </w:r>
            <w:r w:rsidRPr="002D2D39">
              <w:rPr>
                <w:rFonts w:ascii="Arial" w:hAnsi="Arial" w:cs="Arial"/>
                <w:lang w:val="pt-BR"/>
              </w:rPr>
              <w:t xml:space="preserve"> </w:t>
            </w:r>
          </w:p>
        </w:tc>
        <w:tc>
          <w:tcPr>
            <w:tcW w:w="3995" w:type="dxa"/>
          </w:tcPr>
          <w:p w14:paraId="245252CF"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r w:rsidRPr="002D2D39">
              <w:rPr>
                <w:rFonts w:ascii="Arial" w:eastAsia="Times New Roman" w:hAnsi="Arial" w:cs="Arial"/>
                <w:b/>
                <w:lang w:val="it-IT"/>
              </w:rPr>
              <w:t>SECRETARIO</w:t>
            </w:r>
          </w:p>
          <w:p w14:paraId="727C01E2"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1A614293"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2043C477" w14:textId="34CC8AAD"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it-IT"/>
              </w:rPr>
            </w:pPr>
            <w:r w:rsidRPr="002D2D39">
              <w:rPr>
                <w:rFonts w:ascii="Arial" w:hAnsi="Arial" w:cs="Arial"/>
                <w:lang w:val="it-IT"/>
              </w:rPr>
              <w:t>DIP.</w:t>
            </w:r>
            <w:r w:rsidRPr="002D2D39">
              <w:t xml:space="preserve"> </w:t>
            </w:r>
            <w:r w:rsidR="00872FF5">
              <w:rPr>
                <w:rFonts w:ascii="Arial" w:hAnsi="Arial" w:cs="Arial"/>
                <w:lang w:val="it-IT"/>
              </w:rPr>
              <w:t xml:space="preserve">MARIELA SALDIVAR VILLALOBOS </w:t>
            </w:r>
          </w:p>
        </w:tc>
      </w:tr>
      <w:tr w:rsidR="00D330AA" w:rsidRPr="002D2D39" w14:paraId="2A2667D6" w14:textId="77777777" w:rsidTr="00AE4FBE">
        <w:trPr>
          <w:trHeight w:val="2308"/>
          <w:jc w:val="center"/>
        </w:trPr>
        <w:tc>
          <w:tcPr>
            <w:tcW w:w="3995" w:type="dxa"/>
          </w:tcPr>
          <w:p w14:paraId="199CB7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CB07E24"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59E401D8"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27A259"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JOSÉ LUÍS GARZA OCHOA</w:t>
            </w:r>
          </w:p>
        </w:tc>
        <w:tc>
          <w:tcPr>
            <w:tcW w:w="3995" w:type="dxa"/>
          </w:tcPr>
          <w:p w14:paraId="5A8BF2D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4C94616D"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736A5F65"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52DAACDC" w14:textId="77777777" w:rsidR="00D330AA" w:rsidRPr="002D2D39" w:rsidRDefault="00D330AA" w:rsidP="00AE4FBE">
            <w:pPr>
              <w:pStyle w:val="Textoindependiente"/>
              <w:spacing w:line="360" w:lineRule="auto"/>
              <w:ind w:left="60"/>
              <w:jc w:val="center"/>
              <w:rPr>
                <w:rFonts w:ascii="Arial" w:hAnsi="Arial" w:cs="Arial"/>
                <w:b w:val="0"/>
                <w:bCs/>
                <w:szCs w:val="24"/>
                <w:lang w:val="es-MX"/>
              </w:rPr>
            </w:pPr>
            <w:r w:rsidRPr="002D2D39">
              <w:rPr>
                <w:rFonts w:ascii="Arial" w:hAnsi="Arial" w:cs="Arial"/>
                <w:b w:val="0"/>
                <w:bCs/>
                <w:szCs w:val="24"/>
                <w:lang w:val="pt-BR"/>
              </w:rPr>
              <w:t>DIP. ADRIÁN DE LA GARZA TIJERINA</w:t>
            </w:r>
          </w:p>
        </w:tc>
      </w:tr>
      <w:tr w:rsidR="00D330AA" w:rsidRPr="002D2D39" w14:paraId="05F5AEFF" w14:textId="77777777" w:rsidTr="00AE4FBE">
        <w:trPr>
          <w:jc w:val="center"/>
        </w:trPr>
        <w:tc>
          <w:tcPr>
            <w:tcW w:w="3995" w:type="dxa"/>
          </w:tcPr>
          <w:p w14:paraId="5768044E" w14:textId="692DAB13"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hAnsi="Arial" w:cs="Arial"/>
                <w:lang w:val="pt-BR"/>
              </w:rPr>
              <w:br w:type="page"/>
            </w:r>
            <w:r w:rsidRPr="002D2D39">
              <w:rPr>
                <w:rFonts w:ascii="Arial" w:eastAsia="Times New Roman" w:hAnsi="Arial" w:cs="Arial"/>
                <w:b/>
              </w:rPr>
              <w:t>VOCAL</w:t>
            </w:r>
          </w:p>
          <w:p w14:paraId="4C7A19F9"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0343460B"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46E2CCA4" w14:textId="77777777" w:rsidR="00D330AA" w:rsidRPr="002D2D39" w:rsidRDefault="00D330AA" w:rsidP="00AE4FBE">
            <w:pPr>
              <w:pStyle w:val="Textoindependiente"/>
              <w:spacing w:line="360" w:lineRule="auto"/>
              <w:ind w:hanging="16"/>
              <w:jc w:val="center"/>
              <w:rPr>
                <w:rFonts w:ascii="Arial" w:hAnsi="Arial" w:cs="Arial"/>
                <w:b w:val="0"/>
                <w:bCs/>
                <w:szCs w:val="24"/>
              </w:rPr>
            </w:pPr>
            <w:r w:rsidRPr="002D2D39">
              <w:rPr>
                <w:rFonts w:ascii="Arial" w:hAnsi="Arial" w:cs="Arial"/>
                <w:b w:val="0"/>
                <w:bCs/>
                <w:szCs w:val="24"/>
              </w:rPr>
              <w:t>DIP. ANDRÉS MAURICIO CANTÚ RAMÍREZ</w:t>
            </w:r>
          </w:p>
        </w:tc>
        <w:tc>
          <w:tcPr>
            <w:tcW w:w="3995" w:type="dxa"/>
          </w:tcPr>
          <w:p w14:paraId="4925E06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D1DB2D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0761E40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5174B94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eastAsia="Times New Roman" w:hAnsi="Arial" w:cs="Arial"/>
              </w:rPr>
              <w:t>DIP. GUILLERMO ALFREDO RODRÍGUEZ PÁEZ</w:t>
            </w:r>
          </w:p>
        </w:tc>
      </w:tr>
      <w:tr w:rsidR="00D330AA" w:rsidRPr="002D2D39" w14:paraId="0F8ED112" w14:textId="77777777" w:rsidTr="00AE4FBE">
        <w:trPr>
          <w:jc w:val="center"/>
        </w:trPr>
        <w:tc>
          <w:tcPr>
            <w:tcW w:w="3995" w:type="dxa"/>
          </w:tcPr>
          <w:p w14:paraId="3D470EF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7A4AC5BB"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219089E0"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4106226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es-MX"/>
              </w:rPr>
            </w:pPr>
            <w:r w:rsidRPr="002D2D39">
              <w:rPr>
                <w:rFonts w:ascii="Arial" w:hAnsi="Arial" w:cs="Arial"/>
                <w:lang w:val="es-MX"/>
              </w:rPr>
              <w:t>DIP. MYRNA ISELA GRIMALDO IRACHETA</w:t>
            </w:r>
          </w:p>
        </w:tc>
        <w:tc>
          <w:tcPr>
            <w:tcW w:w="3995" w:type="dxa"/>
          </w:tcPr>
          <w:p w14:paraId="23639773"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A8D00B5"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E60E523"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76435132"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HERNÁN SALINAS WOLBERG</w:t>
            </w:r>
          </w:p>
        </w:tc>
      </w:tr>
      <w:tr w:rsidR="00D330AA" w:rsidRPr="002D2D39" w14:paraId="17C8166F" w14:textId="77777777" w:rsidTr="00AE4FBE">
        <w:trPr>
          <w:jc w:val="center"/>
        </w:trPr>
        <w:tc>
          <w:tcPr>
            <w:tcW w:w="3995" w:type="dxa"/>
          </w:tcPr>
          <w:p w14:paraId="2CB14D6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29BFFAA6"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4FF8E9E"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0F14D9" w14:textId="77777777" w:rsidR="00D330AA" w:rsidRPr="002D2D39" w:rsidRDefault="00D330AA" w:rsidP="00AE4FBE">
            <w:pPr>
              <w:pStyle w:val="NormalWeb"/>
              <w:spacing w:before="0" w:beforeAutospacing="0" w:after="0" w:afterAutospacing="0" w:line="360" w:lineRule="auto"/>
              <w:jc w:val="center"/>
              <w:rPr>
                <w:rFonts w:ascii="Arial" w:hAnsi="Arial" w:cs="Arial"/>
              </w:rPr>
            </w:pPr>
            <w:r w:rsidRPr="002D2D39">
              <w:rPr>
                <w:rFonts w:ascii="Arial" w:hAnsi="Arial" w:cs="Arial"/>
              </w:rPr>
              <w:t>DIP. FELIPE DE JESÚS HERNÁNDEZ MARROQUÍN</w:t>
            </w:r>
          </w:p>
        </w:tc>
        <w:tc>
          <w:tcPr>
            <w:tcW w:w="3995" w:type="dxa"/>
          </w:tcPr>
          <w:p w14:paraId="30345F15"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338B8CF5"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0BAB61E8"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48D7BF06" w14:textId="77777777" w:rsidR="00D330AA" w:rsidRPr="002D2D39" w:rsidRDefault="00D330AA" w:rsidP="00AE4FBE">
            <w:pPr>
              <w:pStyle w:val="Textoindependiente"/>
              <w:spacing w:line="360" w:lineRule="auto"/>
              <w:jc w:val="center"/>
              <w:rPr>
                <w:rFonts w:ascii="Arial" w:hAnsi="Arial" w:cs="Arial"/>
                <w:b w:val="0"/>
                <w:bCs/>
                <w:szCs w:val="24"/>
                <w:lang w:val="pt-BR"/>
              </w:rPr>
            </w:pPr>
            <w:r w:rsidRPr="002D2D39">
              <w:rPr>
                <w:rFonts w:ascii="Arial" w:hAnsi="Arial" w:cs="Arial"/>
                <w:b w:val="0"/>
                <w:bCs/>
                <w:szCs w:val="24"/>
                <w:lang w:val="pt-BR"/>
              </w:rPr>
              <w:t>DIP. MARCO ANTONIO MARTÍNEZ DÍAZ</w:t>
            </w:r>
          </w:p>
        </w:tc>
      </w:tr>
    </w:tbl>
    <w:p w14:paraId="1F583F2C" w14:textId="77777777" w:rsidR="00DE0452" w:rsidRPr="002D2D39" w:rsidRDefault="00DE0452" w:rsidP="00A8137D">
      <w:pPr>
        <w:spacing w:line="360" w:lineRule="auto"/>
        <w:jc w:val="center"/>
        <w:rPr>
          <w:rFonts w:ascii="Arial" w:hAnsi="Arial" w:cs="Arial"/>
          <w:color w:val="000000" w:themeColor="text1"/>
          <w:lang w:val="pt-BR"/>
        </w:rPr>
      </w:pPr>
      <w:bookmarkStart w:id="8" w:name="_GoBack"/>
      <w:bookmarkEnd w:id="8"/>
    </w:p>
    <w:sectPr w:rsidR="00DE0452" w:rsidRPr="002D2D39">
      <w:footerReference w:type="even" r:id="rId9"/>
      <w:footerReference w:type="default" r:id="rId10"/>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37921" w14:textId="77777777" w:rsidR="00FD18F5" w:rsidRDefault="00FD18F5" w:rsidP="00B04E91">
      <w:r>
        <w:separator/>
      </w:r>
    </w:p>
  </w:endnote>
  <w:endnote w:type="continuationSeparator" w:id="0">
    <w:p w14:paraId="4FD005EE" w14:textId="77777777" w:rsidR="00FD18F5" w:rsidRDefault="00FD18F5"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2710AE" w:rsidRDefault="002710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2710AE" w:rsidRDefault="002710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41672916" w:rsidR="002710AE" w:rsidRDefault="002710AE">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34720A">
      <w:rPr>
        <w:rStyle w:val="Nmerodepgina"/>
        <w:rFonts w:ascii="Century Gothic" w:hAnsi="Century Gothic"/>
        <w:noProof/>
        <w:sz w:val="20"/>
      </w:rPr>
      <w:t>24</w:t>
    </w:r>
    <w:r>
      <w:rPr>
        <w:rStyle w:val="Nmerodepgina"/>
        <w:rFonts w:ascii="Century Gothic" w:hAnsi="Century Gothic"/>
        <w:sz w:val="20"/>
      </w:rPr>
      <w:fldChar w:fldCharType="end"/>
    </w:r>
  </w:p>
  <w:p w14:paraId="460B3C72" w14:textId="1A217E0E" w:rsidR="002710AE" w:rsidRDefault="002710AE"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w:t>
    </w:r>
    <w:r w:rsidR="00283869">
      <w:rPr>
        <w:rFonts w:ascii="Century Gothic" w:hAnsi="Century Gothic"/>
        <w:b/>
        <w:smallCaps/>
        <w:sz w:val="20"/>
        <w:szCs w:val="20"/>
      </w:rPr>
      <w:t>1223</w:t>
    </w:r>
    <w:r>
      <w:rPr>
        <w:rFonts w:ascii="Century Gothic" w:hAnsi="Century Gothic"/>
        <w:b/>
        <w:smallCaps/>
        <w:sz w:val="20"/>
        <w:szCs w:val="20"/>
      </w:rPr>
      <w:t>/Lxxiv</w:t>
    </w:r>
  </w:p>
  <w:p w14:paraId="381ACAC4" w14:textId="77777777" w:rsidR="002710AE" w:rsidRDefault="002710AE"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2710AE" w:rsidRDefault="002710AE" w:rsidP="004F118C">
    <w:pPr>
      <w:pStyle w:val="Piedepgina"/>
      <w:ind w:right="360"/>
      <w:jc w:val="center"/>
      <w:rPr>
        <w:rFonts w:ascii="Century Gothic" w:hAnsi="Century Gothic"/>
        <w:b/>
        <w:smallCaps/>
        <w:sz w:val="20"/>
        <w:szCs w:val="20"/>
      </w:rPr>
    </w:pPr>
  </w:p>
  <w:p w14:paraId="447F2F47" w14:textId="77777777" w:rsidR="002710AE" w:rsidRDefault="002710AE" w:rsidP="004F118C">
    <w:pPr>
      <w:pStyle w:val="Piedepgina"/>
      <w:ind w:right="360"/>
      <w:jc w:val="center"/>
      <w:rPr>
        <w:rFonts w:ascii="Century Gothic" w:hAnsi="Century Gothic"/>
        <w:b/>
        <w:smallCaps/>
        <w:sz w:val="20"/>
        <w:szCs w:val="20"/>
      </w:rPr>
    </w:pPr>
  </w:p>
  <w:p w14:paraId="5E4585D7" w14:textId="77777777" w:rsidR="002710AE" w:rsidRDefault="002710AE"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A912D" w14:textId="77777777" w:rsidR="00FD18F5" w:rsidRDefault="00FD18F5" w:rsidP="00B04E91">
      <w:r>
        <w:separator/>
      </w:r>
    </w:p>
  </w:footnote>
  <w:footnote w:type="continuationSeparator" w:id="0">
    <w:p w14:paraId="6735906E" w14:textId="77777777" w:rsidR="00FD18F5" w:rsidRDefault="00FD18F5"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13DC"/>
    <w:rsid w:val="00005A41"/>
    <w:rsid w:val="000069CC"/>
    <w:rsid w:val="0000743E"/>
    <w:rsid w:val="0003295D"/>
    <w:rsid w:val="00051086"/>
    <w:rsid w:val="00060DCC"/>
    <w:rsid w:val="00061D18"/>
    <w:rsid w:val="00065637"/>
    <w:rsid w:val="00067274"/>
    <w:rsid w:val="00073500"/>
    <w:rsid w:val="000A0060"/>
    <w:rsid w:val="000B7EB5"/>
    <w:rsid w:val="000C07E0"/>
    <w:rsid w:val="000C0800"/>
    <w:rsid w:val="000C46C7"/>
    <w:rsid w:val="000C4767"/>
    <w:rsid w:val="000D14F6"/>
    <w:rsid w:val="000E5609"/>
    <w:rsid w:val="000F0BD0"/>
    <w:rsid w:val="000F3D7C"/>
    <w:rsid w:val="000F3DA6"/>
    <w:rsid w:val="001014E7"/>
    <w:rsid w:val="00114918"/>
    <w:rsid w:val="00117468"/>
    <w:rsid w:val="0013102B"/>
    <w:rsid w:val="001406DD"/>
    <w:rsid w:val="00152FDC"/>
    <w:rsid w:val="00155B00"/>
    <w:rsid w:val="00196607"/>
    <w:rsid w:val="001B01AF"/>
    <w:rsid w:val="001C1F72"/>
    <w:rsid w:val="001C35F1"/>
    <w:rsid w:val="001C58E2"/>
    <w:rsid w:val="001D1543"/>
    <w:rsid w:val="001D2D05"/>
    <w:rsid w:val="001E175A"/>
    <w:rsid w:val="001E684C"/>
    <w:rsid w:val="001F1C49"/>
    <w:rsid w:val="001F4F32"/>
    <w:rsid w:val="001F7EE8"/>
    <w:rsid w:val="001F7F4F"/>
    <w:rsid w:val="00213029"/>
    <w:rsid w:val="002210A4"/>
    <w:rsid w:val="002234AC"/>
    <w:rsid w:val="0022708A"/>
    <w:rsid w:val="00245549"/>
    <w:rsid w:val="00246F5B"/>
    <w:rsid w:val="0025062E"/>
    <w:rsid w:val="0026391D"/>
    <w:rsid w:val="002710AE"/>
    <w:rsid w:val="0027115F"/>
    <w:rsid w:val="00283869"/>
    <w:rsid w:val="00285C41"/>
    <w:rsid w:val="00286DBD"/>
    <w:rsid w:val="002B2372"/>
    <w:rsid w:val="002B4083"/>
    <w:rsid w:val="002B584F"/>
    <w:rsid w:val="002C77C1"/>
    <w:rsid w:val="002D2D39"/>
    <w:rsid w:val="002E0012"/>
    <w:rsid w:val="002E114B"/>
    <w:rsid w:val="002E4851"/>
    <w:rsid w:val="002F0CC0"/>
    <w:rsid w:val="003168D9"/>
    <w:rsid w:val="00346872"/>
    <w:rsid w:val="0034720A"/>
    <w:rsid w:val="00352DA7"/>
    <w:rsid w:val="00353ABC"/>
    <w:rsid w:val="00357C81"/>
    <w:rsid w:val="0036179B"/>
    <w:rsid w:val="003640B0"/>
    <w:rsid w:val="00366394"/>
    <w:rsid w:val="0036667D"/>
    <w:rsid w:val="0036761D"/>
    <w:rsid w:val="00370BB1"/>
    <w:rsid w:val="00373F95"/>
    <w:rsid w:val="003761A9"/>
    <w:rsid w:val="00380116"/>
    <w:rsid w:val="00392664"/>
    <w:rsid w:val="003937CB"/>
    <w:rsid w:val="003A15D3"/>
    <w:rsid w:val="003B034D"/>
    <w:rsid w:val="003B5BBE"/>
    <w:rsid w:val="003C2D99"/>
    <w:rsid w:val="003C4F11"/>
    <w:rsid w:val="003C7FFA"/>
    <w:rsid w:val="003D6C51"/>
    <w:rsid w:val="003E14EB"/>
    <w:rsid w:val="003E19E0"/>
    <w:rsid w:val="00400548"/>
    <w:rsid w:val="004100C8"/>
    <w:rsid w:val="004168F6"/>
    <w:rsid w:val="00417744"/>
    <w:rsid w:val="00421A71"/>
    <w:rsid w:val="00422132"/>
    <w:rsid w:val="004245E2"/>
    <w:rsid w:val="00424C0C"/>
    <w:rsid w:val="004461F5"/>
    <w:rsid w:val="00460E62"/>
    <w:rsid w:val="00463985"/>
    <w:rsid w:val="004856DE"/>
    <w:rsid w:val="00496680"/>
    <w:rsid w:val="004B2C66"/>
    <w:rsid w:val="004C5CF5"/>
    <w:rsid w:val="004C74A9"/>
    <w:rsid w:val="004D653F"/>
    <w:rsid w:val="004F118C"/>
    <w:rsid w:val="0050055F"/>
    <w:rsid w:val="00502F51"/>
    <w:rsid w:val="00513FE8"/>
    <w:rsid w:val="005160DE"/>
    <w:rsid w:val="00522C39"/>
    <w:rsid w:val="00554E93"/>
    <w:rsid w:val="00564048"/>
    <w:rsid w:val="00565F4D"/>
    <w:rsid w:val="0057161A"/>
    <w:rsid w:val="0057176B"/>
    <w:rsid w:val="00572890"/>
    <w:rsid w:val="00595DEA"/>
    <w:rsid w:val="005A1CBB"/>
    <w:rsid w:val="005B21FA"/>
    <w:rsid w:val="005E0FB8"/>
    <w:rsid w:val="00606382"/>
    <w:rsid w:val="0061309B"/>
    <w:rsid w:val="0064320D"/>
    <w:rsid w:val="00654240"/>
    <w:rsid w:val="00656389"/>
    <w:rsid w:val="0067090A"/>
    <w:rsid w:val="006A0518"/>
    <w:rsid w:val="006A073F"/>
    <w:rsid w:val="006E76E7"/>
    <w:rsid w:val="006F4C0E"/>
    <w:rsid w:val="00704DF9"/>
    <w:rsid w:val="00710E11"/>
    <w:rsid w:val="00713354"/>
    <w:rsid w:val="007263AF"/>
    <w:rsid w:val="0073359F"/>
    <w:rsid w:val="007477E7"/>
    <w:rsid w:val="00770B4B"/>
    <w:rsid w:val="00777A65"/>
    <w:rsid w:val="0078499F"/>
    <w:rsid w:val="00784AF9"/>
    <w:rsid w:val="0078610D"/>
    <w:rsid w:val="007A5A75"/>
    <w:rsid w:val="007B37E5"/>
    <w:rsid w:val="007C758D"/>
    <w:rsid w:val="007D5279"/>
    <w:rsid w:val="007E7BA8"/>
    <w:rsid w:val="007F2CB1"/>
    <w:rsid w:val="00803F60"/>
    <w:rsid w:val="00807DCF"/>
    <w:rsid w:val="00812919"/>
    <w:rsid w:val="00812ECC"/>
    <w:rsid w:val="00841DD6"/>
    <w:rsid w:val="0084251B"/>
    <w:rsid w:val="008472ED"/>
    <w:rsid w:val="008555DE"/>
    <w:rsid w:val="00857501"/>
    <w:rsid w:val="00870D05"/>
    <w:rsid w:val="00872FF5"/>
    <w:rsid w:val="00896A9B"/>
    <w:rsid w:val="008B13F4"/>
    <w:rsid w:val="008B1F64"/>
    <w:rsid w:val="008B724F"/>
    <w:rsid w:val="008C68FB"/>
    <w:rsid w:val="008D5A00"/>
    <w:rsid w:val="008E4297"/>
    <w:rsid w:val="008F4650"/>
    <w:rsid w:val="0092026F"/>
    <w:rsid w:val="00923840"/>
    <w:rsid w:val="00925B51"/>
    <w:rsid w:val="00945062"/>
    <w:rsid w:val="009530BF"/>
    <w:rsid w:val="00962A3E"/>
    <w:rsid w:val="00962DA5"/>
    <w:rsid w:val="009706A2"/>
    <w:rsid w:val="009745D5"/>
    <w:rsid w:val="009745E1"/>
    <w:rsid w:val="00975E3A"/>
    <w:rsid w:val="0097641C"/>
    <w:rsid w:val="00987B72"/>
    <w:rsid w:val="00996FE4"/>
    <w:rsid w:val="009A0DCD"/>
    <w:rsid w:val="009A4382"/>
    <w:rsid w:val="009B15EF"/>
    <w:rsid w:val="009B2B94"/>
    <w:rsid w:val="009C6CEE"/>
    <w:rsid w:val="009D5672"/>
    <w:rsid w:val="00A15561"/>
    <w:rsid w:val="00A245E1"/>
    <w:rsid w:val="00A25E17"/>
    <w:rsid w:val="00A27925"/>
    <w:rsid w:val="00A30067"/>
    <w:rsid w:val="00A30877"/>
    <w:rsid w:val="00A4062D"/>
    <w:rsid w:val="00A43B7B"/>
    <w:rsid w:val="00A8137D"/>
    <w:rsid w:val="00AC52F7"/>
    <w:rsid w:val="00AD0E28"/>
    <w:rsid w:val="00AD6C93"/>
    <w:rsid w:val="00AE4FBE"/>
    <w:rsid w:val="00AE5BB0"/>
    <w:rsid w:val="00AE63BA"/>
    <w:rsid w:val="00B04E91"/>
    <w:rsid w:val="00B356F9"/>
    <w:rsid w:val="00B362F2"/>
    <w:rsid w:val="00B37B43"/>
    <w:rsid w:val="00B5108E"/>
    <w:rsid w:val="00B55F54"/>
    <w:rsid w:val="00B66B7D"/>
    <w:rsid w:val="00B77A93"/>
    <w:rsid w:val="00B8337B"/>
    <w:rsid w:val="00B841F6"/>
    <w:rsid w:val="00B9777A"/>
    <w:rsid w:val="00B97C33"/>
    <w:rsid w:val="00BB1E44"/>
    <w:rsid w:val="00BB2011"/>
    <w:rsid w:val="00BB418A"/>
    <w:rsid w:val="00BB7E04"/>
    <w:rsid w:val="00BC6ABB"/>
    <w:rsid w:val="00BD1169"/>
    <w:rsid w:val="00BE1464"/>
    <w:rsid w:val="00BE217F"/>
    <w:rsid w:val="00BE33D0"/>
    <w:rsid w:val="00BF0D79"/>
    <w:rsid w:val="00BF159A"/>
    <w:rsid w:val="00BF5EBE"/>
    <w:rsid w:val="00C016F7"/>
    <w:rsid w:val="00C068AC"/>
    <w:rsid w:val="00C14CF1"/>
    <w:rsid w:val="00C215B3"/>
    <w:rsid w:val="00C27525"/>
    <w:rsid w:val="00C27E2C"/>
    <w:rsid w:val="00C35326"/>
    <w:rsid w:val="00C46826"/>
    <w:rsid w:val="00C50ED1"/>
    <w:rsid w:val="00C530C9"/>
    <w:rsid w:val="00C55714"/>
    <w:rsid w:val="00C80006"/>
    <w:rsid w:val="00C80F7B"/>
    <w:rsid w:val="00C82923"/>
    <w:rsid w:val="00C964B0"/>
    <w:rsid w:val="00C96FB6"/>
    <w:rsid w:val="00CB37A2"/>
    <w:rsid w:val="00CC510C"/>
    <w:rsid w:val="00CD616D"/>
    <w:rsid w:val="00CE0E35"/>
    <w:rsid w:val="00CE616A"/>
    <w:rsid w:val="00CE6B8A"/>
    <w:rsid w:val="00D330AA"/>
    <w:rsid w:val="00D35457"/>
    <w:rsid w:val="00D36C8F"/>
    <w:rsid w:val="00D50112"/>
    <w:rsid w:val="00D55895"/>
    <w:rsid w:val="00D56916"/>
    <w:rsid w:val="00D63038"/>
    <w:rsid w:val="00D6598F"/>
    <w:rsid w:val="00D6623F"/>
    <w:rsid w:val="00D82491"/>
    <w:rsid w:val="00D843AF"/>
    <w:rsid w:val="00D8670D"/>
    <w:rsid w:val="00D87938"/>
    <w:rsid w:val="00D94EBC"/>
    <w:rsid w:val="00DC220B"/>
    <w:rsid w:val="00DC2D26"/>
    <w:rsid w:val="00DC58A2"/>
    <w:rsid w:val="00DC6D36"/>
    <w:rsid w:val="00DD0C19"/>
    <w:rsid w:val="00DD41DC"/>
    <w:rsid w:val="00DE0452"/>
    <w:rsid w:val="00DE37B8"/>
    <w:rsid w:val="00DE3E84"/>
    <w:rsid w:val="00DE7E2B"/>
    <w:rsid w:val="00E17B92"/>
    <w:rsid w:val="00E2174B"/>
    <w:rsid w:val="00E32523"/>
    <w:rsid w:val="00E33B52"/>
    <w:rsid w:val="00E44340"/>
    <w:rsid w:val="00E45EF2"/>
    <w:rsid w:val="00E504C4"/>
    <w:rsid w:val="00E53B97"/>
    <w:rsid w:val="00E54EE7"/>
    <w:rsid w:val="00E7325C"/>
    <w:rsid w:val="00E80E55"/>
    <w:rsid w:val="00E843AA"/>
    <w:rsid w:val="00E879ED"/>
    <w:rsid w:val="00E9058E"/>
    <w:rsid w:val="00E91184"/>
    <w:rsid w:val="00E949ED"/>
    <w:rsid w:val="00EB3110"/>
    <w:rsid w:val="00EB6239"/>
    <w:rsid w:val="00EC11FB"/>
    <w:rsid w:val="00EC53F3"/>
    <w:rsid w:val="00EE00FD"/>
    <w:rsid w:val="00EE0828"/>
    <w:rsid w:val="00EE1A5A"/>
    <w:rsid w:val="00EE3B6F"/>
    <w:rsid w:val="00EF44F4"/>
    <w:rsid w:val="00EF6DDF"/>
    <w:rsid w:val="00F21126"/>
    <w:rsid w:val="00F25004"/>
    <w:rsid w:val="00F3491F"/>
    <w:rsid w:val="00F37087"/>
    <w:rsid w:val="00F513F6"/>
    <w:rsid w:val="00F51567"/>
    <w:rsid w:val="00F55BA4"/>
    <w:rsid w:val="00F72E53"/>
    <w:rsid w:val="00F86B3D"/>
    <w:rsid w:val="00F948B8"/>
    <w:rsid w:val="00FB039A"/>
    <w:rsid w:val="00FB2750"/>
    <w:rsid w:val="00FD046C"/>
    <w:rsid w:val="00FD127D"/>
    <w:rsid w:val="00FD16D7"/>
    <w:rsid w:val="00FD18F5"/>
    <w:rsid w:val="00FD59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ACFD0B03-BD2F-408D-9630-D995B259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 w:type="character" w:styleId="Refdecomentario">
    <w:name w:val="annotation reference"/>
    <w:basedOn w:val="Fuentedeprrafopredeter"/>
    <w:uiPriority w:val="99"/>
    <w:semiHidden/>
    <w:unhideWhenUsed/>
    <w:rsid w:val="001406DD"/>
    <w:rPr>
      <w:sz w:val="16"/>
      <w:szCs w:val="16"/>
    </w:rPr>
  </w:style>
  <w:style w:type="paragraph" w:styleId="Textocomentario">
    <w:name w:val="annotation text"/>
    <w:basedOn w:val="Normal"/>
    <w:link w:val="TextocomentarioCar"/>
    <w:uiPriority w:val="99"/>
    <w:semiHidden/>
    <w:unhideWhenUsed/>
    <w:rsid w:val="001406DD"/>
    <w:rPr>
      <w:sz w:val="20"/>
      <w:szCs w:val="20"/>
    </w:rPr>
  </w:style>
  <w:style w:type="character" w:customStyle="1" w:styleId="TextocomentarioCar">
    <w:name w:val="Texto comentario Car"/>
    <w:basedOn w:val="Fuentedeprrafopredeter"/>
    <w:link w:val="Textocomentario"/>
    <w:uiPriority w:val="99"/>
    <w:semiHidden/>
    <w:rsid w:val="001406D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406DD"/>
    <w:rPr>
      <w:b/>
      <w:bCs/>
    </w:rPr>
  </w:style>
  <w:style w:type="character" w:customStyle="1" w:styleId="AsuntodelcomentarioCar">
    <w:name w:val="Asunto del comentario Car"/>
    <w:basedOn w:val="TextocomentarioCar"/>
    <w:link w:val="Asuntodelcomentario"/>
    <w:uiPriority w:val="99"/>
    <w:semiHidden/>
    <w:rsid w:val="001406D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21015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952B-EB85-4CA6-8F05-2C820596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4958</Words>
  <Characters>27274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3</cp:revision>
  <cp:lastPrinted>2017-12-08T19:15:00Z</cp:lastPrinted>
  <dcterms:created xsi:type="dcterms:W3CDTF">2017-12-08T19:15:00Z</dcterms:created>
  <dcterms:modified xsi:type="dcterms:W3CDTF">2017-12-08T19:15:00Z</dcterms:modified>
</cp:coreProperties>
</file>