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60BB43FF"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013D63">
        <w:rPr>
          <w:rFonts w:ascii="Arial" w:hAnsi="Arial" w:cs="Arial"/>
          <w:b/>
          <w:color w:val="000000" w:themeColor="text1"/>
          <w:lang w:val="es-MX"/>
        </w:rPr>
        <w:t>12 de junio de 2009</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013D63">
        <w:rPr>
          <w:rFonts w:ascii="Arial" w:hAnsi="Arial" w:cs="Arial"/>
          <w:b/>
          <w:bCs/>
          <w:color w:val="000000" w:themeColor="text1"/>
          <w:lang w:val="es-MX"/>
        </w:rPr>
        <w:t>9409</w:t>
      </w:r>
      <w:r w:rsidRPr="00824615">
        <w:rPr>
          <w:rFonts w:ascii="Arial" w:hAnsi="Arial" w:cs="Arial"/>
          <w:b/>
          <w:bCs/>
          <w:color w:val="000000" w:themeColor="text1"/>
          <w:lang w:val="es-MX"/>
        </w:rPr>
        <w:t>/LXXIII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C. Lic. Jesús Horacio González Delgadillo,</w:t>
      </w:r>
      <w:r w:rsidR="005F3B91">
        <w:rPr>
          <w:rFonts w:ascii="Arial" w:hAnsi="Arial" w:cs="Arial"/>
          <w:b/>
          <w:color w:val="000000" w:themeColor="text1"/>
        </w:rPr>
        <w:t xml:space="preserve"> Secretario del Ayuntamiento de San Pedro Garza García, Nuevo León </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se aprobó por unanimidad la desincorporación del domisio público municipal respecto de un área municipal con superficia de 600.82m2 ubicado en la avenida Ignacio </w:t>
      </w:r>
      <w:r w:rsidR="00C626F1">
        <w:rPr>
          <w:rFonts w:ascii="Arial" w:hAnsi="Arial" w:cs="Arial"/>
          <w:color w:val="000000" w:themeColor="text1"/>
          <w:lang w:val="es-MX"/>
        </w:rPr>
        <w:t>Morones Prieto, del Fraccionamiento  Jesús M. Garza, en dicho municipio, lo anterior para conocimiento y consideración de conformidad con lo dispuesto por el último párrafo del artículo 201 de la Ley de Desarrollo Urbano del Estado de Nuevo León.</w:t>
      </w: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3D06791" w14:textId="46634619" w:rsidR="00B04E91" w:rsidRPr="00824615" w:rsidRDefault="00B04E91" w:rsidP="002E6840">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Secretario del Ayuntamiento de San Pedro Garza García,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5F3B91">
        <w:rPr>
          <w:rFonts w:ascii="Arial" w:hAnsi="Arial" w:cs="Arial"/>
          <w:color w:val="000000" w:themeColor="text1"/>
        </w:rPr>
        <w:t xml:space="preserve">San Pedro Garza García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C626F1">
        <w:rPr>
          <w:rFonts w:ascii="Arial" w:hAnsi="Arial" w:cs="Arial"/>
          <w:color w:val="000000" w:themeColor="text1"/>
        </w:rPr>
        <w:t>02 de junio de 2015</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C626F1">
        <w:rPr>
          <w:rFonts w:ascii="Arial" w:hAnsi="Arial" w:cs="Arial"/>
          <w:color w:val="000000" w:themeColor="text1"/>
        </w:rPr>
        <w:t>el Dictamen 15/043/2015/DPM del Expediente 02/15, relativo a la desincorporación del dominio público municipal respecto de un área municipal con superficie 600.82 m2 identificado con expediente catastral 04-075-001, ubicado en la Avenida Ignacio Morones Prieto, del Fraccionamiento Jesús M. Garza, en el municipio de San Pedro Garza García, Nuevo León, anexado copia certificada del documento aprobado.</w:t>
      </w:r>
    </w:p>
    <w:p w14:paraId="7D221A7C" w14:textId="77777777" w:rsidR="00DE37B8" w:rsidRPr="00824615" w:rsidRDefault="00DE37B8" w:rsidP="002E6840">
      <w:pPr>
        <w:spacing w:line="360" w:lineRule="auto"/>
        <w:jc w:val="both"/>
        <w:rPr>
          <w:rFonts w:ascii="Arial" w:hAnsi="Arial" w:cs="Arial"/>
          <w:color w:val="000000" w:themeColor="text1"/>
        </w:rPr>
      </w:pPr>
    </w:p>
    <w:p w14:paraId="7F97DF5D" w14:textId="03152354" w:rsidR="00674744" w:rsidRDefault="00346872" w:rsidP="002E6840">
      <w:pPr>
        <w:autoSpaceDE w:val="0"/>
        <w:autoSpaceDN w:val="0"/>
        <w:adjustRightInd w:val="0"/>
        <w:spacing w:line="360" w:lineRule="auto"/>
        <w:jc w:val="both"/>
        <w:rPr>
          <w:rFonts w:ascii="Arial" w:hAnsi="Arial" w:cs="Arial"/>
        </w:rPr>
      </w:pPr>
      <w:r w:rsidRPr="00824615">
        <w:rPr>
          <w:rFonts w:ascii="Arial" w:hAnsi="Arial" w:cs="Arial"/>
        </w:rPr>
        <w:t xml:space="preserve">La Comisión de Patrimonio Municipal del Ayuntamiento de </w:t>
      </w:r>
      <w:r w:rsidR="00501B92">
        <w:rPr>
          <w:rFonts w:ascii="Arial" w:hAnsi="Arial" w:cs="Arial"/>
        </w:rPr>
        <w:t xml:space="preserve">San </w:t>
      </w:r>
      <w:r w:rsidR="005F3B91">
        <w:rPr>
          <w:rFonts w:ascii="Arial" w:hAnsi="Arial" w:cs="Arial"/>
        </w:rPr>
        <w:t xml:space="preserve">Pedro Garza García, </w:t>
      </w:r>
      <w:r w:rsidRPr="00824615">
        <w:rPr>
          <w:rFonts w:ascii="Arial" w:hAnsi="Arial" w:cs="Arial"/>
        </w:rPr>
        <w:t>consideró</w:t>
      </w:r>
      <w:r w:rsidR="00305D56">
        <w:rPr>
          <w:rFonts w:ascii="Arial" w:hAnsi="Arial" w:cs="Arial"/>
        </w:rPr>
        <w:t xml:space="preserve"> presentar al P</w:t>
      </w:r>
      <w:r w:rsidR="00E54EE7" w:rsidRPr="00824615">
        <w:rPr>
          <w:rFonts w:ascii="Arial" w:hAnsi="Arial" w:cs="Arial"/>
        </w:rPr>
        <w:t xml:space="preserve">leno del Ayuntamiento, </w:t>
      </w:r>
      <w:r w:rsidR="00674744">
        <w:rPr>
          <w:rFonts w:ascii="Arial" w:hAnsi="Arial" w:cs="Arial"/>
        </w:rPr>
        <w:t xml:space="preserve">el 25 de mayo de 2015, Dictamen </w:t>
      </w:r>
      <w:r w:rsidR="00674744">
        <w:rPr>
          <w:rFonts w:ascii="Arial" w:hAnsi="Arial" w:cs="Arial"/>
          <w:color w:val="000000" w:themeColor="text1"/>
        </w:rPr>
        <w:t>15/043/2015/DPM del Expediente 02/15, relativo a la desincorporación del dominio público municipal respecto de un área municipal con superficie 600.82 m2 identificado con expediente catastral 04-075-001, ubicado en la Avenida Ignacio Morones Prieto, del Fraccionamiento Jesús M. Garza, en el municipio de San Pedro Garza García, Nuevo León</w:t>
      </w:r>
      <w:r w:rsidR="00674744">
        <w:rPr>
          <w:rFonts w:ascii="Arial" w:hAnsi="Arial" w:cs="Arial"/>
        </w:rPr>
        <w:t>.</w:t>
      </w:r>
    </w:p>
    <w:p w14:paraId="79AB884D" w14:textId="50A23F7C" w:rsidR="00674744" w:rsidRPr="00824615" w:rsidRDefault="00674744" w:rsidP="002E6840">
      <w:pPr>
        <w:autoSpaceDE w:val="0"/>
        <w:autoSpaceDN w:val="0"/>
        <w:adjustRightInd w:val="0"/>
        <w:spacing w:line="360" w:lineRule="auto"/>
        <w:jc w:val="both"/>
        <w:rPr>
          <w:rFonts w:ascii="Arial" w:hAnsi="Arial" w:cs="Arial"/>
        </w:rPr>
      </w:pPr>
    </w:p>
    <w:p w14:paraId="1EAA986A" w14:textId="46854F65" w:rsidR="0046074C" w:rsidRPr="00824615" w:rsidRDefault="00346872" w:rsidP="002E6840">
      <w:pPr>
        <w:overflowPunct w:val="0"/>
        <w:autoSpaceDE w:val="0"/>
        <w:autoSpaceDN w:val="0"/>
        <w:adjustRightInd w:val="0"/>
        <w:spacing w:line="360" w:lineRule="auto"/>
        <w:jc w:val="both"/>
        <w:textAlignment w:val="baseline"/>
        <w:rPr>
          <w:rFonts w:ascii="Arial" w:hAnsi="Arial" w:cs="Arial"/>
        </w:rPr>
      </w:pPr>
      <w:r w:rsidRPr="00824615">
        <w:rPr>
          <w:rFonts w:ascii="Arial" w:hAnsi="Arial" w:cs="Arial"/>
        </w:rPr>
        <w:t xml:space="preserve">El Ayuntamiento de </w:t>
      </w:r>
      <w:r w:rsidR="00501B92">
        <w:rPr>
          <w:rFonts w:ascii="Arial" w:hAnsi="Arial" w:cs="Arial"/>
        </w:rPr>
        <w:t xml:space="preserve">San </w:t>
      </w:r>
      <w:r w:rsidR="005F3B91">
        <w:rPr>
          <w:rFonts w:ascii="Arial" w:hAnsi="Arial" w:cs="Arial"/>
        </w:rPr>
        <w:t>Pedro Garza García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674744">
        <w:rPr>
          <w:rFonts w:ascii="Arial" w:hAnsi="Arial" w:cs="Arial"/>
          <w:color w:val="000000" w:themeColor="text1"/>
        </w:rPr>
        <w:t>2</w:t>
      </w:r>
      <w:r w:rsidR="005F3B91">
        <w:rPr>
          <w:rFonts w:ascii="Arial" w:hAnsi="Arial" w:cs="Arial"/>
          <w:color w:val="000000" w:themeColor="text1"/>
        </w:rPr>
        <w:t xml:space="preserve"> de </w:t>
      </w:r>
      <w:r w:rsidR="00674744">
        <w:rPr>
          <w:rFonts w:ascii="Arial" w:hAnsi="Arial" w:cs="Arial"/>
          <w:color w:val="000000" w:themeColor="text1"/>
        </w:rPr>
        <w:t>junio de 2015</w:t>
      </w:r>
      <w:r w:rsidR="00986487">
        <w:rPr>
          <w:rFonts w:ascii="Arial" w:hAnsi="Arial" w:cs="Arial"/>
          <w:color w:val="000000" w:themeColor="text1"/>
        </w:rPr>
        <w:t>,</w:t>
      </w:r>
      <w:r w:rsidRPr="00824615">
        <w:rPr>
          <w:rFonts w:ascii="Arial" w:hAnsi="Arial" w:cs="Arial"/>
        </w:rPr>
        <w:t xml:space="preserve"> el DICTAMEN </w:t>
      </w:r>
      <w:r w:rsidR="00674744">
        <w:rPr>
          <w:rFonts w:ascii="Arial" w:hAnsi="Arial" w:cs="Arial"/>
          <w:color w:val="000000" w:themeColor="text1"/>
        </w:rPr>
        <w:t>15/043/2015/DPM del Expediente 02/15, relativo a la desincorporación del dominio público municipal respecto de un área municipal con superficie 600.82 m2 identificado con expediente catastral 04-075-001, ubicado en la Avenida Ignacio Morones Prieto, del Fraccionamiento Jesús M. Garza, en el municipio de San Pedro Garza García, Nuevo León. Una vez aprobada la desincorporación por parte del Ayuntamiento y del Congreso del Estado, se aprueba proceder a la venta mediante el procedimiento de subasta pública, identificada con número DPM-02</w:t>
      </w:r>
      <w:r w:rsidR="001757DB">
        <w:rPr>
          <w:rFonts w:ascii="Arial" w:hAnsi="Arial" w:cs="Arial"/>
          <w:color w:val="000000" w:themeColor="text1"/>
        </w:rPr>
        <w:t xml:space="preserve">/2015, tomando como postura legal la cantidad de $4,823,960.00 (cuatro millones ochocientos veintitrés mil novecientos sesenta pesos 00/100 M.N), lo anterior de conformidad con el artículo 151 fracción IV de la Ley Orgánica de la Administración Pública Municipal del Estado de Nuevo León, </w:t>
      </w:r>
      <w:r w:rsidR="001757DB" w:rsidRPr="001757DB">
        <w:rPr>
          <w:rFonts w:ascii="Arial" w:hAnsi="Arial" w:cs="Arial"/>
          <w:b/>
          <w:color w:val="000000" w:themeColor="text1"/>
        </w:rPr>
        <w:t xml:space="preserve">quedando condicionada dicha venta a que en el contrato de venta definitiva se </w:t>
      </w:r>
      <w:r w:rsidR="001757DB" w:rsidRPr="001757DB">
        <w:rPr>
          <w:rFonts w:ascii="Arial" w:hAnsi="Arial" w:cs="Arial"/>
          <w:b/>
          <w:color w:val="000000" w:themeColor="text1"/>
        </w:rPr>
        <w:lastRenderedPageBreak/>
        <w:t>establezca que dicho inmueble se podrá utilizar única y exclusivamente como área verde y se mantendrá abierta a la comunidad.</w:t>
      </w:r>
    </w:p>
    <w:p w14:paraId="381FB63C" w14:textId="39129351" w:rsidR="0046074C" w:rsidRPr="00824615" w:rsidRDefault="0046074C" w:rsidP="002E6840">
      <w:pPr>
        <w:autoSpaceDE w:val="0"/>
        <w:autoSpaceDN w:val="0"/>
        <w:adjustRightInd w:val="0"/>
        <w:spacing w:line="360" w:lineRule="auto"/>
        <w:jc w:val="both"/>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77777777" w:rsidR="00826AD2" w:rsidRDefault="00305D56"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Acompaña</w:t>
      </w:r>
      <w:r w:rsidR="00DC6D36"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sidR="00DC6D36" w:rsidRPr="00824615">
        <w:rPr>
          <w:rFonts w:ascii="Arial" w:hAnsi="Arial" w:cs="Arial"/>
          <w:color w:val="000000" w:themeColor="text1"/>
        </w:rPr>
        <w:t>,</w:t>
      </w:r>
      <w:r w:rsidR="00826AD2">
        <w:rPr>
          <w:rFonts w:ascii="Arial" w:hAnsi="Arial" w:cs="Arial"/>
          <w:color w:val="000000" w:themeColor="text1"/>
        </w:rPr>
        <w:t xml:space="preserve"> con los siguientes documentos en copia certificada:</w:t>
      </w:r>
    </w:p>
    <w:p w14:paraId="66F62CB4" w14:textId="77777777" w:rsidR="00826AD2" w:rsidRDefault="00826AD2"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11A5EC2F" w14:textId="048B00B2" w:rsidR="007D6CA3" w:rsidRDefault="001757DB" w:rsidP="007D6CA3">
      <w:pPr>
        <w:pStyle w:val="Prrafodelista"/>
        <w:numPr>
          <w:ilvl w:val="0"/>
          <w:numId w:val="3"/>
        </w:numPr>
        <w:spacing w:line="360" w:lineRule="auto"/>
        <w:jc w:val="both"/>
        <w:rPr>
          <w:rFonts w:ascii="Arial" w:hAnsi="Arial" w:cs="Arial"/>
          <w:color w:val="000000"/>
        </w:rPr>
      </w:pPr>
      <w:r>
        <w:rPr>
          <w:rFonts w:ascii="Arial" w:hAnsi="Arial" w:cs="Arial"/>
          <w:color w:val="000000"/>
        </w:rPr>
        <w:t>Plano relativo de la Colonia Jesús M. Garza, en el Municipio de San Pedro Garza García, Nuevo León, con la respectiva inscripción en el Registro Público de la Propiedad.</w:t>
      </w:r>
    </w:p>
    <w:p w14:paraId="25627A1A" w14:textId="77777777" w:rsidR="001757DB" w:rsidRDefault="00821203" w:rsidP="007D6CA3">
      <w:pPr>
        <w:pStyle w:val="Prrafodelista"/>
        <w:numPr>
          <w:ilvl w:val="0"/>
          <w:numId w:val="3"/>
        </w:numPr>
        <w:spacing w:line="360" w:lineRule="auto"/>
        <w:jc w:val="both"/>
        <w:rPr>
          <w:rFonts w:ascii="Arial" w:hAnsi="Arial" w:cs="Arial"/>
          <w:color w:val="000000"/>
        </w:rPr>
      </w:pPr>
      <w:r>
        <w:rPr>
          <w:rFonts w:ascii="Arial" w:hAnsi="Arial" w:cs="Arial"/>
          <w:color w:val="000000"/>
        </w:rPr>
        <w:t>Información sobre el Expediente Catastral 31-04-075-001</w:t>
      </w:r>
    </w:p>
    <w:p w14:paraId="4DF305AC" w14:textId="77777777" w:rsidR="00821203" w:rsidRDefault="00821203" w:rsidP="007D6CA3">
      <w:pPr>
        <w:pStyle w:val="Prrafodelista"/>
        <w:numPr>
          <w:ilvl w:val="0"/>
          <w:numId w:val="3"/>
        </w:numPr>
        <w:spacing w:line="360" w:lineRule="auto"/>
        <w:jc w:val="both"/>
        <w:rPr>
          <w:rFonts w:ascii="Arial" w:hAnsi="Arial" w:cs="Arial"/>
          <w:color w:val="000000"/>
        </w:rPr>
      </w:pPr>
      <w:r>
        <w:rPr>
          <w:rFonts w:ascii="Arial" w:hAnsi="Arial" w:cs="Arial"/>
          <w:color w:val="000000"/>
        </w:rPr>
        <w:t>Oficio No. SFT-DPM-006/2015 de fecha 09 de enero de 2015, dirigido a la Lic. Ana Gabriela Casas Barbosa, Cuarto Registrador Público de la Propiedad y del Comercio del Instituto Registral y Catastral del Estado de Nuevo León, mediante el cual se solicita la inscripción en Sección Propiedad respecto de ocho áreas municipales de la Colonia Jesús M. Garza en el municipio de San Pedro Garza García, Nuevo León.</w:t>
      </w:r>
    </w:p>
    <w:p w14:paraId="7F2D633C" w14:textId="77777777" w:rsidR="00821203" w:rsidRDefault="00821203" w:rsidP="007D6CA3">
      <w:pPr>
        <w:pStyle w:val="Prrafodelista"/>
        <w:numPr>
          <w:ilvl w:val="0"/>
          <w:numId w:val="3"/>
        </w:numPr>
        <w:spacing w:line="360" w:lineRule="auto"/>
        <w:jc w:val="both"/>
        <w:rPr>
          <w:rFonts w:ascii="Arial" w:hAnsi="Arial" w:cs="Arial"/>
          <w:color w:val="000000"/>
        </w:rPr>
      </w:pPr>
      <w:r>
        <w:rPr>
          <w:rFonts w:ascii="Arial" w:hAnsi="Arial" w:cs="Arial"/>
          <w:color w:val="000000"/>
        </w:rPr>
        <w:t>Constancia de inscripción emitida por el Instituto Registral y Catastral del Estado de Nuevo León</w:t>
      </w:r>
    </w:p>
    <w:p w14:paraId="0D1DE2F0" w14:textId="028006A1" w:rsidR="00821203" w:rsidRPr="00C93B4D" w:rsidRDefault="00821203" w:rsidP="007D6CA3">
      <w:pPr>
        <w:pStyle w:val="Prrafodelista"/>
        <w:numPr>
          <w:ilvl w:val="0"/>
          <w:numId w:val="3"/>
        </w:numPr>
        <w:spacing w:line="360" w:lineRule="auto"/>
        <w:jc w:val="both"/>
        <w:rPr>
          <w:rFonts w:ascii="Arial" w:hAnsi="Arial" w:cs="Arial"/>
          <w:color w:val="000000"/>
        </w:rPr>
      </w:pPr>
      <w:r>
        <w:rPr>
          <w:rFonts w:ascii="Arial" w:hAnsi="Arial" w:cs="Arial"/>
          <w:color w:val="000000"/>
        </w:rPr>
        <w:t>Avalúo con número de folio 15-0025, realizado por el Colegio Mexicano de Valuación de Nuevo León, A.C.</w:t>
      </w:r>
    </w:p>
    <w:p w14:paraId="534D5E8C" w14:textId="7D887FC6" w:rsidR="007D6CA3" w:rsidRDefault="007D6CA3" w:rsidP="007D6CA3">
      <w:pPr>
        <w:pStyle w:val="Prrafodelista"/>
        <w:spacing w:line="360" w:lineRule="auto"/>
        <w:jc w:val="both"/>
        <w:rPr>
          <w:rFonts w:ascii="Arial" w:hAnsi="Arial" w:cs="Arial"/>
          <w:color w:val="000000"/>
        </w:rPr>
      </w:pPr>
    </w:p>
    <w:p w14:paraId="6D640ABF" w14:textId="65EFE63C" w:rsidR="007D6CA3" w:rsidRDefault="007D6CA3" w:rsidP="007D6CA3">
      <w:pPr>
        <w:pStyle w:val="Prrafodelista"/>
        <w:spacing w:line="360" w:lineRule="auto"/>
        <w:jc w:val="both"/>
        <w:rPr>
          <w:rFonts w:ascii="Arial" w:hAnsi="Arial" w:cs="Arial"/>
          <w:color w:val="000000"/>
        </w:rPr>
      </w:pPr>
    </w:p>
    <w:p w14:paraId="32969A72" w14:textId="185A941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5F3B91">
        <w:rPr>
          <w:rFonts w:ascii="Arial" w:hAnsi="Arial" w:cs="Arial"/>
          <w:color w:val="000000" w:themeColor="text1"/>
        </w:rPr>
        <w:t>San Pedro Garza García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0C96F55D" w14:textId="358992CA"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Resultado del estudio y análisis realizado por esta Comisión ponente, se tiene que el Municipio de </w:t>
      </w:r>
      <w:r w:rsidR="007C2F38">
        <w:rPr>
          <w:rFonts w:ascii="Arial" w:hAnsi="Arial" w:cs="Arial"/>
          <w:color w:val="000000" w:themeColor="text1"/>
          <w:lang w:val="es-MX"/>
        </w:rPr>
        <w:t xml:space="preserve">San </w:t>
      </w:r>
      <w:r w:rsidR="00C93B4D">
        <w:rPr>
          <w:rFonts w:ascii="Arial" w:hAnsi="Arial" w:cs="Arial"/>
          <w:color w:val="000000" w:themeColor="text1"/>
          <w:lang w:val="es-MX"/>
        </w:rPr>
        <w:t>Pedro Garza García</w:t>
      </w:r>
      <w:r w:rsidRPr="00824615">
        <w:rPr>
          <w:rFonts w:ascii="Arial" w:hAnsi="Arial" w:cs="Arial"/>
          <w:color w:val="000000" w:themeColor="text1"/>
          <w:lang w:val="es-MX"/>
        </w:rPr>
        <w:t xml:space="preserve">, adquirió por concepto de área cedida descrita en la fracción I del artículo 201 de la Ley de Desarrollo </w:t>
      </w:r>
      <w:r w:rsidR="004477BD">
        <w:rPr>
          <w:rFonts w:ascii="Arial" w:hAnsi="Arial" w:cs="Arial"/>
          <w:color w:val="000000" w:themeColor="text1"/>
          <w:lang w:val="es-MX"/>
        </w:rPr>
        <w:t>Urbano del Estado de Nuevo León, el inmueble que se pretende otorgar mediante la figura d</w:t>
      </w:r>
      <w:r w:rsidR="00531A63">
        <w:rPr>
          <w:rFonts w:ascii="Arial" w:hAnsi="Arial" w:cs="Arial"/>
          <w:color w:val="000000" w:themeColor="text1"/>
          <w:lang w:val="es-MX"/>
        </w:rPr>
        <w:t xml:space="preserve">e </w:t>
      </w:r>
      <w:r w:rsidR="00016BE9">
        <w:rPr>
          <w:rFonts w:ascii="Arial" w:hAnsi="Arial" w:cs="Arial"/>
          <w:color w:val="000000" w:themeColor="text1"/>
          <w:lang w:val="es-MX"/>
        </w:rPr>
        <w:t>Venta</w:t>
      </w:r>
      <w:r w:rsidR="004477BD">
        <w:rPr>
          <w:rFonts w:ascii="Arial" w:hAnsi="Arial" w:cs="Arial"/>
          <w:color w:val="000000" w:themeColor="text1"/>
          <w:lang w:val="es-MX"/>
        </w:rPr>
        <w:t>.</w:t>
      </w:r>
    </w:p>
    <w:p w14:paraId="164F9D85"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 </w:t>
      </w:r>
    </w:p>
    <w:p w14:paraId="075ABBA8"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3EDDC252" w14:textId="77777777" w:rsidR="00346872" w:rsidRPr="00824615" w:rsidRDefault="00346872" w:rsidP="002E6840">
      <w:pPr>
        <w:spacing w:line="360" w:lineRule="auto"/>
        <w:jc w:val="both"/>
        <w:rPr>
          <w:rFonts w:ascii="Arial" w:hAnsi="Arial" w:cs="Arial"/>
          <w:color w:val="000000" w:themeColor="text1"/>
        </w:rPr>
      </w:pPr>
    </w:p>
    <w:p w14:paraId="5C7496A9"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824615">
        <w:rPr>
          <w:rFonts w:ascii="Arial" w:hAnsi="Arial" w:cs="Arial"/>
          <w:i/>
          <w:color w:val="000000" w:themeColor="text1"/>
          <w:u w:val="single"/>
        </w:rPr>
        <w:t>de conformidad con lo establecido en las leyes respectivas;</w:t>
      </w:r>
      <w:r w:rsidRPr="00824615">
        <w:rPr>
          <w:rFonts w:ascii="Arial" w:hAnsi="Arial" w:cs="Arial"/>
          <w:color w:val="000000" w:themeColor="text1"/>
        </w:rPr>
        <w:t xml:space="preserve"> así también los municipios estarán investidos de personalidad jurídica y manejar</w:t>
      </w:r>
      <w:r w:rsidR="004477BD">
        <w:rPr>
          <w:rFonts w:ascii="Arial" w:hAnsi="Arial" w:cs="Arial"/>
          <w:color w:val="000000" w:themeColor="text1"/>
        </w:rPr>
        <w:t>án su patrimonio conforme a la L</w:t>
      </w:r>
      <w:r w:rsidRPr="00824615">
        <w:rPr>
          <w:rFonts w:ascii="Arial" w:hAnsi="Arial" w:cs="Arial"/>
          <w:color w:val="000000" w:themeColor="text1"/>
        </w:rPr>
        <w:t xml:space="preserve">ey. </w:t>
      </w:r>
    </w:p>
    <w:p w14:paraId="7FC4A72F" w14:textId="77777777" w:rsidR="00346872" w:rsidRPr="00824615" w:rsidRDefault="00346872" w:rsidP="002E6840">
      <w:pPr>
        <w:spacing w:line="360" w:lineRule="auto"/>
        <w:jc w:val="both"/>
        <w:rPr>
          <w:rFonts w:ascii="Arial" w:hAnsi="Arial" w:cs="Arial"/>
          <w:color w:val="000000" w:themeColor="text1"/>
        </w:rPr>
      </w:pPr>
    </w:p>
    <w:p w14:paraId="364EB574" w14:textId="72A6F04A"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rPr>
        <w:t xml:space="preserve">En la especie se tiene que el bien inmueble municipal </w:t>
      </w:r>
      <w:r w:rsidR="00826AD2">
        <w:rPr>
          <w:rFonts w:ascii="Arial" w:hAnsi="Arial" w:cs="Arial"/>
          <w:color w:val="000000" w:themeColor="text1"/>
        </w:rPr>
        <w:t xml:space="preserve">que </w:t>
      </w:r>
      <w:r w:rsidR="004477BD">
        <w:rPr>
          <w:rFonts w:ascii="Arial" w:hAnsi="Arial" w:cs="Arial"/>
          <w:color w:val="000000" w:themeColor="text1"/>
        </w:rPr>
        <w:t xml:space="preserve">se pretende </w:t>
      </w:r>
      <w:r w:rsidR="00821203">
        <w:rPr>
          <w:rFonts w:ascii="Arial" w:hAnsi="Arial" w:cs="Arial"/>
          <w:color w:val="000000" w:themeColor="text1"/>
        </w:rPr>
        <w:t>desincorporar para Uso, Aprovechamiento y Explotación para posterior venta</w:t>
      </w:r>
      <w:r w:rsidR="00E83C83">
        <w:rPr>
          <w:rFonts w:ascii="Arial" w:hAnsi="Arial" w:cs="Arial"/>
          <w:b/>
        </w:rPr>
        <w:t xml:space="preserve">, </w:t>
      </w:r>
      <w:r w:rsidR="0097641C" w:rsidRPr="00824615">
        <w:rPr>
          <w:rFonts w:ascii="Arial" w:hAnsi="Arial" w:cs="Arial"/>
          <w:color w:val="000000" w:themeColor="text1"/>
          <w:lang w:val="es-MX"/>
        </w:rPr>
        <w:t>está acorde</w:t>
      </w:r>
      <w:r w:rsidRPr="00824615">
        <w:rPr>
          <w:rFonts w:ascii="Arial" w:hAnsi="Arial" w:cs="Arial"/>
          <w:color w:val="000000" w:themeColor="text1"/>
          <w:lang w:val="es-MX"/>
        </w:rPr>
        <w:t xml:space="preserve"> a la obligación contemplada en el artículo 201, fracción I, de la Ley de Desarrollo Urbano del Estado de Nuevo León.</w:t>
      </w:r>
    </w:p>
    <w:p w14:paraId="0493F4E4" w14:textId="77777777" w:rsidR="00346872" w:rsidRPr="00824615" w:rsidRDefault="00346872" w:rsidP="002E6840">
      <w:pPr>
        <w:spacing w:line="360" w:lineRule="auto"/>
        <w:jc w:val="both"/>
        <w:rPr>
          <w:rFonts w:ascii="Arial" w:hAnsi="Arial" w:cs="Arial"/>
          <w:color w:val="000000" w:themeColor="text1"/>
          <w:lang w:val="es-MX"/>
        </w:rPr>
      </w:pPr>
    </w:p>
    <w:p w14:paraId="3B2688D3" w14:textId="43A4C932" w:rsidR="00346872" w:rsidRPr="00824615" w:rsidRDefault="00826AD2" w:rsidP="002E6840">
      <w:pPr>
        <w:spacing w:line="360" w:lineRule="auto"/>
        <w:jc w:val="both"/>
        <w:rPr>
          <w:rFonts w:ascii="Arial" w:hAnsi="Arial" w:cs="Arial"/>
          <w:color w:val="000000" w:themeColor="text1"/>
          <w:lang w:val="es-MX"/>
        </w:rPr>
      </w:pPr>
      <w:r>
        <w:rPr>
          <w:rFonts w:ascii="Arial" w:hAnsi="Arial" w:cs="Arial"/>
          <w:color w:val="000000" w:themeColor="text1"/>
          <w:lang w:val="es-MX"/>
        </w:rPr>
        <w:t>Dicha superficie de terreno pasó</w:t>
      </w:r>
      <w:r w:rsidR="00346872" w:rsidRPr="00824615">
        <w:rPr>
          <w:rFonts w:ascii="Arial" w:hAnsi="Arial" w:cs="Arial"/>
          <w:color w:val="000000" w:themeColor="text1"/>
          <w:lang w:val="es-MX"/>
        </w:rPr>
        <w:t xml:space="preserve"> a formar parte de los </w:t>
      </w:r>
      <w:r w:rsidR="00346872" w:rsidRPr="00824615">
        <w:rPr>
          <w:rFonts w:ascii="Arial" w:hAnsi="Arial" w:cs="Arial"/>
          <w:i/>
          <w:color w:val="000000" w:themeColor="text1"/>
          <w:lang w:val="es-MX"/>
        </w:rPr>
        <w:t xml:space="preserve">bienes del dominio del poder público </w:t>
      </w:r>
      <w:r w:rsidR="004477BD">
        <w:rPr>
          <w:rFonts w:ascii="Arial" w:hAnsi="Arial" w:cs="Arial"/>
          <w:color w:val="000000" w:themeColor="text1"/>
          <w:lang w:val="es-MX"/>
        </w:rPr>
        <w:t>pertenecientes al M</w:t>
      </w:r>
      <w:r w:rsidR="00346872" w:rsidRPr="00824615">
        <w:rPr>
          <w:rFonts w:ascii="Arial" w:hAnsi="Arial" w:cs="Arial"/>
          <w:color w:val="000000" w:themeColor="text1"/>
          <w:lang w:val="es-MX"/>
        </w:rPr>
        <w:t xml:space="preserve">unicipio, estando destinada a un uso común, ello con fundamento en lo dispuesto por los artículos 765, 766 y 767 del Código Civil para el Estado de Nuevo León, así como el diverso 143, </w:t>
      </w:r>
      <w:r w:rsidR="00346872" w:rsidRPr="00824615">
        <w:rPr>
          <w:rFonts w:ascii="Arial" w:hAnsi="Arial" w:cs="Arial"/>
          <w:color w:val="000000" w:themeColor="text1"/>
          <w:lang w:val="es-MX"/>
        </w:rPr>
        <w:lastRenderedPageBreak/>
        <w:t xml:space="preserve">fracción I, de la Ley Orgánica de la Administración Pública Municipal del Estado de Nuevo León. </w:t>
      </w:r>
    </w:p>
    <w:p w14:paraId="505BD0C1" w14:textId="77777777" w:rsidR="00346872" w:rsidRPr="00824615" w:rsidRDefault="00346872" w:rsidP="002E6840">
      <w:pPr>
        <w:spacing w:line="360" w:lineRule="auto"/>
        <w:jc w:val="both"/>
        <w:rPr>
          <w:rFonts w:ascii="Arial" w:hAnsi="Arial" w:cs="Arial"/>
          <w:color w:val="000000" w:themeColor="text1"/>
          <w:lang w:val="es-MX"/>
        </w:rPr>
      </w:pPr>
    </w:p>
    <w:p w14:paraId="6D646E9A"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40F3F8C4" w14:textId="77777777" w:rsidR="000A003A" w:rsidRPr="00824615" w:rsidRDefault="000A003A" w:rsidP="002E6840">
      <w:pPr>
        <w:spacing w:line="360" w:lineRule="auto"/>
        <w:jc w:val="both"/>
        <w:rPr>
          <w:rFonts w:ascii="Arial" w:hAnsi="Arial" w:cs="Arial"/>
          <w:color w:val="000000" w:themeColor="text1"/>
          <w:lang w:val="es-MX"/>
        </w:rPr>
      </w:pPr>
    </w:p>
    <w:p w14:paraId="6A9B438E" w14:textId="77777777" w:rsidR="00346872" w:rsidRPr="00824615" w:rsidRDefault="0097641C"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El</w:t>
      </w:r>
      <w:r w:rsidR="00346872" w:rsidRPr="00824615">
        <w:rPr>
          <w:rFonts w:ascii="Arial" w:hAnsi="Arial" w:cs="Arial"/>
          <w:color w:val="000000" w:themeColor="text1"/>
          <w:lang w:val="es-MX"/>
        </w:rPr>
        <w:t xml:space="preserve"> inmueble que pretende ser cedido, </w:t>
      </w:r>
      <w:r w:rsidRPr="00824615">
        <w:rPr>
          <w:rFonts w:ascii="Arial" w:hAnsi="Arial" w:cs="Arial"/>
          <w:color w:val="000000" w:themeColor="text1"/>
          <w:lang w:val="es-MX"/>
        </w:rPr>
        <w:t>es</w:t>
      </w:r>
      <w:r w:rsidR="00346872" w:rsidRPr="00824615">
        <w:rPr>
          <w:rFonts w:ascii="Arial" w:hAnsi="Arial" w:cs="Arial"/>
          <w:color w:val="000000" w:themeColor="text1"/>
          <w:lang w:val="es-MX"/>
        </w:rPr>
        <w:t xml:space="preserve"> notoriam</w:t>
      </w:r>
      <w:r w:rsidR="00826AD2">
        <w:rPr>
          <w:rFonts w:ascii="Arial" w:hAnsi="Arial" w:cs="Arial"/>
          <w:color w:val="000000" w:themeColor="text1"/>
          <w:lang w:val="es-MX"/>
        </w:rPr>
        <w:t xml:space="preserve">ente para el beneficio </w:t>
      </w:r>
      <w:r w:rsidR="00346872" w:rsidRPr="00824615">
        <w:rPr>
          <w:rFonts w:ascii="Arial" w:hAnsi="Arial" w:cs="Arial"/>
          <w:color w:val="000000" w:themeColor="text1"/>
          <w:lang w:val="es-MX"/>
        </w:rPr>
        <w:t xml:space="preserve">de </w:t>
      </w:r>
      <w:r w:rsidR="004477BD">
        <w:rPr>
          <w:rFonts w:ascii="Arial" w:hAnsi="Arial" w:cs="Arial"/>
          <w:color w:val="000000" w:themeColor="text1"/>
          <w:lang w:val="es-MX"/>
        </w:rPr>
        <w:t>los habitantes del</w:t>
      </w:r>
      <w:r w:rsidR="00826AD2">
        <w:rPr>
          <w:rFonts w:ascii="Arial" w:hAnsi="Arial" w:cs="Arial"/>
          <w:color w:val="000000" w:themeColor="text1"/>
          <w:lang w:val="es-MX"/>
        </w:rPr>
        <w:t xml:space="preserve"> Sector residencial mencionado del </w:t>
      </w:r>
      <w:r w:rsidR="004477BD">
        <w:rPr>
          <w:rFonts w:ascii="Arial" w:hAnsi="Arial" w:cs="Arial"/>
          <w:color w:val="000000" w:themeColor="text1"/>
          <w:lang w:val="es-MX"/>
        </w:rPr>
        <w:t xml:space="preserve">Municipio de </w:t>
      </w:r>
      <w:r w:rsidR="00C93B4D">
        <w:rPr>
          <w:rFonts w:ascii="Arial" w:hAnsi="Arial" w:cs="Arial"/>
          <w:color w:val="000000" w:themeColor="text1"/>
          <w:lang w:val="es-MX"/>
        </w:rPr>
        <w:t>San Pedro Garza García</w:t>
      </w:r>
      <w:r w:rsidR="004477BD">
        <w:rPr>
          <w:rFonts w:ascii="Arial" w:hAnsi="Arial" w:cs="Arial"/>
          <w:color w:val="000000" w:themeColor="text1"/>
          <w:lang w:val="es-MX"/>
        </w:rPr>
        <w:t>;</w:t>
      </w:r>
      <w:r w:rsidR="00346872" w:rsidRPr="00824615">
        <w:rPr>
          <w:rFonts w:ascii="Arial" w:hAnsi="Arial" w:cs="Arial"/>
          <w:color w:val="000000" w:themeColor="text1"/>
          <w:lang w:val="es-MX"/>
        </w:rPr>
        <w:t xml:space="preserve"> a criterio de quienes integramos esta Comisión de Dictamen Legislativo, </w:t>
      </w:r>
      <w:r w:rsidR="0025062E" w:rsidRPr="00824615">
        <w:rPr>
          <w:rFonts w:ascii="Arial" w:hAnsi="Arial" w:cs="Arial"/>
          <w:color w:val="000000" w:themeColor="text1"/>
          <w:lang w:val="es-MX"/>
        </w:rPr>
        <w:t>e</w:t>
      </w:r>
      <w:r w:rsidR="00D63038" w:rsidRPr="00824615">
        <w:rPr>
          <w:rFonts w:ascii="Arial" w:hAnsi="Arial" w:cs="Arial"/>
          <w:color w:val="000000" w:themeColor="text1"/>
          <w:lang w:val="es-MX"/>
        </w:rPr>
        <w:t>l</w:t>
      </w:r>
      <w:r w:rsidR="00346872" w:rsidRPr="00824615">
        <w:rPr>
          <w:rFonts w:ascii="Arial" w:hAnsi="Arial" w:cs="Arial"/>
          <w:color w:val="000000" w:themeColor="text1"/>
          <w:lang w:val="es-MX"/>
        </w:rPr>
        <w:t xml:space="preserve"> área municipal pretendida para su </w:t>
      </w:r>
      <w:r w:rsidR="00821203">
        <w:rPr>
          <w:rFonts w:ascii="Arial" w:hAnsi="Arial" w:cs="Arial"/>
          <w:color w:val="000000" w:themeColor="text1"/>
          <w:lang w:val="es-MX"/>
        </w:rPr>
        <w:t>desincorporación para uso, aprovechamiento y explotación y posterior venta</w:t>
      </w:r>
      <w:r w:rsidR="00346872" w:rsidRPr="00824615">
        <w:rPr>
          <w:rFonts w:ascii="Arial" w:hAnsi="Arial" w:cs="Arial"/>
          <w:color w:val="000000" w:themeColor="text1"/>
          <w:lang w:val="es-MX"/>
        </w:rPr>
        <w:t>, continuará prestando un servicio para los vecinos de ese bien de dominio público, mejorando su calidad de vida, desarrollo humano y social, conservando su uso común y utilidad pública, por lo que respetan y cumplen a cabalidad las disposiciones antes analizadas y el espíritu con las que se creó dicho ordenamiento.</w:t>
      </w:r>
    </w:p>
    <w:p w14:paraId="617B7BF2" w14:textId="77777777" w:rsidR="00346872" w:rsidRPr="00824615" w:rsidRDefault="00346872" w:rsidP="002E6840">
      <w:pPr>
        <w:spacing w:line="360" w:lineRule="auto"/>
        <w:jc w:val="both"/>
        <w:rPr>
          <w:rFonts w:ascii="Arial" w:hAnsi="Arial" w:cs="Arial"/>
          <w:color w:val="000000" w:themeColor="text1"/>
          <w:lang w:val="es-MX"/>
        </w:rPr>
      </w:pPr>
    </w:p>
    <w:p w14:paraId="594ED931" w14:textId="7E4AF7EB" w:rsidR="00346872"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De la misma forma, se observan que se cumple con lo dispuesto en el artículo 147 de la Ley Orgánica de la Administración Pública Municipal, al acompañarse los acuerdos respectivos del R. Ayuntamiento aprobado por más de las dos terceras partes de</w:t>
      </w:r>
      <w:r w:rsidR="004477BD">
        <w:rPr>
          <w:rFonts w:ascii="Arial" w:hAnsi="Arial" w:cs="Arial"/>
          <w:color w:val="000000" w:themeColor="text1"/>
          <w:lang w:val="es-MX"/>
        </w:rPr>
        <w:t xml:space="preserve"> los integrantes de ese Órgano C</w:t>
      </w:r>
      <w:r w:rsidRPr="00824615">
        <w:rPr>
          <w:rFonts w:ascii="Arial" w:hAnsi="Arial" w:cs="Arial"/>
          <w:color w:val="000000" w:themeColor="text1"/>
          <w:lang w:val="es-MX"/>
        </w:rPr>
        <w:t xml:space="preserve">olegiado. </w:t>
      </w:r>
    </w:p>
    <w:p w14:paraId="40EF0451" w14:textId="77777777" w:rsidR="00C93B4D" w:rsidRDefault="00C93B4D" w:rsidP="002E6840">
      <w:pPr>
        <w:spacing w:line="360" w:lineRule="auto"/>
        <w:jc w:val="both"/>
        <w:rPr>
          <w:rFonts w:ascii="Arial" w:hAnsi="Arial" w:cs="Arial"/>
          <w:color w:val="000000" w:themeColor="text1"/>
          <w:lang w:val="es-MX"/>
        </w:rPr>
      </w:pPr>
    </w:p>
    <w:p w14:paraId="2C857743" w14:textId="77777777" w:rsidR="00C93B4D" w:rsidRPr="00824615" w:rsidRDefault="00C93B4D" w:rsidP="002E684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La anterior fundamentación se basa </w:t>
      </w:r>
      <w:r w:rsidR="00A50CFD">
        <w:rPr>
          <w:rFonts w:ascii="Arial" w:hAnsi="Arial" w:cs="Arial"/>
          <w:color w:val="000000" w:themeColor="text1"/>
          <w:lang w:val="es-MX"/>
        </w:rPr>
        <w:t>en la Ley Orgánica de la Administración Pública Municipal, en virtud de que dicha Ley era la vigente al momento de la solicitud, y por lo cual, al ser éste acto Administrativo-Legislativo de tracto sucesivo, se tiene por vigente para éste acto dicha Ley.</w:t>
      </w:r>
    </w:p>
    <w:p w14:paraId="173D0508" w14:textId="77777777" w:rsidR="00346872" w:rsidRPr="00824615" w:rsidRDefault="00346872" w:rsidP="002E6840">
      <w:pPr>
        <w:spacing w:line="360" w:lineRule="auto"/>
        <w:jc w:val="both"/>
        <w:rPr>
          <w:rFonts w:ascii="Arial" w:hAnsi="Arial" w:cs="Arial"/>
          <w:color w:val="000000" w:themeColor="text1"/>
          <w:lang w:val="es-MX"/>
        </w:rPr>
      </w:pPr>
    </w:p>
    <w:p w14:paraId="1AF6C685" w14:textId="667AF4A5" w:rsidR="00346872" w:rsidRPr="00824615" w:rsidRDefault="00346872" w:rsidP="002E6840">
      <w:pPr>
        <w:spacing w:line="360" w:lineRule="auto"/>
        <w:jc w:val="both"/>
        <w:rPr>
          <w:rFonts w:ascii="Arial" w:hAnsi="Arial" w:cs="Arial"/>
          <w:color w:val="000000" w:themeColor="text1"/>
          <w:highlight w:val="yellow"/>
          <w:lang w:val="es-MX"/>
        </w:rPr>
      </w:pPr>
      <w:r w:rsidRPr="00824615">
        <w:rPr>
          <w:rFonts w:ascii="Arial" w:hAnsi="Arial" w:cs="Arial"/>
          <w:color w:val="000000" w:themeColor="text1"/>
          <w:lang w:val="es-MX"/>
        </w:rPr>
        <w:t>Consecuentemente, toda vez que ha quedado plenamente demostrada la utilidad pública del</w:t>
      </w:r>
      <w:r w:rsidR="004477BD">
        <w:rPr>
          <w:rFonts w:ascii="Arial" w:hAnsi="Arial" w:cs="Arial"/>
          <w:color w:val="000000" w:themeColor="text1"/>
          <w:lang w:val="es-MX"/>
        </w:rPr>
        <w:t xml:space="preserve"> otorgamiento en </w:t>
      </w:r>
      <w:r w:rsidR="00016BE9">
        <w:rPr>
          <w:rFonts w:ascii="Arial" w:hAnsi="Arial" w:cs="Arial"/>
          <w:color w:val="000000" w:themeColor="text1"/>
          <w:lang w:val="es-MX"/>
        </w:rPr>
        <w:t>Venta</w:t>
      </w:r>
      <w:r w:rsidRPr="00824615">
        <w:rPr>
          <w:rFonts w:ascii="Arial" w:hAnsi="Arial" w:cs="Arial"/>
          <w:color w:val="000000" w:themeColor="text1"/>
          <w:lang w:val="es-MX"/>
        </w:rPr>
        <w:t xml:space="preserve"> el uso del bien inmueble municipal, y que indudablemente se continuará beneficiando </w:t>
      </w:r>
      <w:r w:rsidR="00826AD2">
        <w:rPr>
          <w:rFonts w:ascii="Arial" w:hAnsi="Arial" w:cs="Arial"/>
          <w:color w:val="000000" w:themeColor="text1"/>
          <w:lang w:val="es-MX"/>
        </w:rPr>
        <w:t>de un gran sector</w:t>
      </w:r>
      <w:r w:rsidRPr="00824615">
        <w:rPr>
          <w:rFonts w:ascii="Arial" w:hAnsi="Arial" w:cs="Arial"/>
          <w:color w:val="000000" w:themeColor="text1"/>
          <w:lang w:val="es-MX"/>
        </w:rPr>
        <w:t xml:space="preserve"> d</w:t>
      </w:r>
      <w:r w:rsidRPr="00824615">
        <w:rPr>
          <w:rFonts w:ascii="Arial" w:hAnsi="Arial" w:cs="Arial"/>
          <w:color w:val="000000" w:themeColor="text1"/>
        </w:rPr>
        <w:t xml:space="preserve">el  </w:t>
      </w:r>
      <w:r w:rsidRPr="00824615">
        <w:rPr>
          <w:rFonts w:ascii="Arial" w:hAnsi="Arial" w:cs="Arial"/>
          <w:color w:val="000000" w:themeColor="text1"/>
          <w:lang w:val="es-MX"/>
        </w:rPr>
        <w:t xml:space="preserve">Municipio de </w:t>
      </w:r>
      <w:r w:rsidR="007C2F38">
        <w:rPr>
          <w:rFonts w:ascii="Arial" w:hAnsi="Arial" w:cs="Arial"/>
          <w:color w:val="000000" w:themeColor="text1"/>
          <w:lang w:val="es-MX"/>
        </w:rPr>
        <w:t xml:space="preserve">San </w:t>
      </w:r>
      <w:r w:rsidR="00A50CFD">
        <w:rPr>
          <w:rFonts w:ascii="Arial" w:hAnsi="Arial" w:cs="Arial"/>
          <w:color w:val="000000" w:themeColor="text1"/>
          <w:lang w:val="es-MX"/>
        </w:rPr>
        <w:t>Pedro Garza García</w:t>
      </w:r>
      <w:r w:rsidRPr="00824615">
        <w:rPr>
          <w:rFonts w:ascii="Arial" w:hAnsi="Arial" w:cs="Arial"/>
          <w:color w:val="000000" w:themeColor="text1"/>
          <w:lang w:val="es-MX"/>
        </w:rPr>
        <w:t>, Nuevo León, los integrantes de la Comisión de Desarrollo Urbano, consideramos de suma importancia proponer al Pleno de este H.</w:t>
      </w:r>
      <w:r w:rsidR="0046074C" w:rsidRPr="00824615">
        <w:rPr>
          <w:rFonts w:ascii="Arial" w:hAnsi="Arial" w:cs="Arial"/>
          <w:color w:val="000000" w:themeColor="text1"/>
          <w:lang w:val="es-MX"/>
        </w:rPr>
        <w:t xml:space="preserve"> Congreso aprobar la solicitud</w:t>
      </w:r>
      <w:r w:rsidRPr="00824615">
        <w:rPr>
          <w:rFonts w:ascii="Arial" w:hAnsi="Arial" w:cs="Arial"/>
          <w:color w:val="000000" w:themeColor="text1"/>
          <w:lang w:val="es-MX"/>
        </w:rPr>
        <w:t xml:space="preserve"> analizada. </w:t>
      </w:r>
    </w:p>
    <w:p w14:paraId="082AA227" w14:textId="77777777" w:rsidR="00346872" w:rsidRPr="00824615" w:rsidRDefault="00346872" w:rsidP="002E6840">
      <w:pPr>
        <w:spacing w:line="360" w:lineRule="auto"/>
        <w:jc w:val="both"/>
        <w:rPr>
          <w:rFonts w:ascii="Arial" w:hAnsi="Arial" w:cs="Arial"/>
          <w:color w:val="000000" w:themeColor="text1"/>
          <w:lang w:val="es-MX"/>
        </w:rPr>
      </w:pPr>
    </w:p>
    <w:p w14:paraId="669B70BB"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3E6C32AC" w14:textId="5F1AC6C8" w:rsidR="00195CEE" w:rsidRDefault="00346872" w:rsidP="00834828">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De conformidad con lo establecido en el último párrafo del artículo 201 de la Ley de Desarrollo Urbano del Estado, se </w:t>
      </w:r>
      <w:r w:rsidR="00826AD2">
        <w:rPr>
          <w:rFonts w:ascii="Arial" w:hAnsi="Arial" w:cs="Arial"/>
          <w:color w:val="000000" w:themeColor="text1"/>
        </w:rPr>
        <w:t>autoriza</w:t>
      </w:r>
      <w:r w:rsidRPr="00824615">
        <w:rPr>
          <w:rFonts w:ascii="Arial" w:hAnsi="Arial" w:cs="Arial"/>
          <w:color w:val="000000" w:themeColor="text1"/>
        </w:rPr>
        <w:t xml:space="preserve"> al </w:t>
      </w:r>
      <w:r w:rsidR="008F7C0E">
        <w:rPr>
          <w:rFonts w:ascii="Arial" w:hAnsi="Arial" w:cs="Arial"/>
          <w:color w:val="000000" w:themeColor="text1"/>
        </w:rPr>
        <w:t xml:space="preserve">Ayuntamiento de </w:t>
      </w:r>
      <w:r w:rsidR="00A50CFD">
        <w:rPr>
          <w:rFonts w:ascii="Arial" w:hAnsi="Arial" w:cs="Arial"/>
          <w:color w:val="000000" w:themeColor="text1"/>
        </w:rPr>
        <w:t>San Pedro Garza García</w:t>
      </w:r>
      <w:r w:rsidR="00710E11" w:rsidRPr="00824615">
        <w:rPr>
          <w:rFonts w:ascii="Arial" w:hAnsi="Arial" w:cs="Arial"/>
          <w:color w:val="000000" w:themeColor="text1"/>
        </w:rPr>
        <w:t>, Nuevo León</w:t>
      </w:r>
      <w:r w:rsidR="000A003A" w:rsidRPr="00824615">
        <w:rPr>
          <w:rFonts w:ascii="Arial" w:hAnsi="Arial" w:cs="Arial"/>
          <w:color w:val="000000" w:themeColor="text1"/>
        </w:rPr>
        <w:t>,</w:t>
      </w:r>
      <w:r w:rsidR="00710E11" w:rsidRPr="00824615">
        <w:rPr>
          <w:rFonts w:ascii="Arial" w:hAnsi="Arial" w:cs="Arial"/>
          <w:color w:val="000000" w:themeColor="text1"/>
        </w:rPr>
        <w:t xml:space="preserve"> a </w:t>
      </w:r>
      <w:r w:rsidR="00821203">
        <w:rPr>
          <w:rFonts w:ascii="Arial" w:hAnsi="Arial" w:cs="Arial"/>
          <w:color w:val="000000" w:themeColor="text1"/>
        </w:rPr>
        <w:t>Desincorporar</w:t>
      </w:r>
      <w:r w:rsidR="00A50CFD">
        <w:rPr>
          <w:rFonts w:ascii="Arial" w:hAnsi="Arial" w:cs="Arial"/>
          <w:color w:val="000000" w:themeColor="text1"/>
        </w:rPr>
        <w:t xml:space="preserve"> para Uso, Aprovechamiento y Explotación</w:t>
      </w:r>
      <w:r w:rsidR="00710E11" w:rsidRPr="00824615">
        <w:rPr>
          <w:rFonts w:ascii="Arial" w:hAnsi="Arial" w:cs="Arial"/>
          <w:color w:val="000000" w:themeColor="text1"/>
          <w:lang w:val="es-MX"/>
        </w:rPr>
        <w:t xml:space="preserve"> </w:t>
      </w:r>
      <w:r w:rsidR="00821203" w:rsidRPr="00821203">
        <w:rPr>
          <w:rFonts w:ascii="Arial" w:hAnsi="Arial" w:cs="Arial"/>
          <w:color w:val="000000" w:themeColor="text1"/>
          <w:lang w:val="es-MX"/>
        </w:rPr>
        <w:t>y posterior venta</w:t>
      </w:r>
      <w:r w:rsidRPr="00824615">
        <w:rPr>
          <w:rFonts w:ascii="Arial" w:hAnsi="Arial" w:cs="Arial"/>
          <w:color w:val="000000" w:themeColor="text1"/>
          <w:lang w:val="es-MX"/>
        </w:rPr>
        <w:t xml:space="preserve">, </w:t>
      </w:r>
      <w:r w:rsidRPr="00824615">
        <w:rPr>
          <w:rFonts w:ascii="Arial" w:hAnsi="Arial" w:cs="Arial"/>
          <w:color w:val="000000" w:themeColor="text1"/>
        </w:rPr>
        <w:t xml:space="preserve">a través de </w:t>
      </w:r>
      <w:r w:rsidR="00195CEE">
        <w:rPr>
          <w:rFonts w:ascii="Arial" w:hAnsi="Arial" w:cs="Arial"/>
          <w:color w:val="000000" w:themeColor="text1"/>
        </w:rPr>
        <w:t>subasta pública</w:t>
      </w:r>
      <w:r w:rsidR="00950FD9" w:rsidRPr="00824615">
        <w:rPr>
          <w:rFonts w:ascii="Arial" w:hAnsi="Arial" w:cs="Arial"/>
          <w:color w:val="000000" w:themeColor="text1"/>
        </w:rPr>
        <w:t>,</w:t>
      </w:r>
      <w:r w:rsidR="000F3DA6" w:rsidRPr="00824615">
        <w:rPr>
          <w:rFonts w:ascii="Arial" w:hAnsi="Arial" w:cs="Arial"/>
          <w:color w:val="000000" w:themeColor="text1"/>
        </w:rPr>
        <w:t xml:space="preserve"> </w:t>
      </w:r>
      <w:r w:rsidR="0061786A">
        <w:rPr>
          <w:rFonts w:ascii="Arial" w:hAnsi="Arial" w:cs="Arial"/>
          <w:color w:val="000000" w:themeColor="text1"/>
        </w:rPr>
        <w:t xml:space="preserve">predio </w:t>
      </w:r>
      <w:r w:rsidR="00C46826" w:rsidRPr="00824615">
        <w:rPr>
          <w:rFonts w:ascii="Arial" w:hAnsi="Arial" w:cs="Arial"/>
          <w:color w:val="000000" w:themeColor="text1"/>
        </w:rPr>
        <w:t xml:space="preserve">con </w:t>
      </w:r>
      <w:r w:rsidR="007D6CA3" w:rsidRPr="00824615">
        <w:rPr>
          <w:rFonts w:ascii="Arial" w:hAnsi="Arial" w:cs="Arial"/>
        </w:rPr>
        <w:t xml:space="preserve">una superficie de </w:t>
      </w:r>
      <w:r w:rsidR="00195CEE">
        <w:rPr>
          <w:rFonts w:ascii="Arial" w:hAnsi="Arial" w:cs="Arial"/>
          <w:color w:val="000000" w:themeColor="text1"/>
        </w:rPr>
        <w:t xml:space="preserve">600.82 m2 identificado con expediente catastral </w:t>
      </w:r>
      <w:r w:rsidR="00195CEE">
        <w:rPr>
          <w:rFonts w:ascii="Arial" w:hAnsi="Arial" w:cs="Arial"/>
          <w:color w:val="000000" w:themeColor="text1"/>
        </w:rPr>
        <w:lastRenderedPageBreak/>
        <w:t>04-075-001, ubicado en la Avenida Ignacio Morones Prieto, del Fraccionamiento Jesús M. Garza, en el municipio de San Pedro Garza García, Nuevo León. Con las siguientes medidas y colindancias</w:t>
      </w:r>
      <w:r w:rsidR="00A07E43">
        <w:rPr>
          <w:rFonts w:ascii="Arial" w:hAnsi="Arial" w:cs="Arial"/>
          <w:color w:val="000000" w:themeColor="text1"/>
        </w:rPr>
        <w:t>:</w:t>
      </w:r>
    </w:p>
    <w:p w14:paraId="5F627476" w14:textId="77777777" w:rsidR="00F635F5" w:rsidRDefault="00F635F5" w:rsidP="00F635F5">
      <w:pPr>
        <w:spacing w:line="360" w:lineRule="auto"/>
        <w:jc w:val="both"/>
        <w:rPr>
          <w:rFonts w:ascii="Arial" w:hAnsi="Arial" w:cs="Arial"/>
          <w:color w:val="000000" w:themeColor="text1"/>
        </w:rPr>
      </w:pPr>
    </w:p>
    <w:p w14:paraId="277EE159" w14:textId="77777777" w:rsidR="00F635F5" w:rsidRPr="00F635F5" w:rsidRDefault="00F635F5" w:rsidP="00F635F5">
      <w:pPr>
        <w:spacing w:line="360" w:lineRule="auto"/>
        <w:jc w:val="both"/>
        <w:rPr>
          <w:rFonts w:ascii="Arial" w:hAnsi="Arial" w:cs="Arial"/>
          <w:color w:val="000000" w:themeColor="text1"/>
        </w:rPr>
      </w:pPr>
      <w:r w:rsidRPr="00F635F5">
        <w:rPr>
          <w:rFonts w:ascii="Arial" w:hAnsi="Arial" w:cs="Arial"/>
          <w:color w:val="000000" w:themeColor="text1"/>
        </w:rPr>
        <w:t>Al Norte en 4 tramos,  el primero mide 5.680 metros en línea curva, el segundo mide 8.228 metros en línea curva, el tercero mide 5.789 metros en línea curva y el cuarto mide 0.683 metros, todos ellos colindando con la Avenida Ignacio Morones Prieto.</w:t>
      </w:r>
    </w:p>
    <w:p w14:paraId="4997D232" w14:textId="77777777" w:rsidR="00F635F5" w:rsidRPr="00F635F5" w:rsidRDefault="00F635F5" w:rsidP="00F635F5">
      <w:pPr>
        <w:spacing w:line="360" w:lineRule="auto"/>
        <w:jc w:val="both"/>
        <w:rPr>
          <w:rFonts w:ascii="Arial" w:hAnsi="Arial" w:cs="Arial"/>
          <w:color w:val="000000" w:themeColor="text1"/>
        </w:rPr>
      </w:pPr>
      <w:r w:rsidRPr="00F635F5">
        <w:rPr>
          <w:rFonts w:ascii="Arial" w:hAnsi="Arial" w:cs="Arial"/>
          <w:color w:val="000000" w:themeColor="text1"/>
        </w:rPr>
        <w:t>Al Sur  en 3 tramos, el primero mide 13.028 metros, el segundo mide 12.685 metros y el tercero mide 6.943 metros, todos ellos colindando con propiedad privada.</w:t>
      </w:r>
    </w:p>
    <w:p w14:paraId="6067B136" w14:textId="77777777" w:rsidR="00F635F5" w:rsidRPr="00F635F5" w:rsidRDefault="00F635F5" w:rsidP="00F635F5">
      <w:pPr>
        <w:spacing w:line="360" w:lineRule="auto"/>
        <w:jc w:val="both"/>
        <w:rPr>
          <w:rFonts w:ascii="Arial" w:hAnsi="Arial" w:cs="Arial"/>
          <w:color w:val="000000" w:themeColor="text1"/>
        </w:rPr>
      </w:pPr>
      <w:r w:rsidRPr="00F635F5">
        <w:rPr>
          <w:rFonts w:ascii="Arial" w:hAnsi="Arial" w:cs="Arial"/>
          <w:color w:val="000000" w:themeColor="text1"/>
        </w:rPr>
        <w:t>Al Poniente en 2 tramos,  el primero  mide 9.809 metros en línea curva y el segundo mide 18.814 metros en línea curva, ambos colindando con la calle de acceso a la Universidad de Monterrey.</w:t>
      </w:r>
    </w:p>
    <w:p w14:paraId="050657C9" w14:textId="77777777" w:rsidR="00F635F5" w:rsidRPr="00F635F5" w:rsidRDefault="00F635F5" w:rsidP="00F635F5">
      <w:pPr>
        <w:spacing w:line="360" w:lineRule="auto"/>
        <w:jc w:val="both"/>
        <w:rPr>
          <w:rFonts w:ascii="Arial" w:hAnsi="Arial" w:cs="Arial"/>
          <w:color w:val="000000" w:themeColor="text1"/>
        </w:rPr>
      </w:pPr>
      <w:r w:rsidRPr="00F635F5">
        <w:rPr>
          <w:rFonts w:ascii="Arial" w:hAnsi="Arial" w:cs="Arial"/>
          <w:color w:val="000000" w:themeColor="text1"/>
        </w:rPr>
        <w:t>Al Oriente en dos tramos, el primero mide 10.708 metros y el segundo mide, 11.213 metros, ambos colindan con propiedad privada.</w:t>
      </w:r>
    </w:p>
    <w:p w14:paraId="13415311" w14:textId="77777777" w:rsidR="006D3D53" w:rsidRDefault="006D3D53" w:rsidP="00834828">
      <w:pPr>
        <w:spacing w:line="360" w:lineRule="auto"/>
        <w:jc w:val="both"/>
        <w:rPr>
          <w:rFonts w:ascii="Arial" w:hAnsi="Arial" w:cs="Arial"/>
          <w:color w:val="000000" w:themeColor="text1"/>
        </w:rPr>
      </w:pPr>
    </w:p>
    <w:p w14:paraId="4C1C76E9" w14:textId="77777777" w:rsidR="00A07E43" w:rsidRPr="00824615" w:rsidRDefault="00A07E43" w:rsidP="00834828">
      <w:pPr>
        <w:spacing w:line="360" w:lineRule="auto"/>
        <w:jc w:val="both"/>
        <w:rPr>
          <w:rFonts w:ascii="Arial" w:hAnsi="Arial" w:cs="Arial"/>
        </w:rPr>
      </w:pPr>
    </w:p>
    <w:p w14:paraId="7B0AAA46" w14:textId="46ABA027" w:rsidR="00346872" w:rsidRPr="00824615" w:rsidRDefault="00346872" w:rsidP="002E6840">
      <w:pPr>
        <w:spacing w:line="360" w:lineRule="auto"/>
        <w:jc w:val="both"/>
        <w:rPr>
          <w:rFonts w:ascii="Arial" w:hAnsi="Arial" w:cs="Arial"/>
          <w:b/>
          <w:lang w:val="es-MX"/>
        </w:rPr>
      </w:pPr>
      <w:r w:rsidRPr="00824615">
        <w:rPr>
          <w:rFonts w:ascii="Arial" w:hAnsi="Arial" w:cs="Arial"/>
          <w:b/>
        </w:rPr>
        <w:t xml:space="preserve">Segundo.- </w:t>
      </w:r>
      <w:r w:rsidRPr="00824615">
        <w:rPr>
          <w:rFonts w:ascii="Arial" w:hAnsi="Arial" w:cs="Arial"/>
        </w:rPr>
        <w:t xml:space="preserve">El </w:t>
      </w:r>
      <w:r w:rsidR="008F7C0E">
        <w:rPr>
          <w:rFonts w:ascii="Arial" w:hAnsi="Arial" w:cs="Arial"/>
        </w:rPr>
        <w:t>R. Ayuntamiento</w:t>
      </w:r>
      <w:r w:rsidRPr="00824615">
        <w:rPr>
          <w:rFonts w:ascii="Arial" w:hAnsi="Arial" w:cs="Arial"/>
        </w:rPr>
        <w:t xml:space="preserve"> de </w:t>
      </w:r>
      <w:r w:rsidR="00A50CFD">
        <w:rPr>
          <w:rFonts w:ascii="Arial" w:hAnsi="Arial" w:cs="Arial"/>
        </w:rPr>
        <w:t>San Pedro Garza García</w:t>
      </w:r>
      <w:r w:rsidR="00E843AA" w:rsidRPr="00824615">
        <w:rPr>
          <w:rFonts w:ascii="Arial" w:hAnsi="Arial" w:cs="Arial"/>
        </w:rPr>
        <w:t>, Nuevo Leó</w:t>
      </w:r>
      <w:r w:rsidR="00BB2011" w:rsidRPr="00824615">
        <w:rPr>
          <w:rFonts w:ascii="Arial" w:hAnsi="Arial" w:cs="Arial"/>
        </w:rPr>
        <w:t>n</w:t>
      </w:r>
      <w:r w:rsidR="00C513D4">
        <w:rPr>
          <w:rFonts w:ascii="Arial" w:hAnsi="Arial" w:cs="Arial"/>
        </w:rPr>
        <w:t>,</w:t>
      </w:r>
      <w:r w:rsidRPr="00824615">
        <w:rPr>
          <w:rFonts w:ascii="Arial" w:hAnsi="Arial" w:cs="Arial"/>
        </w:rPr>
        <w:t xml:space="preserve"> deberá de incluir en </w:t>
      </w:r>
      <w:r w:rsidR="00A07E43">
        <w:rPr>
          <w:rFonts w:ascii="Arial" w:hAnsi="Arial" w:cs="Arial"/>
        </w:rPr>
        <w:t>el Contrato de Compra Venta</w:t>
      </w:r>
      <w:r w:rsidRPr="00824615">
        <w:rPr>
          <w:rFonts w:ascii="Arial" w:hAnsi="Arial" w:cs="Arial"/>
        </w:rPr>
        <w:t>, la definici</w:t>
      </w:r>
      <w:r w:rsidR="003B034D" w:rsidRPr="00824615">
        <w:rPr>
          <w:rFonts w:ascii="Arial" w:hAnsi="Arial" w:cs="Arial"/>
        </w:rPr>
        <w:t>ón de medidas y colindancias de</w:t>
      </w:r>
      <w:r w:rsidRPr="00824615">
        <w:rPr>
          <w:rFonts w:ascii="Arial" w:hAnsi="Arial" w:cs="Arial"/>
        </w:rPr>
        <w:t>l bien inmueble, así como la anexión de los planos correspondientes del área a ceder</w:t>
      </w:r>
      <w:r w:rsidRPr="00824615">
        <w:rPr>
          <w:rFonts w:ascii="Arial" w:hAnsi="Arial" w:cs="Arial"/>
          <w:lang w:val="es-MX"/>
        </w:rPr>
        <w:t>.</w:t>
      </w:r>
      <w:r w:rsidRPr="00824615">
        <w:rPr>
          <w:rFonts w:ascii="Arial" w:hAnsi="Arial" w:cs="Arial"/>
          <w:b/>
          <w:lang w:val="es-MX"/>
        </w:rPr>
        <w:t xml:space="preserve"> </w:t>
      </w:r>
    </w:p>
    <w:p w14:paraId="63333344" w14:textId="77777777" w:rsidR="009C4220" w:rsidRPr="00824615" w:rsidRDefault="009C4220" w:rsidP="002E6840">
      <w:pPr>
        <w:spacing w:line="360" w:lineRule="auto"/>
        <w:jc w:val="both"/>
        <w:rPr>
          <w:rFonts w:ascii="Arial" w:hAnsi="Arial" w:cs="Arial"/>
          <w:b/>
        </w:rPr>
      </w:pPr>
    </w:p>
    <w:p w14:paraId="3E42B103" w14:textId="054BA7DF" w:rsidR="00346872" w:rsidRPr="00824615" w:rsidRDefault="00346872" w:rsidP="002E6840">
      <w:pPr>
        <w:spacing w:line="360" w:lineRule="auto"/>
        <w:jc w:val="both"/>
        <w:rPr>
          <w:rFonts w:ascii="Arial" w:hAnsi="Arial" w:cs="Arial"/>
          <w:lang w:val="es-MX"/>
        </w:rPr>
      </w:pPr>
      <w:r w:rsidRPr="00824615">
        <w:rPr>
          <w:rFonts w:ascii="Arial" w:hAnsi="Arial" w:cs="Arial"/>
          <w:b/>
        </w:rPr>
        <w:lastRenderedPageBreak/>
        <w:t xml:space="preserve">Tercero.- </w:t>
      </w:r>
      <w:r w:rsidR="00A07E43">
        <w:rPr>
          <w:rFonts w:ascii="Arial" w:hAnsi="Arial" w:cs="Arial"/>
          <w:lang w:val="es-MX"/>
        </w:rPr>
        <w:t>La desincorporación para aprovechamiento, uso y explotación y posterior venta</w:t>
      </w:r>
      <w:r w:rsidR="00A50CFD">
        <w:rPr>
          <w:rFonts w:ascii="Arial" w:hAnsi="Arial" w:cs="Arial"/>
          <w:sz w:val="22"/>
          <w:szCs w:val="22"/>
        </w:rPr>
        <w:t>.</w:t>
      </w:r>
      <w:r w:rsidR="00E83C83">
        <w:rPr>
          <w:rFonts w:ascii="Arial" w:hAnsi="Arial" w:cs="Arial"/>
          <w:b/>
        </w:rPr>
        <w:t xml:space="preserve">, </w:t>
      </w:r>
      <w:r w:rsidRPr="00824615">
        <w:rPr>
          <w:rFonts w:ascii="Arial" w:hAnsi="Arial" w:cs="Arial"/>
          <w:lang w:val="es-MX"/>
        </w:rPr>
        <w:t xml:space="preserve">deberá sujetarse a lo dispuesto en los artículos 143 fracción I, 144, 145 y demás aplicables de la Ley Orgánica de la Administración Pública Municipal del Estado de Nuevo León, así como a la demás normatividad aplicable. </w:t>
      </w:r>
    </w:p>
    <w:p w14:paraId="1F8D9CDA" w14:textId="77777777" w:rsidR="00346872" w:rsidRPr="00824615" w:rsidRDefault="00346872" w:rsidP="002E6840">
      <w:pPr>
        <w:spacing w:line="360" w:lineRule="auto"/>
        <w:jc w:val="both"/>
        <w:rPr>
          <w:rFonts w:ascii="Arial" w:hAnsi="Arial" w:cs="Arial"/>
          <w:lang w:val="es-MX"/>
        </w:rPr>
      </w:pPr>
    </w:p>
    <w:p w14:paraId="16C72C18" w14:textId="77777777" w:rsidR="00D94EBC" w:rsidRDefault="00E32523" w:rsidP="002E6840">
      <w:pPr>
        <w:spacing w:line="360" w:lineRule="auto"/>
        <w:jc w:val="both"/>
        <w:rPr>
          <w:rFonts w:ascii="Arial" w:hAnsi="Arial" w:cs="Arial"/>
          <w:lang w:val="es-MX"/>
        </w:rPr>
      </w:pPr>
      <w:r w:rsidRPr="00824615">
        <w:rPr>
          <w:rFonts w:ascii="Arial" w:hAnsi="Arial" w:cs="Arial"/>
          <w:b/>
          <w:lang w:val="es-MX"/>
        </w:rPr>
        <w:t xml:space="preserve">Cuarto.- </w:t>
      </w:r>
      <w:r w:rsidRPr="00824615">
        <w:rPr>
          <w:rFonts w:ascii="Arial" w:hAnsi="Arial" w:cs="Arial"/>
          <w:lang w:val="es-MX"/>
        </w:rPr>
        <w:t>El presente acu</w:t>
      </w:r>
      <w:r w:rsidR="00462118" w:rsidRPr="00824615">
        <w:rPr>
          <w:rFonts w:ascii="Arial" w:hAnsi="Arial" w:cs="Arial"/>
          <w:lang w:val="es-MX"/>
        </w:rPr>
        <w:t>e</w:t>
      </w:r>
      <w:r w:rsidRPr="00824615">
        <w:rPr>
          <w:rFonts w:ascii="Arial" w:hAnsi="Arial" w:cs="Arial"/>
          <w:lang w:val="es-MX"/>
        </w:rPr>
        <w:t>rdo iniciará su vigencia el día siguiente de su publicación en el Periódico Oficial del Estado</w:t>
      </w:r>
      <w:r w:rsidR="004477BD">
        <w:rPr>
          <w:rFonts w:ascii="Arial" w:hAnsi="Arial" w:cs="Arial"/>
          <w:lang w:val="es-MX"/>
        </w:rPr>
        <w:t xml:space="preserve">, </w:t>
      </w:r>
      <w:r w:rsidRPr="00824615">
        <w:rPr>
          <w:rFonts w:ascii="Arial" w:hAnsi="Arial" w:cs="Arial"/>
          <w:lang w:val="es-MX"/>
        </w:rPr>
        <w:t>de conformidad con lo establecido en el artículo 124 del Reglamento para el Gobierno Interior del Congreso del Estado de Nuevo León.</w:t>
      </w:r>
    </w:p>
    <w:p w14:paraId="56AF70B1" w14:textId="16EF37DF" w:rsidR="008F7C0E" w:rsidRDefault="008F7C0E" w:rsidP="002E6840">
      <w:pPr>
        <w:spacing w:line="360" w:lineRule="auto"/>
        <w:jc w:val="both"/>
        <w:rPr>
          <w:rFonts w:ascii="Arial" w:hAnsi="Arial" w:cs="Arial"/>
          <w:lang w:val="es-MX"/>
        </w:rPr>
      </w:pPr>
    </w:p>
    <w:p w14:paraId="44539CB4" w14:textId="34F4FB81" w:rsidR="008F7C0E" w:rsidRDefault="00A50CFD" w:rsidP="002E6840">
      <w:pPr>
        <w:spacing w:line="360" w:lineRule="auto"/>
        <w:jc w:val="both"/>
        <w:rPr>
          <w:rFonts w:ascii="Arial" w:hAnsi="Arial" w:cs="Arial"/>
          <w:lang w:val="es-MX"/>
        </w:rPr>
      </w:pPr>
      <w:r>
        <w:rPr>
          <w:rFonts w:ascii="Arial" w:hAnsi="Arial" w:cs="Arial"/>
          <w:b/>
          <w:lang w:val="es-MX"/>
        </w:rPr>
        <w:t>Quinto</w:t>
      </w:r>
      <w:r w:rsidR="008F7C0E" w:rsidRPr="008F7C0E">
        <w:rPr>
          <w:rFonts w:ascii="Arial" w:hAnsi="Arial" w:cs="Arial"/>
          <w:b/>
          <w:lang w:val="es-MX"/>
        </w:rPr>
        <w:t>.-</w:t>
      </w:r>
      <w:r w:rsidR="008F7C0E">
        <w:rPr>
          <w:rFonts w:ascii="Arial" w:hAnsi="Arial" w:cs="Arial"/>
          <w:lang w:val="es-MX"/>
        </w:rPr>
        <w:t xml:space="preserve"> </w:t>
      </w:r>
      <w:r w:rsidR="00A07E43">
        <w:rPr>
          <w:rFonts w:ascii="Arial" w:hAnsi="Arial" w:cs="Arial"/>
          <w:color w:val="000000" w:themeColor="text1"/>
        </w:rPr>
        <w:t xml:space="preserve">Queda condicionada su venta </w:t>
      </w:r>
      <w:r w:rsidR="00A07E43" w:rsidRPr="001757DB">
        <w:rPr>
          <w:rFonts w:ascii="Arial" w:hAnsi="Arial" w:cs="Arial"/>
          <w:b/>
          <w:color w:val="000000" w:themeColor="text1"/>
        </w:rPr>
        <w:t>a que en el contrato de venta definitiva se establezca que dicho inmueble se podrá utilizar única y exclusivamente como área verde y se mantendrá abierta a la comunidad</w:t>
      </w:r>
    </w:p>
    <w:p w14:paraId="71F34079" w14:textId="718FCE94" w:rsidR="00D94EBC" w:rsidRPr="00824615" w:rsidRDefault="00D94EBC" w:rsidP="002E6840">
      <w:pPr>
        <w:spacing w:line="360" w:lineRule="auto"/>
        <w:jc w:val="both"/>
        <w:rPr>
          <w:rFonts w:ascii="Arial" w:hAnsi="Arial" w:cs="Arial"/>
          <w:b/>
          <w:lang w:val="es-MX"/>
        </w:rPr>
      </w:pPr>
    </w:p>
    <w:p w14:paraId="1BFD6529" w14:textId="3818C78D" w:rsidR="00346872" w:rsidRPr="00824615" w:rsidRDefault="008F7C0E" w:rsidP="002E6840">
      <w:pPr>
        <w:spacing w:line="360" w:lineRule="auto"/>
        <w:jc w:val="both"/>
        <w:rPr>
          <w:rFonts w:ascii="Arial" w:hAnsi="Arial" w:cs="Arial"/>
          <w:b/>
        </w:rPr>
      </w:pPr>
      <w:r>
        <w:rPr>
          <w:rFonts w:ascii="Arial" w:hAnsi="Arial" w:cs="Arial"/>
          <w:b/>
          <w:lang w:val="es-MX"/>
        </w:rPr>
        <w:t>S</w:t>
      </w:r>
      <w:r w:rsidR="000C0933">
        <w:rPr>
          <w:rFonts w:ascii="Arial" w:hAnsi="Arial" w:cs="Arial"/>
          <w:b/>
          <w:lang w:val="es-MX"/>
        </w:rPr>
        <w:t>exto</w:t>
      </w:r>
      <w:r w:rsidR="00E32523" w:rsidRPr="00824615">
        <w:rPr>
          <w:rFonts w:ascii="Arial" w:hAnsi="Arial" w:cs="Arial"/>
          <w:b/>
          <w:lang w:val="es-MX"/>
        </w:rPr>
        <w:t xml:space="preserve">.- </w:t>
      </w:r>
      <w:r w:rsidR="00346872" w:rsidRPr="00824615">
        <w:rPr>
          <w:rFonts w:ascii="Arial" w:hAnsi="Arial" w:cs="Arial"/>
          <w:lang w:val="es-MX"/>
        </w:rPr>
        <w:t xml:space="preserve">Comuníquese el presente Acuerdo al R. Ayuntamiento de </w:t>
      </w:r>
      <w:r w:rsidR="00FE070A">
        <w:rPr>
          <w:rFonts w:ascii="Arial" w:hAnsi="Arial" w:cs="Arial"/>
          <w:lang w:val="es-MX"/>
        </w:rPr>
        <w:t xml:space="preserve">San </w:t>
      </w:r>
      <w:r w:rsidR="00A50CFD">
        <w:rPr>
          <w:rFonts w:ascii="Arial" w:hAnsi="Arial" w:cs="Arial"/>
          <w:lang w:val="es-MX"/>
        </w:rPr>
        <w:t>Pedro Garza García</w:t>
      </w:r>
      <w:r w:rsidR="00346872" w:rsidRPr="00824615">
        <w:rPr>
          <w:rFonts w:ascii="Arial" w:hAnsi="Arial" w:cs="Arial"/>
          <w:lang w:val="es-MX"/>
        </w:rPr>
        <w:t>, Nuevo León, para su conocimiento y fines legales a que haya lugar.</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Default="00460E62" w:rsidP="00A8137D">
      <w:pPr>
        <w:spacing w:line="360" w:lineRule="auto"/>
        <w:jc w:val="center"/>
        <w:rPr>
          <w:rFonts w:ascii="Arial" w:hAnsi="Arial" w:cs="Arial"/>
        </w:rPr>
      </w:pPr>
      <w:r w:rsidRPr="00824615">
        <w:rPr>
          <w:rFonts w:ascii="Arial" w:hAnsi="Arial" w:cs="Arial"/>
        </w:rPr>
        <w:t>Monterrey, Nuevo León</w:t>
      </w:r>
    </w:p>
    <w:p w14:paraId="5C662393" w14:textId="77777777" w:rsidR="00863A76" w:rsidRDefault="00863A76" w:rsidP="00A8137D">
      <w:pPr>
        <w:spacing w:line="360" w:lineRule="auto"/>
        <w:jc w:val="center"/>
        <w:rPr>
          <w:rFonts w:ascii="Arial" w:hAnsi="Arial" w:cs="Arial"/>
        </w:rPr>
      </w:pPr>
    </w:p>
    <w:p w14:paraId="556FB2FD" w14:textId="77777777" w:rsidR="00863A76" w:rsidRDefault="00863A76" w:rsidP="00A8137D">
      <w:pPr>
        <w:spacing w:line="360" w:lineRule="auto"/>
        <w:jc w:val="center"/>
        <w:rPr>
          <w:rFonts w:ascii="Arial" w:hAnsi="Arial" w:cs="Arial"/>
        </w:rPr>
      </w:pPr>
    </w:p>
    <w:p w14:paraId="39328607" w14:textId="77777777" w:rsidR="00863A76" w:rsidRPr="00824615" w:rsidRDefault="00863A76" w:rsidP="00A8137D">
      <w:pPr>
        <w:spacing w:line="360" w:lineRule="auto"/>
        <w:jc w:val="center"/>
        <w:rPr>
          <w:rFonts w:ascii="Arial" w:hAnsi="Arial" w:cs="Arial"/>
        </w:rPr>
      </w:pPr>
    </w:p>
    <w:p w14:paraId="1CCE2068" w14:textId="77777777" w:rsidR="00460E62" w:rsidRPr="00824615" w:rsidRDefault="00460E62" w:rsidP="00A8137D">
      <w:pPr>
        <w:pStyle w:val="Ttulo1"/>
      </w:pPr>
      <w:r w:rsidRPr="00824615">
        <w:lastRenderedPageBreak/>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4C8685" w14:textId="77777777" w:rsidR="00FE070A" w:rsidRDefault="00FE070A" w:rsidP="00013D63">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2CD17D33" w14:textId="77777777" w:rsidR="00863A76" w:rsidRDefault="00863A76" w:rsidP="00013D63">
            <w:pPr>
              <w:pStyle w:val="Textoindependiente"/>
              <w:spacing w:line="360" w:lineRule="auto"/>
              <w:ind w:left="60"/>
              <w:jc w:val="center"/>
              <w:rPr>
                <w:rFonts w:ascii="Arial" w:hAnsi="Arial" w:cs="Arial"/>
                <w:b w:val="0"/>
                <w:bCs/>
                <w:szCs w:val="24"/>
                <w:lang w:val="pt-BR"/>
              </w:rPr>
            </w:pPr>
          </w:p>
          <w:p w14:paraId="7BBCE20B" w14:textId="77777777" w:rsidR="00863A76" w:rsidRDefault="00863A76" w:rsidP="00013D63">
            <w:pPr>
              <w:pStyle w:val="Textoindependiente"/>
              <w:spacing w:line="360" w:lineRule="auto"/>
              <w:ind w:left="60"/>
              <w:jc w:val="center"/>
              <w:rPr>
                <w:rFonts w:ascii="Arial" w:hAnsi="Arial" w:cs="Arial"/>
                <w:b w:val="0"/>
                <w:bCs/>
                <w:szCs w:val="24"/>
                <w:lang w:val="pt-BR"/>
              </w:rPr>
            </w:pPr>
          </w:p>
          <w:p w14:paraId="301B63EC" w14:textId="77777777" w:rsidR="00863A76" w:rsidRPr="00A8137D" w:rsidRDefault="00863A76" w:rsidP="00013D63">
            <w:pPr>
              <w:pStyle w:val="Textoindependiente"/>
              <w:spacing w:line="360" w:lineRule="auto"/>
              <w:ind w:left="60"/>
              <w:jc w:val="center"/>
              <w:rPr>
                <w:rFonts w:ascii="Arial" w:hAnsi="Arial" w:cs="Arial"/>
                <w:b w:val="0"/>
                <w:bCs/>
                <w:szCs w:val="24"/>
                <w:lang w:val="es-MX"/>
              </w:rPr>
            </w:pPr>
            <w:bookmarkStart w:id="0" w:name="_GoBack"/>
            <w:bookmarkEnd w:id="0"/>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0BC8F36C"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863A76">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D443" w14:textId="77777777" w:rsidR="00E12E0E" w:rsidRDefault="00E12E0E" w:rsidP="00B04E91">
      <w:r>
        <w:separator/>
      </w:r>
    </w:p>
  </w:endnote>
  <w:endnote w:type="continuationSeparator" w:id="0">
    <w:p w14:paraId="59A7DA2C" w14:textId="77777777" w:rsidR="00E12E0E" w:rsidRDefault="00E12E0E"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8D4471" w:rsidRDefault="008D4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8D4471" w:rsidRDefault="008D44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6D3D53" w:rsidRDefault="006D3D53">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863A76">
      <w:rPr>
        <w:rStyle w:val="Nmerodepgina"/>
        <w:rFonts w:ascii="Century Gothic" w:hAnsi="Century Gothic"/>
        <w:noProof/>
        <w:sz w:val="20"/>
      </w:rPr>
      <w:t>11</w:t>
    </w:r>
    <w:r>
      <w:rPr>
        <w:rStyle w:val="Nmerodepgina"/>
        <w:rFonts w:ascii="Century Gothic" w:hAnsi="Century Gothic"/>
        <w:sz w:val="20"/>
      </w:rPr>
      <w:fldChar w:fldCharType="end"/>
    </w:r>
  </w:p>
  <w:p w14:paraId="74B9F92B" w14:textId="77777777" w:rsidR="006D3D53" w:rsidRDefault="006D3D53"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9409/Lxxiii</w:t>
    </w:r>
  </w:p>
  <w:p w14:paraId="1D98D871" w14:textId="77777777" w:rsidR="006D3D53" w:rsidRDefault="006D3D53"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6D3D53" w:rsidRDefault="006D3D53" w:rsidP="004F118C">
    <w:pPr>
      <w:pStyle w:val="Piedepgina"/>
      <w:ind w:right="360"/>
      <w:jc w:val="center"/>
      <w:rPr>
        <w:rFonts w:ascii="Century Gothic" w:hAnsi="Century Gothic"/>
        <w:b/>
        <w:smallCaps/>
        <w:sz w:val="20"/>
        <w:szCs w:val="20"/>
      </w:rPr>
    </w:pPr>
  </w:p>
  <w:p w14:paraId="16EC0468" w14:textId="77777777" w:rsidR="006D3D53" w:rsidRDefault="006D3D53" w:rsidP="004F118C">
    <w:pPr>
      <w:pStyle w:val="Piedepgina"/>
      <w:ind w:right="360"/>
      <w:jc w:val="center"/>
      <w:rPr>
        <w:rFonts w:ascii="Century Gothic" w:hAnsi="Century Gothic"/>
        <w:b/>
        <w:smallCaps/>
        <w:sz w:val="20"/>
        <w:szCs w:val="20"/>
      </w:rPr>
    </w:pPr>
  </w:p>
  <w:p w14:paraId="7771D8AD" w14:textId="77777777" w:rsidR="006D3D53" w:rsidRDefault="006D3D53"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14D3" w14:textId="77777777" w:rsidR="00E12E0E" w:rsidRDefault="00E12E0E" w:rsidP="00B04E91">
      <w:r>
        <w:separator/>
      </w:r>
    </w:p>
  </w:footnote>
  <w:footnote w:type="continuationSeparator" w:id="0">
    <w:p w14:paraId="3C8946C7" w14:textId="77777777" w:rsidR="00E12E0E" w:rsidRDefault="00E12E0E"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B3BC7"/>
    <w:rsid w:val="005E0FB8"/>
    <w:rsid w:val="005F373B"/>
    <w:rsid w:val="005F37D1"/>
    <w:rsid w:val="005F3B91"/>
    <w:rsid w:val="0061309B"/>
    <w:rsid w:val="0061786A"/>
    <w:rsid w:val="0064320D"/>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36CE4"/>
    <w:rsid w:val="0074439A"/>
    <w:rsid w:val="007477E7"/>
    <w:rsid w:val="00756950"/>
    <w:rsid w:val="0078499F"/>
    <w:rsid w:val="0078610D"/>
    <w:rsid w:val="007B37E5"/>
    <w:rsid w:val="007C2F38"/>
    <w:rsid w:val="007D5279"/>
    <w:rsid w:val="007D6CA3"/>
    <w:rsid w:val="007E61D9"/>
    <w:rsid w:val="00803F60"/>
    <w:rsid w:val="00807DCF"/>
    <w:rsid w:val="00812919"/>
    <w:rsid w:val="00812ECC"/>
    <w:rsid w:val="00821203"/>
    <w:rsid w:val="00824615"/>
    <w:rsid w:val="00826AD2"/>
    <w:rsid w:val="00834828"/>
    <w:rsid w:val="00857501"/>
    <w:rsid w:val="00863A76"/>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6C93"/>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2E0E"/>
    <w:rsid w:val="00E17B92"/>
    <w:rsid w:val="00E2174B"/>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9DBE4F19-FEF4-4B17-8E1D-B44E091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CED4-15B1-4507-9D84-DAADBA28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1883</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2016-11-14T17:00:00Z</cp:lastPrinted>
  <dcterms:created xsi:type="dcterms:W3CDTF">2016-11-14T17:00:00Z</dcterms:created>
  <dcterms:modified xsi:type="dcterms:W3CDTF">2016-11-14T17:00:00Z</dcterms:modified>
</cp:coreProperties>
</file>