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6A880" w14:textId="77777777" w:rsidR="00B04E91" w:rsidRPr="00824615" w:rsidRDefault="00B04E91" w:rsidP="002E6840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es-MX"/>
        </w:rPr>
      </w:pPr>
      <w:r w:rsidRPr="00824615">
        <w:rPr>
          <w:rFonts w:ascii="Arial" w:hAnsi="Arial" w:cs="Arial"/>
          <w:b/>
          <w:color w:val="000000" w:themeColor="text1"/>
          <w:lang w:val="es-MX"/>
        </w:rPr>
        <w:t>HONORABLE ASAMBLEA</w:t>
      </w:r>
    </w:p>
    <w:p w14:paraId="01AAFF2F" w14:textId="77777777" w:rsidR="00B04E91" w:rsidRPr="00824615" w:rsidRDefault="00B04E91" w:rsidP="002E6840">
      <w:pPr>
        <w:spacing w:line="360" w:lineRule="auto"/>
        <w:jc w:val="both"/>
        <w:rPr>
          <w:rFonts w:ascii="Arial" w:hAnsi="Arial" w:cs="Arial"/>
          <w:color w:val="000000" w:themeColor="text1"/>
          <w:lang w:val="es-MX"/>
        </w:rPr>
      </w:pPr>
    </w:p>
    <w:p w14:paraId="180C68E5" w14:textId="77777777" w:rsidR="00D46CAE" w:rsidRPr="00824615" w:rsidRDefault="00D46CAE" w:rsidP="002E6840">
      <w:pPr>
        <w:spacing w:line="360" w:lineRule="auto"/>
        <w:jc w:val="both"/>
        <w:rPr>
          <w:rFonts w:ascii="Arial" w:hAnsi="Arial" w:cs="Arial"/>
          <w:color w:val="000000" w:themeColor="text1"/>
          <w:lang w:val="es-MX"/>
        </w:rPr>
      </w:pPr>
    </w:p>
    <w:p w14:paraId="2F20E339" w14:textId="77777777" w:rsidR="00B04E91" w:rsidRPr="00824615" w:rsidRDefault="00B04E91" w:rsidP="002E6840">
      <w:pPr>
        <w:spacing w:line="360" w:lineRule="auto"/>
        <w:jc w:val="both"/>
        <w:rPr>
          <w:rFonts w:ascii="Arial" w:hAnsi="Arial" w:cs="Arial"/>
          <w:color w:val="000000" w:themeColor="text1"/>
          <w:lang w:val="es-MX"/>
        </w:rPr>
      </w:pPr>
      <w:r w:rsidRPr="00824615">
        <w:rPr>
          <w:rFonts w:ascii="Arial" w:hAnsi="Arial" w:cs="Arial"/>
          <w:color w:val="000000" w:themeColor="text1"/>
          <w:lang w:val="es-MX"/>
        </w:rPr>
        <w:t xml:space="preserve">A la </w:t>
      </w:r>
      <w:r w:rsidRPr="00824615">
        <w:rPr>
          <w:rFonts w:ascii="Arial" w:hAnsi="Arial" w:cs="Arial"/>
          <w:b/>
          <w:color w:val="000000" w:themeColor="text1"/>
          <w:lang w:val="es-MX"/>
        </w:rPr>
        <w:t>Comisión de Desarrollo Urbano</w:t>
      </w:r>
      <w:r w:rsidRPr="00824615">
        <w:rPr>
          <w:rFonts w:ascii="Arial" w:hAnsi="Arial" w:cs="Arial"/>
          <w:color w:val="000000" w:themeColor="text1"/>
          <w:lang w:val="es-MX"/>
        </w:rPr>
        <w:t xml:space="preserve">, le fue turnado el </w:t>
      </w:r>
      <w:r w:rsidR="004D7223">
        <w:rPr>
          <w:rFonts w:ascii="Arial" w:hAnsi="Arial" w:cs="Arial"/>
          <w:b/>
          <w:color w:val="000000" w:themeColor="text1"/>
          <w:lang w:val="es-MX"/>
        </w:rPr>
        <w:t>15</w:t>
      </w:r>
      <w:r w:rsidR="00120AC4">
        <w:rPr>
          <w:rFonts w:ascii="Arial" w:hAnsi="Arial" w:cs="Arial"/>
          <w:b/>
          <w:color w:val="000000" w:themeColor="text1"/>
          <w:lang w:val="es-MX"/>
        </w:rPr>
        <w:t xml:space="preserve"> de septiembre de 2015</w:t>
      </w:r>
      <w:r w:rsidRPr="00824615">
        <w:rPr>
          <w:rFonts w:ascii="Arial" w:hAnsi="Arial" w:cs="Arial"/>
          <w:b/>
          <w:bCs/>
          <w:color w:val="000000" w:themeColor="text1"/>
          <w:lang w:val="es-MX"/>
        </w:rPr>
        <w:t xml:space="preserve">, </w:t>
      </w:r>
      <w:r w:rsidRPr="00824615">
        <w:rPr>
          <w:rFonts w:ascii="Arial" w:hAnsi="Arial" w:cs="Arial"/>
          <w:color w:val="000000" w:themeColor="text1"/>
          <w:lang w:val="es-MX"/>
        </w:rPr>
        <w:t xml:space="preserve">para su estudio y dictamen, </w:t>
      </w:r>
      <w:r w:rsidR="00155B00" w:rsidRPr="00824615">
        <w:rPr>
          <w:rFonts w:ascii="Arial" w:hAnsi="Arial" w:cs="Arial"/>
          <w:color w:val="000000" w:themeColor="text1"/>
          <w:lang w:val="es-MX"/>
        </w:rPr>
        <w:t>el</w:t>
      </w:r>
      <w:r w:rsidRPr="00824615">
        <w:rPr>
          <w:rFonts w:ascii="Arial" w:hAnsi="Arial" w:cs="Arial"/>
          <w:color w:val="000000" w:themeColor="text1"/>
          <w:lang w:val="es-MX"/>
        </w:rPr>
        <w:t xml:space="preserve"> expedient</w:t>
      </w:r>
      <w:r w:rsidR="00572890" w:rsidRPr="00824615">
        <w:rPr>
          <w:rFonts w:ascii="Arial" w:hAnsi="Arial" w:cs="Arial"/>
          <w:color w:val="000000" w:themeColor="text1"/>
          <w:lang w:val="es-MX"/>
        </w:rPr>
        <w:t>e</w:t>
      </w:r>
      <w:r w:rsidRPr="00824615">
        <w:rPr>
          <w:rFonts w:ascii="Arial" w:hAnsi="Arial" w:cs="Arial"/>
          <w:color w:val="000000" w:themeColor="text1"/>
          <w:lang w:val="es-MX"/>
        </w:rPr>
        <w:t xml:space="preserve"> número </w:t>
      </w:r>
      <w:r w:rsidR="004D7223">
        <w:rPr>
          <w:rFonts w:ascii="Arial" w:hAnsi="Arial" w:cs="Arial"/>
          <w:b/>
          <w:bCs/>
          <w:color w:val="000000" w:themeColor="text1"/>
          <w:lang w:val="es-MX"/>
        </w:rPr>
        <w:t>9486</w:t>
      </w:r>
      <w:r w:rsidRPr="00824615">
        <w:rPr>
          <w:rFonts w:ascii="Arial" w:hAnsi="Arial" w:cs="Arial"/>
          <w:b/>
          <w:bCs/>
          <w:color w:val="000000" w:themeColor="text1"/>
          <w:lang w:val="es-MX"/>
        </w:rPr>
        <w:t>/LXX</w:t>
      </w:r>
      <w:r w:rsidR="00120AC4">
        <w:rPr>
          <w:rFonts w:ascii="Arial" w:hAnsi="Arial" w:cs="Arial"/>
          <w:b/>
          <w:bCs/>
          <w:color w:val="000000" w:themeColor="text1"/>
          <w:lang w:val="es-MX"/>
        </w:rPr>
        <w:t>IV</w:t>
      </w:r>
      <w:r w:rsidR="00155B00" w:rsidRPr="00824615">
        <w:rPr>
          <w:rFonts w:ascii="Arial" w:hAnsi="Arial" w:cs="Arial"/>
          <w:b/>
          <w:bCs/>
          <w:color w:val="000000" w:themeColor="text1"/>
          <w:lang w:val="es-MX"/>
        </w:rPr>
        <w:t>,</w:t>
      </w:r>
      <w:r w:rsidR="00572890" w:rsidRPr="00824615">
        <w:rPr>
          <w:rFonts w:ascii="Arial" w:hAnsi="Arial" w:cs="Arial"/>
          <w:color w:val="000000" w:themeColor="text1"/>
          <w:lang w:val="es-MX"/>
        </w:rPr>
        <w:t xml:space="preserve"> </w:t>
      </w:r>
      <w:r w:rsidR="00155B00" w:rsidRPr="00824615">
        <w:rPr>
          <w:rFonts w:ascii="Arial" w:hAnsi="Arial" w:cs="Arial"/>
          <w:color w:val="000000" w:themeColor="text1"/>
          <w:lang w:val="es-MX"/>
        </w:rPr>
        <w:t xml:space="preserve">el </w:t>
      </w:r>
      <w:r w:rsidRPr="00824615">
        <w:rPr>
          <w:rFonts w:ascii="Arial" w:hAnsi="Arial" w:cs="Arial"/>
          <w:color w:val="000000" w:themeColor="text1"/>
          <w:lang w:val="es-MX"/>
        </w:rPr>
        <w:t xml:space="preserve">cual contiene </w:t>
      </w:r>
      <w:r w:rsidRPr="00824615">
        <w:rPr>
          <w:rFonts w:ascii="Arial" w:hAnsi="Arial" w:cs="Arial"/>
          <w:color w:val="000000" w:themeColor="text1"/>
        </w:rPr>
        <w:t xml:space="preserve">escrito debidamente signado por </w:t>
      </w:r>
      <w:r w:rsidR="00713893" w:rsidRPr="00824615">
        <w:rPr>
          <w:rFonts w:ascii="Arial" w:hAnsi="Arial" w:cs="Arial"/>
          <w:color w:val="000000" w:themeColor="text1"/>
        </w:rPr>
        <w:t xml:space="preserve">el </w:t>
      </w:r>
      <w:r w:rsidR="00120AC4">
        <w:rPr>
          <w:rFonts w:ascii="Arial" w:hAnsi="Arial" w:cs="Arial"/>
          <w:b/>
          <w:color w:val="000000" w:themeColor="text1"/>
        </w:rPr>
        <w:t>Ciudadano Rodolfo Ambriz Oviedo, Presidente Municipal de Juárez</w:t>
      </w:r>
      <w:r w:rsidRPr="00824615">
        <w:rPr>
          <w:rFonts w:ascii="Arial" w:hAnsi="Arial" w:cs="Arial"/>
          <w:b/>
          <w:color w:val="000000" w:themeColor="text1"/>
        </w:rPr>
        <w:t>, Nuevo León</w:t>
      </w:r>
      <w:r w:rsidRPr="00824615">
        <w:rPr>
          <w:rFonts w:ascii="Arial" w:hAnsi="Arial" w:cs="Arial"/>
          <w:b/>
          <w:color w:val="000000" w:themeColor="text1"/>
          <w:lang w:val="es-MX"/>
        </w:rPr>
        <w:t>,</w:t>
      </w:r>
      <w:r w:rsidR="005A1CBB" w:rsidRPr="00824615">
        <w:rPr>
          <w:rFonts w:ascii="Arial" w:hAnsi="Arial" w:cs="Arial"/>
          <w:color w:val="000000" w:themeColor="text1"/>
          <w:lang w:val="es-MX"/>
        </w:rPr>
        <w:t xml:space="preserve"> </w:t>
      </w:r>
      <w:r w:rsidRPr="00824615">
        <w:rPr>
          <w:rFonts w:ascii="Arial" w:hAnsi="Arial" w:cs="Arial"/>
          <w:color w:val="000000" w:themeColor="text1"/>
          <w:lang w:val="es-MX"/>
        </w:rPr>
        <w:t xml:space="preserve">mediante el cual, conforme a lo establecido en el último párrafo del artículo 201 de la Ley de Desarrollo Urbano del Estado de Nuevo León, somete a la consideración de esta Soberanía propuesta para </w:t>
      </w:r>
      <w:r w:rsidR="004D7223">
        <w:rPr>
          <w:rFonts w:ascii="Arial" w:hAnsi="Arial" w:cs="Arial"/>
          <w:color w:val="000000" w:themeColor="text1"/>
          <w:lang w:val="es-MX"/>
        </w:rPr>
        <w:t>aclarar los términos de los comodatos a favor de la Arquidiócesis de Monterrey A.R.</w:t>
      </w:r>
      <w:r w:rsidR="00AB75FF">
        <w:rPr>
          <w:rFonts w:ascii="Arial" w:hAnsi="Arial" w:cs="Arial"/>
          <w:color w:val="000000" w:themeColor="text1"/>
          <w:lang w:val="es-MX"/>
        </w:rPr>
        <w:t xml:space="preserve"> de los terrenos ubicados en 1) Colonia Ex Hacienda el Rosario Primera Etapa en las calles Ex Hacienda El Rosario y Ex Hacienda La Cañada, 2) Colonia Ex Hacienda El Rosario Quinta Etapa en las calles Ex Hacienda El Rosario y Ex Hacienda La Cañada, 3) Colonia Quinta Las Sabinas, calle Camino a las Margaritas, así como </w:t>
      </w:r>
      <w:r w:rsidRPr="00826AD2">
        <w:rPr>
          <w:rFonts w:ascii="Arial" w:hAnsi="Arial" w:cs="Arial"/>
          <w:b/>
          <w:color w:val="000000" w:themeColor="text1"/>
          <w:lang w:val="es-MX"/>
        </w:rPr>
        <w:t>otorgar</w:t>
      </w:r>
      <w:r w:rsidR="00305D56" w:rsidRPr="00826AD2">
        <w:rPr>
          <w:rFonts w:ascii="Arial" w:hAnsi="Arial" w:cs="Arial"/>
          <w:b/>
          <w:color w:val="000000" w:themeColor="text1"/>
          <w:lang w:val="es-MX"/>
        </w:rPr>
        <w:t xml:space="preserve"> mediante</w:t>
      </w:r>
      <w:r w:rsidR="002B4083" w:rsidRPr="00826AD2">
        <w:rPr>
          <w:rFonts w:ascii="Arial" w:hAnsi="Arial" w:cs="Arial"/>
          <w:b/>
          <w:color w:val="000000" w:themeColor="text1"/>
          <w:lang w:val="es-MX"/>
        </w:rPr>
        <w:t xml:space="preserve"> </w:t>
      </w:r>
      <w:r w:rsidR="00713893" w:rsidRPr="00826AD2">
        <w:rPr>
          <w:rFonts w:ascii="Arial" w:hAnsi="Arial" w:cs="Arial"/>
          <w:b/>
          <w:color w:val="000000" w:themeColor="text1"/>
          <w:lang w:val="es-MX"/>
        </w:rPr>
        <w:t>Contrato</w:t>
      </w:r>
      <w:r w:rsidR="002B4083" w:rsidRPr="00826AD2">
        <w:rPr>
          <w:rFonts w:ascii="Arial" w:hAnsi="Arial" w:cs="Arial"/>
          <w:b/>
          <w:color w:val="000000" w:themeColor="text1"/>
          <w:lang w:val="es-MX"/>
        </w:rPr>
        <w:t xml:space="preserve"> </w:t>
      </w:r>
      <w:r w:rsidR="00713893" w:rsidRPr="00826AD2">
        <w:rPr>
          <w:rFonts w:ascii="Arial" w:hAnsi="Arial" w:cs="Arial"/>
          <w:b/>
          <w:color w:val="000000" w:themeColor="text1"/>
          <w:lang w:val="es-MX"/>
        </w:rPr>
        <w:t>C</w:t>
      </w:r>
      <w:r w:rsidR="002B4083" w:rsidRPr="00826AD2">
        <w:rPr>
          <w:rFonts w:ascii="Arial" w:hAnsi="Arial" w:cs="Arial"/>
          <w:b/>
          <w:color w:val="000000" w:themeColor="text1"/>
          <w:lang w:val="es-MX"/>
        </w:rPr>
        <w:t>omodato</w:t>
      </w:r>
      <w:r w:rsidR="00B55F54" w:rsidRPr="00826AD2">
        <w:rPr>
          <w:rFonts w:ascii="Arial" w:hAnsi="Arial" w:cs="Arial"/>
          <w:b/>
          <w:color w:val="000000" w:themeColor="text1"/>
          <w:lang w:val="es-MX"/>
        </w:rPr>
        <w:t xml:space="preserve"> </w:t>
      </w:r>
      <w:r w:rsidR="00AB75FF">
        <w:rPr>
          <w:rFonts w:ascii="Arial" w:hAnsi="Arial" w:cs="Arial"/>
          <w:b/>
          <w:color w:val="000000" w:themeColor="text1"/>
          <w:lang w:val="es-MX"/>
        </w:rPr>
        <w:t>10</w:t>
      </w:r>
      <w:r w:rsidR="00120AC4">
        <w:rPr>
          <w:rFonts w:ascii="Arial" w:hAnsi="Arial" w:cs="Arial"/>
          <w:b/>
          <w:color w:val="000000" w:themeColor="text1"/>
          <w:lang w:val="es-MX"/>
        </w:rPr>
        <w:t xml:space="preserve"> </w:t>
      </w:r>
      <w:r w:rsidR="005E0FB8" w:rsidRPr="00826AD2">
        <w:rPr>
          <w:rFonts w:ascii="Arial" w:hAnsi="Arial" w:cs="Arial"/>
          <w:b/>
          <w:color w:val="000000" w:themeColor="text1"/>
          <w:lang w:val="es-MX"/>
        </w:rPr>
        <w:t>I</w:t>
      </w:r>
      <w:r w:rsidR="00B9777A" w:rsidRPr="00826AD2">
        <w:rPr>
          <w:rFonts w:ascii="Arial" w:hAnsi="Arial" w:cs="Arial"/>
          <w:b/>
          <w:color w:val="000000" w:themeColor="text1"/>
          <w:lang w:val="es-MX"/>
        </w:rPr>
        <w:t>nmueble</w:t>
      </w:r>
      <w:r w:rsidR="00120AC4">
        <w:rPr>
          <w:rFonts w:ascii="Arial" w:hAnsi="Arial" w:cs="Arial"/>
          <w:b/>
          <w:color w:val="000000" w:themeColor="text1"/>
          <w:lang w:val="es-MX"/>
        </w:rPr>
        <w:t>s</w:t>
      </w:r>
      <w:r w:rsidR="00B9777A" w:rsidRPr="00826AD2">
        <w:rPr>
          <w:rFonts w:ascii="Arial" w:hAnsi="Arial" w:cs="Arial"/>
          <w:b/>
          <w:color w:val="000000" w:themeColor="text1"/>
          <w:lang w:val="es-MX"/>
        </w:rPr>
        <w:t xml:space="preserve"> </w:t>
      </w:r>
      <w:r w:rsidR="00120AC4">
        <w:rPr>
          <w:rFonts w:ascii="Arial" w:hAnsi="Arial" w:cs="Arial"/>
          <w:b/>
          <w:color w:val="000000" w:themeColor="text1"/>
          <w:lang w:val="es-MX"/>
        </w:rPr>
        <w:t xml:space="preserve">Municipales a favor de la Arquidiócesis de Monterrey, A.R., que a continuación se describen: 1) </w:t>
      </w:r>
      <w:r w:rsidR="00AB75FF">
        <w:rPr>
          <w:rFonts w:ascii="Arial" w:hAnsi="Arial" w:cs="Arial"/>
          <w:b/>
          <w:color w:val="000000" w:themeColor="text1"/>
          <w:lang w:val="es-MX"/>
        </w:rPr>
        <w:t>Fraccionamiento Valle del Rey</w:t>
      </w:r>
      <w:r w:rsidR="00120AC4">
        <w:rPr>
          <w:rFonts w:ascii="Arial" w:hAnsi="Arial" w:cs="Arial"/>
          <w:b/>
          <w:color w:val="000000" w:themeColor="text1"/>
          <w:lang w:val="es-MX"/>
        </w:rPr>
        <w:t xml:space="preserve">, 2) </w:t>
      </w:r>
      <w:r w:rsidR="00AB75FF">
        <w:rPr>
          <w:rFonts w:ascii="Arial" w:hAnsi="Arial" w:cs="Arial"/>
          <w:b/>
          <w:color w:val="000000" w:themeColor="text1"/>
          <w:lang w:val="es-MX"/>
        </w:rPr>
        <w:t>Fraccionamiento Monteverde Cuarto Sector, en la calle Platino entre Monte Rojo y Monte Ajusco</w:t>
      </w:r>
      <w:r w:rsidR="00120AC4">
        <w:rPr>
          <w:rFonts w:ascii="Arial" w:hAnsi="Arial" w:cs="Arial"/>
          <w:b/>
          <w:color w:val="000000" w:themeColor="text1"/>
          <w:lang w:val="es-MX"/>
        </w:rPr>
        <w:t xml:space="preserve">, 3) </w:t>
      </w:r>
      <w:r w:rsidR="00AB75FF">
        <w:rPr>
          <w:rFonts w:ascii="Arial" w:hAnsi="Arial" w:cs="Arial"/>
          <w:b/>
          <w:color w:val="000000" w:themeColor="text1"/>
          <w:lang w:val="es-MX"/>
        </w:rPr>
        <w:t>Fraccionamiento Praderas de San Juan</w:t>
      </w:r>
      <w:r w:rsidR="00120AC4">
        <w:rPr>
          <w:rFonts w:ascii="Arial" w:hAnsi="Arial" w:cs="Arial"/>
          <w:b/>
          <w:color w:val="000000" w:themeColor="text1"/>
          <w:lang w:val="es-MX"/>
        </w:rPr>
        <w:t xml:space="preserve">, 4) </w:t>
      </w:r>
      <w:proofErr w:type="spellStart"/>
      <w:r w:rsidR="00AB75FF">
        <w:rPr>
          <w:rFonts w:ascii="Arial" w:hAnsi="Arial" w:cs="Arial"/>
          <w:b/>
          <w:color w:val="000000" w:themeColor="text1"/>
          <w:lang w:val="es-MX"/>
        </w:rPr>
        <w:t>Fraccionamient</w:t>
      </w:r>
      <w:proofErr w:type="spellEnd"/>
      <w:r w:rsidR="00AB75FF">
        <w:rPr>
          <w:rFonts w:ascii="Arial" w:hAnsi="Arial" w:cs="Arial"/>
          <w:b/>
          <w:color w:val="000000" w:themeColor="text1"/>
          <w:lang w:val="es-MX"/>
        </w:rPr>
        <w:t xml:space="preserve"> Hacienda de Santa Lucía Primer Sector, Segunda Etapa, en la calle Hacienda Santa Bárbara</w:t>
      </w:r>
      <w:r w:rsidR="00120AC4">
        <w:rPr>
          <w:rFonts w:ascii="Arial" w:hAnsi="Arial" w:cs="Arial"/>
          <w:b/>
          <w:color w:val="000000" w:themeColor="text1"/>
          <w:lang w:val="es-MX"/>
        </w:rPr>
        <w:t xml:space="preserve">, 5) </w:t>
      </w:r>
      <w:r w:rsidR="00AB75FF">
        <w:rPr>
          <w:rFonts w:ascii="Arial" w:hAnsi="Arial" w:cs="Arial"/>
          <w:b/>
          <w:color w:val="000000" w:themeColor="text1"/>
          <w:lang w:val="es-MX"/>
        </w:rPr>
        <w:t>Fraccionamiento Valle Sur, en la calle Esmeralda Norte</w:t>
      </w:r>
      <w:r w:rsidR="00E32793">
        <w:rPr>
          <w:rFonts w:ascii="Arial" w:hAnsi="Arial" w:cs="Arial"/>
          <w:b/>
          <w:color w:val="000000" w:themeColor="text1"/>
          <w:lang w:val="es-MX"/>
        </w:rPr>
        <w:t xml:space="preserve">, 6) </w:t>
      </w:r>
      <w:r w:rsidR="00AB75FF">
        <w:rPr>
          <w:rFonts w:ascii="Arial" w:hAnsi="Arial" w:cs="Arial"/>
          <w:b/>
          <w:color w:val="000000" w:themeColor="text1"/>
          <w:lang w:val="es-MX"/>
        </w:rPr>
        <w:t xml:space="preserve">Fraccionamiento </w:t>
      </w:r>
      <w:proofErr w:type="spellStart"/>
      <w:r w:rsidR="00AB75FF">
        <w:rPr>
          <w:rFonts w:ascii="Arial" w:hAnsi="Arial" w:cs="Arial"/>
          <w:b/>
          <w:color w:val="000000" w:themeColor="text1"/>
          <w:lang w:val="es-MX"/>
        </w:rPr>
        <w:t>Urbivilla</w:t>
      </w:r>
      <w:proofErr w:type="spellEnd"/>
      <w:r w:rsidR="00AB75FF">
        <w:rPr>
          <w:rFonts w:ascii="Arial" w:hAnsi="Arial" w:cs="Arial"/>
          <w:b/>
          <w:color w:val="000000" w:themeColor="text1"/>
          <w:lang w:val="es-MX"/>
        </w:rPr>
        <w:t xml:space="preserve"> Del Real Sector Tres, Etapa 1, entre las calles Avenida Priego, Condominio Alicante y de Caliza</w:t>
      </w:r>
      <w:r w:rsidR="008345F9">
        <w:rPr>
          <w:rFonts w:ascii="Arial" w:hAnsi="Arial" w:cs="Arial"/>
          <w:b/>
          <w:color w:val="000000" w:themeColor="text1"/>
          <w:lang w:val="es-MX"/>
        </w:rPr>
        <w:t xml:space="preserve">, 7) </w:t>
      </w:r>
      <w:r w:rsidR="00AB75FF">
        <w:rPr>
          <w:rFonts w:ascii="Arial" w:hAnsi="Arial" w:cs="Arial"/>
          <w:b/>
          <w:color w:val="000000" w:themeColor="text1"/>
          <w:lang w:val="es-MX"/>
        </w:rPr>
        <w:t xml:space="preserve">Fraccionamiento Santa Mónica Sexto Sector, en </w:t>
      </w:r>
      <w:r w:rsidR="00AB75FF">
        <w:rPr>
          <w:rFonts w:ascii="Arial" w:hAnsi="Arial" w:cs="Arial"/>
          <w:b/>
          <w:color w:val="000000" w:themeColor="text1"/>
          <w:lang w:val="es-MX"/>
        </w:rPr>
        <w:lastRenderedPageBreak/>
        <w:t xml:space="preserve">las calles Santa Luisa de </w:t>
      </w:r>
      <w:proofErr w:type="spellStart"/>
      <w:r w:rsidR="00AB75FF">
        <w:rPr>
          <w:rFonts w:ascii="Arial" w:hAnsi="Arial" w:cs="Arial"/>
          <w:b/>
          <w:color w:val="000000" w:themeColor="text1"/>
          <w:lang w:val="es-MX"/>
        </w:rPr>
        <w:t>Mirallac</w:t>
      </w:r>
      <w:proofErr w:type="spellEnd"/>
      <w:r w:rsidR="00AB75FF">
        <w:rPr>
          <w:rFonts w:ascii="Arial" w:hAnsi="Arial" w:cs="Arial"/>
          <w:b/>
          <w:color w:val="000000" w:themeColor="text1"/>
          <w:lang w:val="es-MX"/>
        </w:rPr>
        <w:t>, Santa Catalina y San Isidro</w:t>
      </w:r>
      <w:r w:rsidR="008345F9">
        <w:rPr>
          <w:rFonts w:ascii="Arial" w:hAnsi="Arial" w:cs="Arial"/>
          <w:b/>
          <w:color w:val="000000" w:themeColor="text1"/>
          <w:lang w:val="es-MX"/>
        </w:rPr>
        <w:t xml:space="preserve"> 8) </w:t>
      </w:r>
      <w:r w:rsidR="00AB75FF">
        <w:rPr>
          <w:rFonts w:ascii="Arial" w:hAnsi="Arial" w:cs="Arial"/>
          <w:b/>
          <w:color w:val="000000" w:themeColor="text1"/>
          <w:lang w:val="es-MX"/>
        </w:rPr>
        <w:t>Fraccionamiento Hacienda San José, entre las calles Boulevard Hacienda San José y Circuito Hacienda Del Olmo</w:t>
      </w:r>
      <w:r w:rsidR="008345F9">
        <w:rPr>
          <w:rFonts w:ascii="Arial" w:hAnsi="Arial" w:cs="Arial"/>
          <w:b/>
          <w:color w:val="000000" w:themeColor="text1"/>
          <w:lang w:val="es-MX"/>
        </w:rPr>
        <w:t xml:space="preserve">, 9) </w:t>
      </w:r>
      <w:r w:rsidR="00AB75FF">
        <w:rPr>
          <w:rFonts w:ascii="Arial" w:hAnsi="Arial" w:cs="Arial"/>
          <w:b/>
          <w:color w:val="000000" w:themeColor="text1"/>
          <w:lang w:val="es-MX"/>
        </w:rPr>
        <w:t>Fraccionamiento Portal de Juárez, en la calle Portal de San Marcos</w:t>
      </w:r>
      <w:r w:rsidR="008345F9">
        <w:rPr>
          <w:rFonts w:ascii="Arial" w:hAnsi="Arial" w:cs="Arial"/>
          <w:b/>
          <w:color w:val="000000" w:themeColor="text1"/>
          <w:lang w:val="es-MX"/>
        </w:rPr>
        <w:t xml:space="preserve">, 10) </w:t>
      </w:r>
      <w:r w:rsidR="005E51EE">
        <w:rPr>
          <w:rFonts w:ascii="Arial" w:hAnsi="Arial" w:cs="Arial"/>
          <w:b/>
          <w:color w:val="000000" w:themeColor="text1"/>
          <w:lang w:val="es-MX"/>
        </w:rPr>
        <w:t>Colonia Bosques de San Pedro en la calle Arboledas</w:t>
      </w:r>
      <w:r w:rsidR="008345F9">
        <w:rPr>
          <w:rFonts w:ascii="Arial" w:hAnsi="Arial" w:cs="Arial"/>
          <w:b/>
          <w:color w:val="000000" w:themeColor="text1"/>
          <w:lang w:val="es-MX"/>
        </w:rPr>
        <w:t>.</w:t>
      </w:r>
    </w:p>
    <w:p w14:paraId="1BB9DDDF" w14:textId="77777777" w:rsidR="009E1F25" w:rsidRDefault="009E1F25" w:rsidP="002E6840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s-MX"/>
        </w:rPr>
      </w:pPr>
    </w:p>
    <w:p w14:paraId="44817786" w14:textId="77777777" w:rsidR="00120AC4" w:rsidRDefault="00120AC4" w:rsidP="002E6840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s-MX"/>
        </w:rPr>
      </w:pPr>
    </w:p>
    <w:p w14:paraId="35D31C68" w14:textId="77777777" w:rsidR="00120AC4" w:rsidRPr="00824615" w:rsidRDefault="00120AC4" w:rsidP="002E6840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s-MX"/>
        </w:rPr>
      </w:pPr>
      <w:r>
        <w:rPr>
          <w:rFonts w:ascii="Arial" w:hAnsi="Arial" w:cs="Arial"/>
          <w:b/>
          <w:color w:val="000000" w:themeColor="text1"/>
          <w:lang w:val="es-MX"/>
        </w:rPr>
        <w:t>ANTECEDENTES</w:t>
      </w:r>
    </w:p>
    <w:p w14:paraId="7EF59B9E" w14:textId="77777777" w:rsidR="00B04E91" w:rsidRPr="00E73F21" w:rsidRDefault="00B04E91" w:rsidP="002E6840">
      <w:pPr>
        <w:spacing w:line="360" w:lineRule="auto"/>
        <w:jc w:val="both"/>
        <w:rPr>
          <w:rFonts w:ascii="Arial" w:hAnsi="Arial" w:cs="Arial"/>
          <w:color w:val="000000" w:themeColor="text1"/>
          <w:lang w:val="es-MX"/>
        </w:rPr>
      </w:pPr>
      <w:r w:rsidRPr="00824615">
        <w:rPr>
          <w:rFonts w:ascii="Arial" w:hAnsi="Arial" w:cs="Arial"/>
          <w:color w:val="000000" w:themeColor="text1"/>
        </w:rPr>
        <w:t>En su escrito de cuenta</w:t>
      </w:r>
      <w:r w:rsidR="00826AD2">
        <w:rPr>
          <w:rFonts w:ascii="Arial" w:hAnsi="Arial" w:cs="Arial"/>
          <w:color w:val="000000" w:themeColor="text1"/>
        </w:rPr>
        <w:t>,</w:t>
      </w:r>
      <w:r w:rsidRPr="00824615">
        <w:rPr>
          <w:rFonts w:ascii="Arial" w:hAnsi="Arial" w:cs="Arial"/>
          <w:color w:val="000000" w:themeColor="text1"/>
        </w:rPr>
        <w:t xml:space="preserve"> </w:t>
      </w:r>
      <w:r w:rsidR="00B1177B" w:rsidRPr="00CC5C06">
        <w:rPr>
          <w:rFonts w:ascii="Arial" w:hAnsi="Arial" w:cs="Arial"/>
          <w:color w:val="000000" w:themeColor="text1"/>
        </w:rPr>
        <w:t>el</w:t>
      </w:r>
      <w:r w:rsidR="00B1177B">
        <w:rPr>
          <w:rFonts w:ascii="Arial" w:hAnsi="Arial" w:cs="Arial"/>
          <w:color w:val="000000" w:themeColor="text1"/>
        </w:rPr>
        <w:t xml:space="preserve"> </w:t>
      </w:r>
      <w:r w:rsidR="00120AC4">
        <w:rPr>
          <w:rFonts w:ascii="Arial" w:hAnsi="Arial" w:cs="Arial"/>
          <w:color w:val="000000" w:themeColor="text1"/>
        </w:rPr>
        <w:t>Ciudadano Rodolfo Ambriz Oviedo, Presidente Municipal de Juárez</w:t>
      </w:r>
      <w:r w:rsidR="00713893" w:rsidRPr="00824615">
        <w:rPr>
          <w:rFonts w:ascii="Arial" w:hAnsi="Arial" w:cs="Arial"/>
          <w:color w:val="000000" w:themeColor="text1"/>
        </w:rPr>
        <w:t>, Nuevo León</w:t>
      </w:r>
      <w:r w:rsidRPr="00824615">
        <w:rPr>
          <w:rFonts w:ascii="Arial" w:hAnsi="Arial" w:cs="Arial"/>
          <w:color w:val="000000" w:themeColor="text1"/>
          <w:lang w:val="es-MX"/>
        </w:rPr>
        <w:t xml:space="preserve">, </w:t>
      </w:r>
      <w:r w:rsidR="00305D56">
        <w:rPr>
          <w:rFonts w:ascii="Arial" w:hAnsi="Arial" w:cs="Arial"/>
          <w:color w:val="000000" w:themeColor="text1"/>
        </w:rPr>
        <w:t>menciona que en Sesión O</w:t>
      </w:r>
      <w:r w:rsidRPr="00824615">
        <w:rPr>
          <w:rFonts w:ascii="Arial" w:hAnsi="Arial" w:cs="Arial"/>
          <w:color w:val="000000" w:themeColor="text1"/>
        </w:rPr>
        <w:t xml:space="preserve">rdinaria, el Ayuntamiento de </w:t>
      </w:r>
      <w:r w:rsidR="008345F9">
        <w:rPr>
          <w:rFonts w:ascii="Arial" w:hAnsi="Arial" w:cs="Arial"/>
          <w:color w:val="000000" w:themeColor="text1"/>
        </w:rPr>
        <w:t>Juárez</w:t>
      </w:r>
      <w:r w:rsidRPr="00824615">
        <w:rPr>
          <w:rFonts w:ascii="Arial" w:hAnsi="Arial" w:cs="Arial"/>
          <w:color w:val="000000" w:themeColor="text1"/>
        </w:rPr>
        <w:t xml:space="preserve"> </w:t>
      </w:r>
      <w:r w:rsidR="00305D56" w:rsidRPr="00CC5C06">
        <w:rPr>
          <w:rFonts w:ascii="Arial" w:hAnsi="Arial" w:cs="Arial"/>
          <w:color w:val="000000" w:themeColor="text1"/>
        </w:rPr>
        <w:t>d</w:t>
      </w:r>
      <w:r w:rsidR="00F25004" w:rsidRPr="00CC5C06">
        <w:rPr>
          <w:rFonts w:ascii="Arial" w:hAnsi="Arial" w:cs="Arial"/>
          <w:color w:val="000000" w:themeColor="text1"/>
        </w:rPr>
        <w:t>e</w:t>
      </w:r>
      <w:r w:rsidR="00CC5C06" w:rsidRPr="00CC5C06">
        <w:rPr>
          <w:rFonts w:ascii="Arial" w:hAnsi="Arial" w:cs="Arial"/>
        </w:rPr>
        <w:t xml:space="preserve"> </w:t>
      </w:r>
      <w:r w:rsidR="00B1177B" w:rsidRPr="00CC5C06">
        <w:rPr>
          <w:rFonts w:ascii="Arial" w:hAnsi="Arial" w:cs="Arial"/>
          <w:color w:val="000000" w:themeColor="text1"/>
        </w:rPr>
        <w:t>fecha</w:t>
      </w:r>
      <w:r w:rsidR="00B1177B">
        <w:rPr>
          <w:rFonts w:ascii="Arial" w:hAnsi="Arial" w:cs="Arial"/>
          <w:color w:val="000000" w:themeColor="text1"/>
        </w:rPr>
        <w:t xml:space="preserve"> </w:t>
      </w:r>
      <w:r w:rsidR="005E51EE">
        <w:rPr>
          <w:rFonts w:ascii="Arial" w:hAnsi="Arial" w:cs="Arial"/>
          <w:color w:val="000000" w:themeColor="text1"/>
        </w:rPr>
        <w:t>25 de agosto</w:t>
      </w:r>
      <w:r w:rsidR="00E73F21">
        <w:rPr>
          <w:rFonts w:ascii="Arial" w:hAnsi="Arial" w:cs="Arial"/>
          <w:color w:val="000000" w:themeColor="text1"/>
        </w:rPr>
        <w:t xml:space="preserve"> de 2015</w:t>
      </w:r>
      <w:r w:rsidR="00F25004" w:rsidRPr="00824615">
        <w:rPr>
          <w:rFonts w:ascii="Arial" w:hAnsi="Arial" w:cs="Arial"/>
          <w:color w:val="000000" w:themeColor="text1"/>
        </w:rPr>
        <w:t xml:space="preserve">, aprobó </w:t>
      </w:r>
      <w:r w:rsidR="00713893" w:rsidRPr="00824615">
        <w:rPr>
          <w:rFonts w:ascii="Arial" w:hAnsi="Arial" w:cs="Arial"/>
          <w:color w:val="000000" w:themeColor="text1"/>
        </w:rPr>
        <w:t>celebrar</w:t>
      </w:r>
      <w:r w:rsidR="004856DE" w:rsidRPr="00824615">
        <w:rPr>
          <w:rFonts w:ascii="Arial" w:hAnsi="Arial" w:cs="Arial"/>
          <w:color w:val="000000" w:themeColor="text1"/>
          <w:lang w:val="es-MX"/>
        </w:rPr>
        <w:t xml:space="preserve"> </w:t>
      </w:r>
      <w:r w:rsidR="0025062E" w:rsidRPr="00824615">
        <w:rPr>
          <w:rFonts w:ascii="Arial" w:hAnsi="Arial" w:cs="Arial"/>
          <w:color w:val="000000" w:themeColor="text1"/>
          <w:lang w:val="es-MX"/>
        </w:rPr>
        <w:t>Contrato de C</w:t>
      </w:r>
      <w:r w:rsidR="00F25004" w:rsidRPr="00824615">
        <w:rPr>
          <w:rFonts w:ascii="Arial" w:hAnsi="Arial" w:cs="Arial"/>
          <w:color w:val="000000" w:themeColor="text1"/>
          <w:lang w:val="es-MX"/>
        </w:rPr>
        <w:t xml:space="preserve">omodato por </w:t>
      </w:r>
      <w:r w:rsidR="00120AC4">
        <w:rPr>
          <w:rFonts w:ascii="Arial" w:hAnsi="Arial" w:cs="Arial"/>
          <w:b/>
          <w:color w:val="000000" w:themeColor="text1"/>
          <w:lang w:val="es-MX"/>
        </w:rPr>
        <w:t>99</w:t>
      </w:r>
      <w:r w:rsidR="00F25004" w:rsidRPr="00824615">
        <w:rPr>
          <w:rFonts w:ascii="Arial" w:hAnsi="Arial" w:cs="Arial"/>
          <w:b/>
          <w:color w:val="000000" w:themeColor="text1"/>
          <w:lang w:val="es-MX"/>
        </w:rPr>
        <w:t>-</w:t>
      </w:r>
      <w:r w:rsidR="00120AC4">
        <w:rPr>
          <w:rFonts w:ascii="Arial" w:hAnsi="Arial" w:cs="Arial"/>
          <w:b/>
          <w:color w:val="000000" w:themeColor="text1"/>
          <w:lang w:val="es-MX"/>
        </w:rPr>
        <w:t>noventa y nueve</w:t>
      </w:r>
      <w:r w:rsidR="004856DE" w:rsidRPr="00824615">
        <w:rPr>
          <w:rFonts w:ascii="Arial" w:hAnsi="Arial" w:cs="Arial"/>
          <w:b/>
          <w:color w:val="000000" w:themeColor="text1"/>
          <w:lang w:val="es-MX"/>
        </w:rPr>
        <w:t xml:space="preserve"> </w:t>
      </w:r>
      <w:r w:rsidR="00F25004" w:rsidRPr="00824615">
        <w:rPr>
          <w:rFonts w:ascii="Arial" w:hAnsi="Arial" w:cs="Arial"/>
          <w:b/>
          <w:color w:val="000000" w:themeColor="text1"/>
          <w:lang w:val="es-MX"/>
        </w:rPr>
        <w:t>años</w:t>
      </w:r>
      <w:r w:rsidR="00F25004" w:rsidRPr="00824615">
        <w:rPr>
          <w:rFonts w:ascii="Arial" w:hAnsi="Arial" w:cs="Arial"/>
          <w:color w:val="000000" w:themeColor="text1"/>
          <w:lang w:val="es-MX"/>
        </w:rPr>
        <w:t xml:space="preserve">, a favor </w:t>
      </w:r>
      <w:r w:rsidR="009C4220" w:rsidRPr="00DE00BC">
        <w:rPr>
          <w:rFonts w:ascii="Arial" w:hAnsi="Arial" w:cs="Arial"/>
          <w:sz w:val="22"/>
          <w:szCs w:val="22"/>
        </w:rPr>
        <w:t xml:space="preserve">de la </w:t>
      </w:r>
      <w:r w:rsidR="00E73F21">
        <w:rPr>
          <w:rFonts w:ascii="Arial" w:hAnsi="Arial" w:cs="Arial"/>
          <w:sz w:val="22"/>
          <w:szCs w:val="22"/>
        </w:rPr>
        <w:t>Arquidiócesis de Monterrey A.R.</w:t>
      </w:r>
      <w:r w:rsidR="00824615" w:rsidRPr="00824615">
        <w:rPr>
          <w:rFonts w:ascii="Arial" w:hAnsi="Arial" w:cs="Arial"/>
        </w:rPr>
        <w:t>,</w:t>
      </w:r>
      <w:r w:rsidR="009E1F25" w:rsidRPr="00824615">
        <w:rPr>
          <w:rFonts w:ascii="Arial" w:hAnsi="Arial" w:cs="Arial"/>
          <w:b/>
          <w:color w:val="000000"/>
        </w:rPr>
        <w:t xml:space="preserve"> </w:t>
      </w:r>
      <w:r w:rsidR="003C4F11" w:rsidRPr="00824615">
        <w:rPr>
          <w:rFonts w:ascii="Arial" w:hAnsi="Arial" w:cs="Arial"/>
          <w:color w:val="000000" w:themeColor="text1"/>
          <w:lang w:val="es-MX"/>
        </w:rPr>
        <w:t>respecto de</w:t>
      </w:r>
      <w:r w:rsidR="00E73F21">
        <w:rPr>
          <w:rFonts w:ascii="Arial" w:hAnsi="Arial" w:cs="Arial"/>
          <w:color w:val="000000" w:themeColor="text1"/>
          <w:lang w:val="es-MX"/>
        </w:rPr>
        <w:t xml:space="preserve"> los bienes de dominio municipales </w:t>
      </w:r>
      <w:r w:rsidR="00E73F21">
        <w:rPr>
          <w:rFonts w:ascii="Arial" w:hAnsi="Arial" w:cs="Arial"/>
          <w:b/>
          <w:color w:val="000000" w:themeColor="text1"/>
          <w:lang w:val="es-MX"/>
        </w:rPr>
        <w:t xml:space="preserve">que a continuación se describen: </w:t>
      </w:r>
      <w:r w:rsidR="005E51EE">
        <w:rPr>
          <w:rFonts w:ascii="Arial" w:hAnsi="Arial" w:cs="Arial"/>
          <w:b/>
          <w:color w:val="000000" w:themeColor="text1"/>
          <w:lang w:val="es-MX"/>
        </w:rPr>
        <w:t xml:space="preserve">1) Fraccionamiento Valle del Rey, 2) Fraccionamiento Monteverde Cuarto Sector, en la calle Platino entre Monte Rojo y Monte Ajusco, 3) Fraccionamiento Praderas de San Juan, 4) </w:t>
      </w:r>
      <w:proofErr w:type="spellStart"/>
      <w:r w:rsidR="005E51EE">
        <w:rPr>
          <w:rFonts w:ascii="Arial" w:hAnsi="Arial" w:cs="Arial"/>
          <w:b/>
          <w:color w:val="000000" w:themeColor="text1"/>
          <w:lang w:val="es-MX"/>
        </w:rPr>
        <w:t>Fraccionamient</w:t>
      </w:r>
      <w:proofErr w:type="spellEnd"/>
      <w:r w:rsidR="005E51EE">
        <w:rPr>
          <w:rFonts w:ascii="Arial" w:hAnsi="Arial" w:cs="Arial"/>
          <w:b/>
          <w:color w:val="000000" w:themeColor="text1"/>
          <w:lang w:val="es-MX"/>
        </w:rPr>
        <w:t xml:space="preserve"> Hacienda de Santa Lucía Primer Sector, Segunda Etapa, en la calle Hacienda Santa Bárbara, 5) Fraccionamiento Valle Sur, en la calle Esmeralda Norte, 6) Fraccionamiento </w:t>
      </w:r>
      <w:proofErr w:type="spellStart"/>
      <w:r w:rsidR="005E51EE">
        <w:rPr>
          <w:rFonts w:ascii="Arial" w:hAnsi="Arial" w:cs="Arial"/>
          <w:b/>
          <w:color w:val="000000" w:themeColor="text1"/>
          <w:lang w:val="es-MX"/>
        </w:rPr>
        <w:t>Urbivilla</w:t>
      </w:r>
      <w:proofErr w:type="spellEnd"/>
      <w:r w:rsidR="005E51EE">
        <w:rPr>
          <w:rFonts w:ascii="Arial" w:hAnsi="Arial" w:cs="Arial"/>
          <w:b/>
          <w:color w:val="000000" w:themeColor="text1"/>
          <w:lang w:val="es-MX"/>
        </w:rPr>
        <w:t xml:space="preserve"> Del Real Sector Tres, Etapa 1, entre las calles Avenida Priego, Condominio Alicante y de Caliza, 7) Fraccionamiento Santa Mónica Sexto Sector, en las calles Santa Luisa de </w:t>
      </w:r>
      <w:proofErr w:type="spellStart"/>
      <w:r w:rsidR="005E51EE">
        <w:rPr>
          <w:rFonts w:ascii="Arial" w:hAnsi="Arial" w:cs="Arial"/>
          <w:b/>
          <w:color w:val="000000" w:themeColor="text1"/>
          <w:lang w:val="es-MX"/>
        </w:rPr>
        <w:t>Mirallac</w:t>
      </w:r>
      <w:proofErr w:type="spellEnd"/>
      <w:r w:rsidR="005E51EE">
        <w:rPr>
          <w:rFonts w:ascii="Arial" w:hAnsi="Arial" w:cs="Arial"/>
          <w:b/>
          <w:color w:val="000000" w:themeColor="text1"/>
          <w:lang w:val="es-MX"/>
        </w:rPr>
        <w:t xml:space="preserve">, Santa Catalina y San Isidro 8) Fraccionamiento Hacienda San José, entre las calles Boulevard Hacienda San José y Circuito Hacienda Del Olmo, 9) Fraccionamiento Portal de Juárez, en la calle Portal de San </w:t>
      </w:r>
      <w:r w:rsidR="005E51EE">
        <w:rPr>
          <w:rFonts w:ascii="Arial" w:hAnsi="Arial" w:cs="Arial"/>
          <w:b/>
          <w:color w:val="000000" w:themeColor="text1"/>
          <w:lang w:val="es-MX"/>
        </w:rPr>
        <w:lastRenderedPageBreak/>
        <w:t>Marcos, 10) Colonia Bosques de San Pedro en la calle Arboledas,</w:t>
      </w:r>
      <w:r w:rsidR="001E175A" w:rsidRPr="00824615">
        <w:rPr>
          <w:rFonts w:ascii="Arial" w:hAnsi="Arial" w:cs="Arial"/>
          <w:color w:val="000000" w:themeColor="text1"/>
        </w:rPr>
        <w:t xml:space="preserve"> </w:t>
      </w:r>
      <w:r w:rsidR="00F25004" w:rsidRPr="00824615">
        <w:rPr>
          <w:rFonts w:ascii="Arial" w:hAnsi="Arial" w:cs="Arial"/>
          <w:color w:val="000000" w:themeColor="text1"/>
        </w:rPr>
        <w:t xml:space="preserve">por lo que remiten a la consideración de este Poder Legislativo en </w:t>
      </w:r>
      <w:r w:rsidR="00756950" w:rsidRPr="00824615">
        <w:rPr>
          <w:rFonts w:ascii="Arial" w:hAnsi="Arial" w:cs="Arial"/>
          <w:color w:val="000000" w:themeColor="text1"/>
        </w:rPr>
        <w:t>copia</w:t>
      </w:r>
      <w:r w:rsidR="00F25004" w:rsidRPr="00824615">
        <w:rPr>
          <w:rFonts w:ascii="Arial" w:hAnsi="Arial" w:cs="Arial"/>
          <w:color w:val="000000" w:themeColor="text1"/>
        </w:rPr>
        <w:t xml:space="preserve"> certificada del Acuerdo relativo al Acta de la sesión Ordinaria del Ayuntamiento, del </w:t>
      </w:r>
      <w:r w:rsidR="005E51EE">
        <w:rPr>
          <w:rFonts w:ascii="Arial" w:hAnsi="Arial" w:cs="Arial"/>
          <w:color w:val="000000" w:themeColor="text1"/>
        </w:rPr>
        <w:t>25 de agosto</w:t>
      </w:r>
      <w:r w:rsidR="00E73F21">
        <w:rPr>
          <w:rFonts w:ascii="Arial" w:hAnsi="Arial" w:cs="Arial"/>
          <w:color w:val="000000" w:themeColor="text1"/>
        </w:rPr>
        <w:t xml:space="preserve"> de 2015</w:t>
      </w:r>
      <w:r w:rsidR="00F25004" w:rsidRPr="00824615">
        <w:rPr>
          <w:rFonts w:ascii="Arial" w:hAnsi="Arial" w:cs="Arial"/>
          <w:color w:val="000000" w:themeColor="text1"/>
        </w:rPr>
        <w:t>, formado con motivo del otorgamiento anteriormente descrito</w:t>
      </w:r>
      <w:r w:rsidR="0026391D" w:rsidRPr="00824615">
        <w:rPr>
          <w:rFonts w:ascii="Arial" w:hAnsi="Arial" w:cs="Arial"/>
          <w:color w:val="000000" w:themeColor="text1"/>
        </w:rPr>
        <w:t>.</w:t>
      </w:r>
    </w:p>
    <w:p w14:paraId="2F5FF46F" w14:textId="77777777" w:rsidR="00DE37B8" w:rsidRPr="00824615" w:rsidRDefault="00DE37B8" w:rsidP="002E68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F311FDE" w14:textId="77777777" w:rsidR="00346872" w:rsidRPr="00824615" w:rsidRDefault="00346872" w:rsidP="002E68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4615">
        <w:rPr>
          <w:rFonts w:ascii="Arial" w:hAnsi="Arial" w:cs="Arial"/>
        </w:rPr>
        <w:t xml:space="preserve">La Comisión de Patrimonio Municipal del Ayuntamiento de </w:t>
      </w:r>
      <w:r w:rsidR="00E73F21">
        <w:rPr>
          <w:rFonts w:ascii="Arial" w:hAnsi="Arial" w:cs="Arial"/>
        </w:rPr>
        <w:t>Juárez</w:t>
      </w:r>
      <w:r w:rsidRPr="00824615">
        <w:rPr>
          <w:rFonts w:ascii="Arial" w:hAnsi="Arial" w:cs="Arial"/>
        </w:rPr>
        <w:t xml:space="preserve"> consideró</w:t>
      </w:r>
      <w:r w:rsidR="00305D56">
        <w:rPr>
          <w:rFonts w:ascii="Arial" w:hAnsi="Arial" w:cs="Arial"/>
        </w:rPr>
        <w:t xml:space="preserve"> presentar al P</w:t>
      </w:r>
      <w:r w:rsidR="00E54EE7" w:rsidRPr="00824615">
        <w:rPr>
          <w:rFonts w:ascii="Arial" w:hAnsi="Arial" w:cs="Arial"/>
        </w:rPr>
        <w:t xml:space="preserve">leno del Ayuntamiento, </w:t>
      </w:r>
      <w:r w:rsidRPr="00824615">
        <w:rPr>
          <w:rFonts w:ascii="Arial" w:hAnsi="Arial" w:cs="Arial"/>
        </w:rPr>
        <w:t xml:space="preserve">otorgar en contrato de comodato por </w:t>
      </w:r>
      <w:r w:rsidR="00E73F21">
        <w:rPr>
          <w:rFonts w:ascii="Arial" w:hAnsi="Arial" w:cs="Arial"/>
          <w:b/>
          <w:color w:val="000000" w:themeColor="text1"/>
          <w:lang w:val="es-MX"/>
        </w:rPr>
        <w:t>99</w:t>
      </w:r>
      <w:r w:rsidR="00E83C83" w:rsidRPr="00824615">
        <w:rPr>
          <w:rFonts w:ascii="Arial" w:hAnsi="Arial" w:cs="Arial"/>
          <w:b/>
          <w:color w:val="000000" w:themeColor="text1"/>
          <w:lang w:val="es-MX"/>
        </w:rPr>
        <w:t>-</w:t>
      </w:r>
      <w:r w:rsidR="00E73F21">
        <w:rPr>
          <w:rFonts w:ascii="Arial" w:hAnsi="Arial" w:cs="Arial"/>
          <w:b/>
          <w:color w:val="000000" w:themeColor="text1"/>
          <w:lang w:val="es-MX"/>
        </w:rPr>
        <w:t>noventa y nueve</w:t>
      </w:r>
      <w:r w:rsidR="00E83C83" w:rsidRPr="00824615">
        <w:rPr>
          <w:rFonts w:ascii="Arial" w:hAnsi="Arial" w:cs="Arial"/>
          <w:b/>
          <w:color w:val="000000" w:themeColor="text1"/>
          <w:lang w:val="es-MX"/>
        </w:rPr>
        <w:t xml:space="preserve"> años</w:t>
      </w:r>
      <w:r w:rsidR="00E83C83" w:rsidRPr="00824615">
        <w:rPr>
          <w:rFonts w:ascii="Arial" w:hAnsi="Arial" w:cs="Arial"/>
          <w:color w:val="000000" w:themeColor="text1"/>
          <w:lang w:val="es-MX"/>
        </w:rPr>
        <w:t xml:space="preserve"> </w:t>
      </w:r>
      <w:r w:rsidR="009C4220" w:rsidRPr="00824615">
        <w:rPr>
          <w:rFonts w:ascii="Arial" w:hAnsi="Arial" w:cs="Arial"/>
          <w:color w:val="000000" w:themeColor="text1"/>
          <w:lang w:val="es-MX"/>
        </w:rPr>
        <w:t xml:space="preserve">a favor </w:t>
      </w:r>
      <w:r w:rsidR="009C4220" w:rsidRPr="00DE00BC">
        <w:rPr>
          <w:rFonts w:ascii="Arial" w:hAnsi="Arial" w:cs="Arial"/>
          <w:sz w:val="22"/>
          <w:szCs w:val="22"/>
        </w:rPr>
        <w:t xml:space="preserve">de </w:t>
      </w:r>
      <w:r w:rsidR="00E73F21">
        <w:rPr>
          <w:rFonts w:ascii="Arial" w:hAnsi="Arial" w:cs="Arial"/>
          <w:sz w:val="22"/>
          <w:szCs w:val="22"/>
        </w:rPr>
        <w:t>Arquidiócesis de Monterrey A.R.</w:t>
      </w:r>
      <w:r w:rsidR="00E871BD" w:rsidRPr="00824615">
        <w:rPr>
          <w:rFonts w:ascii="Arial" w:hAnsi="Arial" w:cs="Arial"/>
          <w:b/>
        </w:rPr>
        <w:t>,</w:t>
      </w:r>
      <w:r w:rsidR="00E871BD" w:rsidRPr="00824615">
        <w:rPr>
          <w:rFonts w:ascii="Arial" w:hAnsi="Arial" w:cs="Arial"/>
          <w:color w:val="000000"/>
        </w:rPr>
        <w:t xml:space="preserve"> </w:t>
      </w:r>
      <w:r w:rsidR="00E73F21">
        <w:rPr>
          <w:rFonts w:ascii="Arial" w:hAnsi="Arial" w:cs="Arial"/>
        </w:rPr>
        <w:t>diversos inmuebles municipales</w:t>
      </w:r>
    </w:p>
    <w:p w14:paraId="6AA03D72" w14:textId="77777777" w:rsidR="00346872" w:rsidRPr="00824615" w:rsidRDefault="00346872" w:rsidP="002E68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062284A" w14:textId="77777777" w:rsidR="0046074C" w:rsidRPr="005E51EE" w:rsidRDefault="00346872" w:rsidP="005E51EE">
      <w:pPr>
        <w:spacing w:line="360" w:lineRule="auto"/>
        <w:jc w:val="both"/>
        <w:rPr>
          <w:rFonts w:ascii="Arial" w:hAnsi="Arial" w:cs="Arial"/>
          <w:color w:val="000000" w:themeColor="text1"/>
          <w:lang w:val="es-MX"/>
        </w:rPr>
      </w:pPr>
      <w:r w:rsidRPr="00824615">
        <w:rPr>
          <w:rFonts w:ascii="Arial" w:hAnsi="Arial" w:cs="Arial"/>
        </w:rPr>
        <w:t xml:space="preserve">El Ayuntamiento de </w:t>
      </w:r>
      <w:r w:rsidR="00E73F21">
        <w:rPr>
          <w:rFonts w:ascii="Arial" w:hAnsi="Arial" w:cs="Arial"/>
        </w:rPr>
        <w:t>Juárez</w:t>
      </w:r>
      <w:r w:rsidRPr="00824615">
        <w:rPr>
          <w:rFonts w:ascii="Arial" w:hAnsi="Arial" w:cs="Arial"/>
        </w:rPr>
        <w:t xml:space="preserve"> autorizó en Sesión Ordinaria</w:t>
      </w:r>
      <w:r w:rsidR="000A003A" w:rsidRPr="00824615">
        <w:rPr>
          <w:rFonts w:ascii="Arial" w:hAnsi="Arial" w:cs="Arial"/>
        </w:rPr>
        <w:t>,</w:t>
      </w:r>
      <w:r w:rsidRPr="00824615">
        <w:rPr>
          <w:rFonts w:ascii="Arial" w:hAnsi="Arial" w:cs="Arial"/>
        </w:rPr>
        <w:t xml:space="preserve"> </w:t>
      </w:r>
      <w:r w:rsidR="00E54EE7" w:rsidRPr="00824615">
        <w:rPr>
          <w:rFonts w:ascii="Arial" w:hAnsi="Arial" w:cs="Arial"/>
          <w:color w:val="000000" w:themeColor="text1"/>
        </w:rPr>
        <w:t>celebrada e</w:t>
      </w:r>
      <w:r w:rsidR="0025062E" w:rsidRPr="00824615">
        <w:rPr>
          <w:rFonts w:ascii="Arial" w:hAnsi="Arial" w:cs="Arial"/>
          <w:color w:val="000000" w:themeColor="text1"/>
        </w:rPr>
        <w:t>n fecha</w:t>
      </w:r>
      <w:r w:rsidR="00E54EE7" w:rsidRPr="00824615">
        <w:rPr>
          <w:rFonts w:ascii="Arial" w:hAnsi="Arial" w:cs="Arial"/>
          <w:color w:val="000000" w:themeColor="text1"/>
        </w:rPr>
        <w:t xml:space="preserve"> </w:t>
      </w:r>
      <w:r w:rsidR="005E51EE">
        <w:rPr>
          <w:rFonts w:ascii="Arial" w:hAnsi="Arial" w:cs="Arial"/>
          <w:color w:val="000000" w:themeColor="text1"/>
        </w:rPr>
        <w:t>25</w:t>
      </w:r>
      <w:r w:rsidR="00E73F21">
        <w:rPr>
          <w:rFonts w:ascii="Arial" w:hAnsi="Arial" w:cs="Arial"/>
          <w:color w:val="000000" w:themeColor="text1"/>
        </w:rPr>
        <w:t xml:space="preserve"> de </w:t>
      </w:r>
      <w:r w:rsidR="005E51EE">
        <w:rPr>
          <w:rFonts w:ascii="Arial" w:hAnsi="Arial" w:cs="Arial"/>
          <w:color w:val="000000" w:themeColor="text1"/>
        </w:rPr>
        <w:t>agosto</w:t>
      </w:r>
      <w:r w:rsidR="00E73F21">
        <w:rPr>
          <w:rFonts w:ascii="Arial" w:hAnsi="Arial" w:cs="Arial"/>
          <w:color w:val="000000" w:themeColor="text1"/>
        </w:rPr>
        <w:t xml:space="preserve"> de 2015</w:t>
      </w:r>
      <w:r w:rsidR="00986487">
        <w:rPr>
          <w:rFonts w:ascii="Arial" w:hAnsi="Arial" w:cs="Arial"/>
          <w:color w:val="000000" w:themeColor="text1"/>
        </w:rPr>
        <w:t>,</w:t>
      </w:r>
      <w:r w:rsidRPr="00824615">
        <w:rPr>
          <w:rFonts w:ascii="Arial" w:hAnsi="Arial" w:cs="Arial"/>
        </w:rPr>
        <w:t xml:space="preserve"> el DICTAMEN otorgando CONTRATO DE COMODATO, </w:t>
      </w:r>
      <w:r w:rsidR="009C4220" w:rsidRPr="00824615">
        <w:rPr>
          <w:rFonts w:ascii="Arial" w:hAnsi="Arial" w:cs="Arial"/>
          <w:color w:val="000000" w:themeColor="text1"/>
          <w:lang w:val="es-MX"/>
        </w:rPr>
        <w:t xml:space="preserve">a favor </w:t>
      </w:r>
      <w:r w:rsidR="009C4220" w:rsidRPr="00DE00BC">
        <w:rPr>
          <w:rFonts w:ascii="Arial" w:hAnsi="Arial" w:cs="Arial"/>
          <w:sz w:val="22"/>
          <w:szCs w:val="22"/>
        </w:rPr>
        <w:t xml:space="preserve">de la </w:t>
      </w:r>
      <w:r w:rsidR="00E73F21">
        <w:rPr>
          <w:rFonts w:ascii="Arial" w:hAnsi="Arial" w:cs="Arial"/>
          <w:sz w:val="22"/>
          <w:szCs w:val="22"/>
        </w:rPr>
        <w:t>Arquidiócesis de Monterrey</w:t>
      </w:r>
      <w:r w:rsidR="00E871BD" w:rsidRPr="00824615">
        <w:rPr>
          <w:rFonts w:ascii="Arial" w:hAnsi="Arial" w:cs="Arial"/>
          <w:b/>
        </w:rPr>
        <w:t>,</w:t>
      </w:r>
      <w:r w:rsidR="00E871BD" w:rsidRPr="00824615">
        <w:rPr>
          <w:rFonts w:ascii="Arial" w:hAnsi="Arial" w:cs="Arial"/>
          <w:color w:val="000000"/>
        </w:rPr>
        <w:t xml:space="preserve"> </w:t>
      </w:r>
      <w:r w:rsidR="00DC6D36" w:rsidRPr="00824615">
        <w:rPr>
          <w:rFonts w:ascii="Arial" w:hAnsi="Arial" w:cs="Arial"/>
        </w:rPr>
        <w:t xml:space="preserve"> r</w:t>
      </w:r>
      <w:r w:rsidRPr="00824615">
        <w:rPr>
          <w:rFonts w:ascii="Arial" w:hAnsi="Arial" w:cs="Arial"/>
        </w:rPr>
        <w:t>especto de</w:t>
      </w:r>
      <w:r w:rsidR="00E73F21">
        <w:rPr>
          <w:rFonts w:ascii="Arial" w:hAnsi="Arial" w:cs="Arial"/>
        </w:rPr>
        <w:t xml:space="preserve"> los</w:t>
      </w:r>
      <w:r w:rsidRPr="00824615">
        <w:rPr>
          <w:rFonts w:ascii="Arial" w:hAnsi="Arial" w:cs="Arial"/>
        </w:rPr>
        <w:t xml:space="preserve"> </w:t>
      </w:r>
      <w:r w:rsidR="00D63038" w:rsidRPr="00824615">
        <w:rPr>
          <w:rFonts w:ascii="Arial" w:hAnsi="Arial" w:cs="Arial"/>
        </w:rPr>
        <w:t>b</w:t>
      </w:r>
      <w:r w:rsidRPr="00824615">
        <w:rPr>
          <w:rFonts w:ascii="Arial" w:hAnsi="Arial" w:cs="Arial"/>
        </w:rPr>
        <w:t>ien</w:t>
      </w:r>
      <w:r w:rsidR="00E73F21">
        <w:rPr>
          <w:rFonts w:ascii="Arial" w:hAnsi="Arial" w:cs="Arial"/>
        </w:rPr>
        <w:t>es</w:t>
      </w:r>
      <w:r w:rsidRPr="00824615">
        <w:rPr>
          <w:rFonts w:ascii="Arial" w:hAnsi="Arial" w:cs="Arial"/>
        </w:rPr>
        <w:t xml:space="preserve"> </w:t>
      </w:r>
      <w:r w:rsidR="00D63038" w:rsidRPr="00824615">
        <w:rPr>
          <w:rFonts w:ascii="Arial" w:hAnsi="Arial" w:cs="Arial"/>
        </w:rPr>
        <w:t>i</w:t>
      </w:r>
      <w:r w:rsidRPr="00824615">
        <w:rPr>
          <w:rFonts w:ascii="Arial" w:hAnsi="Arial" w:cs="Arial"/>
        </w:rPr>
        <w:t>nmueble</w:t>
      </w:r>
      <w:r w:rsidR="00E73F21">
        <w:rPr>
          <w:rFonts w:ascii="Arial" w:hAnsi="Arial" w:cs="Arial"/>
        </w:rPr>
        <w:t>s</w:t>
      </w:r>
      <w:r w:rsidRPr="00824615">
        <w:rPr>
          <w:rFonts w:ascii="Arial" w:hAnsi="Arial" w:cs="Arial"/>
        </w:rPr>
        <w:t xml:space="preserve"> del Dominio Público Municipal,</w:t>
      </w:r>
      <w:r w:rsidR="003E4E27">
        <w:rPr>
          <w:rFonts w:ascii="Arial" w:hAnsi="Arial" w:cs="Arial"/>
        </w:rPr>
        <w:t xml:space="preserve"> </w:t>
      </w:r>
      <w:r w:rsidR="00E73F21">
        <w:rPr>
          <w:rFonts w:ascii="Arial" w:hAnsi="Arial" w:cs="Arial"/>
          <w:szCs w:val="22"/>
          <w:lang w:val="es-ES_tradnl"/>
        </w:rPr>
        <w:t xml:space="preserve">los </w:t>
      </w:r>
      <w:r w:rsidR="00E83C83">
        <w:rPr>
          <w:rFonts w:ascii="Arial" w:hAnsi="Arial" w:cs="Arial"/>
          <w:szCs w:val="22"/>
          <w:lang w:val="es-ES_tradnl"/>
        </w:rPr>
        <w:t>cual</w:t>
      </w:r>
      <w:r w:rsidR="00E73F21">
        <w:rPr>
          <w:rFonts w:ascii="Arial" w:hAnsi="Arial" w:cs="Arial"/>
          <w:szCs w:val="22"/>
          <w:lang w:val="es-ES_tradnl"/>
        </w:rPr>
        <w:t>es</w:t>
      </w:r>
      <w:r w:rsidR="00E83C83">
        <w:rPr>
          <w:rFonts w:ascii="Arial" w:hAnsi="Arial" w:cs="Arial"/>
          <w:szCs w:val="22"/>
          <w:lang w:val="es-ES_tradnl"/>
        </w:rPr>
        <w:t xml:space="preserve"> se </w:t>
      </w:r>
      <w:r w:rsidR="00E73F21">
        <w:rPr>
          <w:rFonts w:ascii="Arial" w:hAnsi="Arial" w:cs="Arial"/>
          <w:szCs w:val="22"/>
          <w:lang w:val="es-ES_tradnl"/>
        </w:rPr>
        <w:t xml:space="preserve">describen a continuación: </w:t>
      </w:r>
      <w:r w:rsidR="005E51EE">
        <w:rPr>
          <w:rFonts w:ascii="Arial" w:hAnsi="Arial" w:cs="Arial"/>
          <w:b/>
          <w:color w:val="000000" w:themeColor="text1"/>
          <w:lang w:val="es-MX"/>
        </w:rPr>
        <w:t xml:space="preserve">1) Fraccionamiento Valle del Rey, 2) Fraccionamiento Monteverde Cuarto Sector, en la calle Platino entre Monte Rojo y Monte Ajusco, 3) Fraccionamiento Praderas de San Juan, 4) </w:t>
      </w:r>
      <w:proofErr w:type="spellStart"/>
      <w:r w:rsidR="005E51EE">
        <w:rPr>
          <w:rFonts w:ascii="Arial" w:hAnsi="Arial" w:cs="Arial"/>
          <w:b/>
          <w:color w:val="000000" w:themeColor="text1"/>
          <w:lang w:val="es-MX"/>
        </w:rPr>
        <w:t>Fraccionamient</w:t>
      </w:r>
      <w:proofErr w:type="spellEnd"/>
      <w:r w:rsidR="005E51EE">
        <w:rPr>
          <w:rFonts w:ascii="Arial" w:hAnsi="Arial" w:cs="Arial"/>
          <w:b/>
          <w:color w:val="000000" w:themeColor="text1"/>
          <w:lang w:val="es-MX"/>
        </w:rPr>
        <w:t xml:space="preserve"> Hacienda de Santa Lucía Primer Sector, Segunda Etapa, en la calle Hacienda Santa Bárbara, 5) Fraccionamiento Valle Sur, en la calle Esmeralda Norte, 6) Fraccionamiento </w:t>
      </w:r>
      <w:proofErr w:type="spellStart"/>
      <w:r w:rsidR="005E51EE">
        <w:rPr>
          <w:rFonts w:ascii="Arial" w:hAnsi="Arial" w:cs="Arial"/>
          <w:b/>
          <w:color w:val="000000" w:themeColor="text1"/>
          <w:lang w:val="es-MX"/>
        </w:rPr>
        <w:t>Urbivilla</w:t>
      </w:r>
      <w:proofErr w:type="spellEnd"/>
      <w:r w:rsidR="005E51EE">
        <w:rPr>
          <w:rFonts w:ascii="Arial" w:hAnsi="Arial" w:cs="Arial"/>
          <w:b/>
          <w:color w:val="000000" w:themeColor="text1"/>
          <w:lang w:val="es-MX"/>
        </w:rPr>
        <w:t xml:space="preserve"> Del Real Sector Tres, Etapa 1, entre las calles Avenida Priego, Condominio Alicante y de Caliza, 7) Fraccionamiento Santa Mónica Sexto Sector, en las calles Santa Luisa de </w:t>
      </w:r>
      <w:proofErr w:type="spellStart"/>
      <w:r w:rsidR="005E51EE">
        <w:rPr>
          <w:rFonts w:ascii="Arial" w:hAnsi="Arial" w:cs="Arial"/>
          <w:b/>
          <w:color w:val="000000" w:themeColor="text1"/>
          <w:lang w:val="es-MX"/>
        </w:rPr>
        <w:t>Mirallac</w:t>
      </w:r>
      <w:proofErr w:type="spellEnd"/>
      <w:r w:rsidR="005E51EE">
        <w:rPr>
          <w:rFonts w:ascii="Arial" w:hAnsi="Arial" w:cs="Arial"/>
          <w:b/>
          <w:color w:val="000000" w:themeColor="text1"/>
          <w:lang w:val="es-MX"/>
        </w:rPr>
        <w:t xml:space="preserve">, Santa Catalina y San Isidro 8) Fraccionamiento Hacienda San José, entre las calles Boulevard Hacienda San José y Circuito Hacienda Del Olmo, 9) </w:t>
      </w:r>
      <w:r w:rsidR="005E51EE">
        <w:rPr>
          <w:rFonts w:ascii="Arial" w:hAnsi="Arial" w:cs="Arial"/>
          <w:b/>
          <w:color w:val="000000" w:themeColor="text1"/>
          <w:lang w:val="es-MX"/>
        </w:rPr>
        <w:lastRenderedPageBreak/>
        <w:t>Fraccionamiento Portal de Juárez, en la calle Portal de San Marcos, 10) Colonia Bosques de San Pedro en la calle Arboledas.</w:t>
      </w:r>
    </w:p>
    <w:p w14:paraId="70B06B9B" w14:textId="77777777" w:rsidR="00346872" w:rsidRPr="00824615" w:rsidRDefault="00346872" w:rsidP="002E684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4615">
        <w:rPr>
          <w:rFonts w:ascii="Arial" w:hAnsi="Arial" w:cs="Arial"/>
          <w:color w:val="000000" w:themeColor="text1"/>
        </w:rPr>
        <w:t>Refieren que la aprobación solicitada a este Poder Legislativo, respecto de</w:t>
      </w:r>
      <w:r w:rsidR="00DC6D36" w:rsidRPr="00824615">
        <w:rPr>
          <w:rFonts w:ascii="Arial" w:hAnsi="Arial" w:cs="Arial"/>
          <w:color w:val="000000" w:themeColor="text1"/>
        </w:rPr>
        <w:t>l</w:t>
      </w:r>
      <w:r w:rsidRPr="00824615">
        <w:rPr>
          <w:rFonts w:ascii="Arial" w:hAnsi="Arial" w:cs="Arial"/>
          <w:color w:val="000000" w:themeColor="text1"/>
        </w:rPr>
        <w:t xml:space="preserve"> área municipal ante</w:t>
      </w:r>
      <w:r w:rsidR="00DC6D36" w:rsidRPr="00824615">
        <w:rPr>
          <w:rFonts w:ascii="Arial" w:hAnsi="Arial" w:cs="Arial"/>
          <w:color w:val="000000" w:themeColor="text1"/>
        </w:rPr>
        <w:t>s</w:t>
      </w:r>
      <w:r w:rsidRPr="00824615">
        <w:rPr>
          <w:rFonts w:ascii="Arial" w:hAnsi="Arial" w:cs="Arial"/>
          <w:color w:val="000000" w:themeColor="text1"/>
        </w:rPr>
        <w:t xml:space="preserve"> descrita, deriva de lo establecido en el último párrafo del artículo 201 de la Ley de Desarrollo Urbano del Estado de Nuevo León.</w:t>
      </w:r>
    </w:p>
    <w:p w14:paraId="3B1D1983" w14:textId="77777777" w:rsidR="007D6CA3" w:rsidRDefault="007D6CA3" w:rsidP="007D6CA3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</w:p>
    <w:p w14:paraId="66688856" w14:textId="77777777" w:rsidR="00346872" w:rsidRPr="00824615" w:rsidRDefault="00346872" w:rsidP="002E684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4615">
        <w:rPr>
          <w:rFonts w:ascii="Arial" w:hAnsi="Arial" w:cs="Arial"/>
          <w:color w:val="000000" w:themeColor="text1"/>
        </w:rPr>
        <w:t xml:space="preserve">Conforme a lo anterior solicita a esta Representación Popular realizar el trámite legislativo correspondiente a efecto de que el R. Ayuntamiento de </w:t>
      </w:r>
      <w:r w:rsidR="00FA1627">
        <w:rPr>
          <w:rFonts w:ascii="Arial" w:hAnsi="Arial" w:cs="Arial"/>
          <w:color w:val="000000" w:themeColor="text1"/>
        </w:rPr>
        <w:t>Juárez</w:t>
      </w:r>
      <w:r w:rsidRPr="00824615">
        <w:rPr>
          <w:rFonts w:ascii="Arial" w:hAnsi="Arial" w:cs="Arial"/>
          <w:color w:val="000000" w:themeColor="text1"/>
        </w:rPr>
        <w:t>, Nuevo León</w:t>
      </w:r>
      <w:r w:rsidR="00710E11" w:rsidRPr="00824615">
        <w:rPr>
          <w:rFonts w:ascii="Arial" w:hAnsi="Arial" w:cs="Arial"/>
          <w:color w:val="000000" w:themeColor="text1"/>
        </w:rPr>
        <w:t>,</w:t>
      </w:r>
      <w:r w:rsidRPr="00824615">
        <w:rPr>
          <w:rFonts w:ascii="Arial" w:hAnsi="Arial" w:cs="Arial"/>
          <w:color w:val="000000" w:themeColor="text1"/>
        </w:rPr>
        <w:t xml:space="preserve"> cuente con la aprobación para celebrar</w:t>
      </w:r>
      <w:r w:rsidR="00C215B3" w:rsidRPr="00824615">
        <w:rPr>
          <w:rFonts w:ascii="Arial" w:hAnsi="Arial" w:cs="Arial"/>
          <w:color w:val="000000" w:themeColor="text1"/>
        </w:rPr>
        <w:t xml:space="preserve"> </w:t>
      </w:r>
      <w:r w:rsidRPr="00824615">
        <w:rPr>
          <w:rFonts w:ascii="Arial" w:hAnsi="Arial" w:cs="Arial"/>
          <w:color w:val="000000" w:themeColor="text1"/>
        </w:rPr>
        <w:t xml:space="preserve"> </w:t>
      </w:r>
      <w:r w:rsidRPr="00824615">
        <w:rPr>
          <w:rFonts w:ascii="Arial" w:hAnsi="Arial" w:cs="Arial"/>
          <w:b/>
          <w:color w:val="000000" w:themeColor="text1"/>
          <w:lang w:val="es-MX"/>
        </w:rPr>
        <w:t>Contrato de Comodato,</w:t>
      </w:r>
      <w:r w:rsidRPr="00824615">
        <w:rPr>
          <w:rFonts w:ascii="Arial" w:hAnsi="Arial" w:cs="Arial"/>
          <w:color w:val="000000" w:themeColor="text1"/>
        </w:rPr>
        <w:t xml:space="preserve"> </w:t>
      </w:r>
      <w:r w:rsidR="00FA1627">
        <w:rPr>
          <w:rFonts w:ascii="Arial" w:hAnsi="Arial" w:cs="Arial"/>
          <w:color w:val="000000" w:themeColor="text1"/>
        </w:rPr>
        <w:t>de las Áreas Municipales antes indicadas</w:t>
      </w:r>
      <w:r w:rsidRPr="00824615">
        <w:rPr>
          <w:rFonts w:ascii="Arial" w:hAnsi="Arial" w:cs="Arial"/>
          <w:color w:val="000000" w:themeColor="text1"/>
        </w:rPr>
        <w:t>.</w:t>
      </w:r>
    </w:p>
    <w:p w14:paraId="53432B99" w14:textId="77777777" w:rsidR="00346872" w:rsidRPr="00824615" w:rsidRDefault="00346872" w:rsidP="002E68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2EC7D0C" w14:textId="77777777" w:rsidR="00346872" w:rsidRPr="00824615" w:rsidRDefault="00305D56" w:rsidP="002E6840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s-MX"/>
        </w:rPr>
      </w:pPr>
      <w:r>
        <w:rPr>
          <w:rFonts w:ascii="Arial" w:hAnsi="Arial" w:cs="Arial"/>
          <w:b/>
          <w:color w:val="000000" w:themeColor="text1"/>
          <w:lang w:val="es-MX"/>
        </w:rPr>
        <w:t>CONSIDERACIONES</w:t>
      </w:r>
    </w:p>
    <w:p w14:paraId="558627D9" w14:textId="77777777" w:rsidR="00346872" w:rsidRPr="00824615" w:rsidRDefault="00346872" w:rsidP="002E68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6B39EA7" w14:textId="77777777" w:rsidR="00346872" w:rsidRPr="00824615" w:rsidRDefault="00346872" w:rsidP="002E68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es-MX"/>
        </w:rPr>
      </w:pPr>
      <w:r w:rsidRPr="00824615">
        <w:rPr>
          <w:rFonts w:ascii="Arial" w:hAnsi="Arial" w:cs="Arial"/>
          <w:color w:val="000000" w:themeColor="text1"/>
          <w:lang w:val="es-MX"/>
        </w:rPr>
        <w:t xml:space="preserve">Esta Comisión de Desarrollo Urbano se encuentra facultada para conocer del asunto que le fue turnado, de conformidad con establecido en los artículos 70, fracción </w:t>
      </w:r>
      <w:r w:rsidR="00AA729A">
        <w:rPr>
          <w:rFonts w:ascii="Arial" w:hAnsi="Arial" w:cs="Arial"/>
          <w:color w:val="000000" w:themeColor="text1"/>
          <w:lang w:val="es-MX"/>
        </w:rPr>
        <w:t>IX</w:t>
      </w:r>
      <w:r w:rsidRPr="00824615">
        <w:rPr>
          <w:rFonts w:ascii="Arial" w:hAnsi="Arial" w:cs="Arial"/>
          <w:color w:val="000000" w:themeColor="text1"/>
          <w:lang w:val="es-MX"/>
        </w:rPr>
        <w:t xml:space="preserve">, de la Ley Orgánica del Poder Legislativo del Estado de Nuevo León, 39, fracción </w:t>
      </w:r>
      <w:r w:rsidR="00AA729A">
        <w:rPr>
          <w:rFonts w:ascii="Arial" w:hAnsi="Arial" w:cs="Arial"/>
          <w:color w:val="000000" w:themeColor="text1"/>
          <w:lang w:val="es-MX"/>
        </w:rPr>
        <w:t>IX</w:t>
      </w:r>
      <w:r w:rsidRPr="00824615">
        <w:rPr>
          <w:rFonts w:ascii="Arial" w:hAnsi="Arial" w:cs="Arial"/>
          <w:color w:val="000000" w:themeColor="text1"/>
          <w:lang w:val="es-MX"/>
        </w:rPr>
        <w:t>, inciso e), del Reglamento para el Gobierno Interior del Congreso del Estado de Nuevo León, y 201, último párrafo, de la Ley de Desarrollo Urbano del Estado de Nuevo León, derivado de lo cual sometemos al Pleno las siguientes consideraciones:</w:t>
      </w:r>
    </w:p>
    <w:p w14:paraId="03DA38F3" w14:textId="77777777" w:rsidR="00346872" w:rsidRPr="00824615" w:rsidRDefault="00346872" w:rsidP="002E6840">
      <w:pPr>
        <w:spacing w:line="360" w:lineRule="auto"/>
        <w:jc w:val="both"/>
        <w:rPr>
          <w:rFonts w:ascii="Arial" w:hAnsi="Arial" w:cs="Arial"/>
          <w:color w:val="000000" w:themeColor="text1"/>
          <w:lang w:val="es-MX"/>
        </w:rPr>
      </w:pPr>
    </w:p>
    <w:p w14:paraId="65C7724E" w14:textId="77777777" w:rsidR="00346872" w:rsidRDefault="005E51EE" w:rsidP="002E6840">
      <w:pPr>
        <w:spacing w:line="360" w:lineRule="auto"/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 xml:space="preserve">Antes de entrar al estudio del fondo del asunto, es pertinente destacar que de la solicitud presentada por el </w:t>
      </w:r>
      <w:proofErr w:type="spellStart"/>
      <w:r>
        <w:rPr>
          <w:rFonts w:ascii="Arial" w:hAnsi="Arial" w:cs="Arial"/>
          <w:color w:val="000000" w:themeColor="text1"/>
          <w:lang w:val="es-MX"/>
        </w:rPr>
        <w:t>promovente</w:t>
      </w:r>
      <w:proofErr w:type="spellEnd"/>
      <w:r>
        <w:rPr>
          <w:rFonts w:ascii="Arial" w:hAnsi="Arial" w:cs="Arial"/>
          <w:color w:val="000000" w:themeColor="text1"/>
          <w:lang w:val="es-MX"/>
        </w:rPr>
        <w:t xml:space="preserve">, la documentación anexa no contiene la Escritura Pública que acredite de manera fehaciente la legal propiedad de </w:t>
      </w:r>
      <w:r>
        <w:rPr>
          <w:rFonts w:ascii="Arial" w:hAnsi="Arial" w:cs="Arial"/>
          <w:color w:val="000000" w:themeColor="text1"/>
          <w:lang w:val="es-MX"/>
        </w:rPr>
        <w:lastRenderedPageBreak/>
        <w:t>los inmuebles de los cuales se solicita la desincorporación, ni tampoco se acredita el origen de dichos terrenos para poder comprobar que se actualiza el supuesto del artículo 201, fracción I de la Ley de Desarrollo Urbano para el Estado de Nuevo León.</w:t>
      </w:r>
    </w:p>
    <w:p w14:paraId="0831851D" w14:textId="77777777" w:rsidR="006E7CEA" w:rsidRDefault="006E7CEA" w:rsidP="002E6840">
      <w:pPr>
        <w:spacing w:line="360" w:lineRule="auto"/>
        <w:jc w:val="both"/>
        <w:rPr>
          <w:rFonts w:ascii="Arial" w:hAnsi="Arial" w:cs="Arial"/>
          <w:color w:val="000000" w:themeColor="text1"/>
          <w:lang w:val="es-MX"/>
        </w:rPr>
      </w:pPr>
    </w:p>
    <w:p w14:paraId="2F7904BC" w14:textId="77777777" w:rsidR="00346872" w:rsidRDefault="005E51EE" w:rsidP="002E6840">
      <w:pPr>
        <w:spacing w:line="360" w:lineRule="auto"/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>De tal suerte, que al carecer la solicitud de dicho documento fundamental, es imposible jurídicamente entrar al estudio de fondo del asunto y por tanto aprobar dicha solicitud.</w:t>
      </w:r>
    </w:p>
    <w:p w14:paraId="6ECC4FF9" w14:textId="77777777" w:rsidR="006E7CEA" w:rsidRPr="005E51EE" w:rsidRDefault="006E7CEA" w:rsidP="002E6840">
      <w:pPr>
        <w:spacing w:line="360" w:lineRule="auto"/>
        <w:jc w:val="both"/>
        <w:rPr>
          <w:rFonts w:ascii="Arial" w:hAnsi="Arial" w:cs="Arial"/>
          <w:color w:val="000000" w:themeColor="text1"/>
          <w:highlight w:val="yellow"/>
          <w:lang w:val="es-MX"/>
        </w:rPr>
      </w:pPr>
    </w:p>
    <w:p w14:paraId="50B77770" w14:textId="77777777" w:rsidR="00346872" w:rsidRPr="00824615" w:rsidRDefault="00346872" w:rsidP="002E684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4615">
        <w:rPr>
          <w:rFonts w:ascii="Arial" w:hAnsi="Arial" w:cs="Arial"/>
          <w:color w:val="000000" w:themeColor="text1"/>
        </w:rPr>
        <w:t xml:space="preserve">En virtud de las anteriores consideraciones, </w:t>
      </w:r>
      <w:r w:rsidRPr="00824615">
        <w:rPr>
          <w:rFonts w:ascii="Arial" w:hAnsi="Arial" w:cs="Arial"/>
          <w:color w:val="000000" w:themeColor="text1"/>
          <w:lang w:val="es-MX"/>
        </w:rPr>
        <w:t>los integrantes de la Comisión de Desarrollo Urbano,</w:t>
      </w:r>
      <w:r w:rsidRPr="00824615">
        <w:rPr>
          <w:rFonts w:ascii="Arial" w:hAnsi="Arial" w:cs="Arial"/>
          <w:color w:val="000000" w:themeColor="text1"/>
        </w:rPr>
        <w:t xml:space="preserve"> sometemos a la consideración de esta Soberanía el siguiente proyecto de:</w:t>
      </w:r>
    </w:p>
    <w:p w14:paraId="296DE70B" w14:textId="77777777" w:rsidR="00346872" w:rsidRPr="00824615" w:rsidRDefault="00346872" w:rsidP="002E6840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7845654A" w14:textId="77777777" w:rsidR="00346872" w:rsidRPr="00824615" w:rsidRDefault="001D2D05" w:rsidP="002E6840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824615">
        <w:rPr>
          <w:rFonts w:ascii="Arial" w:hAnsi="Arial" w:cs="Arial"/>
          <w:b/>
          <w:color w:val="000000" w:themeColor="text1"/>
        </w:rPr>
        <w:t>A C U E R D O</w:t>
      </w:r>
    </w:p>
    <w:p w14:paraId="0784D0FE" w14:textId="77777777" w:rsidR="007E61D9" w:rsidRPr="00824615" w:rsidRDefault="007E61D9" w:rsidP="002E68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D5252C7" w14:textId="77777777" w:rsidR="005E51EE" w:rsidRPr="00AC0641" w:rsidRDefault="005E51EE" w:rsidP="005E51EE">
      <w:pPr>
        <w:spacing w:line="360" w:lineRule="auto"/>
        <w:jc w:val="both"/>
        <w:rPr>
          <w:rFonts w:ascii="Arial" w:hAnsi="Arial" w:cs="Arial"/>
          <w:color w:val="000000" w:themeColor="text1"/>
          <w:lang w:val="es-MX"/>
        </w:rPr>
      </w:pPr>
      <w:r w:rsidRPr="00824615">
        <w:rPr>
          <w:rFonts w:ascii="Arial" w:hAnsi="Arial" w:cs="Arial"/>
          <w:b/>
          <w:color w:val="000000" w:themeColor="text1"/>
        </w:rPr>
        <w:t>Primero:</w:t>
      </w:r>
      <w:r w:rsidRPr="008246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Por las Consideraciones de Hecho y de Derecho contenidas en el cuerpo del Dictamen Legislativo NO ES DE APROBARSE la solicitud presentada por el C. </w:t>
      </w:r>
      <w:r w:rsidR="00B1177B" w:rsidRPr="00CC5C06">
        <w:rPr>
          <w:rFonts w:ascii="Arial" w:hAnsi="Arial" w:cs="Arial"/>
          <w:color w:val="000000" w:themeColor="text1"/>
        </w:rPr>
        <w:t>Rodolfo Ambriz Oviedo</w:t>
      </w:r>
      <w:r>
        <w:rPr>
          <w:rFonts w:ascii="Arial" w:hAnsi="Arial" w:cs="Arial"/>
          <w:color w:val="000000" w:themeColor="text1"/>
        </w:rPr>
        <w:t>, Presidente Municipal de Juárez, Nuevo León.</w:t>
      </w:r>
    </w:p>
    <w:p w14:paraId="2A3E601B" w14:textId="77777777" w:rsidR="005E51EE" w:rsidRDefault="005E51EE" w:rsidP="005E51EE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3F0CE47E" w14:textId="77777777" w:rsidR="001C02A2" w:rsidRDefault="001C02A2" w:rsidP="005E51EE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6CA67BC1" w14:textId="77777777" w:rsidR="001C02A2" w:rsidRDefault="001C02A2" w:rsidP="005E51EE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49E68DFA" w14:textId="77777777" w:rsidR="001C02A2" w:rsidRPr="00824615" w:rsidRDefault="001C02A2" w:rsidP="005E51EE">
      <w:pPr>
        <w:spacing w:line="360" w:lineRule="auto"/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</w:p>
    <w:p w14:paraId="35F9AE0C" w14:textId="77777777" w:rsidR="005E51EE" w:rsidRPr="00824615" w:rsidRDefault="005E51EE" w:rsidP="005E51E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MX"/>
        </w:rPr>
        <w:lastRenderedPageBreak/>
        <w:t>Segundo</w:t>
      </w:r>
      <w:r w:rsidRPr="00824615">
        <w:rPr>
          <w:rFonts w:ascii="Arial" w:hAnsi="Arial" w:cs="Arial"/>
          <w:b/>
          <w:lang w:val="es-MX"/>
        </w:rPr>
        <w:t xml:space="preserve">.- </w:t>
      </w:r>
      <w:r w:rsidRPr="00824615">
        <w:rPr>
          <w:rFonts w:ascii="Arial" w:hAnsi="Arial" w:cs="Arial"/>
          <w:lang w:val="es-MX"/>
        </w:rPr>
        <w:t xml:space="preserve">Comuníquese el presente Acuerdo al R. Ayuntamiento de </w:t>
      </w:r>
      <w:r>
        <w:rPr>
          <w:rFonts w:ascii="Arial" w:hAnsi="Arial" w:cs="Arial"/>
          <w:lang w:val="es-MX"/>
        </w:rPr>
        <w:t>Juárez</w:t>
      </w:r>
      <w:r w:rsidRPr="00824615">
        <w:rPr>
          <w:rFonts w:ascii="Arial" w:hAnsi="Arial" w:cs="Arial"/>
          <w:lang w:val="es-MX"/>
        </w:rPr>
        <w:t>, Nuevo León, para su conocimiento y fines legales a que haya lugar.</w:t>
      </w:r>
    </w:p>
    <w:p w14:paraId="4696CBB7" w14:textId="77777777" w:rsidR="005E51EE" w:rsidRPr="00824615" w:rsidRDefault="005E51EE" w:rsidP="005E51EE">
      <w:pPr>
        <w:spacing w:line="360" w:lineRule="auto"/>
        <w:jc w:val="both"/>
        <w:rPr>
          <w:rFonts w:ascii="Arial" w:hAnsi="Arial" w:cs="Arial"/>
        </w:rPr>
      </w:pPr>
    </w:p>
    <w:p w14:paraId="2211FEA7" w14:textId="77777777" w:rsidR="005E51EE" w:rsidRPr="00824615" w:rsidRDefault="005E51EE" w:rsidP="005E51EE">
      <w:pPr>
        <w:spacing w:line="360" w:lineRule="auto"/>
        <w:jc w:val="center"/>
        <w:rPr>
          <w:rFonts w:ascii="Arial" w:hAnsi="Arial" w:cs="Arial"/>
        </w:rPr>
      </w:pPr>
      <w:r w:rsidRPr="00824615">
        <w:rPr>
          <w:rFonts w:ascii="Arial" w:hAnsi="Arial" w:cs="Arial"/>
        </w:rPr>
        <w:t>Monterrey, Nuevo León</w:t>
      </w:r>
    </w:p>
    <w:p w14:paraId="276317F9" w14:textId="77777777" w:rsidR="005E51EE" w:rsidRPr="00824615" w:rsidRDefault="005E51EE" w:rsidP="005E51EE">
      <w:pPr>
        <w:pStyle w:val="Ttulo1"/>
      </w:pPr>
      <w:r w:rsidRPr="00824615">
        <w:t>COMISIÓN DE DESARROLLO URBANO</w:t>
      </w:r>
    </w:p>
    <w:p w14:paraId="1F9B73FD" w14:textId="77777777" w:rsidR="005E51EE" w:rsidRPr="00824615" w:rsidRDefault="005E51EE" w:rsidP="005E51EE">
      <w:pPr>
        <w:spacing w:line="360" w:lineRule="auto"/>
        <w:jc w:val="center"/>
        <w:rPr>
          <w:rFonts w:ascii="Arial" w:hAnsi="Arial" w:cs="Arial"/>
        </w:rPr>
      </w:pPr>
    </w:p>
    <w:p w14:paraId="29BD8428" w14:textId="77777777" w:rsidR="005E51EE" w:rsidRPr="00824615" w:rsidRDefault="005E51EE" w:rsidP="005E51EE">
      <w:pPr>
        <w:pStyle w:val="Ttulo2"/>
        <w:spacing w:line="360" w:lineRule="auto"/>
        <w:rPr>
          <w:rFonts w:ascii="Arial" w:hAnsi="Arial" w:cs="Arial"/>
          <w:b/>
          <w:bCs/>
          <w:szCs w:val="24"/>
        </w:rPr>
      </w:pPr>
      <w:r w:rsidRPr="00824615">
        <w:rPr>
          <w:rFonts w:ascii="Arial" w:hAnsi="Arial" w:cs="Arial"/>
          <w:b/>
          <w:bCs/>
          <w:szCs w:val="24"/>
        </w:rPr>
        <w:t>PRESIDENTE:</w:t>
      </w:r>
    </w:p>
    <w:p w14:paraId="6683C4CD" w14:textId="77777777" w:rsidR="005E51EE" w:rsidRPr="00824615" w:rsidRDefault="005E51EE" w:rsidP="005E51EE">
      <w:pPr>
        <w:spacing w:line="360" w:lineRule="auto"/>
        <w:jc w:val="center"/>
        <w:rPr>
          <w:rFonts w:ascii="Arial" w:hAnsi="Arial" w:cs="Arial"/>
          <w:lang w:val="es-MX"/>
        </w:rPr>
      </w:pPr>
    </w:p>
    <w:p w14:paraId="6821D73E" w14:textId="77777777" w:rsidR="005E51EE" w:rsidRPr="00824615" w:rsidRDefault="005E51EE" w:rsidP="005E51EE">
      <w:pPr>
        <w:spacing w:line="360" w:lineRule="auto"/>
        <w:jc w:val="center"/>
        <w:rPr>
          <w:rFonts w:ascii="Arial" w:hAnsi="Arial" w:cs="Arial"/>
          <w:lang w:val="es-MX"/>
        </w:rPr>
      </w:pPr>
      <w:r w:rsidRPr="00824615">
        <w:rPr>
          <w:rFonts w:ascii="Arial" w:hAnsi="Arial" w:cs="Arial"/>
          <w:lang w:val="es-MX"/>
        </w:rPr>
        <w:t xml:space="preserve">DIP. </w:t>
      </w:r>
      <w:r>
        <w:rPr>
          <w:rFonts w:ascii="Arial" w:hAnsi="Arial" w:cs="Arial"/>
          <w:lang w:val="es-MX"/>
        </w:rPr>
        <w:t>JESÚS ÁNGEL NAVA RIVERA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5"/>
        <w:gridCol w:w="3995"/>
      </w:tblGrid>
      <w:tr w:rsidR="005E51EE" w:rsidRPr="00824615" w14:paraId="48EAED56" w14:textId="77777777" w:rsidTr="00704E27">
        <w:trPr>
          <w:jc w:val="center"/>
        </w:trPr>
        <w:tc>
          <w:tcPr>
            <w:tcW w:w="3995" w:type="dxa"/>
          </w:tcPr>
          <w:p w14:paraId="754B5F81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  <w:lang w:val="pt-BR"/>
              </w:rPr>
            </w:pPr>
          </w:p>
          <w:p w14:paraId="679BCCF9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eastAsia="Times New Roman" w:hAnsi="Arial" w:cs="Arial"/>
                <w:b/>
                <w:lang w:val="pt-BR"/>
              </w:rPr>
              <w:t>VICE-PRESIDENTA</w:t>
            </w:r>
          </w:p>
          <w:p w14:paraId="5F136910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lang w:val="pt-BR"/>
              </w:rPr>
            </w:pPr>
          </w:p>
          <w:p w14:paraId="06B26747" w14:textId="11748B33" w:rsidR="005E51EE" w:rsidRPr="00824615" w:rsidRDefault="005E51EE" w:rsidP="001C02A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lang w:val="pt-BR"/>
              </w:rPr>
            </w:pPr>
            <w:r w:rsidRPr="00824615">
              <w:rPr>
                <w:rFonts w:ascii="Arial" w:hAnsi="Arial" w:cs="Arial"/>
                <w:lang w:val="pt-BR"/>
              </w:rPr>
              <w:t xml:space="preserve">DIP. </w:t>
            </w:r>
            <w:r>
              <w:rPr>
                <w:rFonts w:ascii="Arial" w:hAnsi="Arial" w:cs="Arial"/>
                <w:lang w:val="pt-BR"/>
              </w:rPr>
              <w:t>ROSAL</w:t>
            </w:r>
            <w:r w:rsidR="001C02A2">
              <w:rPr>
                <w:rFonts w:ascii="Arial" w:hAnsi="Arial" w:cs="Arial"/>
                <w:lang w:val="pt-BR"/>
              </w:rPr>
              <w:t>V</w:t>
            </w:r>
            <w:r>
              <w:rPr>
                <w:rFonts w:ascii="Arial" w:hAnsi="Arial" w:cs="Arial"/>
                <w:lang w:val="pt-BR"/>
              </w:rPr>
              <w:t>A LLANES RIVERA</w:t>
            </w:r>
          </w:p>
        </w:tc>
        <w:tc>
          <w:tcPr>
            <w:tcW w:w="3995" w:type="dxa"/>
          </w:tcPr>
          <w:p w14:paraId="0530C7D1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</w:p>
          <w:p w14:paraId="3B6E592B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  <w:r>
              <w:rPr>
                <w:rFonts w:ascii="Arial" w:eastAsia="Times New Roman" w:hAnsi="Arial" w:cs="Arial"/>
                <w:b/>
                <w:lang w:val="it-IT"/>
              </w:rPr>
              <w:t>SECRETARIA</w:t>
            </w:r>
          </w:p>
          <w:p w14:paraId="135FA1F6" w14:textId="77777777" w:rsidR="005E51EE" w:rsidRPr="00824615" w:rsidRDefault="005E51EE" w:rsidP="00704E27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14:paraId="56D51DF4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lang w:val="it-IT"/>
              </w:rPr>
            </w:pPr>
            <w:r w:rsidRPr="00824615">
              <w:rPr>
                <w:rFonts w:ascii="Arial" w:hAnsi="Arial" w:cs="Arial"/>
                <w:lang w:val="it-IT"/>
              </w:rPr>
              <w:t xml:space="preserve">DIP. </w:t>
            </w:r>
            <w:r>
              <w:rPr>
                <w:rFonts w:ascii="Arial" w:hAnsi="Arial" w:cs="Arial"/>
                <w:lang w:val="it-IT"/>
              </w:rPr>
              <w:t>MARÍA CONCEPCIÓN LANDA GARCÍA-TÉLLEZ</w:t>
            </w:r>
          </w:p>
        </w:tc>
      </w:tr>
      <w:tr w:rsidR="005E51EE" w:rsidRPr="00824615" w14:paraId="42748F2C" w14:textId="77777777" w:rsidTr="00704E27">
        <w:trPr>
          <w:trHeight w:val="2308"/>
          <w:jc w:val="center"/>
        </w:trPr>
        <w:tc>
          <w:tcPr>
            <w:tcW w:w="3995" w:type="dxa"/>
          </w:tcPr>
          <w:p w14:paraId="779FD1F5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4615">
              <w:rPr>
                <w:rFonts w:ascii="Arial" w:eastAsia="Times New Roman" w:hAnsi="Arial" w:cs="Arial"/>
                <w:b/>
              </w:rPr>
              <w:t>VOCAL</w:t>
            </w:r>
          </w:p>
          <w:p w14:paraId="49469C6A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</w:rPr>
            </w:pPr>
          </w:p>
          <w:p w14:paraId="34EB6474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</w:rPr>
            </w:pPr>
            <w:r w:rsidRPr="00824615">
              <w:rPr>
                <w:rFonts w:ascii="Arial" w:hAnsi="Arial" w:cs="Arial"/>
              </w:rPr>
              <w:t xml:space="preserve">DIP. </w:t>
            </w:r>
            <w:r>
              <w:rPr>
                <w:rFonts w:ascii="Arial" w:hAnsi="Arial" w:cs="Arial"/>
              </w:rPr>
              <w:t>ADRIÁN DE LA GARZA TIJERINA</w:t>
            </w:r>
          </w:p>
        </w:tc>
        <w:tc>
          <w:tcPr>
            <w:tcW w:w="3995" w:type="dxa"/>
          </w:tcPr>
          <w:p w14:paraId="457976BB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  <w:lang w:val="pt-BR"/>
              </w:rPr>
            </w:pPr>
            <w:r w:rsidRPr="00824615">
              <w:rPr>
                <w:rFonts w:ascii="Arial" w:eastAsia="Times New Roman" w:hAnsi="Arial" w:cs="Arial"/>
                <w:b/>
                <w:lang w:val="pt-BR"/>
              </w:rPr>
              <w:t>VOCAL</w:t>
            </w:r>
          </w:p>
          <w:p w14:paraId="5FCCAD70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  <w:p w14:paraId="4A2682CB" w14:textId="77777777" w:rsidR="005E51EE" w:rsidRPr="00824615" w:rsidRDefault="005E51EE" w:rsidP="00704E27">
            <w:pPr>
              <w:pStyle w:val="Textoindependiente"/>
              <w:spacing w:line="360" w:lineRule="auto"/>
              <w:ind w:left="60"/>
              <w:jc w:val="center"/>
              <w:rPr>
                <w:rFonts w:ascii="Arial" w:hAnsi="Arial" w:cs="Arial"/>
                <w:b w:val="0"/>
                <w:bCs/>
                <w:szCs w:val="24"/>
                <w:lang w:val="es-MX"/>
              </w:rPr>
            </w:pPr>
            <w:r w:rsidRPr="00824615">
              <w:rPr>
                <w:rFonts w:ascii="Arial" w:hAnsi="Arial" w:cs="Arial"/>
                <w:b w:val="0"/>
                <w:bCs/>
                <w:szCs w:val="24"/>
                <w:lang w:val="pt-BR"/>
              </w:rPr>
              <w:t xml:space="preserve">DIP. </w:t>
            </w:r>
            <w:r>
              <w:rPr>
                <w:rFonts w:ascii="Arial" w:hAnsi="Arial" w:cs="Arial"/>
                <w:b w:val="0"/>
                <w:bCs/>
                <w:szCs w:val="24"/>
                <w:lang w:val="pt-BR"/>
              </w:rPr>
              <w:t>JOSÉ LUIS GARZA OCHOA</w:t>
            </w:r>
          </w:p>
        </w:tc>
      </w:tr>
      <w:tr w:rsidR="005E51EE" w:rsidRPr="00824615" w14:paraId="0EA02E76" w14:textId="77777777" w:rsidTr="00704E27">
        <w:trPr>
          <w:jc w:val="center"/>
        </w:trPr>
        <w:tc>
          <w:tcPr>
            <w:tcW w:w="3995" w:type="dxa"/>
          </w:tcPr>
          <w:p w14:paraId="0CA55445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4615">
              <w:rPr>
                <w:rFonts w:ascii="Arial" w:hAnsi="Arial" w:cs="Arial"/>
                <w:lang w:val="pt-BR"/>
              </w:rPr>
              <w:br w:type="page"/>
            </w:r>
            <w:r w:rsidRPr="00824615">
              <w:rPr>
                <w:rFonts w:ascii="Arial" w:eastAsia="Times New Roman" w:hAnsi="Arial" w:cs="Arial"/>
                <w:b/>
              </w:rPr>
              <w:t>VOCAL</w:t>
            </w:r>
          </w:p>
          <w:p w14:paraId="3D9E80E8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</w:rPr>
            </w:pPr>
          </w:p>
          <w:p w14:paraId="04C413B6" w14:textId="77777777" w:rsidR="005E51EE" w:rsidRPr="00824615" w:rsidRDefault="005E51EE" w:rsidP="00704E27">
            <w:pPr>
              <w:pStyle w:val="Textoindependiente"/>
              <w:spacing w:line="360" w:lineRule="auto"/>
              <w:ind w:hanging="16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824615">
              <w:rPr>
                <w:rFonts w:ascii="Arial" w:hAnsi="Arial" w:cs="Arial"/>
                <w:b w:val="0"/>
                <w:bCs/>
                <w:szCs w:val="24"/>
              </w:rPr>
              <w:t xml:space="preserve">DIP. </w:t>
            </w:r>
            <w:r>
              <w:rPr>
                <w:rFonts w:ascii="Arial" w:hAnsi="Arial" w:cs="Arial"/>
                <w:b w:val="0"/>
                <w:bCs/>
                <w:szCs w:val="24"/>
              </w:rPr>
              <w:t>ANDRÉS MAURICIO CANTÚ RAMÍREZ</w:t>
            </w:r>
          </w:p>
        </w:tc>
        <w:tc>
          <w:tcPr>
            <w:tcW w:w="3995" w:type="dxa"/>
          </w:tcPr>
          <w:p w14:paraId="7134CEE8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4615">
              <w:rPr>
                <w:rFonts w:ascii="Arial" w:eastAsia="Times New Roman" w:hAnsi="Arial" w:cs="Arial"/>
                <w:b/>
              </w:rPr>
              <w:t>VOCAL</w:t>
            </w:r>
          </w:p>
          <w:p w14:paraId="11F2976A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</w:rPr>
            </w:pPr>
          </w:p>
          <w:p w14:paraId="22A77E2C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</w:rPr>
            </w:pPr>
            <w:r w:rsidRPr="00824615">
              <w:rPr>
                <w:rFonts w:ascii="Arial" w:eastAsia="Times New Roman" w:hAnsi="Arial" w:cs="Arial"/>
              </w:rPr>
              <w:t xml:space="preserve">DIP. </w:t>
            </w:r>
            <w:r>
              <w:rPr>
                <w:rFonts w:ascii="Arial" w:eastAsia="Times New Roman" w:hAnsi="Arial" w:cs="Arial"/>
              </w:rPr>
              <w:t>GUILLERMO ALFREDO RODRÍGUEZ PÁEZ</w:t>
            </w:r>
          </w:p>
        </w:tc>
      </w:tr>
      <w:tr w:rsidR="005E51EE" w:rsidRPr="00824615" w14:paraId="5036AC18" w14:textId="77777777" w:rsidTr="00704E27">
        <w:trPr>
          <w:jc w:val="center"/>
        </w:trPr>
        <w:tc>
          <w:tcPr>
            <w:tcW w:w="3995" w:type="dxa"/>
          </w:tcPr>
          <w:p w14:paraId="15910161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4615">
              <w:rPr>
                <w:rFonts w:ascii="Arial" w:eastAsia="Times New Roman" w:hAnsi="Arial" w:cs="Arial"/>
                <w:b/>
              </w:rPr>
              <w:lastRenderedPageBreak/>
              <w:t>VOCAL</w:t>
            </w:r>
          </w:p>
          <w:p w14:paraId="76EE9DD5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B29EC0A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lang w:val="es-MX"/>
              </w:rPr>
            </w:pPr>
            <w:r w:rsidRPr="00824615">
              <w:rPr>
                <w:rFonts w:ascii="Arial" w:hAnsi="Arial" w:cs="Arial"/>
                <w:lang w:val="es-MX"/>
              </w:rPr>
              <w:t xml:space="preserve">DIP. </w:t>
            </w:r>
            <w:r>
              <w:rPr>
                <w:rFonts w:ascii="Arial" w:hAnsi="Arial" w:cs="Arial"/>
                <w:lang w:val="es-MX"/>
              </w:rPr>
              <w:t>MYRNA ISEAL GRIMALDO IRACHETA</w:t>
            </w:r>
          </w:p>
        </w:tc>
        <w:tc>
          <w:tcPr>
            <w:tcW w:w="3995" w:type="dxa"/>
          </w:tcPr>
          <w:p w14:paraId="4E2D1D49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4615">
              <w:rPr>
                <w:rFonts w:ascii="Arial" w:eastAsia="Times New Roman" w:hAnsi="Arial" w:cs="Arial"/>
                <w:b/>
              </w:rPr>
              <w:t>VOCAL</w:t>
            </w:r>
          </w:p>
          <w:p w14:paraId="33C9577B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</w:rPr>
            </w:pPr>
          </w:p>
          <w:p w14:paraId="4E2DDAFB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</w:rPr>
            </w:pPr>
            <w:r w:rsidRPr="00824615">
              <w:rPr>
                <w:rFonts w:ascii="Arial" w:hAnsi="Arial" w:cs="Arial"/>
              </w:rPr>
              <w:t xml:space="preserve">DIP. </w:t>
            </w:r>
            <w:r>
              <w:rPr>
                <w:rFonts w:ascii="Arial" w:hAnsi="Arial" w:cs="Arial"/>
              </w:rPr>
              <w:t>HERNÁN SALINAS WOLBERG</w:t>
            </w:r>
          </w:p>
        </w:tc>
      </w:tr>
      <w:tr w:rsidR="005E51EE" w:rsidRPr="00824615" w14:paraId="0504993B" w14:textId="77777777" w:rsidTr="00704E27">
        <w:trPr>
          <w:jc w:val="center"/>
        </w:trPr>
        <w:tc>
          <w:tcPr>
            <w:tcW w:w="3995" w:type="dxa"/>
          </w:tcPr>
          <w:p w14:paraId="0E49A61B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3A761108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4615">
              <w:rPr>
                <w:rFonts w:ascii="Arial" w:eastAsia="Times New Roman" w:hAnsi="Arial" w:cs="Arial"/>
                <w:b/>
              </w:rPr>
              <w:t>VOCAL</w:t>
            </w:r>
          </w:p>
          <w:p w14:paraId="5E7834B9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</w:rPr>
            </w:pPr>
          </w:p>
          <w:p w14:paraId="448B8EB9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824615">
              <w:rPr>
                <w:rFonts w:ascii="Arial" w:hAnsi="Arial" w:cs="Arial"/>
              </w:rPr>
              <w:t xml:space="preserve">DIP. </w:t>
            </w:r>
            <w:r>
              <w:rPr>
                <w:rFonts w:ascii="Arial" w:hAnsi="Arial" w:cs="Arial"/>
              </w:rPr>
              <w:t>FELIPE DE JESÚS HERNÁNDEZ MARROQUÍN</w:t>
            </w:r>
          </w:p>
        </w:tc>
        <w:tc>
          <w:tcPr>
            <w:tcW w:w="3995" w:type="dxa"/>
          </w:tcPr>
          <w:p w14:paraId="38EF302A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  <w:lang w:val="pt-BR"/>
              </w:rPr>
            </w:pPr>
          </w:p>
          <w:p w14:paraId="62FEEEE8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  <w:lang w:val="pt-BR"/>
              </w:rPr>
            </w:pPr>
            <w:r w:rsidRPr="00824615">
              <w:rPr>
                <w:rFonts w:ascii="Arial" w:eastAsia="Times New Roman" w:hAnsi="Arial" w:cs="Arial"/>
                <w:b/>
                <w:lang w:val="pt-BR"/>
              </w:rPr>
              <w:t>VOCAL</w:t>
            </w:r>
          </w:p>
          <w:p w14:paraId="69202C18" w14:textId="77777777" w:rsidR="005E51EE" w:rsidRPr="00824615" w:rsidRDefault="005E51EE" w:rsidP="00704E2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  <w:p w14:paraId="1248918D" w14:textId="77777777" w:rsidR="005E51EE" w:rsidRPr="00824615" w:rsidRDefault="005E51EE" w:rsidP="00704E27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bCs/>
                <w:szCs w:val="24"/>
                <w:lang w:val="pt-BR"/>
              </w:rPr>
            </w:pPr>
            <w:r w:rsidRPr="00824615">
              <w:rPr>
                <w:rFonts w:ascii="Arial" w:hAnsi="Arial" w:cs="Arial"/>
                <w:b w:val="0"/>
                <w:bCs/>
                <w:szCs w:val="24"/>
                <w:lang w:val="pt-BR"/>
              </w:rPr>
              <w:t xml:space="preserve">DIP. </w:t>
            </w:r>
            <w:r>
              <w:rPr>
                <w:rFonts w:ascii="Arial" w:hAnsi="Arial" w:cs="Arial"/>
                <w:b w:val="0"/>
                <w:bCs/>
                <w:szCs w:val="24"/>
                <w:lang w:val="pt-BR"/>
              </w:rPr>
              <w:t>MARCO ANTONIO MARTÍNEZ DÍAZ</w:t>
            </w:r>
          </w:p>
        </w:tc>
      </w:tr>
    </w:tbl>
    <w:p w14:paraId="1C771918" w14:textId="77777777" w:rsidR="005E51EE" w:rsidRPr="00824615" w:rsidRDefault="005E51EE" w:rsidP="005E51EE">
      <w:pPr>
        <w:spacing w:line="360" w:lineRule="auto"/>
        <w:jc w:val="center"/>
        <w:rPr>
          <w:rFonts w:ascii="Arial" w:hAnsi="Arial" w:cs="Arial"/>
          <w:color w:val="000000" w:themeColor="text1"/>
          <w:lang w:val="pt-BR"/>
        </w:rPr>
      </w:pPr>
    </w:p>
    <w:p w14:paraId="200A6B16" w14:textId="77777777" w:rsidR="005E51EE" w:rsidRPr="00824615" w:rsidRDefault="005E51EE" w:rsidP="005E51EE">
      <w:pPr>
        <w:spacing w:line="360" w:lineRule="auto"/>
        <w:jc w:val="center"/>
        <w:rPr>
          <w:rFonts w:ascii="Arial" w:hAnsi="Arial" w:cs="Arial"/>
          <w:color w:val="000000" w:themeColor="text1"/>
          <w:lang w:val="pt-BR"/>
        </w:rPr>
      </w:pPr>
    </w:p>
    <w:p w14:paraId="4ABAFBC4" w14:textId="77777777" w:rsidR="00232CDD" w:rsidRPr="00824615" w:rsidRDefault="005E51EE" w:rsidP="005E51EE">
      <w:pPr>
        <w:spacing w:line="360" w:lineRule="auto"/>
        <w:jc w:val="center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ab/>
      </w:r>
    </w:p>
    <w:sectPr w:rsidR="00232CDD" w:rsidRPr="00824615" w:rsidSect="006E7CEA">
      <w:footerReference w:type="even" r:id="rId8"/>
      <w:footerReference w:type="default" r:id="rId9"/>
      <w:pgSz w:w="12240" w:h="15840" w:code="1"/>
      <w:pgMar w:top="3799" w:right="851" w:bottom="1418" w:left="3062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45B60" w14:textId="77777777" w:rsidR="007C3297" w:rsidRDefault="007C3297" w:rsidP="00B04E91">
      <w:r>
        <w:separator/>
      </w:r>
    </w:p>
  </w:endnote>
  <w:endnote w:type="continuationSeparator" w:id="0">
    <w:p w14:paraId="45E59A11" w14:textId="77777777" w:rsidR="007C3297" w:rsidRDefault="007C3297" w:rsidP="00B0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3BF6E" w14:textId="77777777" w:rsidR="00AB75FF" w:rsidRDefault="00AB75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03D2E0" w14:textId="77777777" w:rsidR="00AB75FF" w:rsidRDefault="00AB75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AF0C8" w14:textId="77777777" w:rsidR="00AB75FF" w:rsidRDefault="00AB75FF">
    <w:pPr>
      <w:pStyle w:val="Piedepgina"/>
      <w:framePr w:wrap="around" w:vAnchor="text" w:hAnchor="margin" w:xAlign="right" w:y="1"/>
      <w:rPr>
        <w:rStyle w:val="Nmerodepgina"/>
        <w:rFonts w:ascii="Century Gothic" w:hAnsi="Century Gothic"/>
        <w:sz w:val="20"/>
      </w:rPr>
    </w:pPr>
    <w:r>
      <w:rPr>
        <w:rStyle w:val="Nmerodepgina"/>
        <w:rFonts w:ascii="Century Gothic" w:hAnsi="Century Gothic"/>
        <w:sz w:val="20"/>
      </w:rPr>
      <w:fldChar w:fldCharType="begin"/>
    </w:r>
    <w:r>
      <w:rPr>
        <w:rStyle w:val="Nmerodepgina"/>
        <w:rFonts w:ascii="Century Gothic" w:hAnsi="Century Gothic"/>
        <w:sz w:val="20"/>
      </w:rPr>
      <w:instrText xml:space="preserve">PAGE  </w:instrText>
    </w:r>
    <w:r>
      <w:rPr>
        <w:rStyle w:val="Nmerodepgina"/>
        <w:rFonts w:ascii="Century Gothic" w:hAnsi="Century Gothic"/>
        <w:sz w:val="20"/>
      </w:rPr>
      <w:fldChar w:fldCharType="separate"/>
    </w:r>
    <w:r w:rsidR="001C02A2">
      <w:rPr>
        <w:rStyle w:val="Nmerodepgina"/>
        <w:rFonts w:ascii="Century Gothic" w:hAnsi="Century Gothic"/>
        <w:noProof/>
        <w:sz w:val="20"/>
      </w:rPr>
      <w:t>7</w:t>
    </w:r>
    <w:r>
      <w:rPr>
        <w:rStyle w:val="Nmerodepgina"/>
        <w:rFonts w:ascii="Century Gothic" w:hAnsi="Century Gothic"/>
        <w:sz w:val="20"/>
      </w:rPr>
      <w:fldChar w:fldCharType="end"/>
    </w:r>
  </w:p>
  <w:p w14:paraId="5854062A" w14:textId="77777777" w:rsidR="00AB75FF" w:rsidRDefault="00AB75FF" w:rsidP="004F118C">
    <w:pPr>
      <w:pStyle w:val="Piedepgina"/>
      <w:tabs>
        <w:tab w:val="left" w:pos="3181"/>
      </w:tabs>
      <w:ind w:right="360"/>
      <w:jc w:val="center"/>
      <w:rPr>
        <w:rFonts w:ascii="Century Gothic" w:hAnsi="Century Gothic"/>
        <w:b/>
        <w:smallCaps/>
        <w:sz w:val="20"/>
        <w:szCs w:val="20"/>
      </w:rPr>
    </w:pPr>
    <w:r>
      <w:rPr>
        <w:rFonts w:ascii="Century Gothic" w:hAnsi="Century Gothic"/>
        <w:b/>
        <w:smallCaps/>
        <w:sz w:val="20"/>
        <w:szCs w:val="20"/>
      </w:rPr>
      <w:t xml:space="preserve">Expediente </w:t>
    </w:r>
    <w:r w:rsidR="005E51EE">
      <w:rPr>
        <w:rFonts w:ascii="Century Gothic" w:hAnsi="Century Gothic"/>
        <w:b/>
        <w:smallCaps/>
        <w:sz w:val="20"/>
        <w:szCs w:val="20"/>
      </w:rPr>
      <w:t>9486</w:t>
    </w:r>
    <w:r>
      <w:rPr>
        <w:rFonts w:ascii="Century Gothic" w:hAnsi="Century Gothic"/>
        <w:b/>
        <w:smallCaps/>
        <w:sz w:val="20"/>
        <w:szCs w:val="20"/>
      </w:rPr>
      <w:t>/</w:t>
    </w:r>
    <w:proofErr w:type="spellStart"/>
    <w:r>
      <w:rPr>
        <w:rFonts w:ascii="Century Gothic" w:hAnsi="Century Gothic"/>
        <w:b/>
        <w:smallCaps/>
        <w:sz w:val="20"/>
        <w:szCs w:val="20"/>
      </w:rPr>
      <w:t>Lxxiv</w:t>
    </w:r>
    <w:proofErr w:type="spellEnd"/>
  </w:p>
  <w:p w14:paraId="2A7D6D79" w14:textId="77777777" w:rsidR="00AB75FF" w:rsidRDefault="00AB75FF" w:rsidP="004F118C">
    <w:pPr>
      <w:pStyle w:val="Piedepgina"/>
      <w:ind w:right="360"/>
      <w:jc w:val="center"/>
      <w:rPr>
        <w:rFonts w:ascii="Century Gothic" w:hAnsi="Century Gothic"/>
        <w:b/>
        <w:smallCaps/>
        <w:sz w:val="20"/>
        <w:szCs w:val="20"/>
      </w:rPr>
    </w:pPr>
    <w:r>
      <w:rPr>
        <w:rFonts w:ascii="Century Gothic" w:hAnsi="Century Gothic"/>
        <w:b/>
        <w:smallCaps/>
        <w:sz w:val="20"/>
        <w:szCs w:val="20"/>
      </w:rPr>
      <w:t>Comisión de Desarrollo Urbano</w:t>
    </w:r>
  </w:p>
  <w:p w14:paraId="28DD8A3C" w14:textId="77777777" w:rsidR="00AB75FF" w:rsidRDefault="00AB75FF" w:rsidP="004F118C">
    <w:pPr>
      <w:pStyle w:val="Piedepgina"/>
      <w:ind w:right="360"/>
      <w:jc w:val="center"/>
      <w:rPr>
        <w:rFonts w:ascii="Century Gothic" w:hAnsi="Century Gothic"/>
        <w:b/>
        <w:smallCaps/>
        <w:sz w:val="20"/>
        <w:szCs w:val="20"/>
      </w:rPr>
    </w:pPr>
  </w:p>
  <w:p w14:paraId="560CDA04" w14:textId="77777777" w:rsidR="00AB75FF" w:rsidRDefault="00AB75FF" w:rsidP="004F118C">
    <w:pPr>
      <w:pStyle w:val="Piedepgina"/>
      <w:ind w:right="360"/>
      <w:jc w:val="center"/>
      <w:rPr>
        <w:rFonts w:ascii="Century Gothic" w:hAnsi="Century Gothic"/>
        <w:b/>
        <w:smallCaps/>
        <w:sz w:val="20"/>
        <w:szCs w:val="20"/>
      </w:rPr>
    </w:pPr>
  </w:p>
  <w:p w14:paraId="4614AA76" w14:textId="77777777" w:rsidR="00AB75FF" w:rsidRDefault="00AB75FF" w:rsidP="00B04E91">
    <w:pPr>
      <w:pStyle w:val="Piedepgina"/>
      <w:tabs>
        <w:tab w:val="left" w:pos="3181"/>
      </w:tabs>
      <w:ind w:right="360"/>
      <w:jc w:val="cen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76DE4" w14:textId="77777777" w:rsidR="007C3297" w:rsidRDefault="007C3297" w:rsidP="00B04E91">
      <w:r>
        <w:separator/>
      </w:r>
    </w:p>
  </w:footnote>
  <w:footnote w:type="continuationSeparator" w:id="0">
    <w:p w14:paraId="0BB3FC8E" w14:textId="77777777" w:rsidR="007C3297" w:rsidRDefault="007C3297" w:rsidP="00B0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D4BD1"/>
    <w:multiLevelType w:val="hybridMultilevel"/>
    <w:tmpl w:val="8CB0B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14149"/>
    <w:multiLevelType w:val="hybridMultilevel"/>
    <w:tmpl w:val="948E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118BF"/>
    <w:multiLevelType w:val="hybridMultilevel"/>
    <w:tmpl w:val="39CC9F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91"/>
    <w:rsid w:val="0000743E"/>
    <w:rsid w:val="00010EB0"/>
    <w:rsid w:val="00041D9C"/>
    <w:rsid w:val="00051086"/>
    <w:rsid w:val="00060CB2"/>
    <w:rsid w:val="00061D18"/>
    <w:rsid w:val="00073500"/>
    <w:rsid w:val="000A003A"/>
    <w:rsid w:val="000B7EB5"/>
    <w:rsid w:val="000C0800"/>
    <w:rsid w:val="000F3D7C"/>
    <w:rsid w:val="000F3DA6"/>
    <w:rsid w:val="001014E7"/>
    <w:rsid w:val="00120AC4"/>
    <w:rsid w:val="00130EED"/>
    <w:rsid w:val="0013102B"/>
    <w:rsid w:val="00140F5E"/>
    <w:rsid w:val="00152FDC"/>
    <w:rsid w:val="00155B00"/>
    <w:rsid w:val="001770C9"/>
    <w:rsid w:val="00181D87"/>
    <w:rsid w:val="00196607"/>
    <w:rsid w:val="001C02A2"/>
    <w:rsid w:val="001C35F1"/>
    <w:rsid w:val="001D2D05"/>
    <w:rsid w:val="001E175A"/>
    <w:rsid w:val="001E3694"/>
    <w:rsid w:val="001F1C49"/>
    <w:rsid w:val="001F4F32"/>
    <w:rsid w:val="001F7F4F"/>
    <w:rsid w:val="002210A4"/>
    <w:rsid w:val="0022708A"/>
    <w:rsid w:val="00230060"/>
    <w:rsid w:val="00232CDD"/>
    <w:rsid w:val="00236319"/>
    <w:rsid w:val="00245549"/>
    <w:rsid w:val="00246F5B"/>
    <w:rsid w:val="0025062E"/>
    <w:rsid w:val="0026391D"/>
    <w:rsid w:val="00285C41"/>
    <w:rsid w:val="00292826"/>
    <w:rsid w:val="00293C23"/>
    <w:rsid w:val="002B2372"/>
    <w:rsid w:val="002B4083"/>
    <w:rsid w:val="002C5473"/>
    <w:rsid w:val="002C77C1"/>
    <w:rsid w:val="002D486B"/>
    <w:rsid w:val="002E114B"/>
    <w:rsid w:val="002E4851"/>
    <w:rsid w:val="002E6840"/>
    <w:rsid w:val="00301482"/>
    <w:rsid w:val="00302736"/>
    <w:rsid w:val="00305D56"/>
    <w:rsid w:val="0032365A"/>
    <w:rsid w:val="00346872"/>
    <w:rsid w:val="00352DA7"/>
    <w:rsid w:val="00357C81"/>
    <w:rsid w:val="0036667D"/>
    <w:rsid w:val="003713C1"/>
    <w:rsid w:val="0037244E"/>
    <w:rsid w:val="00380116"/>
    <w:rsid w:val="00392664"/>
    <w:rsid w:val="003B034D"/>
    <w:rsid w:val="003B5BBE"/>
    <w:rsid w:val="003C4F11"/>
    <w:rsid w:val="003E4E27"/>
    <w:rsid w:val="003F2EF2"/>
    <w:rsid w:val="004168F6"/>
    <w:rsid w:val="00421A71"/>
    <w:rsid w:val="00422132"/>
    <w:rsid w:val="004477BD"/>
    <w:rsid w:val="0045168D"/>
    <w:rsid w:val="0046074C"/>
    <w:rsid w:val="00460E62"/>
    <w:rsid w:val="00462118"/>
    <w:rsid w:val="00463985"/>
    <w:rsid w:val="004856DE"/>
    <w:rsid w:val="004C5CF5"/>
    <w:rsid w:val="004D653F"/>
    <w:rsid w:val="004D7223"/>
    <w:rsid w:val="004F118C"/>
    <w:rsid w:val="005160DE"/>
    <w:rsid w:val="00554E93"/>
    <w:rsid w:val="00556C69"/>
    <w:rsid w:val="00564048"/>
    <w:rsid w:val="0057176B"/>
    <w:rsid w:val="00572890"/>
    <w:rsid w:val="00595DEA"/>
    <w:rsid w:val="005A1CBB"/>
    <w:rsid w:val="005B3BC7"/>
    <w:rsid w:val="005E0FB8"/>
    <w:rsid w:val="005E51EE"/>
    <w:rsid w:val="005F373B"/>
    <w:rsid w:val="005F37D1"/>
    <w:rsid w:val="0061309B"/>
    <w:rsid w:val="0061786A"/>
    <w:rsid w:val="0064320D"/>
    <w:rsid w:val="00654240"/>
    <w:rsid w:val="00656389"/>
    <w:rsid w:val="0067090A"/>
    <w:rsid w:val="006A0518"/>
    <w:rsid w:val="006C25C0"/>
    <w:rsid w:val="006D2779"/>
    <w:rsid w:val="006E76E7"/>
    <w:rsid w:val="006E7CEA"/>
    <w:rsid w:val="00704DF9"/>
    <w:rsid w:val="00710E11"/>
    <w:rsid w:val="00713354"/>
    <w:rsid w:val="00713893"/>
    <w:rsid w:val="00716F59"/>
    <w:rsid w:val="007263AF"/>
    <w:rsid w:val="00727575"/>
    <w:rsid w:val="0074439A"/>
    <w:rsid w:val="007477E7"/>
    <w:rsid w:val="00756950"/>
    <w:rsid w:val="0078499F"/>
    <w:rsid w:val="0078610D"/>
    <w:rsid w:val="007B37E5"/>
    <w:rsid w:val="007C3297"/>
    <w:rsid w:val="007D5279"/>
    <w:rsid w:val="007D6CA3"/>
    <w:rsid w:val="007E61D9"/>
    <w:rsid w:val="00803F60"/>
    <w:rsid w:val="00807DCF"/>
    <w:rsid w:val="00812919"/>
    <w:rsid w:val="00812ECC"/>
    <w:rsid w:val="00824615"/>
    <w:rsid w:val="00826AD2"/>
    <w:rsid w:val="008345F9"/>
    <w:rsid w:val="00834828"/>
    <w:rsid w:val="00857501"/>
    <w:rsid w:val="00870D05"/>
    <w:rsid w:val="008A34DE"/>
    <w:rsid w:val="008B53D9"/>
    <w:rsid w:val="008C1492"/>
    <w:rsid w:val="008C5196"/>
    <w:rsid w:val="008C68FB"/>
    <w:rsid w:val="008D5A00"/>
    <w:rsid w:val="008F4650"/>
    <w:rsid w:val="00905562"/>
    <w:rsid w:val="00925B51"/>
    <w:rsid w:val="0093019D"/>
    <w:rsid w:val="00945062"/>
    <w:rsid w:val="00947244"/>
    <w:rsid w:val="00950FD9"/>
    <w:rsid w:val="00962A3E"/>
    <w:rsid w:val="009706A2"/>
    <w:rsid w:val="009745D5"/>
    <w:rsid w:val="009745E1"/>
    <w:rsid w:val="0097641C"/>
    <w:rsid w:val="00986487"/>
    <w:rsid w:val="009A4382"/>
    <w:rsid w:val="009B15EF"/>
    <w:rsid w:val="009C4220"/>
    <w:rsid w:val="009C6CEE"/>
    <w:rsid w:val="009D5672"/>
    <w:rsid w:val="009E1F25"/>
    <w:rsid w:val="00A15561"/>
    <w:rsid w:val="00A17174"/>
    <w:rsid w:val="00A25E17"/>
    <w:rsid w:val="00A27925"/>
    <w:rsid w:val="00A4062D"/>
    <w:rsid w:val="00A43B7B"/>
    <w:rsid w:val="00A8137D"/>
    <w:rsid w:val="00AA729A"/>
    <w:rsid w:val="00AB75FF"/>
    <w:rsid w:val="00AC0641"/>
    <w:rsid w:val="00AC52F7"/>
    <w:rsid w:val="00AD0E28"/>
    <w:rsid w:val="00AD6C93"/>
    <w:rsid w:val="00AF024D"/>
    <w:rsid w:val="00B04E91"/>
    <w:rsid w:val="00B1177B"/>
    <w:rsid w:val="00B356F9"/>
    <w:rsid w:val="00B362F2"/>
    <w:rsid w:val="00B37B43"/>
    <w:rsid w:val="00B5108E"/>
    <w:rsid w:val="00B55F54"/>
    <w:rsid w:val="00B841F6"/>
    <w:rsid w:val="00B9777A"/>
    <w:rsid w:val="00B97C33"/>
    <w:rsid w:val="00BB2011"/>
    <w:rsid w:val="00BB2428"/>
    <w:rsid w:val="00BB418A"/>
    <w:rsid w:val="00BB7E04"/>
    <w:rsid w:val="00BC6ABB"/>
    <w:rsid w:val="00BD1169"/>
    <w:rsid w:val="00BE217F"/>
    <w:rsid w:val="00BE33D0"/>
    <w:rsid w:val="00BF5EBE"/>
    <w:rsid w:val="00C016F7"/>
    <w:rsid w:val="00C068AC"/>
    <w:rsid w:val="00C14CF1"/>
    <w:rsid w:val="00C215B3"/>
    <w:rsid w:val="00C27525"/>
    <w:rsid w:val="00C27E2C"/>
    <w:rsid w:val="00C35326"/>
    <w:rsid w:val="00C46826"/>
    <w:rsid w:val="00C50ED1"/>
    <w:rsid w:val="00C513D4"/>
    <w:rsid w:val="00C530C9"/>
    <w:rsid w:val="00C80F7B"/>
    <w:rsid w:val="00C82923"/>
    <w:rsid w:val="00C964B0"/>
    <w:rsid w:val="00CB37A2"/>
    <w:rsid w:val="00CC510C"/>
    <w:rsid w:val="00CC5C06"/>
    <w:rsid w:val="00CE0E35"/>
    <w:rsid w:val="00D35457"/>
    <w:rsid w:val="00D46CAE"/>
    <w:rsid w:val="00D63038"/>
    <w:rsid w:val="00D6598F"/>
    <w:rsid w:val="00D85A21"/>
    <w:rsid w:val="00D87938"/>
    <w:rsid w:val="00D94EBC"/>
    <w:rsid w:val="00DC2D26"/>
    <w:rsid w:val="00DC6D36"/>
    <w:rsid w:val="00DD41DC"/>
    <w:rsid w:val="00DE0452"/>
    <w:rsid w:val="00DE37B8"/>
    <w:rsid w:val="00DE3E84"/>
    <w:rsid w:val="00DE7E2B"/>
    <w:rsid w:val="00E17B92"/>
    <w:rsid w:val="00E2174B"/>
    <w:rsid w:val="00E32523"/>
    <w:rsid w:val="00E32793"/>
    <w:rsid w:val="00E33B52"/>
    <w:rsid w:val="00E504C4"/>
    <w:rsid w:val="00E53B97"/>
    <w:rsid w:val="00E54EE7"/>
    <w:rsid w:val="00E7325C"/>
    <w:rsid w:val="00E73F21"/>
    <w:rsid w:val="00E83C83"/>
    <w:rsid w:val="00E843AA"/>
    <w:rsid w:val="00E86DE0"/>
    <w:rsid w:val="00E871BD"/>
    <w:rsid w:val="00E9058E"/>
    <w:rsid w:val="00E949ED"/>
    <w:rsid w:val="00EB383D"/>
    <w:rsid w:val="00EE0828"/>
    <w:rsid w:val="00EE1A5A"/>
    <w:rsid w:val="00EF44F4"/>
    <w:rsid w:val="00F25004"/>
    <w:rsid w:val="00F37087"/>
    <w:rsid w:val="00F55BA4"/>
    <w:rsid w:val="00F72E53"/>
    <w:rsid w:val="00F86B3D"/>
    <w:rsid w:val="00F948B8"/>
    <w:rsid w:val="00FA1627"/>
    <w:rsid w:val="00FB039A"/>
    <w:rsid w:val="00FD127D"/>
    <w:rsid w:val="00F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EA7A64"/>
  <w15:docId w15:val="{33C9D8D8-F850-4B91-A968-1A3006A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E91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qFormat/>
    <w:rsid w:val="00B04E91"/>
    <w:pPr>
      <w:keepNext/>
      <w:widowControl w:val="0"/>
      <w:jc w:val="center"/>
      <w:outlineLvl w:val="1"/>
    </w:pPr>
    <w:rPr>
      <w:snapToGrid w:val="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E91"/>
    <w:rPr>
      <w:rFonts w:ascii="Arial" w:eastAsia="Times New Roman" w:hAnsi="Arial" w:cs="Arial"/>
      <w:b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04E91"/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B04E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04E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04E91"/>
  </w:style>
  <w:style w:type="paragraph" w:styleId="Textoindependiente">
    <w:name w:val="Body Text"/>
    <w:basedOn w:val="Normal"/>
    <w:link w:val="TextoindependienteCar"/>
    <w:rsid w:val="00B04E91"/>
    <w:rPr>
      <w:b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04E91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NormalWeb">
    <w:name w:val="Normal (Web)"/>
    <w:basedOn w:val="Normal"/>
    <w:rsid w:val="00B04E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link w:val="Textoindependiente3Car"/>
    <w:rsid w:val="00B04E91"/>
    <w:pPr>
      <w:spacing w:line="360" w:lineRule="auto"/>
      <w:jc w:val="both"/>
    </w:pPr>
    <w:rPr>
      <w:rFonts w:ascii="Century Gothic" w:hAnsi="Century Gothic"/>
      <w:sz w:val="22"/>
      <w:szCs w:val="22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B04E91"/>
    <w:rPr>
      <w:rFonts w:ascii="Century Gothic" w:eastAsia="Times New Roman" w:hAnsi="Century Gothic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E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E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CB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26AD2"/>
    <w:pPr>
      <w:ind w:left="720"/>
      <w:contextualSpacing/>
    </w:pPr>
  </w:style>
  <w:style w:type="paragraph" w:styleId="Sinespaciado">
    <w:name w:val="No Spacing"/>
    <w:uiPriority w:val="1"/>
    <w:qFormat/>
    <w:rsid w:val="0023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6816-6113-4D03-9F91-D81C6BE6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HC1157</dc:creator>
  <cp:lastModifiedBy>operador_pc</cp:lastModifiedBy>
  <cp:revision>3</cp:revision>
  <cp:lastPrinted>2016-10-20T20:20:00Z</cp:lastPrinted>
  <dcterms:created xsi:type="dcterms:W3CDTF">2016-10-20T20:20:00Z</dcterms:created>
  <dcterms:modified xsi:type="dcterms:W3CDTF">2016-11-09T16:50:00Z</dcterms:modified>
</cp:coreProperties>
</file>