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323" w14:textId="77777777" w:rsidR="004F73A5" w:rsidRPr="00907427" w:rsidRDefault="004F73A5" w:rsidP="00D9627D">
      <w:pPr>
        <w:spacing w:after="0" w:line="360" w:lineRule="auto"/>
        <w:ind w:left="-567" w:right="-143"/>
        <w:jc w:val="both"/>
        <w:rPr>
          <w:rFonts w:ascii="Arial" w:hAnsi="Arial" w:cs="Arial"/>
          <w:b/>
          <w:sz w:val="24"/>
          <w:szCs w:val="24"/>
        </w:rPr>
      </w:pPr>
      <w:r w:rsidRPr="00907427">
        <w:rPr>
          <w:rFonts w:ascii="Arial" w:hAnsi="Arial" w:cs="Arial"/>
          <w:b/>
          <w:sz w:val="24"/>
          <w:szCs w:val="24"/>
        </w:rPr>
        <w:t>HONORABLE ASAMBLEA:</w:t>
      </w:r>
    </w:p>
    <w:p w14:paraId="3DC95D63" w14:textId="77777777" w:rsidR="004F73A5" w:rsidRPr="00907427" w:rsidRDefault="004F73A5" w:rsidP="00D9627D">
      <w:pPr>
        <w:spacing w:after="0" w:line="360" w:lineRule="auto"/>
        <w:ind w:left="-567" w:right="-143"/>
        <w:jc w:val="both"/>
        <w:rPr>
          <w:rFonts w:ascii="Arial" w:hAnsi="Arial" w:cs="Arial"/>
          <w:b/>
          <w:sz w:val="24"/>
          <w:szCs w:val="24"/>
        </w:rPr>
      </w:pPr>
    </w:p>
    <w:p w14:paraId="7110773A" w14:textId="77777777" w:rsidR="00EE532B" w:rsidRPr="00907427" w:rsidRDefault="004F73A5" w:rsidP="00704852">
      <w:pPr>
        <w:spacing w:after="0" w:line="360" w:lineRule="auto"/>
        <w:ind w:left="-567" w:right="-143" w:firstLine="698"/>
        <w:jc w:val="both"/>
        <w:rPr>
          <w:rFonts w:ascii="Arial" w:hAnsi="Arial" w:cs="Arial"/>
          <w:sz w:val="24"/>
          <w:szCs w:val="24"/>
        </w:rPr>
      </w:pPr>
      <w:r w:rsidRPr="00907427">
        <w:rPr>
          <w:rFonts w:ascii="Arial" w:hAnsi="Arial" w:cs="Arial"/>
          <w:sz w:val="24"/>
          <w:szCs w:val="24"/>
        </w:rPr>
        <w:t xml:space="preserve">A las Comisiones Unidas de Legislación y Puntos Constitucionales le fueron turnados los siguientes expedientes:  </w:t>
      </w:r>
    </w:p>
    <w:p w14:paraId="1FBAEB3A" w14:textId="77777777" w:rsidR="00BE1036" w:rsidRPr="00907427" w:rsidRDefault="00BE1036" w:rsidP="00704852">
      <w:pPr>
        <w:spacing w:after="0" w:line="360" w:lineRule="auto"/>
        <w:ind w:left="-567" w:right="-143" w:firstLine="698"/>
        <w:jc w:val="both"/>
        <w:rPr>
          <w:rFonts w:ascii="Arial" w:hAnsi="Arial" w:cs="Arial"/>
          <w:sz w:val="24"/>
          <w:szCs w:val="24"/>
        </w:rPr>
      </w:pPr>
    </w:p>
    <w:p w14:paraId="5E6AD33C" w14:textId="213B765C" w:rsidR="005804ED" w:rsidRPr="00A57AA3" w:rsidRDefault="008C270B" w:rsidP="00A57AA3">
      <w:pPr>
        <w:pStyle w:val="Prrafodelista"/>
        <w:numPr>
          <w:ilvl w:val="0"/>
          <w:numId w:val="1"/>
        </w:numPr>
        <w:spacing w:after="0" w:line="360" w:lineRule="auto"/>
        <w:ind w:right="-143"/>
        <w:jc w:val="both"/>
        <w:rPr>
          <w:rFonts w:ascii="Arial" w:hAnsi="Arial" w:cs="Arial"/>
          <w:sz w:val="24"/>
          <w:szCs w:val="24"/>
        </w:rPr>
      </w:pPr>
      <w:r>
        <w:rPr>
          <w:rFonts w:ascii="Arial" w:hAnsi="Arial" w:cs="Arial"/>
          <w:sz w:val="24"/>
          <w:szCs w:val="24"/>
        </w:rPr>
        <w:t>En fecha 18</w:t>
      </w:r>
      <w:r w:rsidR="004F73A5" w:rsidRPr="00907427">
        <w:rPr>
          <w:rFonts w:ascii="Arial" w:hAnsi="Arial" w:cs="Arial"/>
          <w:sz w:val="24"/>
          <w:szCs w:val="24"/>
        </w:rPr>
        <w:t xml:space="preserve"> del mes de </w:t>
      </w:r>
      <w:r>
        <w:rPr>
          <w:rFonts w:ascii="Arial" w:hAnsi="Arial" w:cs="Arial"/>
          <w:sz w:val="24"/>
          <w:szCs w:val="24"/>
        </w:rPr>
        <w:t>abril de</w:t>
      </w:r>
      <w:r w:rsidR="004F73A5" w:rsidRPr="00907427">
        <w:rPr>
          <w:rFonts w:ascii="Arial" w:hAnsi="Arial" w:cs="Arial"/>
          <w:sz w:val="24"/>
          <w:szCs w:val="24"/>
        </w:rPr>
        <w:t>l año 201</w:t>
      </w:r>
      <w:r>
        <w:rPr>
          <w:rFonts w:ascii="Arial" w:hAnsi="Arial" w:cs="Arial"/>
          <w:sz w:val="24"/>
          <w:szCs w:val="24"/>
        </w:rPr>
        <w:t>6</w:t>
      </w:r>
      <w:r w:rsidR="004F73A5" w:rsidRPr="00907427">
        <w:rPr>
          <w:rFonts w:ascii="Arial" w:hAnsi="Arial" w:cs="Arial"/>
          <w:bCs/>
          <w:sz w:val="24"/>
          <w:szCs w:val="24"/>
        </w:rPr>
        <w:t xml:space="preserve">, </w:t>
      </w:r>
      <w:r w:rsidR="004F73A5" w:rsidRPr="00907427">
        <w:rPr>
          <w:rFonts w:ascii="Arial" w:hAnsi="Arial" w:cs="Arial"/>
          <w:sz w:val="24"/>
          <w:szCs w:val="24"/>
        </w:rPr>
        <w:t>para su estudio y dictamen, el expediente legislativo con número</w:t>
      </w:r>
      <w:r>
        <w:rPr>
          <w:rFonts w:ascii="Arial" w:hAnsi="Arial" w:cs="Arial"/>
          <w:b/>
          <w:sz w:val="24"/>
          <w:szCs w:val="24"/>
        </w:rPr>
        <w:t xml:space="preserve"> 10033</w:t>
      </w:r>
      <w:r w:rsidR="004F73A5" w:rsidRPr="00907427">
        <w:rPr>
          <w:rFonts w:ascii="Arial" w:hAnsi="Arial" w:cs="Arial"/>
          <w:b/>
          <w:sz w:val="24"/>
          <w:szCs w:val="24"/>
        </w:rPr>
        <w:t>/LXXI</w:t>
      </w:r>
      <w:r>
        <w:rPr>
          <w:rFonts w:ascii="Arial" w:hAnsi="Arial" w:cs="Arial"/>
          <w:b/>
          <w:sz w:val="24"/>
          <w:szCs w:val="24"/>
        </w:rPr>
        <w:t>V</w:t>
      </w:r>
      <w:r w:rsidR="004F73A5" w:rsidRPr="00907427">
        <w:rPr>
          <w:rFonts w:ascii="Arial" w:hAnsi="Arial" w:cs="Arial"/>
          <w:sz w:val="24"/>
          <w:szCs w:val="24"/>
        </w:rPr>
        <w:t>, que contiene escrito signado por l</w:t>
      </w:r>
      <w:r>
        <w:rPr>
          <w:rFonts w:ascii="Arial" w:hAnsi="Arial" w:cs="Arial"/>
          <w:sz w:val="24"/>
          <w:szCs w:val="24"/>
        </w:rPr>
        <w:t>os</w:t>
      </w:r>
      <w:r w:rsidR="004F73A5" w:rsidRPr="00907427">
        <w:rPr>
          <w:rFonts w:ascii="Arial" w:hAnsi="Arial" w:cs="Arial"/>
          <w:sz w:val="24"/>
          <w:szCs w:val="24"/>
        </w:rPr>
        <w:t xml:space="preserve"> </w:t>
      </w:r>
      <w:r w:rsidR="00A57AA3" w:rsidRPr="00A57AA3">
        <w:rPr>
          <w:rFonts w:ascii="Arial" w:hAnsi="Arial" w:cs="Arial"/>
          <w:b/>
          <w:sz w:val="24"/>
          <w:szCs w:val="24"/>
        </w:rPr>
        <w:t xml:space="preserve">CC. </w:t>
      </w:r>
      <w:r w:rsidR="00A57AA3">
        <w:rPr>
          <w:rFonts w:ascii="Arial" w:hAnsi="Arial" w:cs="Arial"/>
          <w:b/>
          <w:sz w:val="24"/>
          <w:szCs w:val="24"/>
        </w:rPr>
        <w:t>D</w:t>
      </w:r>
      <w:r w:rsidR="00A57AA3" w:rsidRPr="00A57AA3">
        <w:rPr>
          <w:rFonts w:ascii="Arial" w:hAnsi="Arial" w:cs="Arial"/>
          <w:b/>
          <w:sz w:val="24"/>
          <w:szCs w:val="24"/>
        </w:rPr>
        <w:t xml:space="preserve">iputados Karina </w:t>
      </w:r>
      <w:r w:rsidR="00A57AA3">
        <w:rPr>
          <w:rFonts w:ascii="Arial" w:hAnsi="Arial" w:cs="Arial"/>
          <w:b/>
          <w:sz w:val="24"/>
          <w:szCs w:val="24"/>
        </w:rPr>
        <w:t>Marlen B</w:t>
      </w:r>
      <w:r w:rsidR="00A57AA3" w:rsidRPr="00A57AA3">
        <w:rPr>
          <w:rFonts w:ascii="Arial" w:hAnsi="Arial" w:cs="Arial"/>
          <w:b/>
          <w:sz w:val="24"/>
          <w:szCs w:val="24"/>
        </w:rPr>
        <w:t>arrón</w:t>
      </w:r>
      <w:r w:rsidR="00A57AA3">
        <w:rPr>
          <w:rFonts w:ascii="Arial" w:hAnsi="Arial" w:cs="Arial"/>
          <w:b/>
          <w:sz w:val="24"/>
          <w:szCs w:val="24"/>
        </w:rPr>
        <w:t xml:space="preserve"> P</w:t>
      </w:r>
      <w:r w:rsidR="00A57AA3" w:rsidRPr="00A57AA3">
        <w:rPr>
          <w:rFonts w:ascii="Arial" w:hAnsi="Arial" w:cs="Arial"/>
          <w:b/>
          <w:sz w:val="24"/>
          <w:szCs w:val="24"/>
        </w:rPr>
        <w:t xml:space="preserve">erales, </w:t>
      </w:r>
      <w:r w:rsidR="00A57AA3">
        <w:rPr>
          <w:rFonts w:ascii="Arial" w:hAnsi="Arial" w:cs="Arial"/>
          <w:b/>
          <w:sz w:val="24"/>
          <w:szCs w:val="24"/>
        </w:rPr>
        <w:t>M</w:t>
      </w:r>
      <w:r w:rsidR="00A57AA3" w:rsidRPr="00A57AA3">
        <w:rPr>
          <w:rFonts w:ascii="Arial" w:hAnsi="Arial" w:cs="Arial"/>
          <w:b/>
          <w:sz w:val="24"/>
          <w:szCs w:val="24"/>
        </w:rPr>
        <w:t xml:space="preserve">arco Antonio Martínez Díaz y Jorge </w:t>
      </w:r>
      <w:r w:rsidR="00A57AA3">
        <w:rPr>
          <w:rFonts w:ascii="Arial" w:hAnsi="Arial" w:cs="Arial"/>
          <w:b/>
          <w:sz w:val="24"/>
          <w:szCs w:val="24"/>
        </w:rPr>
        <w:t>Alá</w:t>
      </w:r>
      <w:r w:rsidR="00A57AA3" w:rsidRPr="00A57AA3">
        <w:rPr>
          <w:rFonts w:ascii="Arial" w:hAnsi="Arial" w:cs="Arial"/>
          <w:b/>
          <w:sz w:val="24"/>
          <w:szCs w:val="24"/>
        </w:rPr>
        <w:t xml:space="preserve">n </w:t>
      </w:r>
      <w:r w:rsidR="00A57AA3">
        <w:rPr>
          <w:rFonts w:ascii="Arial" w:hAnsi="Arial" w:cs="Arial"/>
          <w:b/>
          <w:sz w:val="24"/>
          <w:szCs w:val="24"/>
        </w:rPr>
        <w:t>B</w:t>
      </w:r>
      <w:r w:rsidR="00A57AA3" w:rsidRPr="00A57AA3">
        <w:rPr>
          <w:rFonts w:ascii="Arial" w:hAnsi="Arial" w:cs="Arial"/>
          <w:b/>
          <w:sz w:val="24"/>
          <w:szCs w:val="24"/>
        </w:rPr>
        <w:t xml:space="preserve">lanco </w:t>
      </w:r>
      <w:r w:rsidR="00A57AA3">
        <w:rPr>
          <w:rFonts w:ascii="Arial" w:hAnsi="Arial" w:cs="Arial"/>
          <w:b/>
          <w:sz w:val="24"/>
          <w:szCs w:val="24"/>
        </w:rPr>
        <w:t>D</w:t>
      </w:r>
      <w:r w:rsidR="00A57AA3" w:rsidRPr="00A57AA3">
        <w:rPr>
          <w:rFonts w:ascii="Arial" w:hAnsi="Arial" w:cs="Arial"/>
          <w:b/>
          <w:sz w:val="24"/>
          <w:szCs w:val="24"/>
        </w:rPr>
        <w:t>ur</w:t>
      </w:r>
      <w:r w:rsidR="00A57AA3">
        <w:rPr>
          <w:rFonts w:ascii="Arial" w:hAnsi="Arial" w:cs="Arial"/>
          <w:b/>
          <w:sz w:val="24"/>
          <w:szCs w:val="24"/>
        </w:rPr>
        <w:t>á</w:t>
      </w:r>
      <w:r w:rsidR="00A57AA3" w:rsidRPr="00A57AA3">
        <w:rPr>
          <w:rFonts w:ascii="Arial" w:hAnsi="Arial" w:cs="Arial"/>
          <w:b/>
          <w:sz w:val="24"/>
          <w:szCs w:val="24"/>
        </w:rPr>
        <w:t>n</w:t>
      </w:r>
      <w:r>
        <w:rPr>
          <w:rFonts w:ascii="Arial" w:hAnsi="Arial" w:cs="Arial"/>
          <w:sz w:val="24"/>
          <w:szCs w:val="24"/>
        </w:rPr>
        <w:t xml:space="preserve">, Integrantes del grupo Legislativo Independiente, </w:t>
      </w:r>
      <w:r w:rsidR="004F73A5" w:rsidRPr="00907427">
        <w:rPr>
          <w:rFonts w:ascii="Arial" w:hAnsi="Arial" w:cs="Arial"/>
          <w:sz w:val="24"/>
          <w:szCs w:val="24"/>
        </w:rPr>
        <w:t xml:space="preserve">mediante el cual presentan </w:t>
      </w:r>
      <w:r w:rsidR="004F73A5" w:rsidRPr="00907427">
        <w:rPr>
          <w:rFonts w:ascii="Arial" w:hAnsi="Arial" w:cs="Arial"/>
          <w:b/>
          <w:sz w:val="24"/>
          <w:szCs w:val="24"/>
        </w:rPr>
        <w:t>Iniciativa de reforma</w:t>
      </w:r>
      <w:r>
        <w:rPr>
          <w:rFonts w:ascii="Arial" w:hAnsi="Arial" w:cs="Arial"/>
          <w:b/>
          <w:sz w:val="24"/>
          <w:szCs w:val="24"/>
        </w:rPr>
        <w:t xml:space="preserve"> al artículo 49 de la Constitución Política del Estado de Nuevo León, en materia Electoral.</w:t>
      </w:r>
    </w:p>
    <w:p w14:paraId="70FA7A49" w14:textId="77777777" w:rsidR="00007989" w:rsidRDefault="00007989" w:rsidP="00D9627D">
      <w:pPr>
        <w:pStyle w:val="Prrafodelista"/>
        <w:spacing w:line="360" w:lineRule="auto"/>
        <w:ind w:left="851" w:right="-143"/>
        <w:jc w:val="both"/>
        <w:rPr>
          <w:rFonts w:ascii="Arial" w:hAnsi="Arial" w:cs="Arial"/>
          <w:sz w:val="24"/>
          <w:szCs w:val="24"/>
        </w:rPr>
      </w:pPr>
    </w:p>
    <w:p w14:paraId="3550751F" w14:textId="62FF9CF3" w:rsidR="00007989" w:rsidRPr="00A57AA3" w:rsidRDefault="00007989" w:rsidP="00A57AA3">
      <w:pPr>
        <w:pStyle w:val="Prrafodelista"/>
        <w:numPr>
          <w:ilvl w:val="0"/>
          <w:numId w:val="1"/>
        </w:numPr>
        <w:spacing w:after="0" w:line="360" w:lineRule="auto"/>
        <w:ind w:right="-143"/>
        <w:jc w:val="both"/>
        <w:rPr>
          <w:rFonts w:ascii="Arial" w:hAnsi="Arial" w:cs="Arial"/>
          <w:sz w:val="24"/>
          <w:szCs w:val="24"/>
        </w:rPr>
      </w:pPr>
      <w:r>
        <w:rPr>
          <w:rFonts w:ascii="Arial" w:hAnsi="Arial" w:cs="Arial"/>
          <w:sz w:val="24"/>
          <w:szCs w:val="24"/>
        </w:rPr>
        <w:t xml:space="preserve">En fecha 10 de mayo del año 2017, para </w:t>
      </w:r>
      <w:r w:rsidRPr="00907427">
        <w:rPr>
          <w:rFonts w:ascii="Arial" w:hAnsi="Arial" w:cs="Arial"/>
          <w:sz w:val="24"/>
          <w:szCs w:val="24"/>
        </w:rPr>
        <w:t>su estudio y dictamen, el expediente legislativo con número</w:t>
      </w:r>
      <w:r>
        <w:rPr>
          <w:rFonts w:ascii="Arial" w:hAnsi="Arial" w:cs="Arial"/>
          <w:b/>
          <w:sz w:val="24"/>
          <w:szCs w:val="24"/>
        </w:rPr>
        <w:t xml:space="preserve"> 10885</w:t>
      </w:r>
      <w:r w:rsidRPr="00907427">
        <w:rPr>
          <w:rFonts w:ascii="Arial" w:hAnsi="Arial" w:cs="Arial"/>
          <w:b/>
          <w:sz w:val="24"/>
          <w:szCs w:val="24"/>
        </w:rPr>
        <w:t>/LXXI</w:t>
      </w:r>
      <w:r>
        <w:rPr>
          <w:rFonts w:ascii="Arial" w:hAnsi="Arial" w:cs="Arial"/>
          <w:b/>
          <w:sz w:val="24"/>
          <w:szCs w:val="24"/>
        </w:rPr>
        <w:t>V</w:t>
      </w:r>
      <w:r w:rsidRPr="00907427">
        <w:rPr>
          <w:rFonts w:ascii="Arial" w:hAnsi="Arial" w:cs="Arial"/>
          <w:sz w:val="24"/>
          <w:szCs w:val="24"/>
        </w:rPr>
        <w:t xml:space="preserve">, que contiene escrito signado por </w:t>
      </w:r>
      <w:r>
        <w:rPr>
          <w:rFonts w:ascii="Arial" w:hAnsi="Arial" w:cs="Arial"/>
          <w:sz w:val="24"/>
          <w:szCs w:val="24"/>
        </w:rPr>
        <w:t>e</w:t>
      </w:r>
      <w:r w:rsidRPr="00907427">
        <w:rPr>
          <w:rFonts w:ascii="Arial" w:hAnsi="Arial" w:cs="Arial"/>
          <w:sz w:val="24"/>
          <w:szCs w:val="24"/>
        </w:rPr>
        <w:t xml:space="preserve">l </w:t>
      </w:r>
      <w:r w:rsidRPr="00A57AA3">
        <w:rPr>
          <w:rFonts w:ascii="Arial" w:hAnsi="Arial" w:cs="Arial"/>
          <w:b/>
          <w:sz w:val="24"/>
          <w:szCs w:val="24"/>
        </w:rPr>
        <w:t xml:space="preserve">C. Diputado </w:t>
      </w:r>
      <w:r w:rsidR="00A57AA3" w:rsidRPr="00A57AA3">
        <w:rPr>
          <w:rFonts w:ascii="Arial" w:hAnsi="Arial" w:cs="Arial"/>
          <w:b/>
          <w:sz w:val="24"/>
          <w:szCs w:val="24"/>
        </w:rPr>
        <w:t>Ángel Alberto</w:t>
      </w:r>
      <w:r w:rsidR="00A57AA3">
        <w:rPr>
          <w:rFonts w:ascii="Arial" w:hAnsi="Arial" w:cs="Arial"/>
          <w:b/>
          <w:sz w:val="24"/>
          <w:szCs w:val="24"/>
        </w:rPr>
        <w:t xml:space="preserve"> B</w:t>
      </w:r>
      <w:r w:rsidR="00A57AA3" w:rsidRPr="00A57AA3">
        <w:rPr>
          <w:rFonts w:ascii="Arial" w:hAnsi="Arial" w:cs="Arial"/>
          <w:b/>
          <w:sz w:val="24"/>
          <w:szCs w:val="24"/>
        </w:rPr>
        <w:t xml:space="preserve">arroso </w:t>
      </w:r>
      <w:r w:rsidR="00A57AA3">
        <w:rPr>
          <w:rFonts w:ascii="Arial" w:hAnsi="Arial" w:cs="Arial"/>
          <w:b/>
          <w:sz w:val="24"/>
          <w:szCs w:val="24"/>
        </w:rPr>
        <w:t>C</w:t>
      </w:r>
      <w:r w:rsidR="00A57AA3" w:rsidRPr="00A57AA3">
        <w:rPr>
          <w:rFonts w:ascii="Arial" w:hAnsi="Arial" w:cs="Arial"/>
          <w:b/>
          <w:sz w:val="24"/>
          <w:szCs w:val="24"/>
        </w:rPr>
        <w:t>orrea</w:t>
      </w:r>
      <w:r w:rsidR="00A57AA3">
        <w:rPr>
          <w:rFonts w:ascii="Arial" w:hAnsi="Arial" w:cs="Arial"/>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Iniciativa de reforma</w:t>
      </w:r>
      <w:r>
        <w:rPr>
          <w:rFonts w:ascii="Arial" w:hAnsi="Arial" w:cs="Arial"/>
          <w:b/>
          <w:sz w:val="24"/>
          <w:szCs w:val="24"/>
        </w:rPr>
        <w:t xml:space="preserve"> por adición al segundo párrafo del artículo 43 de la Constitución Política del Estado de Nuevo León.</w:t>
      </w:r>
    </w:p>
    <w:p w14:paraId="0334F2E5" w14:textId="77777777" w:rsidR="00A57AA3" w:rsidRPr="00A57AA3" w:rsidRDefault="00A57AA3" w:rsidP="00A57AA3">
      <w:pPr>
        <w:pStyle w:val="Prrafodelista"/>
        <w:spacing w:after="0" w:line="360" w:lineRule="auto"/>
        <w:ind w:left="851" w:right="-143"/>
        <w:jc w:val="both"/>
        <w:rPr>
          <w:rFonts w:ascii="Arial" w:hAnsi="Arial" w:cs="Arial"/>
          <w:sz w:val="24"/>
          <w:szCs w:val="24"/>
        </w:rPr>
      </w:pPr>
    </w:p>
    <w:p w14:paraId="43369005" w14:textId="0A57F0C4" w:rsidR="00EE532B" w:rsidRPr="00907427" w:rsidRDefault="009271FE" w:rsidP="001F60F1">
      <w:pPr>
        <w:pStyle w:val="Prrafodelista"/>
        <w:numPr>
          <w:ilvl w:val="0"/>
          <w:numId w:val="1"/>
        </w:numPr>
        <w:spacing w:after="0" w:line="360" w:lineRule="auto"/>
        <w:ind w:right="-143"/>
        <w:jc w:val="both"/>
        <w:rPr>
          <w:rFonts w:ascii="Arial" w:hAnsi="Arial" w:cs="Arial"/>
          <w:sz w:val="24"/>
          <w:szCs w:val="24"/>
        </w:rPr>
      </w:pPr>
      <w:r>
        <w:rPr>
          <w:rFonts w:ascii="Arial" w:hAnsi="Arial" w:cs="Arial"/>
          <w:sz w:val="24"/>
          <w:szCs w:val="24"/>
        </w:rPr>
        <w:t>En fecha 15</w:t>
      </w:r>
      <w:r w:rsidR="004F73A5" w:rsidRPr="00907427">
        <w:rPr>
          <w:rFonts w:ascii="Arial" w:hAnsi="Arial" w:cs="Arial"/>
          <w:sz w:val="24"/>
          <w:szCs w:val="24"/>
        </w:rPr>
        <w:t xml:space="preserve"> del mes de </w:t>
      </w:r>
      <w:r>
        <w:rPr>
          <w:rFonts w:ascii="Arial" w:hAnsi="Arial" w:cs="Arial"/>
          <w:sz w:val="24"/>
          <w:szCs w:val="24"/>
        </w:rPr>
        <w:t xml:space="preserve">mayo </w:t>
      </w:r>
      <w:r w:rsidR="004F73A5" w:rsidRPr="00907427">
        <w:rPr>
          <w:rFonts w:ascii="Arial" w:hAnsi="Arial" w:cs="Arial"/>
          <w:sz w:val="24"/>
          <w:szCs w:val="24"/>
        </w:rPr>
        <w:t>del año 201</w:t>
      </w:r>
      <w:r>
        <w:rPr>
          <w:rFonts w:ascii="Arial" w:hAnsi="Arial" w:cs="Arial"/>
          <w:sz w:val="24"/>
          <w:szCs w:val="24"/>
        </w:rPr>
        <w:t>7</w:t>
      </w:r>
      <w:r w:rsidR="004F73A5" w:rsidRPr="00907427">
        <w:rPr>
          <w:rFonts w:ascii="Arial" w:hAnsi="Arial" w:cs="Arial"/>
          <w:bCs/>
          <w:sz w:val="24"/>
          <w:szCs w:val="24"/>
        </w:rPr>
        <w:t xml:space="preserve">, </w:t>
      </w:r>
      <w:r w:rsidR="004F73A5" w:rsidRPr="00907427">
        <w:rPr>
          <w:rFonts w:ascii="Arial" w:hAnsi="Arial" w:cs="Arial"/>
          <w:sz w:val="24"/>
          <w:szCs w:val="24"/>
        </w:rPr>
        <w:t>para su estudio y dictamen, el expediente legislativo con número</w:t>
      </w:r>
      <w:r>
        <w:rPr>
          <w:rFonts w:ascii="Arial" w:hAnsi="Arial" w:cs="Arial"/>
          <w:b/>
          <w:sz w:val="24"/>
          <w:szCs w:val="24"/>
        </w:rPr>
        <w:t xml:space="preserve"> 10886</w:t>
      </w:r>
      <w:r w:rsidR="004F73A5" w:rsidRPr="00907427">
        <w:rPr>
          <w:rFonts w:ascii="Arial" w:hAnsi="Arial" w:cs="Arial"/>
          <w:b/>
          <w:sz w:val="24"/>
          <w:szCs w:val="24"/>
        </w:rPr>
        <w:t>/LXXI</w:t>
      </w:r>
      <w:r>
        <w:rPr>
          <w:rFonts w:ascii="Arial" w:hAnsi="Arial" w:cs="Arial"/>
          <w:b/>
          <w:sz w:val="24"/>
          <w:szCs w:val="24"/>
        </w:rPr>
        <w:t>V</w:t>
      </w:r>
      <w:r w:rsidR="004F73A5" w:rsidRPr="00907427">
        <w:rPr>
          <w:rFonts w:ascii="Arial" w:hAnsi="Arial" w:cs="Arial"/>
          <w:sz w:val="24"/>
          <w:szCs w:val="24"/>
        </w:rPr>
        <w:t>, que conti</w:t>
      </w:r>
      <w:r>
        <w:rPr>
          <w:rFonts w:ascii="Arial" w:hAnsi="Arial" w:cs="Arial"/>
          <w:sz w:val="24"/>
          <w:szCs w:val="24"/>
        </w:rPr>
        <w:t xml:space="preserve">ene escrito signado por los </w:t>
      </w:r>
      <w:r w:rsidR="00A57AA3" w:rsidRPr="00A57AA3">
        <w:rPr>
          <w:rFonts w:ascii="Arial" w:eastAsiaTheme="minorHAnsi" w:hAnsi="Arial" w:cs="Arial"/>
          <w:b/>
          <w:sz w:val="24"/>
          <w:szCs w:val="24"/>
        </w:rPr>
        <w:t>CC.</w:t>
      </w:r>
      <w:r w:rsidR="00A57AA3">
        <w:rPr>
          <w:rFonts w:ascii="Arial" w:eastAsiaTheme="minorHAnsi" w:hAnsi="Arial" w:cs="Arial"/>
          <w:b/>
          <w:sz w:val="24"/>
          <w:szCs w:val="24"/>
        </w:rPr>
        <w:t xml:space="preserve"> D</w:t>
      </w:r>
      <w:r w:rsidR="00A57AA3" w:rsidRPr="00A57AA3">
        <w:rPr>
          <w:rFonts w:ascii="Arial" w:eastAsiaTheme="minorHAnsi" w:hAnsi="Arial" w:cs="Arial"/>
          <w:b/>
          <w:sz w:val="24"/>
          <w:szCs w:val="24"/>
        </w:rPr>
        <w:t xml:space="preserve">iputados Samuel Alejandro García Sepúlveda y </w:t>
      </w:r>
      <w:r w:rsidR="00A57AA3">
        <w:rPr>
          <w:rFonts w:ascii="Arial" w:eastAsiaTheme="minorHAnsi" w:hAnsi="Arial" w:cs="Arial"/>
          <w:b/>
          <w:sz w:val="24"/>
          <w:szCs w:val="24"/>
        </w:rPr>
        <w:t>C</w:t>
      </w:r>
      <w:r w:rsidR="00A57AA3" w:rsidRPr="00A57AA3">
        <w:rPr>
          <w:rFonts w:ascii="Arial" w:eastAsiaTheme="minorHAnsi" w:hAnsi="Arial" w:cs="Arial"/>
          <w:b/>
          <w:sz w:val="24"/>
          <w:szCs w:val="24"/>
        </w:rPr>
        <w:t>oncepción</w:t>
      </w:r>
      <w:r w:rsidR="00A57AA3">
        <w:rPr>
          <w:rFonts w:ascii="Arial" w:eastAsiaTheme="minorHAnsi" w:hAnsi="Arial" w:cs="Arial"/>
          <w:b/>
          <w:sz w:val="24"/>
          <w:szCs w:val="24"/>
        </w:rPr>
        <w:t xml:space="preserve"> L</w:t>
      </w:r>
      <w:r w:rsidR="00A57AA3" w:rsidRPr="00A57AA3">
        <w:rPr>
          <w:rFonts w:ascii="Arial" w:eastAsiaTheme="minorHAnsi" w:hAnsi="Arial" w:cs="Arial"/>
          <w:b/>
          <w:sz w:val="24"/>
          <w:szCs w:val="24"/>
        </w:rPr>
        <w:t>anda García Téllez</w:t>
      </w:r>
      <w:r w:rsidR="004B065F">
        <w:rPr>
          <w:rFonts w:ascii="Arial" w:eastAsiaTheme="minorHAnsi" w:hAnsi="Arial" w:cs="Arial"/>
          <w:sz w:val="24"/>
          <w:szCs w:val="24"/>
        </w:rPr>
        <w:t xml:space="preserve">, </w:t>
      </w:r>
      <w:r w:rsidR="004F73A5" w:rsidRPr="00907427">
        <w:rPr>
          <w:rFonts w:ascii="Arial" w:hAnsi="Arial" w:cs="Arial"/>
          <w:b/>
          <w:sz w:val="24"/>
          <w:szCs w:val="24"/>
        </w:rPr>
        <w:t xml:space="preserve"> </w:t>
      </w:r>
      <w:r w:rsidR="004F73A5" w:rsidRPr="00907427">
        <w:rPr>
          <w:rFonts w:ascii="Arial" w:hAnsi="Arial" w:cs="Arial"/>
          <w:sz w:val="24"/>
          <w:szCs w:val="24"/>
        </w:rPr>
        <w:t xml:space="preserve">mediante el cual presentan </w:t>
      </w:r>
      <w:r w:rsidR="004F73A5" w:rsidRPr="00907427">
        <w:rPr>
          <w:rFonts w:ascii="Arial" w:hAnsi="Arial" w:cs="Arial"/>
          <w:b/>
          <w:sz w:val="24"/>
          <w:szCs w:val="24"/>
        </w:rPr>
        <w:lastRenderedPageBreak/>
        <w:t xml:space="preserve">Iniciativa de reforma </w:t>
      </w:r>
      <w:r w:rsidR="004F73A5" w:rsidRPr="00907427">
        <w:rPr>
          <w:rFonts w:ascii="Arial" w:eastAsiaTheme="minorHAnsi" w:hAnsi="Arial" w:cs="Arial"/>
          <w:b/>
          <w:sz w:val="24"/>
          <w:szCs w:val="24"/>
        </w:rPr>
        <w:t>a</w:t>
      </w:r>
      <w:r w:rsidR="004B065F">
        <w:rPr>
          <w:rFonts w:ascii="Arial" w:eastAsiaTheme="minorHAnsi" w:hAnsi="Arial" w:cs="Arial"/>
          <w:b/>
          <w:sz w:val="24"/>
          <w:szCs w:val="24"/>
        </w:rPr>
        <w:t>l artículo 46 tercer párrafo de la Constitución Política del Estado de Nuevo León y reforma al segundo párrafo del artículo 266 fracción III de la Ley Electoral para el Estado de Nuevo León.</w:t>
      </w:r>
    </w:p>
    <w:p w14:paraId="7189487C" w14:textId="77777777" w:rsidR="005804ED" w:rsidRPr="00907427" w:rsidRDefault="005804ED" w:rsidP="001F60F1">
      <w:pPr>
        <w:spacing w:after="0" w:line="360" w:lineRule="auto"/>
        <w:ind w:right="-143"/>
        <w:jc w:val="both"/>
        <w:rPr>
          <w:rFonts w:ascii="Arial" w:hAnsi="Arial" w:cs="Arial"/>
          <w:sz w:val="24"/>
          <w:szCs w:val="24"/>
        </w:rPr>
      </w:pPr>
    </w:p>
    <w:p w14:paraId="3AAEBBD4" w14:textId="08C48E12"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En fecha 1</w:t>
      </w:r>
      <w:r w:rsidR="004B065F">
        <w:rPr>
          <w:rFonts w:ascii="Arial" w:hAnsi="Arial" w:cs="Arial"/>
          <w:sz w:val="24"/>
          <w:szCs w:val="24"/>
        </w:rPr>
        <w:t>6</w:t>
      </w:r>
      <w:r w:rsidRPr="00907427">
        <w:rPr>
          <w:rFonts w:ascii="Arial" w:hAnsi="Arial" w:cs="Arial"/>
          <w:sz w:val="24"/>
          <w:szCs w:val="24"/>
        </w:rPr>
        <w:t xml:space="preserve"> del mes de </w:t>
      </w:r>
      <w:r w:rsidR="004B065F">
        <w:rPr>
          <w:rFonts w:ascii="Arial" w:hAnsi="Arial" w:cs="Arial"/>
          <w:sz w:val="24"/>
          <w:szCs w:val="24"/>
        </w:rPr>
        <w:t>mayo</w:t>
      </w:r>
      <w:r w:rsidRPr="00907427">
        <w:rPr>
          <w:rFonts w:ascii="Arial" w:hAnsi="Arial" w:cs="Arial"/>
          <w:sz w:val="24"/>
          <w:szCs w:val="24"/>
        </w:rPr>
        <w:t xml:space="preserve"> año 201</w:t>
      </w:r>
      <w:r w:rsidR="004B065F">
        <w:rPr>
          <w:rFonts w:ascii="Arial" w:hAnsi="Arial" w:cs="Arial"/>
          <w:sz w:val="24"/>
          <w:szCs w:val="24"/>
        </w:rPr>
        <w:t>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004B065F">
        <w:rPr>
          <w:rFonts w:ascii="Arial" w:hAnsi="Arial" w:cs="Arial"/>
          <w:b/>
          <w:sz w:val="24"/>
          <w:szCs w:val="24"/>
        </w:rPr>
        <w:t xml:space="preserve"> 10897</w:t>
      </w:r>
      <w:r w:rsidRPr="00907427">
        <w:rPr>
          <w:rFonts w:ascii="Arial" w:hAnsi="Arial" w:cs="Arial"/>
          <w:b/>
          <w:sz w:val="24"/>
          <w:szCs w:val="24"/>
        </w:rPr>
        <w:t>/LXXI</w:t>
      </w:r>
      <w:r w:rsidR="004B065F">
        <w:rPr>
          <w:rFonts w:ascii="Arial" w:hAnsi="Arial" w:cs="Arial"/>
          <w:b/>
          <w:sz w:val="24"/>
          <w:szCs w:val="24"/>
        </w:rPr>
        <w:t>V</w:t>
      </w:r>
      <w:r w:rsidRPr="00907427">
        <w:rPr>
          <w:rFonts w:ascii="Arial" w:hAnsi="Arial" w:cs="Arial"/>
          <w:sz w:val="24"/>
          <w:szCs w:val="24"/>
        </w:rPr>
        <w:t xml:space="preserve">, que contiene escrito signado por el </w:t>
      </w:r>
      <w:r w:rsidR="00A57AA3">
        <w:rPr>
          <w:rFonts w:ascii="Arial" w:hAnsi="Arial" w:cs="Arial"/>
          <w:b/>
          <w:sz w:val="24"/>
          <w:szCs w:val="24"/>
        </w:rPr>
        <w:t>C</w:t>
      </w:r>
      <w:r w:rsidR="00A57AA3" w:rsidRPr="00A57AA3">
        <w:rPr>
          <w:rFonts w:ascii="Arial" w:hAnsi="Arial" w:cs="Arial"/>
          <w:b/>
          <w:sz w:val="24"/>
          <w:szCs w:val="24"/>
        </w:rPr>
        <w:t xml:space="preserve">. </w:t>
      </w:r>
      <w:r w:rsidR="00A57AA3">
        <w:rPr>
          <w:rFonts w:ascii="Arial" w:hAnsi="Arial" w:cs="Arial"/>
          <w:b/>
          <w:sz w:val="24"/>
          <w:szCs w:val="24"/>
        </w:rPr>
        <w:t>D</w:t>
      </w:r>
      <w:r w:rsidR="00A57AA3" w:rsidRPr="00A57AA3">
        <w:rPr>
          <w:rFonts w:ascii="Arial" w:hAnsi="Arial" w:cs="Arial"/>
          <w:b/>
          <w:sz w:val="24"/>
          <w:szCs w:val="24"/>
        </w:rPr>
        <w:t>iputado Ángel Alberto</w:t>
      </w:r>
      <w:r w:rsidR="00A57AA3">
        <w:rPr>
          <w:rFonts w:ascii="Arial" w:hAnsi="Arial" w:cs="Arial"/>
          <w:b/>
          <w:sz w:val="24"/>
          <w:szCs w:val="24"/>
        </w:rPr>
        <w:t xml:space="preserve"> Barroso C</w:t>
      </w:r>
      <w:r w:rsidR="00A57AA3" w:rsidRPr="00A57AA3">
        <w:rPr>
          <w:rFonts w:ascii="Arial" w:hAnsi="Arial" w:cs="Arial"/>
          <w:b/>
          <w:sz w:val="24"/>
          <w:szCs w:val="24"/>
        </w:rPr>
        <w:t>orrea</w:t>
      </w:r>
      <w:r w:rsidRPr="00907427">
        <w:rPr>
          <w:rFonts w:ascii="Arial" w:hAnsi="Arial" w:cs="Arial"/>
          <w:b/>
          <w:sz w:val="24"/>
          <w:szCs w:val="24"/>
        </w:rPr>
        <w:t xml:space="preserve">, </w:t>
      </w:r>
      <w:r w:rsidRPr="00907427">
        <w:rPr>
          <w:rFonts w:ascii="Arial" w:hAnsi="Arial" w:cs="Arial"/>
          <w:sz w:val="24"/>
          <w:szCs w:val="24"/>
        </w:rPr>
        <w:t xml:space="preserve">mediante el cual presenta </w:t>
      </w:r>
      <w:r w:rsidRPr="00907427">
        <w:rPr>
          <w:rFonts w:ascii="Arial" w:hAnsi="Arial" w:cs="Arial"/>
          <w:b/>
          <w:sz w:val="24"/>
          <w:szCs w:val="24"/>
        </w:rPr>
        <w:t xml:space="preserve">Iniciativa de reforma </w:t>
      </w:r>
      <w:r w:rsidRPr="00907427">
        <w:rPr>
          <w:rFonts w:ascii="Arial" w:eastAsiaTheme="minorHAnsi" w:hAnsi="Arial" w:cs="Arial"/>
          <w:b/>
          <w:sz w:val="24"/>
          <w:szCs w:val="24"/>
        </w:rPr>
        <w:t xml:space="preserve">por </w:t>
      </w:r>
      <w:r w:rsidR="0026080B">
        <w:rPr>
          <w:rFonts w:ascii="Arial" w:eastAsiaTheme="minorHAnsi" w:hAnsi="Arial" w:cs="Arial"/>
          <w:b/>
          <w:sz w:val="24"/>
          <w:szCs w:val="24"/>
        </w:rPr>
        <w:t>Adición</w:t>
      </w:r>
      <w:r w:rsidR="004B065F">
        <w:rPr>
          <w:rFonts w:ascii="Arial" w:eastAsiaTheme="minorHAnsi" w:hAnsi="Arial" w:cs="Arial"/>
          <w:b/>
          <w:sz w:val="24"/>
          <w:szCs w:val="24"/>
        </w:rPr>
        <w:t xml:space="preserve"> del </w:t>
      </w:r>
      <w:r w:rsidR="0026080B">
        <w:rPr>
          <w:rFonts w:ascii="Arial" w:eastAsiaTheme="minorHAnsi" w:hAnsi="Arial" w:cs="Arial"/>
          <w:b/>
          <w:sz w:val="24"/>
          <w:szCs w:val="24"/>
        </w:rPr>
        <w:t>artículo</w:t>
      </w:r>
      <w:r w:rsidR="004B065F">
        <w:rPr>
          <w:rFonts w:ascii="Arial" w:eastAsiaTheme="minorHAnsi" w:hAnsi="Arial" w:cs="Arial"/>
          <w:b/>
          <w:sz w:val="24"/>
          <w:szCs w:val="24"/>
        </w:rPr>
        <w:t xml:space="preserve"> 8 BIS y 15 BIS</w:t>
      </w:r>
      <w:r w:rsidR="0026080B">
        <w:rPr>
          <w:rFonts w:ascii="Arial" w:eastAsiaTheme="minorHAnsi" w:hAnsi="Arial" w:cs="Arial"/>
          <w:b/>
          <w:sz w:val="24"/>
          <w:szCs w:val="24"/>
        </w:rPr>
        <w:t>; Reforma del artículo 204 de la Ley Electoral para el Estado de nuevo León; y Reforma al artículo 45 de la Constitución Política del Estado de nuevo León</w:t>
      </w:r>
      <w:r w:rsidRPr="00907427">
        <w:rPr>
          <w:rFonts w:ascii="Arial" w:eastAsiaTheme="minorHAnsi" w:hAnsi="Arial" w:cs="Arial"/>
          <w:b/>
          <w:sz w:val="24"/>
          <w:szCs w:val="24"/>
        </w:rPr>
        <w:t>.</w:t>
      </w:r>
    </w:p>
    <w:p w14:paraId="5C687461"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2E458834" w14:textId="1890A6E3" w:rsidR="00EE532B" w:rsidRPr="00907427" w:rsidRDefault="004F73A5" w:rsidP="001F60F1">
      <w:pPr>
        <w:pStyle w:val="Prrafodelista"/>
        <w:numPr>
          <w:ilvl w:val="0"/>
          <w:numId w:val="1"/>
        </w:numPr>
        <w:spacing w:after="0" w:line="360" w:lineRule="auto"/>
        <w:ind w:right="-143"/>
        <w:jc w:val="both"/>
        <w:rPr>
          <w:rFonts w:ascii="Arial" w:hAnsi="Arial" w:cs="Arial"/>
          <w:sz w:val="24"/>
          <w:szCs w:val="24"/>
        </w:rPr>
      </w:pPr>
      <w:r w:rsidRPr="00907427">
        <w:rPr>
          <w:rFonts w:ascii="Arial" w:hAnsi="Arial" w:cs="Arial"/>
          <w:sz w:val="24"/>
          <w:szCs w:val="24"/>
        </w:rPr>
        <w:t xml:space="preserve">En fecha </w:t>
      </w:r>
      <w:r w:rsidR="0026080B">
        <w:rPr>
          <w:rFonts w:ascii="Arial" w:hAnsi="Arial" w:cs="Arial"/>
          <w:sz w:val="24"/>
          <w:szCs w:val="24"/>
        </w:rPr>
        <w:t>17</w:t>
      </w:r>
      <w:r w:rsidRPr="00907427">
        <w:rPr>
          <w:rFonts w:ascii="Arial" w:hAnsi="Arial" w:cs="Arial"/>
          <w:sz w:val="24"/>
          <w:szCs w:val="24"/>
        </w:rPr>
        <w:t xml:space="preserve"> del mes de </w:t>
      </w:r>
      <w:r w:rsidR="0026080B">
        <w:rPr>
          <w:rFonts w:ascii="Arial" w:hAnsi="Arial" w:cs="Arial"/>
          <w:sz w:val="24"/>
          <w:szCs w:val="24"/>
        </w:rPr>
        <w:t>mayo del año 2017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0026080B">
        <w:rPr>
          <w:rFonts w:ascii="Arial" w:hAnsi="Arial" w:cs="Arial"/>
          <w:b/>
          <w:sz w:val="24"/>
          <w:szCs w:val="24"/>
        </w:rPr>
        <w:t xml:space="preserve"> 10899</w:t>
      </w:r>
      <w:r w:rsidRPr="00907427">
        <w:rPr>
          <w:rFonts w:ascii="Arial" w:hAnsi="Arial" w:cs="Arial"/>
          <w:b/>
          <w:sz w:val="24"/>
          <w:szCs w:val="24"/>
        </w:rPr>
        <w:t>/LXXI</w:t>
      </w:r>
      <w:r w:rsidR="0026080B">
        <w:rPr>
          <w:rFonts w:ascii="Arial" w:hAnsi="Arial" w:cs="Arial"/>
          <w:b/>
          <w:sz w:val="24"/>
          <w:szCs w:val="24"/>
        </w:rPr>
        <w:t>V</w:t>
      </w:r>
      <w:r w:rsidRPr="00907427">
        <w:rPr>
          <w:rFonts w:ascii="Arial" w:hAnsi="Arial" w:cs="Arial"/>
          <w:sz w:val="24"/>
          <w:szCs w:val="24"/>
        </w:rPr>
        <w:t xml:space="preserve">, que </w:t>
      </w:r>
      <w:r w:rsidR="00A57AA3">
        <w:rPr>
          <w:rFonts w:ascii="Arial" w:hAnsi="Arial" w:cs="Arial"/>
          <w:sz w:val="24"/>
          <w:szCs w:val="24"/>
        </w:rPr>
        <w:t xml:space="preserve">contiene escrito signado por los </w:t>
      </w:r>
      <w:r w:rsidR="00A57AA3" w:rsidRPr="00A57AA3">
        <w:rPr>
          <w:rFonts w:ascii="Arial" w:hAnsi="Arial" w:cs="Arial"/>
          <w:b/>
          <w:sz w:val="24"/>
          <w:szCs w:val="24"/>
        </w:rPr>
        <w:t>CC.</w:t>
      </w:r>
      <w:r w:rsidR="00A57AA3">
        <w:rPr>
          <w:rFonts w:ascii="Arial" w:hAnsi="Arial" w:cs="Arial"/>
          <w:b/>
          <w:sz w:val="24"/>
          <w:szCs w:val="24"/>
        </w:rPr>
        <w:t xml:space="preserve"> Diputado F</w:t>
      </w:r>
      <w:r w:rsidR="00A57AA3" w:rsidRPr="00A57AA3">
        <w:rPr>
          <w:rFonts w:ascii="Arial" w:hAnsi="Arial" w:cs="Arial"/>
          <w:b/>
          <w:sz w:val="24"/>
          <w:szCs w:val="24"/>
        </w:rPr>
        <w:t>ederal Daniel</w:t>
      </w:r>
      <w:r w:rsidR="00A57AA3">
        <w:rPr>
          <w:rFonts w:ascii="Arial" w:hAnsi="Arial" w:cs="Arial"/>
          <w:b/>
          <w:sz w:val="24"/>
          <w:szCs w:val="24"/>
        </w:rPr>
        <w:t xml:space="preserve"> T</w:t>
      </w:r>
      <w:r w:rsidR="00A57AA3" w:rsidRPr="00A57AA3">
        <w:rPr>
          <w:rFonts w:ascii="Arial" w:hAnsi="Arial" w:cs="Arial"/>
          <w:b/>
          <w:sz w:val="24"/>
          <w:szCs w:val="24"/>
        </w:rPr>
        <w:t>orres Cantú</w:t>
      </w:r>
      <w:r w:rsidR="00A57AA3">
        <w:rPr>
          <w:rFonts w:ascii="Arial" w:hAnsi="Arial" w:cs="Arial"/>
          <w:b/>
          <w:sz w:val="24"/>
          <w:szCs w:val="24"/>
        </w:rPr>
        <w:t xml:space="preserve"> y D</w:t>
      </w:r>
      <w:r w:rsidR="00A57AA3" w:rsidRPr="00A57AA3">
        <w:rPr>
          <w:rFonts w:ascii="Arial" w:hAnsi="Arial" w:cs="Arial"/>
          <w:b/>
          <w:sz w:val="24"/>
          <w:szCs w:val="24"/>
        </w:rPr>
        <w:t xml:space="preserve">iputado Eugenio Montiel </w:t>
      </w:r>
      <w:r w:rsidR="00A57AA3">
        <w:rPr>
          <w:rFonts w:ascii="Arial" w:hAnsi="Arial" w:cs="Arial"/>
          <w:b/>
          <w:sz w:val="24"/>
          <w:szCs w:val="24"/>
        </w:rPr>
        <w:t>A</w:t>
      </w:r>
      <w:r w:rsidR="00A57AA3" w:rsidRPr="00A57AA3">
        <w:rPr>
          <w:rFonts w:ascii="Arial" w:hAnsi="Arial" w:cs="Arial"/>
          <w:b/>
          <w:sz w:val="24"/>
          <w:szCs w:val="24"/>
        </w:rPr>
        <w:t>moroso</w:t>
      </w:r>
      <w:r w:rsidR="0026080B">
        <w:rPr>
          <w:rFonts w:ascii="Arial" w:hAnsi="Arial" w:cs="Arial"/>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w:t>
      </w:r>
      <w:r w:rsidRPr="00907427">
        <w:rPr>
          <w:rFonts w:ascii="Arial" w:eastAsiaTheme="minorHAnsi" w:hAnsi="Arial" w:cs="Arial"/>
          <w:b/>
          <w:sz w:val="24"/>
          <w:szCs w:val="24"/>
        </w:rPr>
        <w:t xml:space="preserve">por </w:t>
      </w:r>
      <w:r w:rsidR="0026080B">
        <w:rPr>
          <w:rFonts w:ascii="Arial" w:eastAsiaTheme="minorHAnsi" w:hAnsi="Arial" w:cs="Arial"/>
          <w:b/>
          <w:sz w:val="24"/>
          <w:szCs w:val="24"/>
        </w:rPr>
        <w:t>Modificación de la fracción IV del artículo 217</w:t>
      </w:r>
      <w:r w:rsidRPr="00907427">
        <w:rPr>
          <w:rFonts w:ascii="Arial" w:eastAsiaTheme="minorHAnsi" w:hAnsi="Arial" w:cs="Arial"/>
          <w:b/>
          <w:sz w:val="24"/>
          <w:szCs w:val="24"/>
        </w:rPr>
        <w:t xml:space="preserve"> de la Ley Electoral para el Estado de Nuevo León.</w:t>
      </w:r>
    </w:p>
    <w:p w14:paraId="213193F0" w14:textId="77777777" w:rsidR="00BE1036" w:rsidRPr="00907427" w:rsidRDefault="00BE1036" w:rsidP="001F60F1">
      <w:pPr>
        <w:spacing w:after="0" w:line="360" w:lineRule="auto"/>
        <w:ind w:right="-143"/>
        <w:jc w:val="both"/>
        <w:rPr>
          <w:rFonts w:ascii="Arial" w:hAnsi="Arial" w:cs="Arial"/>
          <w:sz w:val="24"/>
          <w:szCs w:val="24"/>
        </w:rPr>
      </w:pPr>
    </w:p>
    <w:p w14:paraId="06053209" w14:textId="6223F77E" w:rsidR="00EE532B" w:rsidRPr="00907427" w:rsidRDefault="0026080B" w:rsidP="001F60F1">
      <w:pPr>
        <w:pStyle w:val="Prrafodelista"/>
        <w:numPr>
          <w:ilvl w:val="0"/>
          <w:numId w:val="1"/>
        </w:numPr>
        <w:spacing w:after="0" w:line="360" w:lineRule="auto"/>
        <w:ind w:right="-143"/>
        <w:jc w:val="both"/>
        <w:rPr>
          <w:rFonts w:ascii="Arial" w:hAnsi="Arial" w:cs="Arial"/>
          <w:sz w:val="24"/>
          <w:szCs w:val="24"/>
        </w:rPr>
      </w:pPr>
      <w:r>
        <w:rPr>
          <w:rFonts w:ascii="Arial" w:hAnsi="Arial" w:cs="Arial"/>
          <w:sz w:val="24"/>
          <w:szCs w:val="24"/>
        </w:rPr>
        <w:t>En fecha 22</w:t>
      </w:r>
      <w:r w:rsidR="004F73A5" w:rsidRPr="00907427">
        <w:rPr>
          <w:rFonts w:ascii="Arial" w:hAnsi="Arial" w:cs="Arial"/>
          <w:sz w:val="24"/>
          <w:szCs w:val="24"/>
        </w:rPr>
        <w:t xml:space="preserve"> del mes de </w:t>
      </w:r>
      <w:r>
        <w:rPr>
          <w:rFonts w:ascii="Arial" w:hAnsi="Arial" w:cs="Arial"/>
          <w:sz w:val="24"/>
          <w:szCs w:val="24"/>
        </w:rPr>
        <w:t>mayo</w:t>
      </w:r>
      <w:r w:rsidR="004F73A5" w:rsidRPr="00907427">
        <w:rPr>
          <w:rFonts w:ascii="Arial" w:hAnsi="Arial" w:cs="Arial"/>
          <w:sz w:val="24"/>
          <w:szCs w:val="24"/>
        </w:rPr>
        <w:t xml:space="preserve"> del año 201</w:t>
      </w:r>
      <w:r>
        <w:rPr>
          <w:rFonts w:ascii="Arial" w:hAnsi="Arial" w:cs="Arial"/>
          <w:sz w:val="24"/>
          <w:szCs w:val="24"/>
        </w:rPr>
        <w:t>7</w:t>
      </w:r>
      <w:r w:rsidR="004F73A5" w:rsidRPr="00907427">
        <w:rPr>
          <w:rFonts w:ascii="Arial" w:hAnsi="Arial" w:cs="Arial"/>
          <w:bCs/>
          <w:sz w:val="24"/>
          <w:szCs w:val="24"/>
        </w:rPr>
        <w:t xml:space="preserve">, </w:t>
      </w:r>
      <w:r w:rsidR="004F73A5" w:rsidRPr="00907427">
        <w:rPr>
          <w:rFonts w:ascii="Arial" w:hAnsi="Arial" w:cs="Arial"/>
          <w:sz w:val="24"/>
          <w:szCs w:val="24"/>
        </w:rPr>
        <w:t>para su estudio y dictamen, el expediente legislativo con número</w:t>
      </w:r>
      <w:r>
        <w:rPr>
          <w:rFonts w:ascii="Arial" w:hAnsi="Arial" w:cs="Arial"/>
          <w:b/>
          <w:sz w:val="24"/>
          <w:szCs w:val="24"/>
        </w:rPr>
        <w:t xml:space="preserve"> 10902</w:t>
      </w:r>
      <w:r w:rsidR="004F73A5" w:rsidRPr="00907427">
        <w:rPr>
          <w:rFonts w:ascii="Arial" w:hAnsi="Arial" w:cs="Arial"/>
          <w:b/>
          <w:sz w:val="24"/>
          <w:szCs w:val="24"/>
        </w:rPr>
        <w:t>/LXXIV</w:t>
      </w:r>
      <w:r w:rsidR="004F73A5" w:rsidRPr="00907427">
        <w:rPr>
          <w:rFonts w:ascii="Arial" w:hAnsi="Arial" w:cs="Arial"/>
          <w:sz w:val="24"/>
          <w:szCs w:val="24"/>
        </w:rPr>
        <w:t xml:space="preserve">, que contiene escrito signado por </w:t>
      </w:r>
      <w:r>
        <w:rPr>
          <w:rFonts w:ascii="Arial" w:hAnsi="Arial" w:cs="Arial"/>
          <w:sz w:val="24"/>
          <w:szCs w:val="24"/>
        </w:rPr>
        <w:t>e</w:t>
      </w:r>
      <w:r w:rsidR="004F73A5" w:rsidRPr="00907427">
        <w:rPr>
          <w:rFonts w:ascii="Arial" w:hAnsi="Arial" w:cs="Arial"/>
          <w:sz w:val="24"/>
          <w:szCs w:val="24"/>
        </w:rPr>
        <w:t>l</w:t>
      </w:r>
      <w:r>
        <w:rPr>
          <w:rFonts w:ascii="Arial" w:hAnsi="Arial" w:cs="Arial"/>
          <w:sz w:val="24"/>
          <w:szCs w:val="24"/>
        </w:rPr>
        <w:t xml:space="preserve"> </w:t>
      </w:r>
      <w:r w:rsidR="00A57AA3" w:rsidRPr="00A57AA3">
        <w:rPr>
          <w:rFonts w:ascii="Arial" w:hAnsi="Arial" w:cs="Arial"/>
          <w:b/>
          <w:sz w:val="24"/>
          <w:szCs w:val="24"/>
        </w:rPr>
        <w:t>C</w:t>
      </w:r>
      <w:r w:rsidR="00A57AA3">
        <w:rPr>
          <w:rFonts w:ascii="Arial" w:hAnsi="Arial" w:cs="Arial"/>
          <w:b/>
          <w:sz w:val="24"/>
          <w:szCs w:val="24"/>
        </w:rPr>
        <w:t>. D</w:t>
      </w:r>
      <w:r w:rsidR="00A57AA3" w:rsidRPr="00A57AA3">
        <w:rPr>
          <w:rFonts w:ascii="Arial" w:hAnsi="Arial" w:cs="Arial"/>
          <w:b/>
          <w:sz w:val="24"/>
          <w:szCs w:val="24"/>
        </w:rPr>
        <w:t xml:space="preserve">iputado </w:t>
      </w:r>
      <w:r w:rsidR="00A57AA3">
        <w:rPr>
          <w:rFonts w:ascii="Arial" w:hAnsi="Arial" w:cs="Arial"/>
          <w:b/>
          <w:sz w:val="24"/>
          <w:szCs w:val="24"/>
        </w:rPr>
        <w:t>F</w:t>
      </w:r>
      <w:r w:rsidR="00A57AA3" w:rsidRPr="00A57AA3">
        <w:rPr>
          <w:rFonts w:ascii="Arial" w:hAnsi="Arial" w:cs="Arial"/>
          <w:b/>
          <w:sz w:val="24"/>
          <w:szCs w:val="24"/>
        </w:rPr>
        <w:t xml:space="preserve">ederal Daniel </w:t>
      </w:r>
      <w:r w:rsidR="00A57AA3">
        <w:rPr>
          <w:rFonts w:ascii="Arial" w:hAnsi="Arial" w:cs="Arial"/>
          <w:b/>
          <w:sz w:val="24"/>
          <w:szCs w:val="24"/>
        </w:rPr>
        <w:t>T</w:t>
      </w:r>
      <w:r w:rsidR="00A57AA3" w:rsidRPr="00A57AA3">
        <w:rPr>
          <w:rFonts w:ascii="Arial" w:hAnsi="Arial" w:cs="Arial"/>
          <w:b/>
          <w:sz w:val="24"/>
          <w:szCs w:val="24"/>
        </w:rPr>
        <w:t>orres Cantú</w:t>
      </w:r>
      <w:r>
        <w:rPr>
          <w:rFonts w:ascii="Arial" w:hAnsi="Arial" w:cs="Arial"/>
          <w:sz w:val="24"/>
          <w:szCs w:val="24"/>
        </w:rPr>
        <w:t>,</w:t>
      </w:r>
      <w:r w:rsidR="004F73A5" w:rsidRPr="00907427">
        <w:rPr>
          <w:rFonts w:ascii="Arial" w:hAnsi="Arial" w:cs="Arial"/>
          <w:b/>
          <w:sz w:val="24"/>
          <w:szCs w:val="24"/>
        </w:rPr>
        <w:t xml:space="preserve"> </w:t>
      </w:r>
      <w:r w:rsidR="004F73A5" w:rsidRPr="00907427">
        <w:rPr>
          <w:rFonts w:ascii="Arial" w:hAnsi="Arial" w:cs="Arial"/>
          <w:sz w:val="24"/>
          <w:szCs w:val="24"/>
        </w:rPr>
        <w:t xml:space="preserve">mediante el </w:t>
      </w:r>
      <w:r w:rsidR="004F73A5" w:rsidRPr="00907427">
        <w:rPr>
          <w:rFonts w:ascii="Arial" w:hAnsi="Arial" w:cs="Arial"/>
          <w:sz w:val="24"/>
          <w:szCs w:val="24"/>
        </w:rPr>
        <w:lastRenderedPageBreak/>
        <w:t xml:space="preserve">cual presenta </w:t>
      </w:r>
      <w:r>
        <w:rPr>
          <w:rFonts w:ascii="Arial" w:hAnsi="Arial" w:cs="Arial"/>
          <w:b/>
          <w:sz w:val="24"/>
          <w:szCs w:val="24"/>
        </w:rPr>
        <w:t>Iniciativa de reforma a</w:t>
      </w:r>
      <w:r w:rsidR="004F73A5" w:rsidRPr="00907427">
        <w:rPr>
          <w:rFonts w:ascii="Arial" w:hAnsi="Arial" w:cs="Arial"/>
          <w:b/>
          <w:sz w:val="24"/>
          <w:szCs w:val="24"/>
        </w:rPr>
        <w:t xml:space="preserve">l artículo </w:t>
      </w:r>
      <w:r>
        <w:rPr>
          <w:rFonts w:ascii="Arial" w:hAnsi="Arial" w:cs="Arial"/>
          <w:b/>
          <w:sz w:val="24"/>
          <w:szCs w:val="24"/>
        </w:rPr>
        <w:t>146</w:t>
      </w:r>
      <w:r w:rsidR="004F73A5" w:rsidRPr="00907427">
        <w:rPr>
          <w:rFonts w:ascii="Arial" w:hAnsi="Arial" w:cs="Arial"/>
          <w:b/>
          <w:sz w:val="24"/>
          <w:szCs w:val="24"/>
        </w:rPr>
        <w:t xml:space="preserve"> </w:t>
      </w:r>
      <w:r>
        <w:rPr>
          <w:rFonts w:ascii="Arial" w:hAnsi="Arial" w:cs="Arial"/>
          <w:b/>
          <w:sz w:val="24"/>
          <w:szCs w:val="24"/>
        </w:rPr>
        <w:t>de</w:t>
      </w:r>
      <w:r w:rsidR="004F73A5" w:rsidRPr="00907427">
        <w:rPr>
          <w:rFonts w:ascii="Arial" w:hAnsi="Arial" w:cs="Arial"/>
          <w:b/>
          <w:sz w:val="24"/>
          <w:szCs w:val="24"/>
        </w:rPr>
        <w:t xml:space="preserve"> la Ley Electoral para el Estado de Nuevo León</w:t>
      </w:r>
      <w:r w:rsidR="004F73A5" w:rsidRPr="00907427">
        <w:rPr>
          <w:rFonts w:ascii="Arial" w:eastAsiaTheme="minorHAnsi" w:hAnsi="Arial" w:cs="Arial"/>
          <w:sz w:val="24"/>
          <w:szCs w:val="24"/>
        </w:rPr>
        <w:t>.</w:t>
      </w:r>
    </w:p>
    <w:p w14:paraId="5A3D8CAE" w14:textId="77777777" w:rsidR="0059164F" w:rsidRPr="00907427" w:rsidRDefault="0059164F" w:rsidP="00D9627D">
      <w:pPr>
        <w:pStyle w:val="Prrafodelista"/>
        <w:spacing w:line="360" w:lineRule="auto"/>
        <w:ind w:left="851" w:right="-143"/>
        <w:jc w:val="both"/>
        <w:rPr>
          <w:rFonts w:ascii="Arial" w:hAnsi="Arial" w:cs="Arial"/>
          <w:sz w:val="24"/>
          <w:szCs w:val="24"/>
        </w:rPr>
      </w:pPr>
    </w:p>
    <w:p w14:paraId="4E8EE03E" w14:textId="232BB8E3" w:rsidR="0059164F" w:rsidRPr="00907427" w:rsidRDefault="0026080B" w:rsidP="00D9627D">
      <w:pPr>
        <w:pStyle w:val="Prrafodelista"/>
        <w:numPr>
          <w:ilvl w:val="0"/>
          <w:numId w:val="1"/>
        </w:numPr>
        <w:spacing w:line="360" w:lineRule="auto"/>
        <w:ind w:right="-143"/>
        <w:jc w:val="both"/>
        <w:rPr>
          <w:rFonts w:ascii="Arial" w:hAnsi="Arial" w:cs="Arial"/>
          <w:b/>
          <w:sz w:val="24"/>
          <w:szCs w:val="24"/>
        </w:rPr>
      </w:pPr>
      <w:r>
        <w:rPr>
          <w:rFonts w:ascii="Arial" w:hAnsi="Arial" w:cs="Arial"/>
          <w:sz w:val="24"/>
          <w:szCs w:val="24"/>
        </w:rPr>
        <w:t>En fecha 02</w:t>
      </w:r>
      <w:r w:rsidR="0059164F" w:rsidRPr="00907427">
        <w:rPr>
          <w:rFonts w:ascii="Arial" w:hAnsi="Arial" w:cs="Arial"/>
          <w:sz w:val="24"/>
          <w:szCs w:val="24"/>
        </w:rPr>
        <w:t xml:space="preserve"> de </w:t>
      </w:r>
      <w:r>
        <w:rPr>
          <w:rFonts w:ascii="Arial" w:hAnsi="Arial" w:cs="Arial"/>
          <w:sz w:val="24"/>
          <w:szCs w:val="24"/>
        </w:rPr>
        <w:t>agosto</w:t>
      </w:r>
      <w:r w:rsidR="0059164F" w:rsidRPr="00907427">
        <w:rPr>
          <w:rFonts w:ascii="Arial" w:hAnsi="Arial" w:cs="Arial"/>
          <w:sz w:val="24"/>
          <w:szCs w:val="24"/>
        </w:rPr>
        <w:t xml:space="preserve"> del 201</w:t>
      </w:r>
      <w:r>
        <w:rPr>
          <w:rFonts w:ascii="Arial" w:hAnsi="Arial" w:cs="Arial"/>
          <w:sz w:val="24"/>
          <w:szCs w:val="24"/>
        </w:rPr>
        <w:t>7</w:t>
      </w:r>
      <w:r w:rsidR="0059164F" w:rsidRPr="00907427">
        <w:rPr>
          <w:rFonts w:ascii="Arial" w:hAnsi="Arial" w:cs="Arial"/>
          <w:sz w:val="24"/>
          <w:szCs w:val="24"/>
        </w:rPr>
        <w:t xml:space="preserve">, para su estudio y dictamen, el expediente legislativo con número </w:t>
      </w:r>
      <w:r>
        <w:rPr>
          <w:rFonts w:ascii="Arial" w:hAnsi="Arial" w:cs="Arial"/>
          <w:b/>
          <w:sz w:val="24"/>
          <w:szCs w:val="24"/>
        </w:rPr>
        <w:t>10973</w:t>
      </w:r>
      <w:r w:rsidR="0059164F" w:rsidRPr="00907427">
        <w:rPr>
          <w:rFonts w:ascii="Arial" w:hAnsi="Arial" w:cs="Arial"/>
          <w:b/>
          <w:sz w:val="24"/>
          <w:szCs w:val="24"/>
        </w:rPr>
        <w:t>/LXXIV</w:t>
      </w:r>
      <w:r w:rsidR="0059164F" w:rsidRPr="00907427">
        <w:rPr>
          <w:rFonts w:ascii="Arial" w:hAnsi="Arial" w:cs="Arial"/>
          <w:sz w:val="24"/>
          <w:szCs w:val="24"/>
        </w:rPr>
        <w:t>, que contiene escrito signado por l</w:t>
      </w:r>
      <w:r>
        <w:rPr>
          <w:rFonts w:ascii="Arial" w:hAnsi="Arial" w:cs="Arial"/>
          <w:sz w:val="24"/>
          <w:szCs w:val="24"/>
        </w:rPr>
        <w:t>a</w:t>
      </w:r>
      <w:r w:rsidR="0059164F" w:rsidRPr="00907427">
        <w:rPr>
          <w:rFonts w:ascii="Arial" w:hAnsi="Arial" w:cs="Arial"/>
          <w:sz w:val="24"/>
          <w:szCs w:val="24"/>
        </w:rPr>
        <w:t xml:space="preserve"> </w:t>
      </w:r>
      <w:r w:rsidR="0059164F" w:rsidRPr="00A57AA3">
        <w:rPr>
          <w:rFonts w:ascii="Arial" w:hAnsi="Arial" w:cs="Arial"/>
          <w:b/>
          <w:sz w:val="24"/>
          <w:szCs w:val="24"/>
        </w:rPr>
        <w:t xml:space="preserve">C. </w:t>
      </w:r>
      <w:r w:rsidR="00A57AA3">
        <w:rPr>
          <w:rFonts w:ascii="Arial" w:hAnsi="Arial" w:cs="Arial"/>
          <w:b/>
          <w:sz w:val="24"/>
          <w:szCs w:val="24"/>
        </w:rPr>
        <w:t xml:space="preserve">Rebeca </w:t>
      </w:r>
      <w:proofErr w:type="spellStart"/>
      <w:r w:rsidR="00A57AA3">
        <w:rPr>
          <w:rFonts w:ascii="Arial" w:hAnsi="Arial" w:cs="Arial"/>
          <w:b/>
          <w:sz w:val="24"/>
          <w:szCs w:val="24"/>
        </w:rPr>
        <w:t>Clouthier</w:t>
      </w:r>
      <w:proofErr w:type="spellEnd"/>
      <w:r w:rsidR="00A57AA3">
        <w:rPr>
          <w:rFonts w:ascii="Arial" w:hAnsi="Arial" w:cs="Arial"/>
          <w:b/>
          <w:sz w:val="24"/>
          <w:szCs w:val="24"/>
        </w:rPr>
        <w:t xml:space="preserve"> C</w:t>
      </w:r>
      <w:r w:rsidR="00A57AA3" w:rsidRPr="00A57AA3">
        <w:rPr>
          <w:rFonts w:ascii="Arial" w:hAnsi="Arial" w:cs="Arial"/>
          <w:b/>
          <w:sz w:val="24"/>
          <w:szCs w:val="24"/>
        </w:rPr>
        <w:t xml:space="preserve">arrillo </w:t>
      </w:r>
      <w:r w:rsidRPr="00A57AA3">
        <w:rPr>
          <w:rFonts w:ascii="Arial" w:hAnsi="Arial" w:cs="Arial"/>
          <w:b/>
          <w:sz w:val="24"/>
          <w:szCs w:val="24"/>
        </w:rPr>
        <w:t>y un Grupo de Ciudadanos</w:t>
      </w:r>
      <w:r w:rsidR="0059164F" w:rsidRPr="00A57AA3">
        <w:rPr>
          <w:rFonts w:ascii="Arial" w:hAnsi="Arial" w:cs="Arial"/>
          <w:b/>
          <w:sz w:val="24"/>
          <w:szCs w:val="24"/>
        </w:rPr>
        <w:t>,</w:t>
      </w:r>
      <w:r w:rsidR="0059164F" w:rsidRPr="00907427">
        <w:rPr>
          <w:rFonts w:ascii="Arial" w:hAnsi="Arial" w:cs="Arial"/>
          <w:sz w:val="24"/>
          <w:szCs w:val="24"/>
        </w:rPr>
        <w:t xml:space="preserve"> mediante el cual presenta</w:t>
      </w:r>
      <w:r>
        <w:rPr>
          <w:rFonts w:ascii="Arial" w:hAnsi="Arial" w:cs="Arial"/>
          <w:sz w:val="24"/>
          <w:szCs w:val="24"/>
        </w:rPr>
        <w:t>n</w:t>
      </w:r>
      <w:r w:rsidR="0059164F" w:rsidRPr="00907427">
        <w:rPr>
          <w:rFonts w:ascii="Arial" w:hAnsi="Arial" w:cs="Arial"/>
          <w:sz w:val="24"/>
          <w:szCs w:val="24"/>
        </w:rPr>
        <w:t xml:space="preserve"> </w:t>
      </w:r>
      <w:r w:rsidR="0059164F" w:rsidRPr="00907427">
        <w:rPr>
          <w:rFonts w:ascii="Arial" w:hAnsi="Arial" w:cs="Arial"/>
          <w:b/>
          <w:sz w:val="24"/>
          <w:szCs w:val="24"/>
        </w:rPr>
        <w:t xml:space="preserve">Iniciativa de reforma </w:t>
      </w:r>
      <w:r>
        <w:rPr>
          <w:rFonts w:ascii="Arial" w:hAnsi="Arial" w:cs="Arial"/>
          <w:b/>
          <w:sz w:val="24"/>
          <w:szCs w:val="24"/>
        </w:rPr>
        <w:t xml:space="preserve">al artículo 46 y adición de un artículo 43 BIS a la Constitución Política del Estado de Nuevo león y Reforma al artículo 15 </w:t>
      </w:r>
      <w:r w:rsidR="0059164F" w:rsidRPr="00907427">
        <w:rPr>
          <w:rFonts w:ascii="Arial" w:hAnsi="Arial" w:cs="Arial"/>
          <w:b/>
          <w:sz w:val="24"/>
          <w:szCs w:val="24"/>
        </w:rPr>
        <w:t>de la Ley Electoral para el estado de nuevo león.</w:t>
      </w:r>
    </w:p>
    <w:p w14:paraId="105D4090" w14:textId="77777777" w:rsidR="005804ED" w:rsidRPr="00907427" w:rsidRDefault="005804ED" w:rsidP="00D9627D">
      <w:pPr>
        <w:pStyle w:val="Prrafodelista"/>
        <w:spacing w:line="360" w:lineRule="auto"/>
        <w:ind w:left="851" w:right="-143"/>
        <w:jc w:val="both"/>
        <w:rPr>
          <w:rFonts w:ascii="Arial" w:hAnsi="Arial" w:cs="Arial"/>
          <w:sz w:val="24"/>
          <w:szCs w:val="24"/>
        </w:rPr>
      </w:pPr>
    </w:p>
    <w:p w14:paraId="64829E1D" w14:textId="718F9A22" w:rsidR="005804ED" w:rsidRPr="00907427" w:rsidRDefault="004F73A5" w:rsidP="00D9627D">
      <w:pPr>
        <w:pStyle w:val="Prrafodelista"/>
        <w:numPr>
          <w:ilvl w:val="0"/>
          <w:numId w:val="1"/>
        </w:numPr>
        <w:spacing w:line="360" w:lineRule="auto"/>
        <w:ind w:right="-143"/>
        <w:jc w:val="both"/>
        <w:rPr>
          <w:rFonts w:ascii="Arial" w:hAnsi="Arial" w:cs="Arial"/>
          <w:sz w:val="24"/>
          <w:szCs w:val="24"/>
        </w:rPr>
      </w:pPr>
      <w:r w:rsidRPr="00907427">
        <w:rPr>
          <w:rFonts w:ascii="Arial" w:hAnsi="Arial" w:cs="Arial"/>
          <w:sz w:val="24"/>
          <w:szCs w:val="24"/>
        </w:rPr>
        <w:t xml:space="preserve">En fecha </w:t>
      </w:r>
      <w:r w:rsidR="0026080B">
        <w:rPr>
          <w:rFonts w:ascii="Arial" w:hAnsi="Arial" w:cs="Arial"/>
          <w:sz w:val="24"/>
          <w:szCs w:val="24"/>
        </w:rPr>
        <w:t>02</w:t>
      </w:r>
      <w:r w:rsidRPr="00907427">
        <w:rPr>
          <w:rFonts w:ascii="Arial" w:hAnsi="Arial" w:cs="Arial"/>
          <w:sz w:val="24"/>
          <w:szCs w:val="24"/>
        </w:rPr>
        <w:t xml:space="preserve"> del mes de </w:t>
      </w:r>
      <w:r w:rsidR="0026080B">
        <w:rPr>
          <w:rFonts w:ascii="Arial" w:hAnsi="Arial" w:cs="Arial"/>
          <w:sz w:val="24"/>
          <w:szCs w:val="24"/>
        </w:rPr>
        <w:t>agosto</w:t>
      </w:r>
      <w:r w:rsidRPr="00907427">
        <w:rPr>
          <w:rFonts w:ascii="Arial" w:hAnsi="Arial" w:cs="Arial"/>
          <w:sz w:val="24"/>
          <w:szCs w:val="24"/>
        </w:rPr>
        <w:t xml:space="preserve"> del año 201</w:t>
      </w:r>
      <w:r w:rsidR="0026080B">
        <w:rPr>
          <w:rFonts w:ascii="Arial" w:hAnsi="Arial" w:cs="Arial"/>
          <w:sz w:val="24"/>
          <w:szCs w:val="24"/>
        </w:rPr>
        <w:t>7</w:t>
      </w:r>
      <w:r w:rsidRPr="00907427">
        <w:rPr>
          <w:rFonts w:ascii="Arial" w:hAnsi="Arial" w:cs="Arial"/>
          <w:bCs/>
          <w:sz w:val="24"/>
          <w:szCs w:val="24"/>
        </w:rPr>
        <w:t xml:space="preserve">, </w:t>
      </w:r>
      <w:r w:rsidRPr="00907427">
        <w:rPr>
          <w:rFonts w:ascii="Arial" w:hAnsi="Arial" w:cs="Arial"/>
          <w:sz w:val="24"/>
          <w:szCs w:val="24"/>
        </w:rPr>
        <w:t>para su estudio y dictamen, el expediente legislativo con número</w:t>
      </w:r>
      <w:r w:rsidR="0026080B">
        <w:rPr>
          <w:rFonts w:ascii="Arial" w:hAnsi="Arial" w:cs="Arial"/>
          <w:b/>
          <w:sz w:val="24"/>
          <w:szCs w:val="24"/>
        </w:rPr>
        <w:t xml:space="preserve"> 10988</w:t>
      </w:r>
      <w:r w:rsidRPr="00907427">
        <w:rPr>
          <w:rFonts w:ascii="Arial" w:hAnsi="Arial" w:cs="Arial"/>
          <w:b/>
          <w:sz w:val="24"/>
          <w:szCs w:val="24"/>
        </w:rPr>
        <w:t>/LXXIV</w:t>
      </w:r>
      <w:r w:rsidRPr="00907427">
        <w:rPr>
          <w:rFonts w:ascii="Arial" w:hAnsi="Arial" w:cs="Arial"/>
          <w:sz w:val="24"/>
          <w:szCs w:val="24"/>
        </w:rPr>
        <w:t>, que contie</w:t>
      </w:r>
      <w:r w:rsidR="0026080B">
        <w:rPr>
          <w:rFonts w:ascii="Arial" w:hAnsi="Arial" w:cs="Arial"/>
          <w:sz w:val="24"/>
          <w:szCs w:val="24"/>
        </w:rPr>
        <w:t xml:space="preserve">ne escrito signado por los </w:t>
      </w:r>
      <w:r w:rsidR="00A57AA3" w:rsidRPr="00A57AA3">
        <w:rPr>
          <w:rFonts w:ascii="Arial" w:hAnsi="Arial" w:cs="Arial"/>
          <w:b/>
          <w:sz w:val="24"/>
          <w:szCs w:val="24"/>
        </w:rPr>
        <w:t>CC. Héctor</w:t>
      </w:r>
      <w:r w:rsidR="00A57AA3">
        <w:rPr>
          <w:rFonts w:ascii="Arial" w:hAnsi="Arial" w:cs="Arial"/>
          <w:b/>
          <w:sz w:val="24"/>
          <w:szCs w:val="24"/>
        </w:rPr>
        <w:t xml:space="preserve"> Miguel Aguilera G</w:t>
      </w:r>
      <w:r w:rsidR="00A57AA3" w:rsidRPr="00A57AA3">
        <w:rPr>
          <w:rFonts w:ascii="Arial" w:hAnsi="Arial" w:cs="Arial"/>
          <w:b/>
          <w:sz w:val="24"/>
          <w:szCs w:val="24"/>
        </w:rPr>
        <w:t>allardo</w:t>
      </w:r>
      <w:r w:rsidR="0026080B">
        <w:rPr>
          <w:rFonts w:ascii="Arial" w:hAnsi="Arial" w:cs="Arial"/>
          <w:sz w:val="24"/>
          <w:szCs w:val="24"/>
        </w:rPr>
        <w:t xml:space="preserve"> </w:t>
      </w:r>
      <w:r w:rsidR="0026080B" w:rsidRPr="00A57AA3">
        <w:rPr>
          <w:rFonts w:ascii="Arial" w:hAnsi="Arial" w:cs="Arial"/>
          <w:b/>
          <w:sz w:val="24"/>
          <w:szCs w:val="24"/>
        </w:rPr>
        <w:t>y un Grupo de Estudiantes de la Universidad Metropolitana de Monterrey</w:t>
      </w:r>
      <w:r w:rsidRPr="00907427">
        <w:rPr>
          <w:rFonts w:ascii="Arial" w:hAnsi="Arial" w:cs="Arial"/>
          <w:b/>
          <w:sz w:val="24"/>
          <w:szCs w:val="24"/>
        </w:rPr>
        <w:t xml:space="preserve">, </w:t>
      </w:r>
      <w:r w:rsidRPr="00907427">
        <w:rPr>
          <w:rFonts w:ascii="Arial" w:hAnsi="Arial" w:cs="Arial"/>
          <w:sz w:val="24"/>
          <w:szCs w:val="24"/>
        </w:rPr>
        <w:t xml:space="preserve">mediante el cual presentan </w:t>
      </w:r>
      <w:r w:rsidRPr="00907427">
        <w:rPr>
          <w:rFonts w:ascii="Arial" w:hAnsi="Arial" w:cs="Arial"/>
          <w:b/>
          <w:sz w:val="24"/>
          <w:szCs w:val="24"/>
        </w:rPr>
        <w:t xml:space="preserve">iniciativa de reforma por </w:t>
      </w:r>
      <w:r w:rsidR="0026080B">
        <w:rPr>
          <w:rFonts w:ascii="Arial" w:hAnsi="Arial" w:cs="Arial"/>
          <w:b/>
          <w:sz w:val="24"/>
          <w:szCs w:val="24"/>
        </w:rPr>
        <w:t>adición</w:t>
      </w:r>
      <w:r w:rsidRPr="00907427">
        <w:rPr>
          <w:rFonts w:ascii="Arial" w:hAnsi="Arial" w:cs="Arial"/>
          <w:b/>
          <w:sz w:val="24"/>
          <w:szCs w:val="24"/>
        </w:rPr>
        <w:t xml:space="preserve"> </w:t>
      </w:r>
      <w:r w:rsidR="0026080B">
        <w:rPr>
          <w:rFonts w:ascii="Arial" w:hAnsi="Arial" w:cs="Arial"/>
          <w:b/>
          <w:sz w:val="24"/>
          <w:szCs w:val="24"/>
        </w:rPr>
        <w:t xml:space="preserve">de un segundo párrafo a la </w:t>
      </w:r>
      <w:r w:rsidR="008F44C3">
        <w:rPr>
          <w:rFonts w:ascii="Arial" w:hAnsi="Arial" w:cs="Arial"/>
          <w:b/>
          <w:sz w:val="24"/>
          <w:szCs w:val="24"/>
        </w:rPr>
        <w:t>fracción</w:t>
      </w:r>
      <w:r w:rsidR="0026080B">
        <w:rPr>
          <w:rFonts w:ascii="Arial" w:hAnsi="Arial" w:cs="Arial"/>
          <w:b/>
          <w:sz w:val="24"/>
          <w:szCs w:val="24"/>
        </w:rPr>
        <w:t xml:space="preserve"> X del </w:t>
      </w:r>
      <w:r w:rsidR="008F44C3">
        <w:rPr>
          <w:rFonts w:ascii="Arial" w:hAnsi="Arial" w:cs="Arial"/>
          <w:b/>
          <w:sz w:val="24"/>
          <w:szCs w:val="24"/>
        </w:rPr>
        <w:t>artículo</w:t>
      </w:r>
      <w:r w:rsidR="0026080B">
        <w:rPr>
          <w:rFonts w:ascii="Arial" w:hAnsi="Arial" w:cs="Arial"/>
          <w:b/>
          <w:sz w:val="24"/>
          <w:szCs w:val="24"/>
        </w:rPr>
        <w:t xml:space="preserve"> 11 de la </w:t>
      </w:r>
      <w:r w:rsidR="00B96680" w:rsidRPr="00907427">
        <w:rPr>
          <w:rFonts w:ascii="Arial" w:hAnsi="Arial" w:cs="Arial"/>
          <w:b/>
          <w:sz w:val="24"/>
          <w:szCs w:val="24"/>
        </w:rPr>
        <w:t>Ley Electoral para el</w:t>
      </w:r>
      <w:r w:rsidRPr="00907427">
        <w:rPr>
          <w:rFonts w:ascii="Arial" w:hAnsi="Arial" w:cs="Arial"/>
          <w:b/>
          <w:sz w:val="24"/>
          <w:szCs w:val="24"/>
        </w:rPr>
        <w:t xml:space="preserve"> Estado de Nuevo León.</w:t>
      </w:r>
    </w:p>
    <w:p w14:paraId="01F8BB85" w14:textId="77777777" w:rsidR="005804ED" w:rsidRPr="00907427" w:rsidRDefault="005804ED" w:rsidP="00D9627D">
      <w:pPr>
        <w:pStyle w:val="Prrafodelista"/>
        <w:spacing w:line="360" w:lineRule="auto"/>
        <w:rPr>
          <w:rFonts w:ascii="Arial" w:hAnsi="Arial" w:cs="Arial"/>
          <w:sz w:val="24"/>
          <w:szCs w:val="24"/>
        </w:rPr>
      </w:pPr>
    </w:p>
    <w:p w14:paraId="5993EDAE" w14:textId="14BBC954" w:rsidR="00D35129" w:rsidRPr="00907427" w:rsidRDefault="008F44C3" w:rsidP="00D9627D">
      <w:pPr>
        <w:pStyle w:val="Prrafodelista"/>
        <w:numPr>
          <w:ilvl w:val="0"/>
          <w:numId w:val="1"/>
        </w:numPr>
        <w:spacing w:line="360" w:lineRule="auto"/>
        <w:ind w:right="-143"/>
        <w:jc w:val="both"/>
        <w:rPr>
          <w:rFonts w:ascii="Arial" w:hAnsi="Arial" w:cs="Arial"/>
          <w:sz w:val="24"/>
          <w:szCs w:val="24"/>
        </w:rPr>
      </w:pPr>
      <w:r>
        <w:rPr>
          <w:rFonts w:ascii="Arial" w:hAnsi="Arial" w:cs="Arial"/>
          <w:sz w:val="24"/>
          <w:szCs w:val="24"/>
        </w:rPr>
        <w:t>En fecha 02</w:t>
      </w:r>
      <w:r w:rsidR="004F73A5" w:rsidRPr="00907427">
        <w:rPr>
          <w:rFonts w:ascii="Arial" w:hAnsi="Arial" w:cs="Arial"/>
          <w:sz w:val="24"/>
          <w:szCs w:val="24"/>
        </w:rPr>
        <w:t xml:space="preserve"> del mes de </w:t>
      </w:r>
      <w:r>
        <w:rPr>
          <w:rFonts w:ascii="Arial" w:hAnsi="Arial" w:cs="Arial"/>
          <w:sz w:val="24"/>
          <w:szCs w:val="24"/>
        </w:rPr>
        <w:t>agosto del año 2017</w:t>
      </w:r>
      <w:r w:rsidR="004F73A5" w:rsidRPr="00907427">
        <w:rPr>
          <w:rFonts w:ascii="Arial" w:hAnsi="Arial" w:cs="Arial"/>
          <w:bCs/>
          <w:sz w:val="24"/>
          <w:szCs w:val="24"/>
        </w:rPr>
        <w:t xml:space="preserve">, </w:t>
      </w:r>
      <w:r w:rsidR="004F73A5" w:rsidRPr="00907427">
        <w:rPr>
          <w:rFonts w:ascii="Arial" w:hAnsi="Arial" w:cs="Arial"/>
          <w:sz w:val="24"/>
          <w:szCs w:val="24"/>
        </w:rPr>
        <w:t>para su estudio y dictamen, el expediente legislativo con número</w:t>
      </w:r>
      <w:r>
        <w:rPr>
          <w:rFonts w:ascii="Arial" w:hAnsi="Arial" w:cs="Arial"/>
          <w:b/>
          <w:sz w:val="24"/>
          <w:szCs w:val="24"/>
        </w:rPr>
        <w:t xml:space="preserve"> 10965</w:t>
      </w:r>
      <w:r w:rsidR="004F73A5" w:rsidRPr="00907427">
        <w:rPr>
          <w:rFonts w:ascii="Arial" w:hAnsi="Arial" w:cs="Arial"/>
          <w:b/>
          <w:sz w:val="24"/>
          <w:szCs w:val="24"/>
        </w:rPr>
        <w:t>/LXXIV</w:t>
      </w:r>
      <w:r w:rsidR="004F73A5" w:rsidRPr="00907427">
        <w:rPr>
          <w:rFonts w:ascii="Arial" w:hAnsi="Arial" w:cs="Arial"/>
          <w:sz w:val="24"/>
          <w:szCs w:val="24"/>
        </w:rPr>
        <w:t xml:space="preserve">, que contiene escrito signado por el </w:t>
      </w:r>
      <w:r w:rsidR="00A57AA3">
        <w:rPr>
          <w:rFonts w:ascii="Arial" w:hAnsi="Arial" w:cs="Arial"/>
          <w:b/>
          <w:sz w:val="24"/>
          <w:szCs w:val="24"/>
        </w:rPr>
        <w:t>C</w:t>
      </w:r>
      <w:r w:rsidR="00A57AA3" w:rsidRPr="00A57AA3">
        <w:rPr>
          <w:rFonts w:ascii="Arial" w:hAnsi="Arial" w:cs="Arial"/>
          <w:b/>
          <w:sz w:val="24"/>
          <w:szCs w:val="24"/>
        </w:rPr>
        <w:t>. José</w:t>
      </w:r>
      <w:r w:rsidR="00A57AA3">
        <w:rPr>
          <w:rFonts w:ascii="Arial" w:hAnsi="Arial" w:cs="Arial"/>
          <w:b/>
          <w:sz w:val="24"/>
          <w:szCs w:val="24"/>
        </w:rPr>
        <w:t xml:space="preserve"> C</w:t>
      </w:r>
      <w:r w:rsidR="00A57AA3" w:rsidRPr="00A57AA3">
        <w:rPr>
          <w:rFonts w:ascii="Arial" w:hAnsi="Arial" w:cs="Arial"/>
          <w:b/>
          <w:sz w:val="24"/>
          <w:szCs w:val="24"/>
        </w:rPr>
        <w:t xml:space="preserve">ruz Alvarado </w:t>
      </w:r>
      <w:r w:rsidR="00A57AA3">
        <w:rPr>
          <w:rFonts w:ascii="Arial" w:hAnsi="Arial" w:cs="Arial"/>
          <w:b/>
          <w:sz w:val="24"/>
          <w:szCs w:val="24"/>
        </w:rPr>
        <w:t>F</w:t>
      </w:r>
      <w:r w:rsidR="00A57AA3" w:rsidRPr="00A57AA3">
        <w:rPr>
          <w:rFonts w:ascii="Arial" w:hAnsi="Arial" w:cs="Arial"/>
          <w:b/>
          <w:sz w:val="24"/>
          <w:szCs w:val="24"/>
        </w:rPr>
        <w:t>uentes</w:t>
      </w:r>
      <w:r w:rsidR="004F73A5" w:rsidRPr="00907427">
        <w:rPr>
          <w:rFonts w:ascii="Arial" w:hAnsi="Arial" w:cs="Arial"/>
          <w:sz w:val="24"/>
          <w:szCs w:val="24"/>
        </w:rPr>
        <w:t xml:space="preserve">, mediante el cual presenta </w:t>
      </w:r>
      <w:r w:rsidR="004F73A5" w:rsidRPr="00907427">
        <w:rPr>
          <w:rFonts w:ascii="Arial" w:hAnsi="Arial" w:cs="Arial"/>
          <w:b/>
          <w:sz w:val="24"/>
          <w:szCs w:val="24"/>
        </w:rPr>
        <w:t>Iniciativa de</w:t>
      </w:r>
      <w:r w:rsidR="00B96680" w:rsidRPr="00907427">
        <w:rPr>
          <w:rFonts w:ascii="Arial" w:hAnsi="Arial" w:cs="Arial"/>
          <w:b/>
          <w:sz w:val="24"/>
          <w:szCs w:val="24"/>
        </w:rPr>
        <w:t xml:space="preserve"> reforma a </w:t>
      </w:r>
      <w:r>
        <w:rPr>
          <w:rFonts w:ascii="Arial" w:hAnsi="Arial" w:cs="Arial"/>
          <w:b/>
          <w:sz w:val="24"/>
          <w:szCs w:val="24"/>
        </w:rPr>
        <w:t xml:space="preserve">los artículos 143, </w:t>
      </w:r>
      <w:r>
        <w:rPr>
          <w:rFonts w:ascii="Arial" w:hAnsi="Arial" w:cs="Arial"/>
          <w:b/>
          <w:sz w:val="24"/>
          <w:szCs w:val="24"/>
        </w:rPr>
        <w:lastRenderedPageBreak/>
        <w:t xml:space="preserve">191, 199, 263, 265 y 266 de </w:t>
      </w:r>
      <w:r w:rsidR="00B96680" w:rsidRPr="00907427">
        <w:rPr>
          <w:rFonts w:ascii="Arial" w:hAnsi="Arial" w:cs="Arial"/>
          <w:b/>
          <w:sz w:val="24"/>
          <w:szCs w:val="24"/>
        </w:rPr>
        <w:t>la Ley Electoral para el</w:t>
      </w:r>
      <w:r w:rsidR="004F73A5" w:rsidRPr="00907427">
        <w:rPr>
          <w:rFonts w:ascii="Arial" w:hAnsi="Arial" w:cs="Arial"/>
          <w:b/>
          <w:sz w:val="24"/>
          <w:szCs w:val="24"/>
        </w:rPr>
        <w:t xml:space="preserve"> Estado de Nuevo León</w:t>
      </w:r>
      <w:r>
        <w:rPr>
          <w:rFonts w:ascii="Arial" w:hAnsi="Arial" w:cs="Arial"/>
          <w:b/>
          <w:sz w:val="24"/>
          <w:szCs w:val="24"/>
        </w:rPr>
        <w:t>.</w:t>
      </w:r>
    </w:p>
    <w:p w14:paraId="137120E7" w14:textId="77777777" w:rsidR="00BE1036" w:rsidRPr="00907427" w:rsidRDefault="00BE1036" w:rsidP="00D9627D">
      <w:pPr>
        <w:pStyle w:val="Prrafodelista"/>
        <w:spacing w:line="360" w:lineRule="auto"/>
        <w:ind w:left="851" w:right="-143"/>
        <w:jc w:val="both"/>
        <w:rPr>
          <w:rFonts w:ascii="Arial" w:hAnsi="Arial" w:cs="Arial"/>
          <w:sz w:val="24"/>
          <w:szCs w:val="24"/>
        </w:rPr>
      </w:pPr>
    </w:p>
    <w:p w14:paraId="6393F350" w14:textId="3412F1EA" w:rsidR="00D35129" w:rsidRPr="008F44C3" w:rsidRDefault="004F73A5" w:rsidP="00792A2A">
      <w:pPr>
        <w:pStyle w:val="Prrafodelista"/>
        <w:numPr>
          <w:ilvl w:val="0"/>
          <w:numId w:val="1"/>
        </w:numPr>
        <w:spacing w:after="0" w:line="360" w:lineRule="auto"/>
        <w:ind w:right="-143"/>
        <w:jc w:val="both"/>
        <w:rPr>
          <w:rFonts w:ascii="Arial" w:hAnsi="Arial" w:cs="Arial"/>
          <w:sz w:val="24"/>
          <w:szCs w:val="24"/>
        </w:rPr>
      </w:pPr>
      <w:r w:rsidRPr="008F44C3">
        <w:rPr>
          <w:rFonts w:ascii="Arial" w:hAnsi="Arial" w:cs="Arial"/>
          <w:sz w:val="24"/>
          <w:szCs w:val="24"/>
        </w:rPr>
        <w:t xml:space="preserve">En fecha </w:t>
      </w:r>
      <w:r w:rsidR="008F44C3" w:rsidRPr="008F44C3">
        <w:rPr>
          <w:rFonts w:ascii="Arial" w:hAnsi="Arial" w:cs="Arial"/>
          <w:sz w:val="24"/>
          <w:szCs w:val="24"/>
        </w:rPr>
        <w:t>02</w:t>
      </w:r>
      <w:r w:rsidRPr="008F44C3">
        <w:rPr>
          <w:rFonts w:ascii="Arial" w:hAnsi="Arial" w:cs="Arial"/>
          <w:sz w:val="24"/>
          <w:szCs w:val="24"/>
        </w:rPr>
        <w:t xml:space="preserve"> del mes de </w:t>
      </w:r>
      <w:r w:rsidR="008F44C3" w:rsidRPr="008F44C3">
        <w:rPr>
          <w:rFonts w:ascii="Arial" w:hAnsi="Arial" w:cs="Arial"/>
          <w:sz w:val="24"/>
          <w:szCs w:val="24"/>
        </w:rPr>
        <w:t xml:space="preserve">agosto </w:t>
      </w:r>
      <w:r w:rsidRPr="008F44C3">
        <w:rPr>
          <w:rFonts w:ascii="Arial" w:hAnsi="Arial" w:cs="Arial"/>
          <w:sz w:val="24"/>
          <w:szCs w:val="24"/>
        </w:rPr>
        <w:t>del año 201</w:t>
      </w:r>
      <w:r w:rsidR="008F44C3" w:rsidRPr="008F44C3">
        <w:rPr>
          <w:rFonts w:ascii="Arial" w:hAnsi="Arial" w:cs="Arial"/>
          <w:sz w:val="24"/>
          <w:szCs w:val="24"/>
        </w:rPr>
        <w:t>7</w:t>
      </w:r>
      <w:r w:rsidRPr="008F44C3">
        <w:rPr>
          <w:rFonts w:ascii="Arial" w:hAnsi="Arial" w:cs="Arial"/>
          <w:bCs/>
          <w:sz w:val="24"/>
          <w:szCs w:val="24"/>
        </w:rPr>
        <w:t xml:space="preserve">, </w:t>
      </w:r>
      <w:r w:rsidRPr="008F44C3">
        <w:rPr>
          <w:rFonts w:ascii="Arial" w:hAnsi="Arial" w:cs="Arial"/>
          <w:sz w:val="24"/>
          <w:szCs w:val="24"/>
        </w:rPr>
        <w:t>para su estudio y dictamen, el expediente legislativo con número</w:t>
      </w:r>
      <w:r w:rsidR="008F44C3" w:rsidRPr="008F44C3">
        <w:rPr>
          <w:rFonts w:ascii="Arial" w:hAnsi="Arial" w:cs="Arial"/>
          <w:b/>
          <w:sz w:val="24"/>
          <w:szCs w:val="24"/>
        </w:rPr>
        <w:t xml:space="preserve"> 10968</w:t>
      </w:r>
      <w:r w:rsidRPr="008F44C3">
        <w:rPr>
          <w:rFonts w:ascii="Arial" w:hAnsi="Arial" w:cs="Arial"/>
          <w:b/>
          <w:sz w:val="24"/>
          <w:szCs w:val="24"/>
        </w:rPr>
        <w:t>/LXXIV</w:t>
      </w:r>
      <w:r w:rsidRPr="008F44C3">
        <w:rPr>
          <w:rFonts w:ascii="Arial" w:hAnsi="Arial" w:cs="Arial"/>
          <w:sz w:val="24"/>
          <w:szCs w:val="24"/>
        </w:rPr>
        <w:t xml:space="preserve">, que contiene escrito signado por el </w:t>
      </w:r>
      <w:r w:rsidR="00A57AA3">
        <w:rPr>
          <w:rFonts w:ascii="Arial" w:hAnsi="Arial" w:cs="Arial"/>
          <w:b/>
          <w:sz w:val="24"/>
          <w:szCs w:val="24"/>
        </w:rPr>
        <w:t>C. Licenciado E</w:t>
      </w:r>
      <w:r w:rsidR="00A57AA3" w:rsidRPr="00A57AA3">
        <w:rPr>
          <w:rFonts w:ascii="Arial" w:hAnsi="Arial" w:cs="Arial"/>
          <w:b/>
          <w:sz w:val="24"/>
          <w:szCs w:val="24"/>
        </w:rPr>
        <w:t xml:space="preserve">steban Tello </w:t>
      </w:r>
      <w:r w:rsidR="00A57AA3">
        <w:rPr>
          <w:rFonts w:ascii="Arial" w:hAnsi="Arial" w:cs="Arial"/>
          <w:b/>
          <w:sz w:val="24"/>
          <w:szCs w:val="24"/>
        </w:rPr>
        <w:t>R</w:t>
      </w:r>
      <w:r w:rsidR="00A57AA3" w:rsidRPr="00A57AA3">
        <w:rPr>
          <w:rFonts w:ascii="Arial" w:hAnsi="Arial" w:cs="Arial"/>
          <w:b/>
          <w:sz w:val="24"/>
          <w:szCs w:val="24"/>
        </w:rPr>
        <w:t>omero</w:t>
      </w:r>
      <w:r w:rsidRPr="008F44C3">
        <w:rPr>
          <w:rFonts w:ascii="Arial" w:hAnsi="Arial" w:cs="Arial"/>
          <w:sz w:val="24"/>
          <w:szCs w:val="24"/>
        </w:rPr>
        <w:t>,</w:t>
      </w:r>
      <w:r w:rsidRPr="008F44C3">
        <w:rPr>
          <w:rFonts w:ascii="Arial" w:hAnsi="Arial" w:cs="Arial"/>
          <w:b/>
          <w:sz w:val="24"/>
          <w:szCs w:val="24"/>
        </w:rPr>
        <w:t xml:space="preserve"> </w:t>
      </w:r>
      <w:r w:rsidRPr="008F44C3">
        <w:rPr>
          <w:rFonts w:ascii="Arial" w:hAnsi="Arial" w:cs="Arial"/>
          <w:sz w:val="24"/>
          <w:szCs w:val="24"/>
        </w:rPr>
        <w:t xml:space="preserve">mediante el </w:t>
      </w:r>
      <w:r w:rsidR="008F44C3" w:rsidRPr="008F44C3">
        <w:rPr>
          <w:rFonts w:ascii="Arial" w:hAnsi="Arial" w:cs="Arial"/>
          <w:sz w:val="24"/>
          <w:szCs w:val="24"/>
        </w:rPr>
        <w:t xml:space="preserve">cual presenta </w:t>
      </w:r>
      <w:r w:rsidR="008F44C3" w:rsidRPr="008F44C3">
        <w:rPr>
          <w:rFonts w:ascii="Arial" w:hAnsi="Arial" w:cs="Arial"/>
          <w:b/>
          <w:sz w:val="24"/>
          <w:szCs w:val="24"/>
        </w:rPr>
        <w:t>solicitud de aprobación de un punto de acuerdo para exhortar al Congreso de la Unión para que se modifique diversos artículos de la Ley Electoral para el estado de Nuevo león, en relación a las prerrogativas a los Partidos Políticos y se elimine la Representación Proporciona</w:t>
      </w:r>
      <w:r w:rsidR="008F44C3">
        <w:rPr>
          <w:rFonts w:ascii="Arial" w:hAnsi="Arial" w:cs="Arial"/>
          <w:b/>
          <w:sz w:val="24"/>
          <w:szCs w:val="24"/>
        </w:rPr>
        <w:t>l</w:t>
      </w:r>
      <w:r w:rsidR="008F44C3" w:rsidRPr="008F44C3">
        <w:rPr>
          <w:rFonts w:ascii="Arial" w:hAnsi="Arial" w:cs="Arial"/>
          <w:b/>
          <w:sz w:val="24"/>
          <w:szCs w:val="24"/>
        </w:rPr>
        <w:t xml:space="preserve"> y la No Reelección.</w:t>
      </w:r>
    </w:p>
    <w:p w14:paraId="4E44B08D" w14:textId="77777777" w:rsidR="008F44C3" w:rsidRPr="008F44C3" w:rsidRDefault="008F44C3" w:rsidP="008F44C3">
      <w:pPr>
        <w:pStyle w:val="Prrafodelista"/>
        <w:rPr>
          <w:rFonts w:ascii="Arial" w:hAnsi="Arial" w:cs="Arial"/>
          <w:sz w:val="24"/>
          <w:szCs w:val="24"/>
        </w:rPr>
      </w:pPr>
    </w:p>
    <w:p w14:paraId="5C8BB539" w14:textId="77777777" w:rsidR="008F44C3" w:rsidRPr="00F85224" w:rsidRDefault="008F44C3" w:rsidP="008F44C3">
      <w:pPr>
        <w:spacing w:after="0" w:line="360" w:lineRule="auto"/>
        <w:ind w:firstLine="708"/>
        <w:jc w:val="both"/>
        <w:rPr>
          <w:rFonts w:ascii="Arial" w:hAnsi="Arial" w:cs="Arial"/>
          <w:sz w:val="24"/>
          <w:szCs w:val="24"/>
        </w:rPr>
      </w:pPr>
      <w:r w:rsidRPr="00F85224">
        <w:rPr>
          <w:rFonts w:ascii="Arial" w:hAnsi="Arial" w:cs="Arial"/>
          <w:sz w:val="24"/>
          <w:szCs w:val="24"/>
        </w:rPr>
        <w:t>Con el fin de ver proveído el requisito fundamental de dar vista</w:t>
      </w:r>
      <w:r w:rsidRPr="00F85224">
        <w:rPr>
          <w:rFonts w:ascii="Arial" w:hAnsi="Arial" w:cs="Arial"/>
          <w:color w:val="000000" w:themeColor="text1"/>
          <w:sz w:val="24"/>
          <w:szCs w:val="24"/>
        </w:rPr>
        <w:t xml:space="preserve"> al </w:t>
      </w:r>
      <w:r w:rsidRPr="00F85224">
        <w:rPr>
          <w:rFonts w:ascii="Arial" w:hAnsi="Arial" w:cs="Arial"/>
          <w:sz w:val="24"/>
          <w:szCs w:val="24"/>
        </w:rPr>
        <w:t xml:space="preserve">contenido y de conformidad con lo establecido en el artículo 47 inciso b) del Reglamento para el Gobierno Interior del Congreso del Estado de Nuevo León, quienes integramos las </w:t>
      </w:r>
      <w:r w:rsidRPr="00F85224">
        <w:rPr>
          <w:rFonts w:ascii="Arial" w:hAnsi="Arial" w:cs="Arial"/>
          <w:b/>
          <w:sz w:val="24"/>
          <w:szCs w:val="24"/>
        </w:rPr>
        <w:t xml:space="preserve">Comisiones </w:t>
      </w:r>
      <w:r>
        <w:rPr>
          <w:rFonts w:ascii="Arial" w:hAnsi="Arial" w:cs="Arial"/>
          <w:b/>
          <w:sz w:val="24"/>
          <w:szCs w:val="24"/>
        </w:rPr>
        <w:t xml:space="preserve">Unidas </w:t>
      </w:r>
      <w:r w:rsidRPr="00F85224">
        <w:rPr>
          <w:rFonts w:ascii="Arial" w:hAnsi="Arial" w:cs="Arial"/>
          <w:b/>
          <w:sz w:val="24"/>
          <w:szCs w:val="24"/>
        </w:rPr>
        <w:t>de Legislación y de Puntos Constitucionales</w:t>
      </w:r>
      <w:r w:rsidRPr="00F85224">
        <w:rPr>
          <w:rFonts w:ascii="Arial" w:hAnsi="Arial" w:cs="Arial"/>
          <w:sz w:val="24"/>
          <w:szCs w:val="24"/>
        </w:rPr>
        <w:t xml:space="preserve">, consignamos ante este Pleno los siguientes: </w:t>
      </w:r>
    </w:p>
    <w:p w14:paraId="7BD71213" w14:textId="77777777" w:rsidR="008F44C3" w:rsidRPr="00F85224" w:rsidRDefault="008F44C3" w:rsidP="008F44C3">
      <w:pPr>
        <w:spacing w:after="0" w:line="360" w:lineRule="auto"/>
        <w:ind w:firstLine="708"/>
        <w:jc w:val="both"/>
        <w:rPr>
          <w:rFonts w:ascii="Arial" w:hAnsi="Arial" w:cs="Arial"/>
          <w:sz w:val="24"/>
          <w:szCs w:val="24"/>
        </w:rPr>
      </w:pPr>
    </w:p>
    <w:p w14:paraId="04DD5F36" w14:textId="77777777" w:rsidR="008F44C3" w:rsidRPr="00F85224" w:rsidRDefault="008F44C3" w:rsidP="008F44C3">
      <w:pPr>
        <w:spacing w:line="360" w:lineRule="auto"/>
        <w:rPr>
          <w:rFonts w:ascii="Arial" w:hAnsi="Arial" w:cs="Arial"/>
          <w:b/>
          <w:sz w:val="24"/>
          <w:szCs w:val="24"/>
        </w:rPr>
      </w:pPr>
      <w:r w:rsidRPr="00F85224">
        <w:rPr>
          <w:rFonts w:ascii="Arial" w:hAnsi="Arial" w:cs="Arial"/>
          <w:b/>
          <w:sz w:val="24"/>
          <w:szCs w:val="24"/>
        </w:rPr>
        <w:t>ANTECEDENTES</w:t>
      </w:r>
    </w:p>
    <w:p w14:paraId="3B9A5B48" w14:textId="6FB2F818" w:rsidR="008F44C3" w:rsidRDefault="008F44C3" w:rsidP="008F44C3">
      <w:pPr>
        <w:spacing w:line="360" w:lineRule="auto"/>
        <w:jc w:val="center"/>
        <w:rPr>
          <w:rFonts w:ascii="Arial" w:hAnsi="Arial" w:cs="Arial"/>
          <w:b/>
          <w:sz w:val="24"/>
          <w:szCs w:val="24"/>
        </w:rPr>
      </w:pPr>
      <w:r w:rsidRPr="00F85224">
        <w:rPr>
          <w:rFonts w:ascii="Arial" w:hAnsi="Arial" w:cs="Arial"/>
          <w:b/>
          <w:sz w:val="24"/>
          <w:szCs w:val="24"/>
        </w:rPr>
        <w:t xml:space="preserve">Expediente </w:t>
      </w:r>
      <w:r w:rsidR="006D5339">
        <w:rPr>
          <w:rFonts w:ascii="Arial" w:hAnsi="Arial" w:cs="Arial"/>
          <w:b/>
          <w:sz w:val="24"/>
          <w:szCs w:val="24"/>
        </w:rPr>
        <w:t>10033</w:t>
      </w:r>
      <w:r w:rsidRPr="00F85224">
        <w:rPr>
          <w:rFonts w:ascii="Arial" w:hAnsi="Arial" w:cs="Arial"/>
          <w:b/>
          <w:sz w:val="24"/>
          <w:szCs w:val="24"/>
        </w:rPr>
        <w:t>/LXXI</w:t>
      </w:r>
      <w:r w:rsidR="006D5339">
        <w:rPr>
          <w:rFonts w:ascii="Arial" w:hAnsi="Arial" w:cs="Arial"/>
          <w:b/>
          <w:sz w:val="24"/>
          <w:szCs w:val="24"/>
        </w:rPr>
        <w:t>V</w:t>
      </w:r>
      <w:r w:rsidRPr="00F85224">
        <w:rPr>
          <w:rFonts w:ascii="Arial" w:hAnsi="Arial" w:cs="Arial"/>
          <w:b/>
          <w:sz w:val="24"/>
          <w:szCs w:val="24"/>
        </w:rPr>
        <w:t>.</w:t>
      </w:r>
    </w:p>
    <w:p w14:paraId="48E8F48C" w14:textId="77777777" w:rsidR="00DE3E1F" w:rsidRPr="009E5C9D" w:rsidRDefault="008F44C3" w:rsidP="00DE3E1F">
      <w:pPr>
        <w:spacing w:line="360" w:lineRule="auto"/>
        <w:jc w:val="both"/>
        <w:rPr>
          <w:rFonts w:ascii="Arial" w:hAnsi="Arial" w:cs="Arial"/>
          <w:sz w:val="24"/>
          <w:szCs w:val="24"/>
        </w:rPr>
      </w:pPr>
      <w:r w:rsidRPr="00F85224">
        <w:rPr>
          <w:rFonts w:ascii="Arial" w:hAnsi="Arial" w:cs="Arial"/>
          <w:sz w:val="24"/>
          <w:szCs w:val="24"/>
        </w:rPr>
        <w:tab/>
      </w:r>
      <w:r w:rsidR="00DE3E1F" w:rsidRPr="00393BAC">
        <w:rPr>
          <w:rFonts w:ascii="Arial" w:hAnsi="Arial" w:cs="Arial"/>
          <w:sz w:val="24"/>
          <w:szCs w:val="24"/>
        </w:rPr>
        <w:t xml:space="preserve">Los </w:t>
      </w:r>
      <w:proofErr w:type="spellStart"/>
      <w:r w:rsidR="00DE3E1F" w:rsidRPr="00393BAC">
        <w:rPr>
          <w:rFonts w:ascii="Arial" w:hAnsi="Arial" w:cs="Arial"/>
          <w:sz w:val="24"/>
          <w:szCs w:val="24"/>
        </w:rPr>
        <w:t>promoventes</w:t>
      </w:r>
      <w:proofErr w:type="spellEnd"/>
      <w:r w:rsidR="00DE3E1F" w:rsidRPr="00393BAC">
        <w:rPr>
          <w:rFonts w:ascii="Arial" w:hAnsi="Arial" w:cs="Arial"/>
          <w:sz w:val="24"/>
          <w:szCs w:val="24"/>
        </w:rPr>
        <w:t xml:space="preserve"> exponen </w:t>
      </w:r>
      <w:r w:rsidR="00DE3E1F">
        <w:rPr>
          <w:rFonts w:ascii="Arial" w:hAnsi="Arial" w:cs="Arial"/>
          <w:sz w:val="24"/>
          <w:szCs w:val="24"/>
        </w:rPr>
        <w:t>que en fecha 10</w:t>
      </w:r>
      <w:r w:rsidR="00DE3E1F" w:rsidRPr="009E5C9D">
        <w:rPr>
          <w:rFonts w:ascii="Arial" w:hAnsi="Arial" w:cs="Arial"/>
          <w:sz w:val="24"/>
          <w:szCs w:val="24"/>
        </w:rPr>
        <w:t xml:space="preserve"> de febrero de 2014, se publicó en el Diario Oficial de la Federación el decreto por el que se reforman, adicionan y derogan 29 artículos de la Constitución Política de los Estados </w:t>
      </w:r>
      <w:r w:rsidR="00DE3E1F" w:rsidRPr="009E5C9D">
        <w:rPr>
          <w:rFonts w:ascii="Arial" w:hAnsi="Arial" w:cs="Arial"/>
          <w:sz w:val="24"/>
          <w:szCs w:val="24"/>
        </w:rPr>
        <w:lastRenderedPageBreak/>
        <w:t>Unidos Mexicanos en materia político-electoral. La reforma constitucional contempla una importante amalgama de instituciones y temas de gran trascendencia para el Estado en su conjunto. Dentro de esta reforma se contempló el artículo 116 en su fracción 11 de la Constitución Política de los Estados Unidos Mexicanos el cual marca que las Constituciones estatales deberán establecer la elección consecutiva de los diputados a las legislaturas de los Estados, hasta por cuatro períodos consecutivos. La postulación sólo podrá ser realizada por el mismo partido o por cualquiera de los partidos integrantes de la coalición que los hubieren postulado, salvo que hayan renunciado o perdido su militancia antes de la mitad de su mandato.</w:t>
      </w:r>
    </w:p>
    <w:p w14:paraId="45FD59C8" w14:textId="77777777" w:rsidR="00DE3E1F" w:rsidRPr="009E5C9D" w:rsidRDefault="00DE3E1F" w:rsidP="00DE3E1F">
      <w:pPr>
        <w:spacing w:line="360" w:lineRule="auto"/>
        <w:ind w:firstLine="708"/>
        <w:jc w:val="both"/>
        <w:rPr>
          <w:rFonts w:ascii="Arial" w:hAnsi="Arial" w:cs="Arial"/>
          <w:sz w:val="24"/>
          <w:szCs w:val="24"/>
        </w:rPr>
      </w:pPr>
      <w:r w:rsidRPr="00393BAC">
        <w:rPr>
          <w:rFonts w:ascii="Arial" w:hAnsi="Arial" w:cs="Arial"/>
          <w:sz w:val="24"/>
          <w:szCs w:val="24"/>
        </w:rPr>
        <w:t xml:space="preserve">Señalan que </w:t>
      </w:r>
      <w:r>
        <w:rPr>
          <w:rFonts w:ascii="Arial" w:hAnsi="Arial" w:cs="Arial"/>
          <w:sz w:val="24"/>
          <w:szCs w:val="24"/>
        </w:rPr>
        <w:t>a</w:t>
      </w:r>
      <w:r w:rsidRPr="009E5C9D">
        <w:rPr>
          <w:rFonts w:ascii="Arial" w:hAnsi="Arial" w:cs="Arial"/>
          <w:sz w:val="24"/>
          <w:szCs w:val="24"/>
        </w:rPr>
        <w:t>nteriormente se promulgó el Pacto Internacional de Derechos Civiles y Políticos, abierto a firma en la ciudad de Nueva York, E.U.A., el 16 de diciembre de 1966. El citado Pacto fue aprobado por la H. Cámara de Senadores del Congreso de la Unión, el día 18 del mes de diciembre del año de 1980, según Decreto publicado en el "Diario Oficial" de la Federación, del día 09 del mes de enero del año de 1981, con la declaración que todos los ciudadanos gozarán, sin ninguna de las distinciones y sin restricciones indebidas, los derechos y oportunidades de participar en la dirección de los asuntos públicos, directamente o por medio de representantes libremente elegidos; así mismo</w:t>
      </w:r>
      <w:r>
        <w:rPr>
          <w:rFonts w:ascii="Arial" w:hAnsi="Arial" w:cs="Arial"/>
          <w:sz w:val="24"/>
          <w:szCs w:val="24"/>
        </w:rPr>
        <w:t xml:space="preserve"> </w:t>
      </w:r>
      <w:r w:rsidRPr="009E5C9D">
        <w:rPr>
          <w:rFonts w:ascii="Arial" w:hAnsi="Arial" w:cs="Arial"/>
          <w:sz w:val="24"/>
          <w:szCs w:val="24"/>
        </w:rPr>
        <w:t>votar y ser elegidos en elecciones periódicas, auténticas, realizadas por sufragio universal e igual y por voto secreto, que garanticen la libre expresión de la voluntad de los electores; tener acceso, en condiciones generales de igualdad, a las funciones públicas de su país.</w:t>
      </w:r>
    </w:p>
    <w:p w14:paraId="3A6305D8" w14:textId="41D83484" w:rsidR="00DE3E1F" w:rsidRPr="00393BAC" w:rsidRDefault="00DE3E1F" w:rsidP="00DE3E1F">
      <w:pPr>
        <w:spacing w:line="360" w:lineRule="auto"/>
        <w:ind w:firstLine="708"/>
        <w:jc w:val="both"/>
        <w:rPr>
          <w:rFonts w:ascii="Arial" w:hAnsi="Arial" w:cs="Arial"/>
          <w:sz w:val="24"/>
          <w:szCs w:val="24"/>
        </w:rPr>
      </w:pPr>
      <w:r>
        <w:rPr>
          <w:rFonts w:ascii="Arial" w:hAnsi="Arial" w:cs="Arial"/>
          <w:sz w:val="24"/>
          <w:szCs w:val="24"/>
        </w:rPr>
        <w:lastRenderedPageBreak/>
        <w:t>Manifiestan que</w:t>
      </w:r>
      <w:r w:rsidRPr="00393BAC">
        <w:rPr>
          <w:rFonts w:ascii="Arial" w:hAnsi="Arial" w:cs="Arial"/>
          <w:sz w:val="24"/>
          <w:szCs w:val="24"/>
        </w:rPr>
        <w:t xml:space="preserve"> </w:t>
      </w:r>
      <w:r>
        <w:rPr>
          <w:rFonts w:ascii="Arial" w:hAnsi="Arial" w:cs="Arial"/>
          <w:sz w:val="24"/>
          <w:szCs w:val="24"/>
        </w:rPr>
        <w:t>e</w:t>
      </w:r>
      <w:r w:rsidRPr="009E5C9D">
        <w:rPr>
          <w:rFonts w:ascii="Arial" w:hAnsi="Arial" w:cs="Arial"/>
          <w:sz w:val="24"/>
          <w:szCs w:val="24"/>
        </w:rPr>
        <w:t>n éste sentido los actores, las leyes e instituciones se encuentran vinculados entre sí, por lo cual el comportamiento electoral no existe fuera de las leyes que instituyen</w:t>
      </w:r>
      <w:r>
        <w:rPr>
          <w:rFonts w:ascii="Arial" w:hAnsi="Arial" w:cs="Arial"/>
          <w:sz w:val="24"/>
          <w:szCs w:val="24"/>
        </w:rPr>
        <w:t xml:space="preserve"> y regulan las elecciones, p</w:t>
      </w:r>
      <w:r w:rsidRPr="009E5C9D">
        <w:rPr>
          <w:rFonts w:ascii="Arial" w:hAnsi="Arial" w:cs="Arial"/>
          <w:sz w:val="24"/>
          <w:szCs w:val="24"/>
        </w:rPr>
        <w:t>ara determinar si existe un desarrollo de la democracia no se debe basar sólo en el aumento de quienes tienen derecho a participar en las decisiones que les atañen, sino en los espacios en los qu</w:t>
      </w:r>
      <w:r>
        <w:rPr>
          <w:rFonts w:ascii="Arial" w:hAnsi="Arial" w:cs="Arial"/>
          <w:sz w:val="24"/>
          <w:szCs w:val="24"/>
        </w:rPr>
        <w:t>e se pueden ejercer ese derecho, l</w:t>
      </w:r>
      <w:r w:rsidRPr="009E5C9D">
        <w:rPr>
          <w:rFonts w:ascii="Arial" w:hAnsi="Arial" w:cs="Arial"/>
          <w:sz w:val="24"/>
          <w:szCs w:val="24"/>
        </w:rPr>
        <w:t>o que distingue a un sistema democrático de los sistemas no democráticos es un conjunto de reglas del juego y el hecho en que éstas reglas son mucho más elaboradas</w:t>
      </w:r>
      <w:r>
        <w:rPr>
          <w:rFonts w:ascii="Arial" w:hAnsi="Arial" w:cs="Arial"/>
          <w:sz w:val="24"/>
          <w:szCs w:val="24"/>
        </w:rPr>
        <w:t>.</w:t>
      </w:r>
    </w:p>
    <w:p w14:paraId="5D65B775" w14:textId="77777777" w:rsidR="00DE3E1F" w:rsidRPr="009E5C9D" w:rsidRDefault="00DE3E1F" w:rsidP="00DE3E1F">
      <w:pPr>
        <w:spacing w:line="360" w:lineRule="auto"/>
        <w:ind w:firstLine="708"/>
        <w:jc w:val="both"/>
        <w:rPr>
          <w:rFonts w:ascii="Arial" w:hAnsi="Arial" w:cs="Arial"/>
          <w:sz w:val="24"/>
          <w:szCs w:val="24"/>
        </w:rPr>
      </w:pPr>
      <w:r w:rsidRPr="00393BAC">
        <w:rPr>
          <w:rFonts w:ascii="Arial" w:hAnsi="Arial" w:cs="Arial"/>
          <w:sz w:val="24"/>
          <w:szCs w:val="24"/>
        </w:rPr>
        <w:t>Concluy</w:t>
      </w:r>
      <w:r>
        <w:rPr>
          <w:rFonts w:ascii="Arial" w:hAnsi="Arial" w:cs="Arial"/>
          <w:sz w:val="24"/>
          <w:szCs w:val="24"/>
        </w:rPr>
        <w:t xml:space="preserve">en su exposición refiriendo </w:t>
      </w:r>
      <w:r w:rsidRPr="00393BAC">
        <w:rPr>
          <w:rFonts w:ascii="Arial" w:hAnsi="Arial" w:cs="Arial"/>
          <w:sz w:val="24"/>
          <w:szCs w:val="24"/>
        </w:rPr>
        <w:t xml:space="preserve">que, </w:t>
      </w:r>
      <w:r>
        <w:rPr>
          <w:rFonts w:ascii="Arial" w:hAnsi="Arial" w:cs="Arial"/>
          <w:sz w:val="24"/>
          <w:szCs w:val="24"/>
        </w:rPr>
        <w:t>e</w:t>
      </w:r>
      <w:r w:rsidRPr="009E5C9D">
        <w:rPr>
          <w:rFonts w:ascii="Arial" w:hAnsi="Arial" w:cs="Arial"/>
          <w:sz w:val="24"/>
          <w:szCs w:val="24"/>
        </w:rPr>
        <w:t>n este tenor es necesario evitar una dicotomía en el proceso electoral del Estado, por encima del tema de la representación; es una capacidad que disting</w:t>
      </w:r>
      <w:r>
        <w:rPr>
          <w:rFonts w:ascii="Arial" w:hAnsi="Arial" w:cs="Arial"/>
          <w:sz w:val="24"/>
          <w:szCs w:val="24"/>
        </w:rPr>
        <w:t>ue un real sistema democrático, l</w:t>
      </w:r>
      <w:r w:rsidRPr="009E5C9D">
        <w:rPr>
          <w:rFonts w:ascii="Arial" w:hAnsi="Arial" w:cs="Arial"/>
          <w:sz w:val="24"/>
          <w:szCs w:val="24"/>
        </w:rPr>
        <w:t>a ambigüedad en nuestros actuales preceptos en el proceso electoral de reelección en el Estado de Nuevo León generan la incertidumbre jurídica de la realidad que imperará en los actos de los procedimientos de la jornada electoral.</w:t>
      </w:r>
    </w:p>
    <w:p w14:paraId="7C4DC93B" w14:textId="7AB69116" w:rsidR="008F44C3" w:rsidRDefault="008F44C3" w:rsidP="00DE3E1F">
      <w:pPr>
        <w:spacing w:line="360" w:lineRule="auto"/>
        <w:jc w:val="both"/>
        <w:rPr>
          <w:rFonts w:ascii="Arial" w:hAnsi="Arial" w:cs="Arial"/>
          <w:sz w:val="24"/>
          <w:szCs w:val="24"/>
        </w:rPr>
      </w:pPr>
    </w:p>
    <w:p w14:paraId="5943378D" w14:textId="41B1397A" w:rsidR="00007989" w:rsidRPr="00F85224" w:rsidRDefault="00007989" w:rsidP="00007989">
      <w:pPr>
        <w:spacing w:line="360" w:lineRule="auto"/>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10885</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0D245620" w14:textId="77777777" w:rsidR="00007989" w:rsidRDefault="00007989" w:rsidP="00007989">
      <w:pPr>
        <w:autoSpaceDE w:val="0"/>
        <w:autoSpaceDN w:val="0"/>
        <w:adjustRightInd w:val="0"/>
        <w:spacing w:after="0" w:line="360" w:lineRule="auto"/>
        <w:ind w:firstLine="708"/>
        <w:jc w:val="both"/>
        <w:rPr>
          <w:rFonts w:ascii="Arial" w:eastAsiaTheme="minorHAnsi" w:hAnsi="Arial" w:cs="Arial"/>
          <w:sz w:val="24"/>
          <w:szCs w:val="24"/>
        </w:rPr>
      </w:pPr>
      <w:r w:rsidRPr="005719E8">
        <w:rPr>
          <w:rFonts w:ascii="Arial" w:hAnsi="Arial" w:cs="Arial"/>
          <w:sz w:val="24"/>
          <w:szCs w:val="24"/>
        </w:rPr>
        <w:t xml:space="preserve">Manifiesta el exponente que </w:t>
      </w:r>
      <w:r>
        <w:rPr>
          <w:rFonts w:ascii="Arial" w:hAnsi="Arial" w:cs="Arial"/>
          <w:sz w:val="24"/>
          <w:szCs w:val="24"/>
        </w:rPr>
        <w:t xml:space="preserve">los derechos políticos de los ciudadanos que viven en otro país y no en su lugar de origen, tiene sustento en la Declaración Universal de los Derechos Humanos del año 1948; en dicha declaración se establece en su artículo 21 “Toda persona tiene derecho a </w:t>
      </w:r>
      <w:r>
        <w:rPr>
          <w:rFonts w:ascii="Arial" w:hAnsi="Arial" w:cs="Arial"/>
          <w:sz w:val="24"/>
          <w:szCs w:val="24"/>
        </w:rPr>
        <w:lastRenderedPageBreak/>
        <w:t>participar en el gobierno de su país de manera directa o a través de sus representantes libremente escogidos”, el eco de esta disposición fue acogido por la Convención Internacional sobre  la Protección de los Derechos de los Trabajadores Migrantes y sus familias, particularmente en su artículo 41 el cual establece el derecho que tienen los trabajadores migrantes a participar en asuntos públicos de su estado de origen además de votar y ser elegidos según su legislación</w:t>
      </w:r>
      <w:r>
        <w:rPr>
          <w:rFonts w:ascii="Arial" w:eastAsiaTheme="minorHAnsi" w:hAnsi="Arial" w:cs="Arial"/>
          <w:sz w:val="24"/>
          <w:szCs w:val="24"/>
        </w:rPr>
        <w:t>.</w:t>
      </w:r>
    </w:p>
    <w:p w14:paraId="4608B77B" w14:textId="77777777" w:rsidR="00007989" w:rsidRDefault="00007989" w:rsidP="00007989">
      <w:pPr>
        <w:autoSpaceDE w:val="0"/>
        <w:autoSpaceDN w:val="0"/>
        <w:adjustRightInd w:val="0"/>
        <w:spacing w:after="0" w:line="360" w:lineRule="auto"/>
        <w:jc w:val="both"/>
        <w:rPr>
          <w:rFonts w:ascii="Arial" w:eastAsiaTheme="minorHAnsi" w:hAnsi="Arial" w:cs="Arial"/>
          <w:sz w:val="24"/>
          <w:szCs w:val="24"/>
        </w:rPr>
      </w:pPr>
    </w:p>
    <w:p w14:paraId="5773C9D1" w14:textId="77777777" w:rsidR="00007989" w:rsidRPr="00FC68B2" w:rsidRDefault="00007989" w:rsidP="00007989">
      <w:pPr>
        <w:autoSpaceDE w:val="0"/>
        <w:autoSpaceDN w:val="0"/>
        <w:adjustRightInd w:val="0"/>
        <w:spacing w:after="0" w:line="360" w:lineRule="auto"/>
        <w:ind w:firstLine="708"/>
        <w:jc w:val="both"/>
        <w:rPr>
          <w:rFonts w:ascii="Arial" w:eastAsiaTheme="minorHAnsi" w:hAnsi="Arial" w:cs="Arial"/>
          <w:sz w:val="24"/>
          <w:szCs w:val="24"/>
        </w:rPr>
      </w:pPr>
      <w:r w:rsidRPr="00FC68B2">
        <w:rPr>
          <w:rFonts w:ascii="Arial" w:eastAsiaTheme="minorHAnsi" w:hAnsi="Arial" w:cs="Arial"/>
          <w:sz w:val="24"/>
          <w:szCs w:val="24"/>
        </w:rPr>
        <w:t xml:space="preserve">Señala que, </w:t>
      </w:r>
      <w:r>
        <w:rPr>
          <w:rFonts w:ascii="Arial" w:eastAsiaTheme="minorHAnsi" w:hAnsi="Arial" w:cs="Arial"/>
          <w:sz w:val="24"/>
          <w:szCs w:val="24"/>
        </w:rPr>
        <w:t>como servidores públicos tienen la obligación de promover, respetar, aplicar y garantizar los derechos fundamentales de los ciudadanos, tomando en cuenta que el derecho a votar es considerado un derecho fundamental en nuestro país, que uno de los principios de los derechos fundamentales es que son universales, al estar dirigidos a todo individuo independientemente el lugar donde se encuentre pues sigue siendo en este caso Neolonés, sigue siendo mexicano y por lo tanto su derecho a votar debe ser respetado y garantizado mediante los procesos que haya que implementar en los recintos de las autoridades diplomáticas en el extranjero, así mismo hace mención de diversos pronunciamientos de la Suprema Corte de Justicia de la Nación respecto el tema.</w:t>
      </w:r>
    </w:p>
    <w:p w14:paraId="2527BDE7" w14:textId="77777777" w:rsidR="00007989" w:rsidRPr="00825633" w:rsidRDefault="00007989" w:rsidP="00007989">
      <w:pPr>
        <w:autoSpaceDE w:val="0"/>
        <w:autoSpaceDN w:val="0"/>
        <w:adjustRightInd w:val="0"/>
        <w:spacing w:after="0" w:line="360" w:lineRule="auto"/>
        <w:ind w:firstLine="708"/>
        <w:jc w:val="both"/>
        <w:rPr>
          <w:rFonts w:ascii="Arial" w:eastAsiaTheme="minorHAnsi" w:hAnsi="Arial" w:cs="Arial"/>
          <w:sz w:val="24"/>
          <w:szCs w:val="24"/>
        </w:rPr>
      </w:pPr>
    </w:p>
    <w:p w14:paraId="00AD0E41" w14:textId="77777777" w:rsidR="00007989" w:rsidRDefault="00007989" w:rsidP="00007989">
      <w:pPr>
        <w:autoSpaceDE w:val="0"/>
        <w:autoSpaceDN w:val="0"/>
        <w:adjustRightInd w:val="0"/>
        <w:spacing w:after="0" w:line="360" w:lineRule="auto"/>
        <w:ind w:firstLine="708"/>
        <w:jc w:val="both"/>
        <w:rPr>
          <w:rFonts w:ascii="Arial" w:eastAsiaTheme="minorHAnsi" w:hAnsi="Arial" w:cs="Arial"/>
          <w:sz w:val="24"/>
          <w:szCs w:val="24"/>
        </w:rPr>
      </w:pPr>
      <w:r w:rsidRPr="00FC68B2">
        <w:rPr>
          <w:rFonts w:ascii="Arial" w:eastAsiaTheme="minorHAnsi" w:hAnsi="Arial" w:cs="Arial"/>
          <w:sz w:val="24"/>
          <w:szCs w:val="24"/>
        </w:rPr>
        <w:t xml:space="preserve">Menciona que, </w:t>
      </w:r>
      <w:r>
        <w:rPr>
          <w:rFonts w:ascii="Arial" w:eastAsiaTheme="minorHAnsi" w:hAnsi="Arial" w:cs="Arial"/>
          <w:sz w:val="24"/>
          <w:szCs w:val="24"/>
        </w:rPr>
        <w:t xml:space="preserve">un antecedente local del voto en el extranjero la existencia de la reglamentación en la ciudad de México, porque en el Código de Instituciones y Procedimientos Electorales de esta, publicado en la Gaceta oficial el día 20 de diciembre del año 2010, se prevé la normatividad para los </w:t>
      </w:r>
      <w:r>
        <w:rPr>
          <w:rFonts w:ascii="Arial" w:eastAsiaTheme="minorHAnsi" w:hAnsi="Arial" w:cs="Arial"/>
          <w:sz w:val="24"/>
          <w:szCs w:val="24"/>
        </w:rPr>
        <w:lastRenderedPageBreak/>
        <w:t xml:space="preserve">ciudadanos de la Ciudad de México que residen en el extranjero, para que con base en ella  ejerzan su prerrogativa establecida en la fracción I del artículo 35, de igual forma para que cumplan con su obligación Constitucional, establecida en la fracción III del artículo 36, ambos de la Constitución Federal, para que desde el lugar donde se encuentren fuera del territorio nacional emitan su voto, esta posibilidad se delimita solo para su Gobernador, antes Jefe de Gobierno.  </w:t>
      </w:r>
    </w:p>
    <w:p w14:paraId="03C05435" w14:textId="77777777" w:rsidR="00007989" w:rsidRPr="0060112F" w:rsidRDefault="00007989" w:rsidP="00007989">
      <w:pPr>
        <w:autoSpaceDE w:val="0"/>
        <w:autoSpaceDN w:val="0"/>
        <w:adjustRightInd w:val="0"/>
        <w:spacing w:after="0" w:line="360" w:lineRule="auto"/>
        <w:ind w:firstLine="708"/>
        <w:jc w:val="both"/>
        <w:rPr>
          <w:rFonts w:ascii="Arial" w:eastAsiaTheme="minorHAnsi" w:hAnsi="Arial" w:cs="Arial"/>
          <w:sz w:val="24"/>
          <w:szCs w:val="24"/>
        </w:rPr>
      </w:pPr>
    </w:p>
    <w:p w14:paraId="046B18D0" w14:textId="77777777" w:rsidR="00007989" w:rsidRDefault="00007989" w:rsidP="00007989">
      <w:pPr>
        <w:autoSpaceDE w:val="0"/>
        <w:autoSpaceDN w:val="0"/>
        <w:adjustRightInd w:val="0"/>
        <w:spacing w:after="0" w:line="360" w:lineRule="auto"/>
        <w:ind w:firstLine="708"/>
        <w:jc w:val="both"/>
        <w:rPr>
          <w:rFonts w:ascii="Arial" w:eastAsiaTheme="minorHAnsi" w:hAnsi="Arial" w:cs="Arial"/>
          <w:sz w:val="24"/>
          <w:szCs w:val="24"/>
        </w:rPr>
      </w:pPr>
      <w:r w:rsidRPr="00FC68B2">
        <w:rPr>
          <w:rFonts w:ascii="Arial" w:eastAsia="Times New Roman" w:hAnsi="Arial" w:cs="Arial"/>
          <w:bCs/>
          <w:sz w:val="24"/>
          <w:szCs w:val="24"/>
          <w:lang w:eastAsia="es-MX"/>
        </w:rPr>
        <w:t xml:space="preserve">Concluye </w:t>
      </w:r>
      <w:r>
        <w:rPr>
          <w:rFonts w:ascii="Arial" w:eastAsiaTheme="minorHAnsi" w:hAnsi="Arial" w:cs="Arial"/>
          <w:sz w:val="24"/>
          <w:szCs w:val="24"/>
        </w:rPr>
        <w:t xml:space="preserve">exponiendo que la pretensión de esta iniciativa es hacer realidad en Nuevo León, los derechos políticos de los Neoloneses en el extranjero atreves de sedes diplomáticas, adoptando la misma forma en el proceso como se permite actualmente en las elecciones para Presidente de la Republica, por lo cual será de suma importancia coordinar los procesos electorales a través del Instituto Nacional Electoral, y la Comisión Estatal Electoral de Nuevo León, para las elecciones de nuestro estado con oportunidad de voto en el extranjero. </w:t>
      </w:r>
    </w:p>
    <w:p w14:paraId="01D4BC2A" w14:textId="77777777" w:rsidR="00007989" w:rsidRPr="00F85224" w:rsidRDefault="00007989" w:rsidP="00DE3E1F">
      <w:pPr>
        <w:spacing w:line="360" w:lineRule="auto"/>
        <w:jc w:val="both"/>
        <w:rPr>
          <w:rFonts w:ascii="Arial" w:hAnsi="Arial" w:cs="Arial"/>
          <w:sz w:val="24"/>
          <w:szCs w:val="24"/>
        </w:rPr>
      </w:pPr>
    </w:p>
    <w:p w14:paraId="6F4F3F84" w14:textId="1BA38B17" w:rsidR="008F44C3" w:rsidRDefault="00DE3E1F" w:rsidP="00007989">
      <w:pPr>
        <w:spacing w:line="360" w:lineRule="auto"/>
        <w:jc w:val="center"/>
        <w:rPr>
          <w:rFonts w:ascii="Arial" w:hAnsi="Arial" w:cs="Arial"/>
          <w:sz w:val="24"/>
          <w:szCs w:val="24"/>
        </w:rPr>
      </w:pPr>
      <w:r w:rsidRPr="00F85224">
        <w:rPr>
          <w:rFonts w:ascii="Arial" w:hAnsi="Arial" w:cs="Arial"/>
          <w:b/>
          <w:sz w:val="24"/>
          <w:szCs w:val="24"/>
        </w:rPr>
        <w:t xml:space="preserve">Expediente </w:t>
      </w:r>
      <w:r>
        <w:rPr>
          <w:rFonts w:ascii="Arial" w:hAnsi="Arial" w:cs="Arial"/>
          <w:b/>
          <w:sz w:val="24"/>
          <w:szCs w:val="24"/>
        </w:rPr>
        <w:t>10886</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44037AA7" w14:textId="77777777" w:rsidR="00DE3E1F" w:rsidRDefault="00DE3E1F" w:rsidP="00DE3E1F">
      <w:pPr>
        <w:spacing w:line="360" w:lineRule="auto"/>
        <w:ind w:firstLine="708"/>
        <w:jc w:val="both"/>
        <w:rPr>
          <w:rFonts w:ascii="Arial" w:hAnsi="Arial" w:cs="Arial"/>
          <w:sz w:val="24"/>
          <w:szCs w:val="24"/>
        </w:rPr>
      </w:pPr>
      <w:r>
        <w:rPr>
          <w:rFonts w:ascii="Arial" w:hAnsi="Arial" w:cs="Arial"/>
          <w:sz w:val="24"/>
          <w:szCs w:val="24"/>
        </w:rPr>
        <w:t>Refieren</w:t>
      </w:r>
      <w:r w:rsidRPr="00F85224">
        <w:rPr>
          <w:rFonts w:ascii="Arial" w:hAnsi="Arial" w:cs="Arial"/>
          <w:sz w:val="24"/>
          <w:szCs w:val="24"/>
        </w:rPr>
        <w:t xml:space="preserve"> l</w:t>
      </w:r>
      <w:r>
        <w:rPr>
          <w:rFonts w:ascii="Arial" w:hAnsi="Arial" w:cs="Arial"/>
          <w:sz w:val="24"/>
          <w:szCs w:val="24"/>
        </w:rPr>
        <w:t>os</w:t>
      </w:r>
      <w:r w:rsidRPr="00F85224">
        <w:rPr>
          <w:rFonts w:ascii="Arial" w:hAnsi="Arial" w:cs="Arial"/>
          <w:sz w:val="24"/>
          <w:szCs w:val="24"/>
        </w:rPr>
        <w:t xml:space="preserve"> </w:t>
      </w:r>
      <w:proofErr w:type="spellStart"/>
      <w:r w:rsidRPr="00F85224">
        <w:rPr>
          <w:rFonts w:ascii="Arial" w:hAnsi="Arial" w:cs="Arial"/>
          <w:sz w:val="24"/>
          <w:szCs w:val="24"/>
        </w:rPr>
        <w:t>promovente</w:t>
      </w:r>
      <w:r>
        <w:rPr>
          <w:rFonts w:ascii="Arial" w:hAnsi="Arial" w:cs="Arial"/>
          <w:sz w:val="24"/>
          <w:szCs w:val="24"/>
        </w:rPr>
        <w:t>s</w:t>
      </w:r>
      <w:proofErr w:type="spellEnd"/>
      <w:r>
        <w:rPr>
          <w:rFonts w:ascii="Arial" w:hAnsi="Arial" w:cs="Arial"/>
          <w:sz w:val="24"/>
          <w:szCs w:val="24"/>
        </w:rPr>
        <w:t xml:space="preserve"> que h</w:t>
      </w:r>
      <w:r w:rsidRPr="00621BF2">
        <w:rPr>
          <w:rFonts w:ascii="Arial" w:hAnsi="Arial" w:cs="Arial"/>
          <w:sz w:val="24"/>
          <w:szCs w:val="24"/>
        </w:rPr>
        <w:t xml:space="preserve">oy en día, uno de los problemas por los que se ve afectado nuestro poder legislativo estatal, es la sobrerrepresentación y </w:t>
      </w:r>
      <w:proofErr w:type="spellStart"/>
      <w:r w:rsidRPr="00621BF2">
        <w:rPr>
          <w:rFonts w:ascii="Arial" w:hAnsi="Arial" w:cs="Arial"/>
          <w:sz w:val="24"/>
          <w:szCs w:val="24"/>
        </w:rPr>
        <w:t>subrrepresentación</w:t>
      </w:r>
      <w:proofErr w:type="spellEnd"/>
      <w:r w:rsidRPr="00621BF2">
        <w:rPr>
          <w:rFonts w:ascii="Arial" w:hAnsi="Arial" w:cs="Arial"/>
          <w:sz w:val="24"/>
          <w:szCs w:val="24"/>
        </w:rPr>
        <w:t xml:space="preserve"> de partidos políticos en el Congreso del Estado, más aún, tratándose de los candidatos independientes no tiene derecho a acceder a diputaciones por la vía de representación </w:t>
      </w:r>
      <w:r w:rsidRPr="00621BF2">
        <w:rPr>
          <w:rFonts w:ascii="Arial" w:hAnsi="Arial" w:cs="Arial"/>
          <w:sz w:val="24"/>
          <w:szCs w:val="24"/>
        </w:rPr>
        <w:lastRenderedPageBreak/>
        <w:t>proporcional</w:t>
      </w:r>
      <w:r w:rsidRPr="009A0C8A">
        <w:rPr>
          <w:rFonts w:ascii="Arial" w:hAnsi="Arial" w:cs="Arial"/>
          <w:sz w:val="24"/>
          <w:szCs w:val="24"/>
        </w:rPr>
        <w:t>, y la otra, por el sistema de mayoría relativa, sin que deba preponderar uno de estos principios sobre el otro</w:t>
      </w:r>
      <w:r>
        <w:rPr>
          <w:rFonts w:ascii="Arial" w:hAnsi="Arial" w:cs="Arial"/>
          <w:sz w:val="24"/>
          <w:szCs w:val="24"/>
        </w:rPr>
        <w:t>.</w:t>
      </w:r>
    </w:p>
    <w:p w14:paraId="54852C83" w14:textId="77777777" w:rsidR="00DE3E1F" w:rsidRDefault="00DE3E1F" w:rsidP="00DE3E1F">
      <w:pPr>
        <w:spacing w:line="360" w:lineRule="auto"/>
        <w:ind w:firstLine="708"/>
        <w:jc w:val="both"/>
        <w:rPr>
          <w:rFonts w:ascii="Arial" w:hAnsi="Arial" w:cs="Arial"/>
          <w:sz w:val="24"/>
          <w:szCs w:val="24"/>
        </w:rPr>
      </w:pPr>
      <w:r>
        <w:rPr>
          <w:rFonts w:ascii="Arial" w:hAnsi="Arial" w:cs="Arial"/>
          <w:sz w:val="24"/>
          <w:szCs w:val="24"/>
        </w:rPr>
        <w:t>Puntualizan que a</w:t>
      </w:r>
      <w:r w:rsidRPr="00621BF2">
        <w:rPr>
          <w:rFonts w:ascii="Arial" w:hAnsi="Arial" w:cs="Arial"/>
          <w:sz w:val="24"/>
          <w:szCs w:val="24"/>
        </w:rPr>
        <w:t xml:space="preserve">l respecto, la Sala Superior del Tribunal Electoral del Poder Judicial de la Federación ha sostenido respecto de los sistemas de representación proporcional en las entidades federativas, que la integración de las legislaturas locales debe ser vista como la formación de un todo, en el que una de las partes surge del sistema de representación </w:t>
      </w:r>
      <w:r w:rsidRPr="00D57BD5">
        <w:rPr>
          <w:rFonts w:ascii="Arial" w:hAnsi="Arial" w:cs="Arial"/>
          <w:sz w:val="24"/>
          <w:szCs w:val="24"/>
        </w:rPr>
        <w:t xml:space="preserve">proporcional, y la otra, por el sistema de mayoría relativa, sin que deba preponderar uno de </w:t>
      </w:r>
      <w:r>
        <w:rPr>
          <w:rFonts w:ascii="Arial" w:hAnsi="Arial" w:cs="Arial"/>
          <w:sz w:val="24"/>
          <w:szCs w:val="24"/>
        </w:rPr>
        <w:t xml:space="preserve">estos principios sobre el otro. </w:t>
      </w:r>
      <w:r w:rsidRPr="00F85224">
        <w:rPr>
          <w:rFonts w:ascii="Arial" w:hAnsi="Arial" w:cs="Arial"/>
          <w:sz w:val="24"/>
          <w:szCs w:val="24"/>
        </w:rPr>
        <w:t xml:space="preserve"> </w:t>
      </w:r>
    </w:p>
    <w:p w14:paraId="1409813F" w14:textId="77777777" w:rsidR="00DE3E1F" w:rsidRDefault="00DE3E1F" w:rsidP="00DE3E1F">
      <w:pPr>
        <w:spacing w:line="360" w:lineRule="auto"/>
        <w:ind w:firstLine="708"/>
        <w:jc w:val="both"/>
        <w:rPr>
          <w:rFonts w:ascii="Arial" w:hAnsi="Arial" w:cs="Arial"/>
          <w:sz w:val="24"/>
          <w:szCs w:val="24"/>
        </w:rPr>
      </w:pPr>
      <w:r w:rsidRPr="00F85224">
        <w:rPr>
          <w:rFonts w:ascii="Arial" w:hAnsi="Arial" w:cs="Arial"/>
          <w:sz w:val="24"/>
          <w:szCs w:val="24"/>
        </w:rPr>
        <w:t>Manifiesta</w:t>
      </w:r>
      <w:r>
        <w:rPr>
          <w:rFonts w:ascii="Arial" w:hAnsi="Arial" w:cs="Arial"/>
          <w:sz w:val="24"/>
          <w:szCs w:val="24"/>
        </w:rPr>
        <w:t>n que p</w:t>
      </w:r>
      <w:r w:rsidRPr="00472943">
        <w:rPr>
          <w:rFonts w:ascii="Arial" w:hAnsi="Arial" w:cs="Arial"/>
          <w:sz w:val="24"/>
          <w:szCs w:val="24"/>
        </w:rPr>
        <w:t>or lo cual, para que este sistema electoral mixto se cumpla en la legislación local, se debe estimar lógica y jurídicamente necesario que en el sistema positivo que se elija, sea perceptible claramente la presencia de ambos principios en una conjugación de cierto equilibrio, aunque no necesariamente igualitaria, de manera que no se llegue al extremo de que uno de ellos borre, aplaste o haga imperceptible al otro.</w:t>
      </w:r>
    </w:p>
    <w:p w14:paraId="4BB017B1" w14:textId="77777777" w:rsidR="00DE3E1F" w:rsidRDefault="00DE3E1F" w:rsidP="00DE3E1F">
      <w:pPr>
        <w:spacing w:line="360" w:lineRule="auto"/>
        <w:ind w:firstLine="708"/>
        <w:jc w:val="both"/>
        <w:rPr>
          <w:rFonts w:ascii="Arial" w:hAnsi="Arial" w:cs="Arial"/>
          <w:sz w:val="24"/>
          <w:szCs w:val="24"/>
        </w:rPr>
      </w:pPr>
      <w:r>
        <w:rPr>
          <w:rFonts w:ascii="Arial" w:hAnsi="Arial" w:cs="Arial"/>
          <w:sz w:val="24"/>
          <w:szCs w:val="24"/>
        </w:rPr>
        <w:t>Señalan que s</w:t>
      </w:r>
      <w:r w:rsidRPr="00FB0020">
        <w:rPr>
          <w:rFonts w:ascii="Arial" w:hAnsi="Arial" w:cs="Arial"/>
          <w:sz w:val="24"/>
          <w:szCs w:val="24"/>
        </w:rPr>
        <w:t xml:space="preserve">in embargo, no solo existe como margen o limitación de la asignación de diputados por la vía de mayoría relativa o representación proporcional el sano equilibrio entre estas asignaciones, sino que la Constitución Federal establece que se debe respetar otro principio que guarda íntimamente relación con la asignación de diputados locales: los topes constitucionales de sobre y </w:t>
      </w:r>
      <w:proofErr w:type="spellStart"/>
      <w:r w:rsidRPr="00FB0020">
        <w:rPr>
          <w:rFonts w:ascii="Arial" w:hAnsi="Arial" w:cs="Arial"/>
          <w:sz w:val="24"/>
          <w:szCs w:val="24"/>
        </w:rPr>
        <w:t>subrepresentación</w:t>
      </w:r>
      <w:proofErr w:type="spellEnd"/>
      <w:r w:rsidRPr="00FB0020">
        <w:rPr>
          <w:rFonts w:ascii="Arial" w:hAnsi="Arial" w:cs="Arial"/>
          <w:sz w:val="24"/>
          <w:szCs w:val="24"/>
        </w:rPr>
        <w:t>, de conformidad con lo resuelto por el Pleno de la Suprema Corte de Justicia de la Nación en la acción de inconstitucionalidad 21/2009.</w:t>
      </w:r>
    </w:p>
    <w:p w14:paraId="3D89B7EB" w14:textId="77777777" w:rsidR="00DE3E1F" w:rsidRDefault="00DE3E1F" w:rsidP="00DE3E1F">
      <w:pPr>
        <w:spacing w:line="360" w:lineRule="auto"/>
        <w:ind w:firstLine="708"/>
        <w:jc w:val="both"/>
        <w:rPr>
          <w:rFonts w:ascii="Arial" w:hAnsi="Arial" w:cs="Arial"/>
          <w:sz w:val="24"/>
          <w:szCs w:val="24"/>
        </w:rPr>
      </w:pPr>
      <w:r>
        <w:rPr>
          <w:rFonts w:ascii="Arial" w:hAnsi="Arial" w:cs="Arial"/>
          <w:sz w:val="24"/>
          <w:szCs w:val="24"/>
        </w:rPr>
        <w:lastRenderedPageBreak/>
        <w:t>Mencionan que p</w:t>
      </w:r>
      <w:r w:rsidRPr="00655E5F">
        <w:rPr>
          <w:rFonts w:ascii="Arial" w:hAnsi="Arial" w:cs="Arial"/>
          <w:sz w:val="24"/>
          <w:szCs w:val="24"/>
        </w:rPr>
        <w:t>or otra parte, en el último juicio resuelto por la Sala Superior del Tribunal Electoral del Poder Judicial de la Federación el 26 de agosto de 2015, en donde se estudió el asunto de la asignación de diputados por la vía proporcional y la delimitación del tipo de votación para fijar</w:t>
      </w:r>
      <w:r>
        <w:rPr>
          <w:rFonts w:ascii="Arial" w:hAnsi="Arial" w:cs="Arial"/>
          <w:sz w:val="24"/>
          <w:szCs w:val="24"/>
        </w:rPr>
        <w:t xml:space="preserve"> </w:t>
      </w:r>
      <w:r w:rsidRPr="00655E5F">
        <w:rPr>
          <w:rFonts w:ascii="Arial" w:hAnsi="Arial" w:cs="Arial"/>
          <w:sz w:val="24"/>
          <w:szCs w:val="24"/>
        </w:rPr>
        <w:t>los topes</w:t>
      </w:r>
      <w:r>
        <w:rPr>
          <w:rFonts w:ascii="Arial" w:hAnsi="Arial" w:cs="Arial"/>
          <w:sz w:val="24"/>
          <w:szCs w:val="24"/>
        </w:rPr>
        <w:t xml:space="preserve"> de sub y sobrerrepresentación,</w:t>
      </w:r>
      <w:r w:rsidRPr="00655E5F">
        <w:rPr>
          <w:rFonts w:ascii="Arial" w:hAnsi="Arial" w:cs="Arial"/>
          <w:sz w:val="24"/>
          <w:szCs w:val="24"/>
        </w:rPr>
        <w:t xml:space="preserve"> el Tribunal sostuvo que el principio de representación proporcional, en el actual Derecho Electoral mexicano, tiende a garantizar, de manera efectiva, la pluralidad en la integración de los órganos legislativos, es decir, atiende a la efectiva representación de la expresión política plural, y de esta forma se permite que los candidatos de los partidos políticos minoritarios, formen parte de la Legislatura de la entidad federativa que corresponda y que, el principio de proporcionalidad procura que todos los partidos políticos con un porcentaje significativo de votos, pueda tener representatividad en la legislatura, acorde con la votación que cada uno haya logrado y en proporción al número de diputaciones a asignarse de acuerdo con el principio de representación proporcional.</w:t>
      </w:r>
    </w:p>
    <w:p w14:paraId="67618B4F" w14:textId="77777777" w:rsidR="00DE3E1F" w:rsidRPr="004C779E" w:rsidRDefault="00DE3E1F" w:rsidP="00DE3E1F">
      <w:pPr>
        <w:spacing w:line="360" w:lineRule="auto"/>
        <w:ind w:firstLine="708"/>
        <w:jc w:val="both"/>
        <w:rPr>
          <w:rFonts w:ascii="Arial" w:hAnsi="Arial" w:cs="Arial"/>
          <w:sz w:val="24"/>
          <w:szCs w:val="24"/>
        </w:rPr>
      </w:pPr>
      <w:r>
        <w:rPr>
          <w:rFonts w:ascii="Arial" w:hAnsi="Arial" w:cs="Arial"/>
          <w:sz w:val="24"/>
          <w:szCs w:val="24"/>
        </w:rPr>
        <w:t>Así mismo relatan que d</w:t>
      </w:r>
      <w:r w:rsidRPr="004C779E">
        <w:rPr>
          <w:rFonts w:ascii="Arial" w:hAnsi="Arial" w:cs="Arial"/>
          <w:sz w:val="24"/>
          <w:szCs w:val="24"/>
        </w:rPr>
        <w:t>e esta manera, se aprecia que la base fundamental del principio de representación proporcional lo constituye la votación obtenida por los partidos, pues a partir de ella es conforme se deben asignar los diputados que les corresponda</w:t>
      </w:r>
      <w:r>
        <w:rPr>
          <w:rFonts w:ascii="Arial" w:hAnsi="Arial" w:cs="Arial"/>
          <w:sz w:val="24"/>
          <w:szCs w:val="24"/>
        </w:rPr>
        <w:t>n en la Legislatura del Estado, p</w:t>
      </w:r>
      <w:r w:rsidRPr="004C779E">
        <w:rPr>
          <w:rFonts w:ascii="Arial" w:hAnsi="Arial" w:cs="Arial"/>
          <w:sz w:val="24"/>
          <w:szCs w:val="24"/>
        </w:rPr>
        <w:t>or tanto, toda fórmula y procedimiento de asignación debe estar fundada en la votación obtenida por los partidos. De tal forma, es evidente que se deben evitar disposiciones o interpretaciones que introduzcan elementos que vicien o distorsionen la relación votación</w:t>
      </w:r>
      <w:r>
        <w:rPr>
          <w:rFonts w:ascii="Arial" w:hAnsi="Arial" w:cs="Arial"/>
          <w:sz w:val="24"/>
          <w:szCs w:val="24"/>
        </w:rPr>
        <w:t>-</w:t>
      </w:r>
      <w:r w:rsidRPr="004C779E">
        <w:rPr>
          <w:rFonts w:ascii="Arial" w:hAnsi="Arial" w:cs="Arial"/>
          <w:sz w:val="24"/>
          <w:szCs w:val="24"/>
        </w:rPr>
        <w:t xml:space="preserve">escaños.  </w:t>
      </w:r>
    </w:p>
    <w:p w14:paraId="242A46D8" w14:textId="77777777" w:rsidR="00DE3E1F" w:rsidRDefault="00DE3E1F" w:rsidP="00DE3E1F">
      <w:pPr>
        <w:spacing w:line="360" w:lineRule="auto"/>
        <w:ind w:firstLine="708"/>
        <w:jc w:val="both"/>
        <w:rPr>
          <w:rFonts w:ascii="Arial" w:hAnsi="Arial" w:cs="Arial"/>
          <w:sz w:val="24"/>
          <w:szCs w:val="24"/>
        </w:rPr>
      </w:pPr>
      <w:r>
        <w:rPr>
          <w:rFonts w:ascii="Arial" w:hAnsi="Arial" w:cs="Arial"/>
          <w:sz w:val="24"/>
          <w:szCs w:val="24"/>
        </w:rPr>
        <w:lastRenderedPageBreak/>
        <w:t>Manifiestan que</w:t>
      </w:r>
      <w:r w:rsidRPr="004C779E">
        <w:rPr>
          <w:rFonts w:ascii="Arial" w:hAnsi="Arial" w:cs="Arial"/>
          <w:sz w:val="24"/>
          <w:szCs w:val="24"/>
        </w:rPr>
        <w:t>, actualmente para determinar los topes de sub y sobrerrepresentación se utiliza como parámetro la votación válida emitida y no la votación total emitida</w:t>
      </w:r>
      <w:r>
        <w:rPr>
          <w:rFonts w:ascii="Arial" w:hAnsi="Arial" w:cs="Arial"/>
          <w:sz w:val="24"/>
          <w:szCs w:val="24"/>
        </w:rPr>
        <w:t>, p</w:t>
      </w:r>
      <w:r w:rsidRPr="00BF6921">
        <w:rPr>
          <w:rFonts w:ascii="Arial" w:hAnsi="Arial" w:cs="Arial"/>
          <w:sz w:val="24"/>
          <w:szCs w:val="24"/>
        </w:rPr>
        <w:t>ara esto, se entiende por votación válida emitida la que resulte de deducir de la votación total, los votos a favor de los partidos polític</w:t>
      </w:r>
      <w:r>
        <w:rPr>
          <w:rFonts w:ascii="Arial" w:hAnsi="Arial" w:cs="Arial"/>
          <w:sz w:val="24"/>
          <w:szCs w:val="24"/>
        </w:rPr>
        <w:t>o</w:t>
      </w:r>
      <w:r w:rsidRPr="00BF6921">
        <w:rPr>
          <w:rFonts w:ascii="Arial" w:hAnsi="Arial" w:cs="Arial"/>
          <w:sz w:val="24"/>
          <w:szCs w:val="24"/>
        </w:rPr>
        <w:t>s que no hayan obtenido el tres por ciento de dicha votación, los votos emitidos para candidatos independientes y los votos nulos, según establece el artículo 263 fracción I, último párrafo de la Ley Electoral para el Estado de Nuevo León</w:t>
      </w:r>
      <w:r>
        <w:rPr>
          <w:rFonts w:ascii="Arial" w:hAnsi="Arial" w:cs="Arial"/>
          <w:sz w:val="24"/>
          <w:szCs w:val="24"/>
        </w:rPr>
        <w:t>, e</w:t>
      </w:r>
      <w:r w:rsidRPr="00DF7C4F">
        <w:rPr>
          <w:rFonts w:ascii="Arial" w:hAnsi="Arial" w:cs="Arial"/>
          <w:sz w:val="24"/>
          <w:szCs w:val="24"/>
        </w:rPr>
        <w:t>n cambio, se entiende por votación total emitida el total de votos depositados en las urnas, por lo que hay que considerar todos los votos, incluidos los de los candidatos independientes y los votos nulos</w:t>
      </w:r>
      <w:r w:rsidRPr="00BF6921">
        <w:rPr>
          <w:rFonts w:ascii="Arial" w:hAnsi="Arial" w:cs="Arial"/>
          <w:sz w:val="24"/>
          <w:szCs w:val="24"/>
        </w:rPr>
        <w:t xml:space="preserve">. </w:t>
      </w:r>
    </w:p>
    <w:p w14:paraId="04EC8A97" w14:textId="77777777" w:rsidR="00DE3E1F" w:rsidRPr="00FB0020" w:rsidRDefault="00DE3E1F" w:rsidP="00DE3E1F">
      <w:pPr>
        <w:spacing w:line="360" w:lineRule="auto"/>
        <w:ind w:firstLine="708"/>
        <w:jc w:val="both"/>
        <w:rPr>
          <w:rFonts w:ascii="Arial" w:hAnsi="Arial" w:cs="Arial"/>
          <w:sz w:val="24"/>
          <w:szCs w:val="24"/>
        </w:rPr>
      </w:pPr>
      <w:r>
        <w:rPr>
          <w:rFonts w:ascii="Arial" w:hAnsi="Arial" w:cs="Arial"/>
          <w:sz w:val="24"/>
          <w:szCs w:val="24"/>
        </w:rPr>
        <w:t xml:space="preserve">Señalan además que </w:t>
      </w:r>
      <w:r w:rsidRPr="00BF5D73">
        <w:rPr>
          <w:rFonts w:ascii="Arial" w:hAnsi="Arial" w:cs="Arial"/>
          <w:sz w:val="24"/>
          <w:szCs w:val="24"/>
        </w:rPr>
        <w:t>el utilizar la votación válida emitida como marco de referencia para determinar los topes de sub y sobrerrepresentación, genera una distorsión en la intención de votos debido a que indebidamente se le ampliaría el tope de escaños a los partidos políticos con mayor votación, al repartírsele en mayor proporción porcentajes que no le corresponden (derivado de los votos de los partidos políticos que no hayan obtenido el 3º/o de la votación, votos nulos y candidatos independientes); por lo tanto, el factor a tomar en cuenta para que no exista una distorsión al momento de integrar la Legislatura del Estado, es decir, para que no se altere la relación entre votos y curules en el Congreso del Estado, debe ser el de la votación total emitida.</w:t>
      </w:r>
    </w:p>
    <w:p w14:paraId="1FCCECE8" w14:textId="018D663A" w:rsidR="008F44C3" w:rsidRDefault="00DE3E1F" w:rsidP="00A57AA3">
      <w:pPr>
        <w:spacing w:after="0" w:line="360" w:lineRule="auto"/>
        <w:ind w:right="-143" w:firstLine="708"/>
        <w:jc w:val="both"/>
        <w:rPr>
          <w:rFonts w:ascii="Arial" w:hAnsi="Arial" w:cs="Arial"/>
          <w:sz w:val="24"/>
          <w:szCs w:val="24"/>
        </w:rPr>
      </w:pPr>
      <w:r w:rsidRPr="00F85224">
        <w:rPr>
          <w:rFonts w:ascii="Arial" w:hAnsi="Arial" w:cs="Arial"/>
          <w:sz w:val="24"/>
          <w:szCs w:val="24"/>
        </w:rPr>
        <w:t>Concluye</w:t>
      </w:r>
      <w:r>
        <w:rPr>
          <w:rFonts w:ascii="Arial" w:hAnsi="Arial" w:cs="Arial"/>
          <w:sz w:val="24"/>
          <w:szCs w:val="24"/>
        </w:rPr>
        <w:t>n mencionando</w:t>
      </w:r>
      <w:r w:rsidRPr="00F85224">
        <w:rPr>
          <w:rFonts w:ascii="Arial" w:hAnsi="Arial" w:cs="Arial"/>
          <w:sz w:val="24"/>
          <w:szCs w:val="24"/>
        </w:rPr>
        <w:t xml:space="preserve"> que</w:t>
      </w:r>
      <w:r>
        <w:rPr>
          <w:rFonts w:ascii="Arial" w:hAnsi="Arial" w:cs="Arial"/>
          <w:sz w:val="24"/>
          <w:szCs w:val="24"/>
        </w:rPr>
        <w:t>, l</w:t>
      </w:r>
      <w:r w:rsidRPr="00170C21">
        <w:rPr>
          <w:rFonts w:ascii="Arial" w:hAnsi="Arial" w:cs="Arial"/>
          <w:sz w:val="24"/>
          <w:szCs w:val="24"/>
        </w:rPr>
        <w:t xml:space="preserve">o anterior ocasiona que un partido político, por ejemplo, que obtuvo mayor número de votos, pueda ampliar su porcentaje de representación al interior del Congreso en algunos puntos porcentuales, </w:t>
      </w:r>
      <w:r w:rsidRPr="00170C21">
        <w:rPr>
          <w:rFonts w:ascii="Arial" w:hAnsi="Arial" w:cs="Arial"/>
          <w:sz w:val="24"/>
          <w:szCs w:val="24"/>
        </w:rPr>
        <w:lastRenderedPageBreak/>
        <w:t xml:space="preserve">mientras que los partidos políticos minoritarios solo lo podrán hacer en uno o máximo dos puntos, contrario totalmente al espíritu de los topes constitucionales de sobre y </w:t>
      </w:r>
      <w:proofErr w:type="spellStart"/>
      <w:r w:rsidRPr="00170C21">
        <w:rPr>
          <w:rFonts w:ascii="Arial" w:hAnsi="Arial" w:cs="Arial"/>
          <w:sz w:val="24"/>
          <w:szCs w:val="24"/>
        </w:rPr>
        <w:t>subrepresentación</w:t>
      </w:r>
      <w:proofErr w:type="spellEnd"/>
      <w:r>
        <w:rPr>
          <w:rFonts w:ascii="Arial" w:hAnsi="Arial" w:cs="Arial"/>
          <w:sz w:val="24"/>
          <w:szCs w:val="24"/>
        </w:rPr>
        <w:t>, también</w:t>
      </w:r>
      <w:r w:rsidRPr="00170C21">
        <w:rPr>
          <w:rFonts w:ascii="Arial" w:hAnsi="Arial" w:cs="Arial"/>
          <w:sz w:val="24"/>
          <w:szCs w:val="24"/>
        </w:rPr>
        <w:t xml:space="preserve"> el tomar como referencia la votación total emitida, trae como resultado un mayor reflejo de lo sucedido en la jornada electoral debido a que se integran toda la pluralidad electoral y no solo la partidaria; no obstante que este órgano Legislativo se ha comprometido a través de distintas reformas a la propia legislación electoral, el reconocer los derechos de los candidatos independientes o sin partido político; y una de las maneras de seguir reconociendo y ampliando sus derechos es el de reconocer su votación en los topes constitucionales para la asignación de diputados por la vía de representación proporcional.</w:t>
      </w:r>
    </w:p>
    <w:p w14:paraId="13A948E4" w14:textId="77777777" w:rsidR="008F44C3" w:rsidRDefault="008F44C3" w:rsidP="008F44C3">
      <w:pPr>
        <w:spacing w:after="0" w:line="360" w:lineRule="auto"/>
        <w:ind w:right="-143"/>
        <w:jc w:val="both"/>
        <w:rPr>
          <w:rFonts w:ascii="Arial" w:hAnsi="Arial" w:cs="Arial"/>
          <w:sz w:val="24"/>
          <w:szCs w:val="24"/>
        </w:rPr>
      </w:pPr>
    </w:p>
    <w:p w14:paraId="605E1DAE" w14:textId="77777777" w:rsidR="008F44C3" w:rsidRDefault="008F44C3" w:rsidP="008F44C3">
      <w:pPr>
        <w:spacing w:after="0" w:line="360" w:lineRule="auto"/>
        <w:ind w:right="-143"/>
        <w:jc w:val="both"/>
        <w:rPr>
          <w:rFonts w:ascii="Arial" w:hAnsi="Arial" w:cs="Arial"/>
          <w:sz w:val="24"/>
          <w:szCs w:val="24"/>
        </w:rPr>
      </w:pPr>
    </w:p>
    <w:p w14:paraId="39081912" w14:textId="77777777" w:rsidR="00AF795A" w:rsidRPr="00F85224" w:rsidRDefault="00AF795A" w:rsidP="00AF795A">
      <w:pPr>
        <w:spacing w:line="360" w:lineRule="auto"/>
        <w:ind w:firstLine="708"/>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10897</w:t>
      </w:r>
      <w:r w:rsidRPr="00F85224">
        <w:rPr>
          <w:rFonts w:ascii="Arial" w:hAnsi="Arial" w:cs="Arial"/>
          <w:b/>
          <w:sz w:val="24"/>
          <w:szCs w:val="24"/>
        </w:rPr>
        <w:t>/LXXIV</w:t>
      </w:r>
    </w:p>
    <w:p w14:paraId="06B695D8" w14:textId="77777777" w:rsidR="00AF795A" w:rsidRPr="00AC3CA1" w:rsidRDefault="00AF795A" w:rsidP="00AF795A">
      <w:pPr>
        <w:spacing w:line="360" w:lineRule="auto"/>
        <w:ind w:firstLine="708"/>
        <w:jc w:val="both"/>
        <w:rPr>
          <w:rFonts w:ascii="Arial" w:hAnsi="Arial" w:cs="Arial"/>
          <w:sz w:val="24"/>
          <w:szCs w:val="24"/>
        </w:rPr>
      </w:pPr>
      <w:r w:rsidRPr="00F85224">
        <w:rPr>
          <w:rFonts w:ascii="Arial" w:hAnsi="Arial" w:cs="Arial"/>
          <w:sz w:val="24"/>
          <w:szCs w:val="24"/>
        </w:rPr>
        <w:t xml:space="preserve"> Manifiesta</w:t>
      </w:r>
      <w:r>
        <w:rPr>
          <w:rFonts w:ascii="Arial" w:hAnsi="Arial" w:cs="Arial"/>
          <w:sz w:val="24"/>
          <w:szCs w:val="24"/>
        </w:rPr>
        <w:t xml:space="preserve"> el exponente que e</w:t>
      </w:r>
      <w:r w:rsidRPr="00AC3CA1">
        <w:rPr>
          <w:rFonts w:ascii="Arial" w:hAnsi="Arial" w:cs="Arial"/>
          <w:sz w:val="24"/>
          <w:szCs w:val="24"/>
        </w:rPr>
        <w:t>n una democracia incipiente como la nuestra</w:t>
      </w:r>
      <w:r>
        <w:rPr>
          <w:rFonts w:ascii="Arial" w:hAnsi="Arial" w:cs="Arial"/>
          <w:sz w:val="24"/>
          <w:szCs w:val="24"/>
        </w:rPr>
        <w:t>,</w:t>
      </w:r>
      <w:r w:rsidRPr="00AC3CA1">
        <w:rPr>
          <w:rFonts w:ascii="Arial" w:hAnsi="Arial" w:cs="Arial"/>
          <w:sz w:val="24"/>
          <w:szCs w:val="24"/>
        </w:rPr>
        <w:t xml:space="preserve"> debemos establecer herramientas que refuercen nuestra democracia y la participación ciudadana en el proceso electoral es vital para que esta funcione y se legitime; nuestro derecho a votar, de ejercer nuestro sufragio es una manera de romper con el sistema que nos evita avanzar como sociedad y como país, el problema es que los ciudadanos no están lo suficientemente incentivados para votar, ya sea porque no creen en la política, en el Gobierno, en los candidatos, o</w:t>
      </w:r>
      <w:r>
        <w:rPr>
          <w:rFonts w:ascii="Arial" w:hAnsi="Arial" w:cs="Arial"/>
          <w:sz w:val="24"/>
          <w:szCs w:val="24"/>
        </w:rPr>
        <w:t xml:space="preserve"> </w:t>
      </w:r>
      <w:r w:rsidRPr="00AC3CA1">
        <w:rPr>
          <w:rFonts w:ascii="Arial" w:hAnsi="Arial" w:cs="Arial"/>
          <w:sz w:val="24"/>
          <w:szCs w:val="24"/>
        </w:rPr>
        <w:t>simplemente no tienen ganas de ir a votar, esto es indignante; es simplemente un reflejo del hartazgo de que nuestra sociedad vive hoy en día.</w:t>
      </w:r>
    </w:p>
    <w:p w14:paraId="259F2BD4" w14:textId="77777777" w:rsidR="00AF795A" w:rsidRDefault="00AF795A" w:rsidP="00AF795A">
      <w:pPr>
        <w:spacing w:line="360" w:lineRule="auto"/>
        <w:ind w:firstLine="708"/>
        <w:jc w:val="both"/>
        <w:rPr>
          <w:rFonts w:ascii="Arial" w:hAnsi="Arial" w:cs="Arial"/>
          <w:sz w:val="24"/>
          <w:szCs w:val="24"/>
        </w:rPr>
      </w:pPr>
      <w:r w:rsidRPr="00F85224">
        <w:rPr>
          <w:rFonts w:ascii="Arial" w:hAnsi="Arial" w:cs="Arial"/>
          <w:sz w:val="24"/>
          <w:szCs w:val="24"/>
        </w:rPr>
        <w:lastRenderedPageBreak/>
        <w:t xml:space="preserve">Refiere que </w:t>
      </w:r>
      <w:r>
        <w:rPr>
          <w:rFonts w:ascii="Arial" w:hAnsi="Arial" w:cs="Arial"/>
          <w:sz w:val="24"/>
          <w:szCs w:val="24"/>
        </w:rPr>
        <w:t xml:space="preserve">en Nuevo León </w:t>
      </w:r>
      <w:r w:rsidRPr="00AC3CA1">
        <w:rPr>
          <w:rFonts w:ascii="Arial" w:hAnsi="Arial" w:cs="Arial"/>
          <w:sz w:val="24"/>
          <w:szCs w:val="24"/>
        </w:rPr>
        <w:t>están inscritos en el padrón electoral más de 3.5 millones de ciudadanos, y de acuerdo con registros de la Comisión Estatal Electoral, los niveles de participación en los pasados 15 años no han superado el 60 por ciento, y los vencedores no han obtenido</w:t>
      </w:r>
      <w:r>
        <w:rPr>
          <w:rFonts w:ascii="Arial" w:hAnsi="Arial" w:cs="Arial"/>
          <w:sz w:val="24"/>
          <w:szCs w:val="24"/>
        </w:rPr>
        <w:t xml:space="preserve"> </w:t>
      </w:r>
      <w:r w:rsidRPr="00EE2689">
        <w:rPr>
          <w:rFonts w:ascii="Arial" w:hAnsi="Arial" w:cs="Arial"/>
          <w:sz w:val="24"/>
          <w:szCs w:val="24"/>
        </w:rPr>
        <w:t xml:space="preserve">más de un millón de votos, hasta la pasada elección donde Jaime Rodríguez Calderón obtuvo 1,020,552 votos. </w:t>
      </w:r>
    </w:p>
    <w:p w14:paraId="66612BDF" w14:textId="77777777" w:rsidR="00AF795A" w:rsidRPr="00703635" w:rsidRDefault="00AF795A" w:rsidP="00AF795A">
      <w:pPr>
        <w:spacing w:line="360" w:lineRule="auto"/>
        <w:ind w:firstLine="708"/>
        <w:jc w:val="both"/>
        <w:rPr>
          <w:rFonts w:ascii="Arial" w:hAnsi="Arial" w:cs="Arial"/>
          <w:sz w:val="24"/>
          <w:szCs w:val="24"/>
        </w:rPr>
      </w:pPr>
      <w:r>
        <w:rPr>
          <w:rFonts w:ascii="Arial" w:hAnsi="Arial" w:cs="Arial"/>
          <w:sz w:val="24"/>
          <w:szCs w:val="24"/>
        </w:rPr>
        <w:t xml:space="preserve">Señala que </w:t>
      </w:r>
      <w:r w:rsidRPr="00703635">
        <w:rPr>
          <w:rFonts w:ascii="Arial" w:hAnsi="Arial" w:cs="Arial"/>
          <w:sz w:val="24"/>
          <w:szCs w:val="24"/>
        </w:rPr>
        <w:t>En 2009, PRI y PAN acumularon un total de un millón 620 mil 237 sufragios entre ambos partidos políticos, que obtuvieron 92 por cien</w:t>
      </w:r>
      <w:r>
        <w:rPr>
          <w:rFonts w:ascii="Arial" w:hAnsi="Arial" w:cs="Arial"/>
          <w:sz w:val="24"/>
          <w:szCs w:val="24"/>
        </w:rPr>
        <w:t>to de la totalidad de los votos, e</w:t>
      </w:r>
      <w:r w:rsidRPr="00703635">
        <w:rPr>
          <w:rFonts w:ascii="Arial" w:hAnsi="Arial" w:cs="Arial"/>
          <w:sz w:val="24"/>
          <w:szCs w:val="24"/>
        </w:rPr>
        <w:t>n esos comicios el triunfador fue Rodrigo Medina de la Cruz, con 859 mil 492 sufragios</w:t>
      </w:r>
      <w:r>
        <w:rPr>
          <w:rFonts w:ascii="Arial" w:hAnsi="Arial" w:cs="Arial"/>
          <w:sz w:val="24"/>
          <w:szCs w:val="24"/>
        </w:rPr>
        <w:t xml:space="preserve">, </w:t>
      </w:r>
      <w:r w:rsidRPr="00703635">
        <w:rPr>
          <w:rFonts w:ascii="Arial" w:hAnsi="Arial" w:cs="Arial"/>
          <w:sz w:val="24"/>
          <w:szCs w:val="24"/>
        </w:rPr>
        <w:t xml:space="preserve">Fernando Elizondo Barragán, quien en esa ocasión participó como abanderado del PAN, </w:t>
      </w:r>
      <w:r>
        <w:rPr>
          <w:rFonts w:ascii="Arial" w:hAnsi="Arial" w:cs="Arial"/>
          <w:sz w:val="24"/>
          <w:szCs w:val="24"/>
        </w:rPr>
        <w:t>obtuvo 760 mil 745 votos, e</w:t>
      </w:r>
      <w:r w:rsidRPr="00703635">
        <w:rPr>
          <w:rFonts w:ascii="Arial" w:hAnsi="Arial" w:cs="Arial"/>
          <w:sz w:val="24"/>
          <w:szCs w:val="24"/>
        </w:rPr>
        <w:t xml:space="preserve">n 2003 el abanderado </w:t>
      </w:r>
      <w:proofErr w:type="spellStart"/>
      <w:r w:rsidRPr="00703635">
        <w:rPr>
          <w:rFonts w:ascii="Arial" w:hAnsi="Arial" w:cs="Arial"/>
          <w:sz w:val="24"/>
          <w:szCs w:val="24"/>
        </w:rPr>
        <w:t>priísta</w:t>
      </w:r>
      <w:proofErr w:type="spellEnd"/>
      <w:r w:rsidRPr="00703635">
        <w:rPr>
          <w:rFonts w:ascii="Arial" w:hAnsi="Arial" w:cs="Arial"/>
          <w:sz w:val="24"/>
          <w:szCs w:val="24"/>
        </w:rPr>
        <w:t>, José Natividad González Parás, obtuvo 824 mil 567 sufragios, lo que significó 56.7 por ciento del total de votos emitidos, y por el PAN compitió</w:t>
      </w:r>
      <w:r>
        <w:rPr>
          <w:rFonts w:ascii="Arial" w:hAnsi="Arial" w:cs="Arial"/>
          <w:sz w:val="24"/>
          <w:szCs w:val="24"/>
        </w:rPr>
        <w:t xml:space="preserve"> </w:t>
      </w:r>
      <w:r w:rsidRPr="00703635">
        <w:rPr>
          <w:rFonts w:ascii="Arial" w:hAnsi="Arial" w:cs="Arial"/>
          <w:sz w:val="24"/>
          <w:szCs w:val="24"/>
        </w:rPr>
        <w:t xml:space="preserve">Mauricio Fernández Garza, quien alcanzó 491 mil 973 sufragios, que representaron 33.8 por ciento del millón 316 mil </w:t>
      </w:r>
      <w:r>
        <w:rPr>
          <w:rFonts w:ascii="Arial" w:hAnsi="Arial" w:cs="Arial"/>
          <w:sz w:val="24"/>
          <w:szCs w:val="24"/>
        </w:rPr>
        <w:t xml:space="preserve">540 emitidos en toda la entidad, </w:t>
      </w:r>
      <w:r w:rsidRPr="00703635">
        <w:rPr>
          <w:rFonts w:ascii="Arial" w:hAnsi="Arial" w:cs="Arial"/>
          <w:sz w:val="24"/>
          <w:szCs w:val="24"/>
        </w:rPr>
        <w:t xml:space="preserve">ostenta </w:t>
      </w:r>
      <w:r>
        <w:rPr>
          <w:rFonts w:ascii="Arial" w:hAnsi="Arial" w:cs="Arial"/>
          <w:sz w:val="24"/>
          <w:szCs w:val="24"/>
        </w:rPr>
        <w:t xml:space="preserve">además </w:t>
      </w:r>
      <w:r w:rsidRPr="00703635">
        <w:rPr>
          <w:rFonts w:ascii="Arial" w:hAnsi="Arial" w:cs="Arial"/>
          <w:sz w:val="24"/>
          <w:szCs w:val="24"/>
        </w:rPr>
        <w:t>una gráfica de participación y abstencionismo por edad y género, además del historial de participación del 2003 al 2015 según datos de la propia autoridad electoral en Nuevo León</w:t>
      </w:r>
      <w:r>
        <w:rPr>
          <w:rFonts w:ascii="Arial" w:hAnsi="Arial" w:cs="Arial"/>
          <w:sz w:val="24"/>
          <w:szCs w:val="24"/>
        </w:rPr>
        <w:t>, misma que se tiene por aquí transcrita.</w:t>
      </w:r>
    </w:p>
    <w:p w14:paraId="38DCEB45" w14:textId="77777777" w:rsidR="00AF795A" w:rsidRPr="001E5F6C" w:rsidRDefault="00AF795A" w:rsidP="00AF795A">
      <w:pPr>
        <w:spacing w:line="360" w:lineRule="auto"/>
        <w:ind w:firstLine="708"/>
        <w:jc w:val="both"/>
        <w:rPr>
          <w:rFonts w:ascii="Arial" w:hAnsi="Arial" w:cs="Arial"/>
          <w:sz w:val="24"/>
          <w:szCs w:val="24"/>
        </w:rPr>
      </w:pPr>
      <w:r>
        <w:rPr>
          <w:rFonts w:ascii="Arial" w:hAnsi="Arial" w:cs="Arial"/>
          <w:sz w:val="24"/>
          <w:szCs w:val="24"/>
        </w:rPr>
        <w:t xml:space="preserve">Relata que </w:t>
      </w:r>
      <w:r w:rsidRPr="001E5F6C">
        <w:rPr>
          <w:rFonts w:ascii="Arial" w:hAnsi="Arial" w:cs="Arial"/>
          <w:sz w:val="24"/>
          <w:szCs w:val="24"/>
        </w:rPr>
        <w:t xml:space="preserve"> en estas últimas elecciones, la iniciativa privada, como lo son algunos restaurantes, plazas, cafeterías, así como parques de diversiones, se dieron a la tarea de realizar incentivos a quienes mostraran que sí ejercieron su voto, otorgando cierto porcentaje de descuento al comprar </w:t>
      </w:r>
      <w:r w:rsidRPr="001E5F6C">
        <w:rPr>
          <w:rFonts w:ascii="Arial" w:hAnsi="Arial" w:cs="Arial"/>
          <w:sz w:val="24"/>
          <w:szCs w:val="24"/>
        </w:rPr>
        <w:lastRenderedPageBreak/>
        <w:t xml:space="preserve">en su tienda, o en el costo total de la entrada al parque de diversiones; los empresarios nos pusieron el ejemplo, y ahora nos toca a nosotros otorgar beneficios a los votantes, ahora nos toca </w:t>
      </w:r>
      <w:r>
        <w:rPr>
          <w:rFonts w:ascii="Arial" w:hAnsi="Arial" w:cs="Arial"/>
          <w:sz w:val="24"/>
          <w:szCs w:val="24"/>
        </w:rPr>
        <w:t xml:space="preserve">a nosotros hacer nuestra parte, </w:t>
      </w:r>
      <w:r w:rsidRPr="001E5F6C">
        <w:rPr>
          <w:rFonts w:ascii="Arial" w:hAnsi="Arial" w:cs="Arial"/>
          <w:sz w:val="24"/>
          <w:szCs w:val="24"/>
        </w:rPr>
        <w:t>México es un país con electores obligados pero carentes de sanción por no concretar su obligación, al igual que en Colombia, en donde se ha desarrollado un sistema de estímulos para que los votantes que voluntariamente concurren a las urnas reciban cierto tipo de incentivos, para lo cual cuentan con la "Ley 403" por la cual se establecen</w:t>
      </w:r>
      <w:r>
        <w:rPr>
          <w:rFonts w:ascii="Arial" w:hAnsi="Arial" w:cs="Arial"/>
          <w:sz w:val="24"/>
          <w:szCs w:val="24"/>
        </w:rPr>
        <w:t xml:space="preserve"> </w:t>
      </w:r>
      <w:r w:rsidRPr="001E5F6C">
        <w:rPr>
          <w:rFonts w:ascii="Arial" w:hAnsi="Arial" w:cs="Arial"/>
          <w:sz w:val="24"/>
          <w:szCs w:val="24"/>
        </w:rPr>
        <w:t xml:space="preserve">estímulos a los </w:t>
      </w:r>
      <w:proofErr w:type="spellStart"/>
      <w:r w:rsidRPr="001E5F6C">
        <w:rPr>
          <w:rFonts w:ascii="Arial" w:hAnsi="Arial" w:cs="Arial"/>
          <w:sz w:val="24"/>
          <w:szCs w:val="24"/>
        </w:rPr>
        <w:t>sufragantes</w:t>
      </w:r>
      <w:proofErr w:type="spellEnd"/>
      <w:r w:rsidRPr="001E5F6C">
        <w:rPr>
          <w:rFonts w:ascii="Arial" w:hAnsi="Arial" w:cs="Arial"/>
          <w:sz w:val="24"/>
          <w:szCs w:val="24"/>
        </w:rPr>
        <w:t>, la ley consta de 7 artículos, donde se estipula quienes tienen derecho y obligación a votar, así como enlista todos los beneficios y estímulos que se</w:t>
      </w:r>
      <w:r>
        <w:rPr>
          <w:rFonts w:ascii="Arial" w:hAnsi="Arial" w:cs="Arial"/>
          <w:sz w:val="24"/>
          <w:szCs w:val="24"/>
        </w:rPr>
        <w:t xml:space="preserve"> </w:t>
      </w:r>
      <w:r w:rsidRPr="001E5F6C">
        <w:rPr>
          <w:rFonts w:ascii="Arial" w:hAnsi="Arial" w:cs="Arial"/>
          <w:sz w:val="24"/>
          <w:szCs w:val="24"/>
        </w:rPr>
        <w:t>otorgan a quien haya votado en las elecciones pasadas inmediatas, esto a los Colombianos les funciona perfectamente; por otro lado, los países como Argentina, Brasil, Ecuador, Perú y Uruguay imponen sanciones a quienes no votan.</w:t>
      </w:r>
    </w:p>
    <w:p w14:paraId="0E3A8711" w14:textId="77777777" w:rsidR="00AF795A" w:rsidRPr="00E51B36" w:rsidRDefault="00AF795A" w:rsidP="00AF795A">
      <w:pPr>
        <w:spacing w:line="360" w:lineRule="auto"/>
        <w:ind w:firstLine="708"/>
        <w:jc w:val="both"/>
        <w:rPr>
          <w:rFonts w:ascii="Arial" w:hAnsi="Arial" w:cs="Arial"/>
          <w:sz w:val="24"/>
          <w:szCs w:val="24"/>
        </w:rPr>
      </w:pPr>
      <w:r>
        <w:rPr>
          <w:rFonts w:ascii="Arial" w:hAnsi="Arial" w:cs="Arial"/>
          <w:sz w:val="24"/>
          <w:szCs w:val="24"/>
        </w:rPr>
        <w:t xml:space="preserve">Menciona que </w:t>
      </w:r>
      <w:r w:rsidRPr="00E51B36">
        <w:rPr>
          <w:rFonts w:ascii="Arial" w:hAnsi="Arial" w:cs="Arial"/>
          <w:sz w:val="24"/>
          <w:szCs w:val="24"/>
        </w:rPr>
        <w:t>otro punto de ésta iniciativa, se plantea integrar a nuestro sistema electoral la figura de la "segunda vuelta", misma que en otros países como Argentina, Chile, Colombia, Costa Rica, Cuba, Ecuador, Francia, Perú, República Dominicana, Uruguay entre otros, funciona</w:t>
      </w:r>
      <w:r>
        <w:rPr>
          <w:rFonts w:ascii="Arial" w:hAnsi="Arial" w:cs="Arial"/>
          <w:sz w:val="24"/>
          <w:szCs w:val="24"/>
        </w:rPr>
        <w:t xml:space="preserve"> </w:t>
      </w:r>
      <w:r w:rsidRPr="00E51B36">
        <w:rPr>
          <w:rFonts w:ascii="Arial" w:hAnsi="Arial" w:cs="Arial"/>
          <w:sz w:val="24"/>
          <w:szCs w:val="24"/>
        </w:rPr>
        <w:t xml:space="preserve">a la perfección; la segunda vuelta, según el diccionario de CAPEL define a la doble (o segunda) vuelta electoral, como la técnica utilizada para obtener en el escrutinio la mayoría absoluta en los sufragios, como condición para hacerse acreedor al cargo en disputa (cargo o puesto público, en este caso Gobernador Constitucional del Estado de Nuevo León); en caso de que ninguno de los contendientes alcance dicho porcentaje en la primer vuelta, deberá celebrarse una segunda votación entre los dos candidatos que obtengan el mayor número </w:t>
      </w:r>
      <w:r w:rsidRPr="00E51B36">
        <w:rPr>
          <w:rFonts w:ascii="Arial" w:hAnsi="Arial" w:cs="Arial"/>
          <w:sz w:val="24"/>
          <w:szCs w:val="24"/>
        </w:rPr>
        <w:lastRenderedPageBreak/>
        <w:t>de votos; esto con la finalidad de abrir nuevos cauces a la expresión de la soberanía popular que permita generar legitimidad y resolver los conflictos postelectorales.</w:t>
      </w:r>
    </w:p>
    <w:p w14:paraId="765C5836" w14:textId="77777777" w:rsidR="00AF795A" w:rsidRPr="00ED1FA4" w:rsidRDefault="00AF795A" w:rsidP="00AF795A">
      <w:pPr>
        <w:spacing w:line="360" w:lineRule="auto"/>
        <w:ind w:firstLine="708"/>
        <w:jc w:val="both"/>
        <w:rPr>
          <w:rFonts w:ascii="Arial" w:hAnsi="Arial" w:cs="Arial"/>
          <w:sz w:val="24"/>
          <w:szCs w:val="24"/>
        </w:rPr>
      </w:pPr>
      <w:r>
        <w:rPr>
          <w:rFonts w:ascii="Arial" w:hAnsi="Arial" w:cs="Arial"/>
          <w:sz w:val="24"/>
          <w:szCs w:val="24"/>
        </w:rPr>
        <w:t>Concluye puntualizando que o</w:t>
      </w:r>
      <w:r w:rsidRPr="00ED1FA4">
        <w:rPr>
          <w:rFonts w:ascii="Arial" w:hAnsi="Arial" w:cs="Arial"/>
          <w:sz w:val="24"/>
          <w:szCs w:val="24"/>
        </w:rPr>
        <w:t>tro de los temas que actualmente han ido tomando mucha relevancia en Nuevo León son las candidaturas independientes, donde un ejemplo total, es nuestro Gobernador Jaime Rodríguez Calderón ( el Bronco), quien obtuvo el 49% de votos en las elecciones del año 2015, en donde resultó ganador; debemos empoderar a los ciudadanos, igualar los derechos de los candidatos independientes y los candidatos que son por parte de partidos políticos; en donde si un ciudadano procura siempre ayudar a su comunidad,</w:t>
      </w:r>
      <w:r>
        <w:rPr>
          <w:rFonts w:ascii="Arial" w:hAnsi="Arial" w:cs="Arial"/>
          <w:sz w:val="24"/>
          <w:szCs w:val="24"/>
        </w:rPr>
        <w:t xml:space="preserve"> </w:t>
      </w:r>
      <w:r w:rsidRPr="00ED1FA4">
        <w:rPr>
          <w:rFonts w:ascii="Arial" w:hAnsi="Arial" w:cs="Arial"/>
          <w:sz w:val="24"/>
          <w:szCs w:val="24"/>
        </w:rPr>
        <w:t>colonia o distrito, pueda ser candidato independiente para representarlos legalmente en este Congreso, sin ponerle tantas trabas, dándole la oportunidad de ser quien alce la voz</w:t>
      </w:r>
      <w:r>
        <w:rPr>
          <w:rFonts w:ascii="Arial" w:hAnsi="Arial" w:cs="Arial"/>
          <w:sz w:val="24"/>
          <w:szCs w:val="24"/>
        </w:rPr>
        <w:t xml:space="preserve"> por su comunidad, c</w:t>
      </w:r>
      <w:r w:rsidRPr="00ED1FA4">
        <w:rPr>
          <w:rFonts w:ascii="Arial" w:hAnsi="Arial" w:cs="Arial"/>
          <w:sz w:val="24"/>
          <w:szCs w:val="24"/>
        </w:rPr>
        <w:t>on esta reforma se plantea reducir el porcentaje de firmas recaudadas para ser candidato a Gobernador y emparejarlo a 2% al igual que para candidato a diputado; esto</w:t>
      </w:r>
      <w:r>
        <w:rPr>
          <w:rFonts w:ascii="Arial" w:hAnsi="Arial" w:cs="Arial"/>
          <w:sz w:val="24"/>
          <w:szCs w:val="24"/>
        </w:rPr>
        <w:t xml:space="preserve"> </w:t>
      </w:r>
      <w:r w:rsidRPr="00ED1FA4">
        <w:rPr>
          <w:rFonts w:ascii="Arial" w:hAnsi="Arial" w:cs="Arial"/>
          <w:sz w:val="24"/>
          <w:szCs w:val="24"/>
        </w:rPr>
        <w:t>con el objetivo de que se tenga un trato justo, ya que el 2% de firmas que se deben recaudar para ser candidato a Gobernador es del total de la lista nominal de todo el Estado; mientras que el 2% de firmas para ser diputado es sólo de la lista nominal del distrito electoral respectivo; es justo porque es proporcional el 2% para la extensión territorial y la lista nominal que se estipula para cada candidatura.</w:t>
      </w:r>
    </w:p>
    <w:p w14:paraId="15A587A9" w14:textId="77777777" w:rsidR="008F44C3" w:rsidRDefault="008F44C3" w:rsidP="008F44C3">
      <w:pPr>
        <w:spacing w:after="0" w:line="360" w:lineRule="auto"/>
        <w:ind w:right="-143"/>
        <w:jc w:val="both"/>
        <w:rPr>
          <w:rFonts w:ascii="Arial" w:hAnsi="Arial" w:cs="Arial"/>
          <w:sz w:val="24"/>
          <w:szCs w:val="24"/>
        </w:rPr>
      </w:pPr>
    </w:p>
    <w:p w14:paraId="497D0785" w14:textId="77777777" w:rsidR="00583C80" w:rsidRPr="008F44C3" w:rsidRDefault="00583C80" w:rsidP="008F44C3">
      <w:pPr>
        <w:spacing w:after="0" w:line="360" w:lineRule="auto"/>
        <w:ind w:right="-143"/>
        <w:jc w:val="both"/>
        <w:rPr>
          <w:rFonts w:ascii="Arial" w:hAnsi="Arial" w:cs="Arial"/>
          <w:sz w:val="24"/>
          <w:szCs w:val="24"/>
        </w:rPr>
      </w:pPr>
    </w:p>
    <w:p w14:paraId="6967DD8A" w14:textId="77777777" w:rsidR="00AF795A" w:rsidRPr="00F85224" w:rsidRDefault="00AF795A" w:rsidP="00AF795A">
      <w:pPr>
        <w:spacing w:line="360" w:lineRule="auto"/>
        <w:jc w:val="center"/>
        <w:rPr>
          <w:rFonts w:ascii="Arial" w:hAnsi="Arial" w:cs="Arial"/>
          <w:b/>
          <w:sz w:val="24"/>
          <w:szCs w:val="24"/>
        </w:rPr>
      </w:pPr>
      <w:r w:rsidRPr="00F85224">
        <w:rPr>
          <w:rFonts w:ascii="Arial" w:hAnsi="Arial" w:cs="Arial"/>
          <w:b/>
          <w:sz w:val="24"/>
          <w:szCs w:val="24"/>
        </w:rPr>
        <w:lastRenderedPageBreak/>
        <w:t xml:space="preserve">Expediente </w:t>
      </w:r>
      <w:r>
        <w:rPr>
          <w:rFonts w:ascii="Arial" w:hAnsi="Arial" w:cs="Arial"/>
          <w:b/>
          <w:sz w:val="24"/>
          <w:szCs w:val="24"/>
        </w:rPr>
        <w:t>10899</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50AAF610" w14:textId="77777777" w:rsidR="00AF795A" w:rsidRDefault="00AF795A" w:rsidP="00AF795A">
      <w:pPr>
        <w:spacing w:line="360" w:lineRule="auto"/>
        <w:jc w:val="both"/>
        <w:rPr>
          <w:rFonts w:ascii="Arial" w:hAnsi="Arial" w:cs="Arial"/>
          <w:sz w:val="24"/>
          <w:szCs w:val="24"/>
        </w:rPr>
      </w:pPr>
      <w:r w:rsidRPr="00F85224">
        <w:rPr>
          <w:rFonts w:ascii="Arial" w:hAnsi="Arial" w:cs="Arial"/>
          <w:sz w:val="24"/>
          <w:szCs w:val="24"/>
        </w:rPr>
        <w:tab/>
      </w:r>
      <w:r>
        <w:rPr>
          <w:rFonts w:ascii="Arial" w:hAnsi="Arial" w:cs="Arial"/>
          <w:sz w:val="24"/>
          <w:szCs w:val="24"/>
        </w:rPr>
        <w:t>Refieren que l</w:t>
      </w:r>
      <w:r w:rsidRPr="00CA30B4">
        <w:rPr>
          <w:rFonts w:ascii="Arial" w:hAnsi="Arial" w:cs="Arial"/>
          <w:sz w:val="24"/>
          <w:szCs w:val="24"/>
        </w:rPr>
        <w:t xml:space="preserve">a Corte </w:t>
      </w:r>
      <w:proofErr w:type="spellStart"/>
      <w:r w:rsidRPr="00CA30B4">
        <w:rPr>
          <w:rFonts w:ascii="Arial" w:hAnsi="Arial" w:cs="Arial"/>
          <w:sz w:val="24"/>
          <w:szCs w:val="24"/>
        </w:rPr>
        <w:t>lnteramericana</w:t>
      </w:r>
      <w:proofErr w:type="spellEnd"/>
      <w:r w:rsidRPr="00CA30B4">
        <w:rPr>
          <w:rFonts w:ascii="Arial" w:hAnsi="Arial" w:cs="Arial"/>
          <w:sz w:val="24"/>
          <w:szCs w:val="24"/>
        </w:rPr>
        <w:t xml:space="preserve"> de Derechos Humanos en diversas resoluciones ha sostenido que el registro de candidatos a elección popular exclusivamente a través de partidos políticos responde a necesidades sociales imperiosas basadas en diversas razones históricas, políticas (la necesidad de crear y fortalecer el sistema de partidos) y sociales de México</w:t>
      </w:r>
      <w:r>
        <w:rPr>
          <w:rFonts w:ascii="Arial" w:hAnsi="Arial" w:cs="Arial"/>
          <w:sz w:val="24"/>
          <w:szCs w:val="24"/>
        </w:rPr>
        <w:t xml:space="preserve"> </w:t>
      </w:r>
      <w:r w:rsidRPr="00CA30B4">
        <w:rPr>
          <w:rFonts w:ascii="Arial" w:hAnsi="Arial" w:cs="Arial"/>
          <w:sz w:val="24"/>
          <w:szCs w:val="24"/>
        </w:rPr>
        <w:t>(la necesidad de organizar de manera eficaz el proceso electoral en una sociedad de más de 75 millones de electores, en las que todos tendrían el mismo derecho a ser elegidos: la necesidad de un sistema de</w:t>
      </w:r>
      <w:r>
        <w:rPr>
          <w:rFonts w:ascii="Arial" w:hAnsi="Arial" w:cs="Arial"/>
          <w:sz w:val="24"/>
          <w:szCs w:val="24"/>
        </w:rPr>
        <w:t xml:space="preserve"> </w:t>
      </w:r>
      <w:r w:rsidRPr="00CA30B4">
        <w:rPr>
          <w:rFonts w:ascii="Arial" w:hAnsi="Arial" w:cs="Arial"/>
          <w:sz w:val="24"/>
          <w:szCs w:val="24"/>
        </w:rPr>
        <w:t>financiamiento predominantemente público, para asegurar el desarrollo de</w:t>
      </w:r>
      <w:r>
        <w:rPr>
          <w:rFonts w:ascii="Arial" w:hAnsi="Arial" w:cs="Arial"/>
          <w:sz w:val="24"/>
          <w:szCs w:val="24"/>
        </w:rPr>
        <w:t xml:space="preserve"> </w:t>
      </w:r>
      <w:r w:rsidRPr="00E5004D">
        <w:rPr>
          <w:rFonts w:ascii="Arial" w:hAnsi="Arial" w:cs="Arial"/>
          <w:sz w:val="24"/>
          <w:szCs w:val="24"/>
        </w:rPr>
        <w:t>elecciones auténticas y libres, en igualdad de condiciones, y la necesidad de fiscalizar eficientemente los fondos utilizados en las elecciones).</w:t>
      </w:r>
    </w:p>
    <w:p w14:paraId="49AE921D" w14:textId="77777777" w:rsidR="00AF795A" w:rsidRDefault="00AF795A" w:rsidP="00AF795A">
      <w:pPr>
        <w:spacing w:line="360" w:lineRule="auto"/>
        <w:ind w:firstLine="708"/>
        <w:jc w:val="both"/>
        <w:rPr>
          <w:rFonts w:ascii="Arial" w:hAnsi="Arial" w:cs="Arial"/>
          <w:sz w:val="24"/>
          <w:szCs w:val="24"/>
        </w:rPr>
      </w:pPr>
      <w:r>
        <w:rPr>
          <w:rFonts w:ascii="Arial" w:hAnsi="Arial" w:cs="Arial"/>
          <w:sz w:val="24"/>
          <w:szCs w:val="24"/>
        </w:rPr>
        <w:t>Mencionan que e</w:t>
      </w:r>
      <w:r w:rsidRPr="00E5004D">
        <w:rPr>
          <w:rFonts w:ascii="Arial" w:hAnsi="Arial" w:cs="Arial"/>
          <w:sz w:val="24"/>
          <w:szCs w:val="24"/>
        </w:rPr>
        <w:t>n México, contamos con un modelo de financiamiento mixto para los candidatos independientes, es decir, tienen derecho a recibir financiamiento público y financiamiento privado. Tratándose de este último la Ley General de Instituciones y Procedimientos Electorales, permite recibir financiamiento privado de aportaciones propias y de simpatizantes que no rebase en ningún caso, el 10% del tope de gasto para la elección de que se trate</w:t>
      </w:r>
      <w:r>
        <w:rPr>
          <w:rFonts w:ascii="Arial" w:hAnsi="Arial" w:cs="Arial"/>
          <w:sz w:val="24"/>
          <w:szCs w:val="24"/>
        </w:rPr>
        <w:t xml:space="preserve">, </w:t>
      </w:r>
      <w:r w:rsidRPr="00D64F11">
        <w:rPr>
          <w:rFonts w:ascii="Arial" w:hAnsi="Arial" w:cs="Arial"/>
          <w:sz w:val="24"/>
          <w:szCs w:val="24"/>
        </w:rPr>
        <w:t>Las entidades federativas de Chihuahua y Coahuila establecen en su ordenamiento comicial que el financiamiento privado se constituye por las aportaciones que realicen el candidato independiente y sus simpatizantes, el cual no podrá rebasar, en ningún caso, el 50º/o del tope de gasto para la el</w:t>
      </w:r>
      <w:r>
        <w:rPr>
          <w:rFonts w:ascii="Arial" w:hAnsi="Arial" w:cs="Arial"/>
          <w:sz w:val="24"/>
          <w:szCs w:val="24"/>
        </w:rPr>
        <w:t>ección de que se trate, e</w:t>
      </w:r>
      <w:r w:rsidRPr="00D64F11">
        <w:rPr>
          <w:rFonts w:ascii="Arial" w:hAnsi="Arial" w:cs="Arial"/>
          <w:sz w:val="24"/>
          <w:szCs w:val="24"/>
        </w:rPr>
        <w:t xml:space="preserve">n tanto que la Ley Electoral para el Estado de Nuevo </w:t>
      </w:r>
      <w:r w:rsidRPr="00D64F11">
        <w:rPr>
          <w:rFonts w:ascii="Arial" w:hAnsi="Arial" w:cs="Arial"/>
          <w:sz w:val="24"/>
          <w:szCs w:val="24"/>
        </w:rPr>
        <w:lastRenderedPageBreak/>
        <w:t>León, establece como derecho de los candidatos independientes obtener financiamiento privado y autofinanciamiento, para la etapa de la obtención de respaldo ciudadano, así como para el sostenimiento de sus campañas, los cuales no deberán rebasar el que corresponda a un partido político de reciente registro, ni provenir de fuentes de financiamiento ilícito</w:t>
      </w:r>
      <w:r w:rsidRPr="00E5004D">
        <w:rPr>
          <w:rFonts w:ascii="Arial" w:hAnsi="Arial" w:cs="Arial"/>
          <w:sz w:val="24"/>
          <w:szCs w:val="24"/>
        </w:rPr>
        <w:t>.</w:t>
      </w:r>
      <w:r>
        <w:rPr>
          <w:rFonts w:ascii="Arial" w:hAnsi="Arial" w:cs="Arial"/>
          <w:sz w:val="24"/>
          <w:szCs w:val="24"/>
        </w:rPr>
        <w:t xml:space="preserve"> </w:t>
      </w:r>
      <w:r w:rsidRPr="00F85224">
        <w:rPr>
          <w:rFonts w:ascii="Arial" w:hAnsi="Arial" w:cs="Arial"/>
          <w:sz w:val="24"/>
          <w:szCs w:val="24"/>
        </w:rPr>
        <w:t xml:space="preserve"> </w:t>
      </w:r>
    </w:p>
    <w:p w14:paraId="49283541" w14:textId="77777777" w:rsidR="00AF795A" w:rsidRDefault="00AF795A" w:rsidP="00AF795A">
      <w:pPr>
        <w:spacing w:line="360" w:lineRule="auto"/>
        <w:ind w:firstLine="708"/>
        <w:jc w:val="both"/>
        <w:rPr>
          <w:rFonts w:ascii="Arial" w:hAnsi="Arial" w:cs="Arial"/>
          <w:sz w:val="24"/>
          <w:szCs w:val="24"/>
        </w:rPr>
      </w:pPr>
      <w:r w:rsidRPr="00F85224">
        <w:rPr>
          <w:rFonts w:ascii="Arial" w:hAnsi="Arial" w:cs="Arial"/>
          <w:sz w:val="24"/>
          <w:szCs w:val="24"/>
        </w:rPr>
        <w:t>Manifiesta</w:t>
      </w:r>
      <w:r>
        <w:rPr>
          <w:rFonts w:ascii="Arial" w:hAnsi="Arial" w:cs="Arial"/>
          <w:sz w:val="24"/>
          <w:szCs w:val="24"/>
        </w:rPr>
        <w:t>n que c</w:t>
      </w:r>
      <w:r w:rsidRPr="00CD117B">
        <w:rPr>
          <w:rFonts w:ascii="Arial" w:hAnsi="Arial" w:cs="Arial"/>
          <w:sz w:val="24"/>
          <w:szCs w:val="24"/>
        </w:rPr>
        <w:t>omo se aprecia, nuestra legislación integra en el financiamiento privado</w:t>
      </w:r>
      <w:r>
        <w:rPr>
          <w:rFonts w:ascii="Arial" w:hAnsi="Arial" w:cs="Arial"/>
          <w:sz w:val="24"/>
          <w:szCs w:val="24"/>
        </w:rPr>
        <w:t xml:space="preserve"> </w:t>
      </w:r>
      <w:r w:rsidRPr="00CD117B">
        <w:rPr>
          <w:rFonts w:ascii="Arial" w:hAnsi="Arial" w:cs="Arial"/>
          <w:sz w:val="24"/>
          <w:szCs w:val="24"/>
        </w:rPr>
        <w:t>los ingresos para la etapa de la obtención de respaldo ciudadano y los ingresos para el</w:t>
      </w:r>
      <w:r>
        <w:rPr>
          <w:rFonts w:ascii="Arial" w:hAnsi="Arial" w:cs="Arial"/>
          <w:sz w:val="24"/>
          <w:szCs w:val="24"/>
        </w:rPr>
        <w:t xml:space="preserve"> sostenimiento de sus campañas, s</w:t>
      </w:r>
      <w:r w:rsidRPr="00CD117B">
        <w:rPr>
          <w:rFonts w:ascii="Arial" w:hAnsi="Arial" w:cs="Arial"/>
          <w:sz w:val="24"/>
          <w:szCs w:val="24"/>
        </w:rPr>
        <w:t>in embargo, genera una gran incertidumbre jurídica toda vez que en la ley</w:t>
      </w:r>
      <w:r>
        <w:rPr>
          <w:rFonts w:ascii="Arial" w:hAnsi="Arial" w:cs="Arial"/>
          <w:sz w:val="24"/>
          <w:szCs w:val="24"/>
        </w:rPr>
        <w:t xml:space="preserve"> </w:t>
      </w:r>
      <w:r w:rsidRPr="00CD117B">
        <w:rPr>
          <w:rFonts w:ascii="Arial" w:hAnsi="Arial" w:cs="Arial"/>
          <w:sz w:val="24"/>
          <w:szCs w:val="24"/>
        </w:rPr>
        <w:t>no se establece la cantidad que corresponde al partido político de nueva</w:t>
      </w:r>
      <w:r>
        <w:rPr>
          <w:rFonts w:ascii="Arial" w:hAnsi="Arial" w:cs="Arial"/>
          <w:sz w:val="24"/>
          <w:szCs w:val="24"/>
        </w:rPr>
        <w:t xml:space="preserve"> </w:t>
      </w:r>
      <w:r w:rsidRPr="00E62507">
        <w:rPr>
          <w:rFonts w:ascii="Arial" w:hAnsi="Arial" w:cs="Arial"/>
          <w:sz w:val="24"/>
          <w:szCs w:val="24"/>
        </w:rPr>
        <w:t>creación; se omite precisar si se refiere a un partido local o nacional; si corresponde a cada candidato o a la totalidad de candidatos independientes; reglas para determinar los límites de aportaciones privadas, así como a qué límites de aportaciones privadas o autofinanciamiento se refieren, o bien, si debe incluirse el financiamiento público.</w:t>
      </w:r>
    </w:p>
    <w:p w14:paraId="268FECD6" w14:textId="77777777" w:rsidR="00AF795A" w:rsidRPr="00FF5FA0" w:rsidRDefault="00AF795A" w:rsidP="00AF795A">
      <w:pPr>
        <w:spacing w:line="360" w:lineRule="auto"/>
        <w:ind w:firstLine="708"/>
        <w:jc w:val="both"/>
        <w:rPr>
          <w:rFonts w:ascii="Arial" w:hAnsi="Arial" w:cs="Arial"/>
          <w:sz w:val="24"/>
          <w:szCs w:val="24"/>
        </w:rPr>
      </w:pPr>
      <w:r>
        <w:rPr>
          <w:rFonts w:ascii="Arial" w:hAnsi="Arial" w:cs="Arial"/>
          <w:sz w:val="24"/>
          <w:szCs w:val="24"/>
        </w:rPr>
        <w:t>Señalan que e</w:t>
      </w:r>
      <w:r w:rsidRPr="00FF5FA0">
        <w:rPr>
          <w:rFonts w:ascii="Arial" w:hAnsi="Arial" w:cs="Arial"/>
          <w:sz w:val="24"/>
          <w:szCs w:val="24"/>
        </w:rPr>
        <w:t xml:space="preserve">n conclusión la redacción del artículo 217, fracción IV, es ambigua e </w:t>
      </w:r>
      <w:r>
        <w:rPr>
          <w:rFonts w:ascii="Arial" w:hAnsi="Arial" w:cs="Arial"/>
          <w:sz w:val="24"/>
          <w:szCs w:val="24"/>
        </w:rPr>
        <w:t>imprecisa, que e</w:t>
      </w:r>
      <w:r w:rsidRPr="00FF5FA0">
        <w:rPr>
          <w:rFonts w:ascii="Arial" w:hAnsi="Arial" w:cs="Arial"/>
          <w:sz w:val="24"/>
          <w:szCs w:val="24"/>
        </w:rPr>
        <w:t xml:space="preserve">n este aspecto debe considerarse que el Tribunal Electoral del Poder Judicial de la Federación, emitió la Jurisprudencia 7 /2016 denominada: </w:t>
      </w:r>
    </w:p>
    <w:p w14:paraId="7A7D88A2" w14:textId="77777777" w:rsidR="00AF795A" w:rsidRPr="00FF5FA0" w:rsidRDefault="00AF795A" w:rsidP="00AF795A">
      <w:pPr>
        <w:spacing w:line="360" w:lineRule="auto"/>
        <w:ind w:firstLine="708"/>
        <w:jc w:val="both"/>
        <w:rPr>
          <w:rFonts w:ascii="Arial" w:hAnsi="Arial" w:cs="Arial"/>
          <w:sz w:val="24"/>
          <w:szCs w:val="24"/>
        </w:rPr>
      </w:pPr>
      <w:r w:rsidRPr="00FF5FA0">
        <w:rPr>
          <w:rFonts w:ascii="Arial" w:hAnsi="Arial" w:cs="Arial"/>
          <w:sz w:val="24"/>
          <w:szCs w:val="24"/>
        </w:rPr>
        <w:t>FINANCIAMIENTO PRIVADO PARA CANDIDATOS INDEPENDIENTES. EL L</w:t>
      </w:r>
      <w:r>
        <w:rPr>
          <w:rFonts w:ascii="Arial" w:hAnsi="Arial" w:cs="Arial"/>
          <w:sz w:val="24"/>
          <w:szCs w:val="24"/>
        </w:rPr>
        <w:t>I</w:t>
      </w:r>
      <w:r w:rsidRPr="00FF5FA0">
        <w:rPr>
          <w:rFonts w:ascii="Arial" w:hAnsi="Arial" w:cs="Arial"/>
          <w:sz w:val="24"/>
          <w:szCs w:val="24"/>
        </w:rPr>
        <w:t xml:space="preserve">MITE DEL </w:t>
      </w:r>
      <w:r>
        <w:rPr>
          <w:rFonts w:ascii="Arial" w:hAnsi="Arial" w:cs="Arial"/>
          <w:sz w:val="24"/>
          <w:szCs w:val="24"/>
        </w:rPr>
        <w:t>50% DEL TOPE DE GASTOS DE CAMPAÑA</w:t>
      </w:r>
      <w:r w:rsidRPr="00FF5FA0">
        <w:rPr>
          <w:rFonts w:ascii="Arial" w:hAnsi="Arial" w:cs="Arial"/>
          <w:sz w:val="24"/>
          <w:szCs w:val="24"/>
        </w:rPr>
        <w:t>, ES CONSTITUCIONAL</w:t>
      </w:r>
      <w:r>
        <w:rPr>
          <w:rFonts w:ascii="Arial" w:hAnsi="Arial" w:cs="Arial"/>
          <w:sz w:val="24"/>
          <w:szCs w:val="24"/>
        </w:rPr>
        <w:t>.</w:t>
      </w:r>
      <w:r w:rsidRPr="00FF5FA0">
        <w:rPr>
          <w:rFonts w:ascii="Arial" w:hAnsi="Arial" w:cs="Arial"/>
          <w:sz w:val="24"/>
          <w:szCs w:val="24"/>
        </w:rPr>
        <w:t xml:space="preserve"> </w:t>
      </w:r>
    </w:p>
    <w:p w14:paraId="3CEFA636" w14:textId="77777777" w:rsidR="00AF795A" w:rsidRDefault="00AF795A" w:rsidP="00AF795A">
      <w:pPr>
        <w:spacing w:line="360" w:lineRule="auto"/>
        <w:ind w:firstLine="708"/>
        <w:jc w:val="both"/>
        <w:rPr>
          <w:rFonts w:ascii="Arial" w:hAnsi="Arial" w:cs="Arial"/>
          <w:sz w:val="24"/>
          <w:szCs w:val="24"/>
        </w:rPr>
      </w:pPr>
      <w:r w:rsidRPr="00FF5FA0">
        <w:rPr>
          <w:rFonts w:ascii="Arial" w:hAnsi="Arial" w:cs="Arial"/>
          <w:sz w:val="24"/>
          <w:szCs w:val="24"/>
        </w:rPr>
        <w:lastRenderedPageBreak/>
        <w:t>(LEGISLACIÓN DE CHIHUAHUA Y SIMILARES).</w:t>
      </w:r>
    </w:p>
    <w:p w14:paraId="50C84D18" w14:textId="77777777" w:rsidR="00AF795A" w:rsidRDefault="00AF795A" w:rsidP="00AF795A">
      <w:pPr>
        <w:spacing w:line="360" w:lineRule="auto"/>
        <w:ind w:firstLine="708"/>
        <w:jc w:val="both"/>
        <w:rPr>
          <w:rFonts w:ascii="Arial" w:hAnsi="Arial" w:cs="Arial"/>
          <w:sz w:val="24"/>
          <w:szCs w:val="24"/>
        </w:rPr>
      </w:pPr>
      <w:r>
        <w:rPr>
          <w:rFonts w:ascii="Arial" w:hAnsi="Arial" w:cs="Arial"/>
          <w:sz w:val="24"/>
          <w:szCs w:val="24"/>
        </w:rPr>
        <w:t xml:space="preserve">Exponen además </w:t>
      </w:r>
      <w:r w:rsidRPr="00350B1F">
        <w:rPr>
          <w:rFonts w:ascii="Arial" w:hAnsi="Arial" w:cs="Arial"/>
          <w:sz w:val="24"/>
          <w:szCs w:val="24"/>
        </w:rPr>
        <w:t xml:space="preserve">la tesis bajo el rubro: CANDIDATURAS INDEPENDIENTES. NO LES ES APLICABLE EL PRINCIPIO CONSTITUCIONAL DE PREVALENCIA DEL FINANCIAMIENTO PÚBLICO SOBRE EL PRIVADO, QUE CORRESPONDE A LOS PARTIDOS </w:t>
      </w:r>
      <w:r>
        <w:rPr>
          <w:rFonts w:ascii="Arial" w:hAnsi="Arial" w:cs="Arial"/>
          <w:sz w:val="24"/>
          <w:szCs w:val="24"/>
        </w:rPr>
        <w:t>POLÍTICOS</w:t>
      </w:r>
      <w:r w:rsidRPr="00350B1F">
        <w:rPr>
          <w:rFonts w:ascii="Arial" w:hAnsi="Arial" w:cs="Arial"/>
          <w:sz w:val="24"/>
          <w:szCs w:val="24"/>
        </w:rPr>
        <w:t>.</w:t>
      </w:r>
    </w:p>
    <w:p w14:paraId="2F4265A4" w14:textId="77777777" w:rsidR="00AF795A" w:rsidRPr="00CE345B" w:rsidRDefault="00AF795A" w:rsidP="00AF795A">
      <w:pPr>
        <w:spacing w:line="360" w:lineRule="auto"/>
        <w:ind w:firstLine="708"/>
        <w:jc w:val="both"/>
        <w:rPr>
          <w:rFonts w:ascii="Arial" w:hAnsi="Arial" w:cs="Arial"/>
          <w:sz w:val="24"/>
          <w:szCs w:val="24"/>
        </w:rPr>
      </w:pPr>
      <w:r w:rsidRPr="005B4E5F">
        <w:rPr>
          <w:rFonts w:ascii="Arial" w:hAnsi="Arial" w:cs="Arial"/>
          <w:sz w:val="24"/>
          <w:szCs w:val="24"/>
        </w:rPr>
        <w:t>Adicionalmente</w:t>
      </w:r>
      <w:r>
        <w:rPr>
          <w:rFonts w:ascii="Arial" w:hAnsi="Arial" w:cs="Arial"/>
          <w:sz w:val="24"/>
          <w:szCs w:val="24"/>
        </w:rPr>
        <w:t xml:space="preserve"> mencionan que</w:t>
      </w:r>
      <w:r w:rsidRPr="005B4E5F">
        <w:rPr>
          <w:rFonts w:ascii="Arial" w:hAnsi="Arial" w:cs="Arial"/>
          <w:sz w:val="24"/>
          <w:szCs w:val="24"/>
        </w:rPr>
        <w:t xml:space="preserve"> debe considerarse que en fecha 27 de mayo de 2015, el Consejo General de la Comisión Estatal Electoral emitió el Acuerdo relativo a determinar los límites a las aportaciones de carácter privado realizadas a las y los candidatos independientes durante el proceso electoral 2014-2015 derivado del Acuerdo </w:t>
      </w:r>
      <w:r>
        <w:rPr>
          <w:rFonts w:ascii="Arial" w:hAnsi="Arial" w:cs="Arial"/>
          <w:sz w:val="24"/>
          <w:szCs w:val="24"/>
        </w:rPr>
        <w:t>INE/CG305/2015, e</w:t>
      </w:r>
      <w:r w:rsidRPr="005B4E5F">
        <w:rPr>
          <w:rFonts w:ascii="Arial" w:hAnsi="Arial" w:cs="Arial"/>
          <w:sz w:val="24"/>
          <w:szCs w:val="24"/>
        </w:rPr>
        <w:t>n el cual se hace referencia a Resoluciones Judiciales que determinan que es inexacto que los candidatos independientes se encuentren sujetos a la</w:t>
      </w:r>
      <w:r>
        <w:rPr>
          <w:rFonts w:ascii="Arial" w:hAnsi="Arial" w:cs="Arial"/>
          <w:sz w:val="24"/>
          <w:szCs w:val="24"/>
        </w:rPr>
        <w:t xml:space="preserve"> </w:t>
      </w:r>
      <w:r w:rsidRPr="00CE345B">
        <w:rPr>
          <w:rFonts w:ascii="Arial" w:hAnsi="Arial" w:cs="Arial"/>
          <w:sz w:val="24"/>
          <w:szCs w:val="24"/>
        </w:rPr>
        <w:t>obligación de respetar que los recursos públicos prevalezcan sobre los de origen privado, toda vez que es una previsión que rige a los partidos</w:t>
      </w:r>
      <w:r>
        <w:rPr>
          <w:rFonts w:ascii="Arial" w:hAnsi="Arial" w:cs="Arial"/>
          <w:sz w:val="24"/>
          <w:szCs w:val="24"/>
        </w:rPr>
        <w:t xml:space="preserve"> </w:t>
      </w:r>
      <w:r w:rsidRPr="00CE345B">
        <w:rPr>
          <w:rFonts w:ascii="Arial" w:hAnsi="Arial" w:cs="Arial"/>
          <w:sz w:val="24"/>
          <w:szCs w:val="24"/>
        </w:rPr>
        <w:t>políticos</w:t>
      </w:r>
      <w:r>
        <w:rPr>
          <w:rFonts w:ascii="Arial" w:hAnsi="Arial" w:cs="Arial"/>
          <w:sz w:val="24"/>
          <w:szCs w:val="24"/>
        </w:rPr>
        <w:t>, a</w:t>
      </w:r>
      <w:r w:rsidRPr="00CE345B">
        <w:rPr>
          <w:rFonts w:ascii="Arial" w:hAnsi="Arial" w:cs="Arial"/>
          <w:sz w:val="24"/>
          <w:szCs w:val="24"/>
        </w:rPr>
        <w:t>demás, se hace referencia al Acuerdo del Consejo General del Instituto Nacional Electoral de fecha 20 de mayo de 2015, que establece las reglas para las aportaciones de carácter privado realizadas a los aspirantes y candidatos independientes durante el proceso electoral 2014-2015, y se prevé que en ningún caso la suma del financiamiento público y privado podrá rebasar el tope de gasto de la elección de que se trate e instruye a los organismos locales determinen los límites al financiamiento privado a los que están sujetos los candidatos independientes.</w:t>
      </w:r>
    </w:p>
    <w:p w14:paraId="4A593DEA" w14:textId="0B84B125" w:rsidR="008F44C3" w:rsidRDefault="00AF795A" w:rsidP="00AF795A">
      <w:pPr>
        <w:spacing w:line="360" w:lineRule="auto"/>
        <w:jc w:val="both"/>
        <w:rPr>
          <w:rFonts w:ascii="Arial" w:hAnsi="Arial" w:cs="Arial"/>
          <w:sz w:val="24"/>
          <w:szCs w:val="24"/>
        </w:rPr>
      </w:pPr>
      <w:r>
        <w:rPr>
          <w:rFonts w:ascii="Arial" w:hAnsi="Arial" w:cs="Arial"/>
          <w:sz w:val="24"/>
          <w:szCs w:val="24"/>
        </w:rPr>
        <w:lastRenderedPageBreak/>
        <w:t xml:space="preserve">             </w:t>
      </w:r>
      <w:r w:rsidRPr="00AF795A">
        <w:rPr>
          <w:rFonts w:ascii="Arial" w:hAnsi="Arial" w:cs="Arial"/>
          <w:sz w:val="24"/>
          <w:szCs w:val="24"/>
        </w:rPr>
        <w:t>Concluyen relatando, que por otra parte distingue el financiamiento que reciben los candidatos independientes como temporal; en tanto que el correspondiente a los partidos políticos es permanente y señala que sí ni el constituyente ni el legislativo previeron expresamente la prevalencia del financiamiento público sobre el privado para las candidaturas independientes, no es posible imponerles la obligación de que el financiamiento de carácter privado sea inferior al público, ya que resultaría incongruente con el diseño constitucional e inequitativo frente al esquema de financiamiento de los partidos políticos, en conclusión, se estableció que en ningún caso, la suma del financiamiento público y privado de los candidatos independientes podrá rebasar el tope de gastos de la elección de que se trate.</w:t>
      </w:r>
    </w:p>
    <w:p w14:paraId="3F0B636D" w14:textId="0DE4B1EF" w:rsidR="00AF795A" w:rsidRDefault="00AF795A" w:rsidP="00AF795A">
      <w:pPr>
        <w:spacing w:line="360" w:lineRule="auto"/>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10902</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7D304CC8" w14:textId="691FAFA8" w:rsidR="00AF795A" w:rsidRDefault="00AF795A" w:rsidP="00AF795A">
      <w:pPr>
        <w:spacing w:line="360" w:lineRule="auto"/>
        <w:ind w:firstLine="708"/>
        <w:jc w:val="both"/>
        <w:rPr>
          <w:rFonts w:ascii="Arial" w:hAnsi="Arial" w:cs="Arial"/>
          <w:sz w:val="24"/>
          <w:szCs w:val="24"/>
        </w:rPr>
      </w:pPr>
      <w:r w:rsidRPr="00AF795A">
        <w:rPr>
          <w:rFonts w:ascii="Arial" w:hAnsi="Arial" w:cs="Arial"/>
          <w:sz w:val="24"/>
          <w:szCs w:val="24"/>
        </w:rPr>
        <w:t xml:space="preserve">Señala el exponente que, </w:t>
      </w:r>
      <w:r>
        <w:rPr>
          <w:rFonts w:ascii="Arial" w:hAnsi="Arial" w:cs="Arial"/>
          <w:sz w:val="24"/>
          <w:szCs w:val="24"/>
        </w:rPr>
        <w:t>en términos del artículo 4 de la Constitución Política de los Estados unidos mexicanos se menciona que el varón y la mujer son iguales ante la Ley, así también el articulo 34 resalta la igualdad de género, señalándose que son ciudadanos de la Republica los varones y mujeres que, teniendo la calidad de mexicanos, hayan cumplido 18 años y tengan un modo honesto de vivir.</w:t>
      </w:r>
    </w:p>
    <w:p w14:paraId="3B9F9684" w14:textId="4E00652A" w:rsidR="00F90FD6" w:rsidRDefault="00AF795A" w:rsidP="00A57AA3">
      <w:pPr>
        <w:spacing w:line="360" w:lineRule="auto"/>
        <w:ind w:firstLine="708"/>
        <w:jc w:val="both"/>
        <w:rPr>
          <w:rFonts w:ascii="Arial" w:hAnsi="Arial" w:cs="Arial"/>
          <w:sz w:val="24"/>
          <w:szCs w:val="24"/>
        </w:rPr>
      </w:pPr>
      <w:r>
        <w:rPr>
          <w:rFonts w:ascii="Arial" w:hAnsi="Arial" w:cs="Arial"/>
          <w:sz w:val="24"/>
          <w:szCs w:val="24"/>
        </w:rPr>
        <w:t xml:space="preserve">Refiere que, el diez de febrero del año 2014 se publicó en el Diario Oficial de la Federación el decreto por el que se reforman, adicionan y derogan diversas disposiciones de la Constitución Política de los Estados Unidos Mexicanos, en materia política-electoral, la cual contiene </w:t>
      </w:r>
      <w:r w:rsidR="00F90FD6">
        <w:rPr>
          <w:rFonts w:ascii="Arial" w:hAnsi="Arial" w:cs="Arial"/>
          <w:sz w:val="24"/>
          <w:szCs w:val="24"/>
        </w:rPr>
        <w:t xml:space="preserve">entre otras reformas la modificación de los organismos locales electorales, su integración y el </w:t>
      </w:r>
      <w:r w:rsidR="00F90FD6">
        <w:rPr>
          <w:rFonts w:ascii="Arial" w:hAnsi="Arial" w:cs="Arial"/>
          <w:sz w:val="24"/>
          <w:szCs w:val="24"/>
        </w:rPr>
        <w:lastRenderedPageBreak/>
        <w:t>derecho a los ciudadanos para postularse a un cargo de elección popular como candidatos independientes, pero también marco la inclusión constitucional de la equidad de género para el acceso a los cargos de elección popular.</w:t>
      </w:r>
    </w:p>
    <w:p w14:paraId="56A3A6B3" w14:textId="35D1E6B5" w:rsidR="00F90FD6" w:rsidRDefault="00F90FD6" w:rsidP="00AF795A">
      <w:pPr>
        <w:spacing w:line="360" w:lineRule="auto"/>
        <w:ind w:firstLine="708"/>
        <w:jc w:val="both"/>
        <w:rPr>
          <w:rFonts w:ascii="Arial" w:hAnsi="Arial" w:cs="Arial"/>
          <w:sz w:val="24"/>
          <w:szCs w:val="24"/>
        </w:rPr>
      </w:pPr>
      <w:r>
        <w:rPr>
          <w:rFonts w:ascii="Arial" w:hAnsi="Arial" w:cs="Arial"/>
          <w:sz w:val="24"/>
          <w:szCs w:val="24"/>
        </w:rPr>
        <w:t>Manifiesta que el artículo 41 base I segundo párrafo de la Constitución Política de los Estados Unidos Mexicanos, establece que los partidos políticos tienen como fin promover la participación del pueblo en la vida democrática, contribuir a la integración de los órganos de representación política y como organizaciones de ciudadanos, hacer posible el acceso de estos al ejercicio del poder público, de acuerdo con los programas, principios e ideas que postulan y mediante el sufragio universal, libre, secreto y directo, así como las reglas para garantizar la paridad entre géneros a candidaturas a Legisladores federales y locales.</w:t>
      </w:r>
    </w:p>
    <w:p w14:paraId="0CF21B3B" w14:textId="0035C983" w:rsidR="00AF795A" w:rsidRDefault="00F90FD6" w:rsidP="00A57AA3">
      <w:pPr>
        <w:spacing w:line="360" w:lineRule="auto"/>
        <w:ind w:firstLine="708"/>
        <w:jc w:val="both"/>
        <w:rPr>
          <w:rFonts w:ascii="Arial" w:hAnsi="Arial" w:cs="Arial"/>
          <w:sz w:val="24"/>
          <w:szCs w:val="24"/>
        </w:rPr>
      </w:pPr>
      <w:r>
        <w:rPr>
          <w:rFonts w:ascii="Arial" w:hAnsi="Arial" w:cs="Arial"/>
          <w:sz w:val="24"/>
          <w:szCs w:val="24"/>
        </w:rPr>
        <w:t>Menciona que, por ello las autoridades y partidos políticos deben, promover, proteger y garantizar que se respeten los derechos humanos,</w:t>
      </w:r>
      <w:r w:rsidR="00752BE1">
        <w:rPr>
          <w:rFonts w:ascii="Arial" w:hAnsi="Arial" w:cs="Arial"/>
          <w:sz w:val="24"/>
          <w:szCs w:val="24"/>
        </w:rPr>
        <w:t xml:space="preserve"> a través de los principios de universalidad, interdependencia, indivisibilidad y progresividad, bajo esos principios, las reglas que para garantizar la paridad y acceso a los cargos públicos, lo anterior para abolir toda discriminación motivada por género o cualquier otra que atente contra la dignidad humana y tenga como objeto anular o menoscabar los derechos humanos y libertades ya que el </w:t>
      </w:r>
      <w:proofErr w:type="spellStart"/>
      <w:r w:rsidR="00752BE1">
        <w:rPr>
          <w:rFonts w:ascii="Arial" w:hAnsi="Arial" w:cs="Arial"/>
          <w:sz w:val="24"/>
          <w:szCs w:val="24"/>
        </w:rPr>
        <w:t>varon</w:t>
      </w:r>
      <w:proofErr w:type="spellEnd"/>
      <w:r w:rsidR="00752BE1">
        <w:rPr>
          <w:rFonts w:ascii="Arial" w:hAnsi="Arial" w:cs="Arial"/>
          <w:sz w:val="24"/>
          <w:szCs w:val="24"/>
        </w:rPr>
        <w:t xml:space="preserve">  y la mujer son iguales ante la ley. </w:t>
      </w:r>
    </w:p>
    <w:p w14:paraId="440F3C8D" w14:textId="6A94C2D9" w:rsidR="00752BE1" w:rsidRDefault="00752BE1" w:rsidP="00AF795A">
      <w:pPr>
        <w:spacing w:line="360" w:lineRule="auto"/>
        <w:jc w:val="both"/>
        <w:rPr>
          <w:rFonts w:ascii="Arial" w:hAnsi="Arial" w:cs="Arial"/>
          <w:sz w:val="24"/>
          <w:szCs w:val="24"/>
        </w:rPr>
      </w:pPr>
      <w:r>
        <w:rPr>
          <w:rFonts w:ascii="Arial" w:hAnsi="Arial" w:cs="Arial"/>
          <w:sz w:val="24"/>
          <w:szCs w:val="24"/>
        </w:rPr>
        <w:tab/>
        <w:t xml:space="preserve">Concluye refiriendo que, </w:t>
      </w:r>
      <w:r w:rsidR="008615C3">
        <w:rPr>
          <w:rFonts w:ascii="Arial" w:hAnsi="Arial" w:cs="Arial"/>
          <w:sz w:val="24"/>
          <w:szCs w:val="24"/>
        </w:rPr>
        <w:t xml:space="preserve">reitera que es preciso crear mecanismos que garanticen no solo la participación de la mujer, sino que la participación sea efectiva, que se le faciliten los medios para acceder al empoderamiento en los </w:t>
      </w:r>
      <w:r w:rsidR="008615C3">
        <w:rPr>
          <w:rFonts w:ascii="Arial" w:hAnsi="Arial" w:cs="Arial"/>
          <w:sz w:val="24"/>
          <w:szCs w:val="24"/>
        </w:rPr>
        <w:lastRenderedPageBreak/>
        <w:t>cargos de elección popular ya no solo administrativos sino a los que requieren toma de decisiones.</w:t>
      </w:r>
      <w:r>
        <w:rPr>
          <w:rFonts w:ascii="Arial" w:hAnsi="Arial" w:cs="Arial"/>
          <w:sz w:val="24"/>
          <w:szCs w:val="24"/>
        </w:rPr>
        <w:t xml:space="preserve"> </w:t>
      </w:r>
    </w:p>
    <w:p w14:paraId="5F045E69" w14:textId="45A6B949" w:rsidR="00A57AA3" w:rsidRPr="00A57AA3" w:rsidRDefault="008615C3" w:rsidP="00A57AA3">
      <w:pPr>
        <w:spacing w:line="360" w:lineRule="auto"/>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10973</w:t>
      </w:r>
      <w:r w:rsidRPr="00F85224">
        <w:rPr>
          <w:rFonts w:ascii="Arial" w:hAnsi="Arial" w:cs="Arial"/>
          <w:b/>
          <w:sz w:val="24"/>
          <w:szCs w:val="24"/>
        </w:rPr>
        <w:t>/LXXI</w:t>
      </w:r>
      <w:r>
        <w:rPr>
          <w:rFonts w:ascii="Arial" w:hAnsi="Arial" w:cs="Arial"/>
          <w:b/>
          <w:sz w:val="24"/>
          <w:szCs w:val="24"/>
        </w:rPr>
        <w:t>V</w:t>
      </w:r>
    </w:p>
    <w:p w14:paraId="611EAEB5" w14:textId="281F08E0" w:rsidR="008615C3" w:rsidRDefault="008615C3" w:rsidP="00AF795A">
      <w:pPr>
        <w:spacing w:line="360" w:lineRule="auto"/>
        <w:jc w:val="both"/>
        <w:rPr>
          <w:rFonts w:ascii="Arial" w:hAnsi="Arial" w:cs="Arial"/>
          <w:sz w:val="24"/>
          <w:szCs w:val="24"/>
        </w:rPr>
      </w:pPr>
      <w:r>
        <w:rPr>
          <w:rFonts w:ascii="Arial" w:hAnsi="Arial" w:cs="Arial"/>
          <w:sz w:val="24"/>
          <w:szCs w:val="24"/>
        </w:rPr>
        <w:tab/>
        <w:t>Refieren los exponentes que la doble vuelta electoral o “</w:t>
      </w:r>
      <w:proofErr w:type="spellStart"/>
      <w:r>
        <w:rPr>
          <w:rFonts w:ascii="Arial" w:hAnsi="Arial" w:cs="Arial"/>
          <w:sz w:val="24"/>
          <w:szCs w:val="24"/>
        </w:rPr>
        <w:t>ballotaje</w:t>
      </w:r>
      <w:proofErr w:type="spellEnd"/>
      <w:r>
        <w:rPr>
          <w:rFonts w:ascii="Arial" w:hAnsi="Arial" w:cs="Arial"/>
          <w:sz w:val="24"/>
          <w:szCs w:val="24"/>
        </w:rPr>
        <w:t>” como se conoce en el derecho internacional, es un mecanismo que se ha utilizado en diferentes democracias entre las que destaca como principal Francia, en donde se ha visto reflejado directamente en un fortalecimiento de la gobernabilidad a costa de la representatividad.</w:t>
      </w:r>
    </w:p>
    <w:p w14:paraId="6D8B85DD" w14:textId="49A44DAB" w:rsidR="00F81968" w:rsidRDefault="008615C3" w:rsidP="00AF795A">
      <w:pPr>
        <w:spacing w:line="360" w:lineRule="auto"/>
        <w:jc w:val="both"/>
        <w:rPr>
          <w:rFonts w:ascii="Arial" w:hAnsi="Arial" w:cs="Arial"/>
          <w:sz w:val="24"/>
          <w:szCs w:val="24"/>
        </w:rPr>
      </w:pPr>
      <w:r>
        <w:rPr>
          <w:rFonts w:ascii="Arial" w:hAnsi="Arial" w:cs="Arial"/>
          <w:sz w:val="24"/>
          <w:szCs w:val="24"/>
        </w:rPr>
        <w:tab/>
        <w:t>Señalan que, la doble vuelta tiene principalmente tres ventajas sobre otros sistemas electorales: el primer resultado es la legitimación total de los candidatos electos, particularmente si se trata de elecciones uninominales en que se requiere mayoría absoluta para triunfar en la primera vuelta</w:t>
      </w:r>
      <w:r w:rsidR="00F81968">
        <w:rPr>
          <w:rFonts w:ascii="Arial" w:hAnsi="Arial" w:cs="Arial"/>
          <w:sz w:val="24"/>
          <w:szCs w:val="24"/>
        </w:rPr>
        <w:t>; el segundo es que es de fácil asimilación y entender para el ciudadano común, el cual ve traducido con claridad su voto de representación, lo cual no es una virtud de otros  métodos de elección, y como último empodera al ciudadano con mayor poder de decisión, permitiéndole votar por el candidato más cercano a sus preferencias en la primera vuelta y ratificando o cambiando su voto en la segunda.</w:t>
      </w:r>
    </w:p>
    <w:p w14:paraId="25C07721" w14:textId="4B5F6C6E" w:rsidR="008615C3" w:rsidRDefault="00F81968" w:rsidP="00AF795A">
      <w:pPr>
        <w:spacing w:line="360" w:lineRule="auto"/>
        <w:jc w:val="both"/>
        <w:rPr>
          <w:rFonts w:ascii="Arial" w:hAnsi="Arial" w:cs="Arial"/>
          <w:sz w:val="24"/>
          <w:szCs w:val="24"/>
        </w:rPr>
      </w:pPr>
      <w:r>
        <w:rPr>
          <w:rFonts w:ascii="Arial" w:hAnsi="Arial" w:cs="Arial"/>
          <w:sz w:val="24"/>
          <w:szCs w:val="24"/>
        </w:rPr>
        <w:tab/>
        <w:t xml:space="preserve">Concluyen mencionando que debido a los acontecimientos que se han suscitado en las últimas elecciones en nuestro país, a modo de ejemplo: Estado de México y Coahuila en donde existió clara opacidad, resultados inconclusos y el descontento por parte del gobernado es necesario incluir en </w:t>
      </w:r>
      <w:r>
        <w:rPr>
          <w:rFonts w:ascii="Arial" w:hAnsi="Arial" w:cs="Arial"/>
          <w:sz w:val="24"/>
          <w:szCs w:val="24"/>
        </w:rPr>
        <w:lastRenderedPageBreak/>
        <w:t>nuestro sistema electoral mecanismos como la segunda vuelta con la finalidad de que la ciudadanía se encuentre con la certeza de que su voto si formo parte de una democracia en nuestro Estado.</w:t>
      </w:r>
    </w:p>
    <w:p w14:paraId="0181891F" w14:textId="480A2614" w:rsidR="00AF795A" w:rsidRDefault="00F81968" w:rsidP="00134C87">
      <w:pPr>
        <w:spacing w:line="360" w:lineRule="auto"/>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10988</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6A40712D" w14:textId="5858D63F" w:rsidR="00134C87" w:rsidRDefault="00134C87" w:rsidP="00134C87">
      <w:pPr>
        <w:spacing w:line="360" w:lineRule="auto"/>
        <w:ind w:firstLine="708"/>
        <w:jc w:val="both"/>
        <w:rPr>
          <w:rFonts w:ascii="Arial" w:hAnsi="Arial" w:cs="Arial"/>
          <w:sz w:val="24"/>
          <w:szCs w:val="24"/>
        </w:rPr>
      </w:pPr>
      <w:r w:rsidRPr="00AF795A">
        <w:rPr>
          <w:rFonts w:ascii="Arial" w:hAnsi="Arial" w:cs="Arial"/>
          <w:sz w:val="24"/>
          <w:szCs w:val="24"/>
        </w:rPr>
        <w:t>Señala</w:t>
      </w:r>
      <w:r>
        <w:rPr>
          <w:rFonts w:ascii="Arial" w:hAnsi="Arial" w:cs="Arial"/>
          <w:sz w:val="24"/>
          <w:szCs w:val="24"/>
        </w:rPr>
        <w:t>n que</w:t>
      </w:r>
      <w:r w:rsidRPr="00AF795A">
        <w:rPr>
          <w:rFonts w:ascii="Arial" w:hAnsi="Arial" w:cs="Arial"/>
          <w:sz w:val="24"/>
          <w:szCs w:val="24"/>
        </w:rPr>
        <w:t xml:space="preserve">, </w:t>
      </w:r>
      <w:r>
        <w:rPr>
          <w:rFonts w:ascii="Arial" w:hAnsi="Arial" w:cs="Arial"/>
          <w:sz w:val="24"/>
          <w:szCs w:val="24"/>
        </w:rPr>
        <w:t>los Estados Unidos Mexicanos históricamente han desarrollado en todos los niveles de gobierno una multiplicidad de procesos electorales que han llevado al poder a los partidos políticos, a través de la postulación de sus candidatos.</w:t>
      </w:r>
    </w:p>
    <w:p w14:paraId="295A8D84" w14:textId="5988889C" w:rsidR="00134C87" w:rsidRDefault="00134C87" w:rsidP="00134C87">
      <w:pPr>
        <w:spacing w:line="360" w:lineRule="auto"/>
        <w:ind w:firstLine="708"/>
        <w:jc w:val="both"/>
        <w:rPr>
          <w:rFonts w:ascii="Arial" w:hAnsi="Arial" w:cs="Arial"/>
          <w:sz w:val="24"/>
          <w:szCs w:val="24"/>
        </w:rPr>
      </w:pPr>
      <w:r>
        <w:rPr>
          <w:rFonts w:ascii="Arial" w:hAnsi="Arial" w:cs="Arial"/>
          <w:sz w:val="24"/>
          <w:szCs w:val="24"/>
        </w:rPr>
        <w:t>Refieren que, el capital más importante en la dimensión electoral y que, de alguna manera, ha sido “DENOSTADO”, por las propias instituciones electorales, es el ciudadano. Esto en cuanto a que el ciudadano percibe sistemáticamente cada elección de gobernantes, que no se respetó su voto y que de alguna manera es necesario que los organismos mundiales se asomen desde el inicio del proceso electoral hasta la conclusión del mismo, y de este modo validar moralmente todos los procesos de tal suerte que, nuestras autoridades electorales se ajusten integra y cabalmente a la ley, a sabiendas de ser señalados públicamente en el orden mundial, lo cual pondría en tela de duda la democracia mexicana.</w:t>
      </w:r>
    </w:p>
    <w:p w14:paraId="11F3C7FD" w14:textId="746C0B16" w:rsidR="00134C87" w:rsidRDefault="00134C87" w:rsidP="00134C87">
      <w:pPr>
        <w:spacing w:line="360" w:lineRule="auto"/>
        <w:ind w:firstLine="708"/>
        <w:jc w:val="both"/>
        <w:rPr>
          <w:rFonts w:ascii="Arial" w:hAnsi="Arial" w:cs="Arial"/>
          <w:sz w:val="24"/>
          <w:szCs w:val="24"/>
        </w:rPr>
      </w:pPr>
      <w:r>
        <w:rPr>
          <w:rFonts w:ascii="Arial" w:hAnsi="Arial" w:cs="Arial"/>
          <w:sz w:val="24"/>
          <w:szCs w:val="24"/>
        </w:rPr>
        <w:t xml:space="preserve">Manifiestan que ciertamente los procesos electorales en </w:t>
      </w:r>
      <w:r w:rsidR="00ED4C0C">
        <w:rPr>
          <w:rFonts w:ascii="Arial" w:hAnsi="Arial" w:cs="Arial"/>
          <w:sz w:val="24"/>
          <w:szCs w:val="24"/>
        </w:rPr>
        <w:t>México</w:t>
      </w:r>
      <w:r>
        <w:rPr>
          <w:rFonts w:ascii="Arial" w:hAnsi="Arial" w:cs="Arial"/>
          <w:sz w:val="24"/>
          <w:szCs w:val="24"/>
        </w:rPr>
        <w:t xml:space="preserve"> se han viciado en muchas ocasiones, no tanto por el sistema legislativo, si no por virtud de los sistemas operativos que han generado y propiciado </w:t>
      </w:r>
      <w:r w:rsidR="00ED4C0C">
        <w:rPr>
          <w:rFonts w:ascii="Arial" w:hAnsi="Arial" w:cs="Arial"/>
          <w:sz w:val="24"/>
          <w:szCs w:val="24"/>
        </w:rPr>
        <w:t>lastimosamente toda una red de corrupción electoral</w:t>
      </w:r>
      <w:r>
        <w:rPr>
          <w:rFonts w:ascii="Arial" w:hAnsi="Arial" w:cs="Arial"/>
          <w:sz w:val="24"/>
          <w:szCs w:val="24"/>
        </w:rPr>
        <w:t>.</w:t>
      </w:r>
    </w:p>
    <w:p w14:paraId="0C3E62B5" w14:textId="57B607E6" w:rsidR="00134C87" w:rsidRDefault="00134C87" w:rsidP="00ED4C0C">
      <w:pPr>
        <w:spacing w:line="360" w:lineRule="auto"/>
        <w:ind w:firstLine="708"/>
        <w:jc w:val="both"/>
        <w:rPr>
          <w:rFonts w:ascii="Arial" w:hAnsi="Arial" w:cs="Arial"/>
          <w:sz w:val="24"/>
          <w:szCs w:val="24"/>
        </w:rPr>
      </w:pPr>
      <w:r>
        <w:rPr>
          <w:rFonts w:ascii="Arial" w:hAnsi="Arial" w:cs="Arial"/>
          <w:sz w:val="24"/>
          <w:szCs w:val="24"/>
        </w:rPr>
        <w:lastRenderedPageBreak/>
        <w:t xml:space="preserve">Menciona </w:t>
      </w:r>
      <w:r w:rsidR="00ED4C0C">
        <w:rPr>
          <w:rFonts w:ascii="Arial" w:hAnsi="Arial" w:cs="Arial"/>
          <w:sz w:val="24"/>
          <w:szCs w:val="24"/>
        </w:rPr>
        <w:t xml:space="preserve">que, en ese sentido actualmente la Ley Electoral en su artículo 11 prevé que el proceso solo puede ser observado por mexicanos, excluyendo a extranjeros, sin embargo y de acuerdo a las ideas contemporáneas de la gobernanza, México adquiere un papel fundamental en los llamados gobiernos abiertos cuyas características esenciales son la rendición de cuentas y desde luego la transparencia eficaz. </w:t>
      </w:r>
    </w:p>
    <w:p w14:paraId="505D76AC" w14:textId="6C705DBF" w:rsidR="00134C87" w:rsidRDefault="00134C87" w:rsidP="00134C87">
      <w:pPr>
        <w:spacing w:line="360" w:lineRule="auto"/>
        <w:jc w:val="both"/>
        <w:rPr>
          <w:rFonts w:ascii="Arial" w:hAnsi="Arial" w:cs="Arial"/>
          <w:sz w:val="24"/>
          <w:szCs w:val="24"/>
        </w:rPr>
      </w:pPr>
      <w:r>
        <w:rPr>
          <w:rFonts w:ascii="Arial" w:hAnsi="Arial" w:cs="Arial"/>
          <w:sz w:val="24"/>
          <w:szCs w:val="24"/>
        </w:rPr>
        <w:tab/>
        <w:t>Concluye</w:t>
      </w:r>
      <w:r w:rsidR="00ED4C0C">
        <w:rPr>
          <w:rFonts w:ascii="Arial" w:hAnsi="Arial" w:cs="Arial"/>
          <w:sz w:val="24"/>
          <w:szCs w:val="24"/>
        </w:rPr>
        <w:t>n</w:t>
      </w:r>
      <w:r>
        <w:rPr>
          <w:rFonts w:ascii="Arial" w:hAnsi="Arial" w:cs="Arial"/>
          <w:sz w:val="24"/>
          <w:szCs w:val="24"/>
        </w:rPr>
        <w:t xml:space="preserve"> </w:t>
      </w:r>
      <w:r w:rsidR="00ED4C0C">
        <w:rPr>
          <w:rFonts w:ascii="Arial" w:hAnsi="Arial" w:cs="Arial"/>
          <w:sz w:val="24"/>
          <w:szCs w:val="24"/>
        </w:rPr>
        <w:t>señalando</w:t>
      </w:r>
      <w:r>
        <w:rPr>
          <w:rFonts w:ascii="Arial" w:hAnsi="Arial" w:cs="Arial"/>
          <w:sz w:val="24"/>
          <w:szCs w:val="24"/>
        </w:rPr>
        <w:t xml:space="preserve"> que, </w:t>
      </w:r>
      <w:r w:rsidR="00ED4C0C">
        <w:rPr>
          <w:rFonts w:ascii="Arial" w:hAnsi="Arial" w:cs="Arial"/>
          <w:sz w:val="24"/>
          <w:szCs w:val="24"/>
        </w:rPr>
        <w:t xml:space="preserve">si se quiere tener un verdadero y eficiente gobierno abierto y si en verdad debe </w:t>
      </w:r>
      <w:proofErr w:type="spellStart"/>
      <w:r w:rsidR="00ED4C0C">
        <w:rPr>
          <w:rFonts w:ascii="Arial" w:hAnsi="Arial" w:cs="Arial"/>
          <w:sz w:val="24"/>
          <w:szCs w:val="24"/>
        </w:rPr>
        <w:t>aperturarse</w:t>
      </w:r>
      <w:proofErr w:type="spellEnd"/>
      <w:r w:rsidR="00ED4C0C">
        <w:rPr>
          <w:rFonts w:ascii="Arial" w:hAnsi="Arial" w:cs="Arial"/>
          <w:sz w:val="24"/>
          <w:szCs w:val="24"/>
        </w:rPr>
        <w:t xml:space="preserve"> al derecho comparado, entonces debe permitir que en Nuevo león se reforme la Ley Electoral para que el Estado permita la observación electoral por parte de organismos internacionales permitiendo con ello una auténtica democracia Transnacional que sea ejemplo mundial, sin que con esto se trastoque la soberanía del </w:t>
      </w:r>
      <w:r w:rsidR="00646F3B">
        <w:rPr>
          <w:rFonts w:ascii="Arial" w:hAnsi="Arial" w:cs="Arial"/>
          <w:sz w:val="24"/>
          <w:szCs w:val="24"/>
        </w:rPr>
        <w:t>país</w:t>
      </w:r>
      <w:r>
        <w:rPr>
          <w:rFonts w:ascii="Arial" w:hAnsi="Arial" w:cs="Arial"/>
          <w:sz w:val="24"/>
          <w:szCs w:val="24"/>
        </w:rPr>
        <w:t xml:space="preserve">. </w:t>
      </w:r>
    </w:p>
    <w:p w14:paraId="2672398C" w14:textId="05EFB23D" w:rsidR="00646F3B" w:rsidRDefault="00646F3B" w:rsidP="00646F3B">
      <w:pPr>
        <w:spacing w:line="360" w:lineRule="auto"/>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10965</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1D8A387C" w14:textId="0EDEE296" w:rsidR="00646F3B" w:rsidRDefault="00646F3B" w:rsidP="00646F3B">
      <w:pPr>
        <w:spacing w:line="360" w:lineRule="auto"/>
        <w:ind w:firstLine="708"/>
        <w:jc w:val="both"/>
        <w:rPr>
          <w:rFonts w:ascii="Arial" w:hAnsi="Arial" w:cs="Arial"/>
          <w:sz w:val="24"/>
          <w:szCs w:val="24"/>
        </w:rPr>
      </w:pPr>
      <w:r w:rsidRPr="00AF795A">
        <w:rPr>
          <w:rFonts w:ascii="Arial" w:hAnsi="Arial" w:cs="Arial"/>
          <w:sz w:val="24"/>
          <w:szCs w:val="24"/>
        </w:rPr>
        <w:t>Señala</w:t>
      </w:r>
      <w:r>
        <w:rPr>
          <w:rFonts w:ascii="Arial" w:hAnsi="Arial" w:cs="Arial"/>
          <w:sz w:val="24"/>
          <w:szCs w:val="24"/>
        </w:rPr>
        <w:t>n que</w:t>
      </w:r>
      <w:r w:rsidRPr="00AF795A">
        <w:rPr>
          <w:rFonts w:ascii="Arial" w:hAnsi="Arial" w:cs="Arial"/>
          <w:sz w:val="24"/>
          <w:szCs w:val="24"/>
        </w:rPr>
        <w:t xml:space="preserve">, </w:t>
      </w:r>
      <w:r>
        <w:rPr>
          <w:rFonts w:ascii="Arial" w:hAnsi="Arial" w:cs="Arial"/>
          <w:sz w:val="24"/>
          <w:szCs w:val="24"/>
        </w:rPr>
        <w:t>la igualdad de todos los mexicanos para votar y ser votados como se manifiesta en el artículo 35 de nuestra Carta Magna, es una garantía individual inherente a todo mexicano en pleno goce de sus derechos y obligaciones por lo que consideramos justo para el ejercicio y progreso de la democracia en México, igualar la competencia entre los partidos políticos y los ciudadanos independientes o no afiliados a los partidos políticos, que pretenden contender por algún cargo de elección popular como es el caso de los candidatos independientes .</w:t>
      </w:r>
    </w:p>
    <w:p w14:paraId="6176283A" w14:textId="51208647" w:rsidR="00AF795A" w:rsidRDefault="00646F3B" w:rsidP="00646F3B">
      <w:pPr>
        <w:spacing w:line="360" w:lineRule="auto"/>
        <w:ind w:firstLine="708"/>
        <w:jc w:val="both"/>
        <w:rPr>
          <w:rFonts w:ascii="Arial" w:hAnsi="Arial" w:cs="Arial"/>
          <w:sz w:val="24"/>
          <w:szCs w:val="24"/>
        </w:rPr>
      </w:pPr>
      <w:r>
        <w:rPr>
          <w:rFonts w:ascii="Arial" w:hAnsi="Arial" w:cs="Arial"/>
          <w:sz w:val="24"/>
          <w:szCs w:val="24"/>
        </w:rPr>
        <w:lastRenderedPageBreak/>
        <w:t xml:space="preserve">Concluyen mencionando que, pese a esto el dictamen electoral emitido por la respectiva comisión no cumple con la garantía jurídica ciudadana, situación que nos preocupa en demasía que inclusive asistieron a mesas de trabajo convocadas para exponer preocupaciones que al igual que a miles de ciudadanos  </w:t>
      </w:r>
      <w:r w:rsidR="00AC7CBB">
        <w:rPr>
          <w:rFonts w:ascii="Arial" w:hAnsi="Arial" w:cs="Arial"/>
          <w:sz w:val="24"/>
          <w:szCs w:val="24"/>
        </w:rPr>
        <w:t>esperan ser escuchados y representados por este congreso.</w:t>
      </w:r>
    </w:p>
    <w:p w14:paraId="668ECE6F" w14:textId="7EE4DEB5" w:rsidR="00AC7CBB" w:rsidRDefault="00AC7CBB" w:rsidP="00AC7CBB">
      <w:pPr>
        <w:spacing w:line="360" w:lineRule="auto"/>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10968</w:t>
      </w:r>
      <w:r w:rsidRPr="00F85224">
        <w:rPr>
          <w:rFonts w:ascii="Arial" w:hAnsi="Arial" w:cs="Arial"/>
          <w:b/>
          <w:sz w:val="24"/>
          <w:szCs w:val="24"/>
        </w:rPr>
        <w:t>/LXXI</w:t>
      </w:r>
      <w:r>
        <w:rPr>
          <w:rFonts w:ascii="Arial" w:hAnsi="Arial" w:cs="Arial"/>
          <w:b/>
          <w:sz w:val="24"/>
          <w:szCs w:val="24"/>
        </w:rPr>
        <w:t>V</w:t>
      </w:r>
      <w:r w:rsidRPr="00F85224">
        <w:rPr>
          <w:rFonts w:ascii="Arial" w:hAnsi="Arial" w:cs="Arial"/>
          <w:b/>
          <w:sz w:val="24"/>
          <w:szCs w:val="24"/>
        </w:rPr>
        <w:t>.</w:t>
      </w:r>
    </w:p>
    <w:p w14:paraId="0D7DECBF" w14:textId="7AAF0CF3" w:rsidR="00AC7CBB" w:rsidRDefault="00AC7CBB" w:rsidP="00AC7CBB">
      <w:pPr>
        <w:spacing w:line="360" w:lineRule="auto"/>
        <w:ind w:firstLine="708"/>
        <w:jc w:val="both"/>
        <w:rPr>
          <w:rFonts w:ascii="Arial" w:hAnsi="Arial" w:cs="Arial"/>
          <w:sz w:val="24"/>
          <w:szCs w:val="24"/>
        </w:rPr>
      </w:pPr>
      <w:r w:rsidRPr="00AF795A">
        <w:rPr>
          <w:rFonts w:ascii="Arial" w:hAnsi="Arial" w:cs="Arial"/>
          <w:sz w:val="24"/>
          <w:szCs w:val="24"/>
        </w:rPr>
        <w:t>Señala</w:t>
      </w:r>
      <w:r>
        <w:rPr>
          <w:rFonts w:ascii="Arial" w:hAnsi="Arial" w:cs="Arial"/>
          <w:sz w:val="24"/>
          <w:szCs w:val="24"/>
        </w:rPr>
        <w:t>n que</w:t>
      </w:r>
      <w:r w:rsidRPr="00AF795A">
        <w:rPr>
          <w:rFonts w:ascii="Arial" w:hAnsi="Arial" w:cs="Arial"/>
          <w:sz w:val="24"/>
          <w:szCs w:val="24"/>
        </w:rPr>
        <w:t xml:space="preserve">, </w:t>
      </w:r>
      <w:r w:rsidR="003C6FB1">
        <w:rPr>
          <w:rFonts w:ascii="Arial" w:hAnsi="Arial" w:cs="Arial"/>
          <w:sz w:val="24"/>
          <w:szCs w:val="24"/>
        </w:rPr>
        <w:t xml:space="preserve">solicita un punto de acuerdo </w:t>
      </w:r>
      <w:r>
        <w:rPr>
          <w:rFonts w:ascii="Arial" w:hAnsi="Arial" w:cs="Arial"/>
          <w:sz w:val="24"/>
          <w:szCs w:val="24"/>
        </w:rPr>
        <w:t xml:space="preserve"> </w:t>
      </w:r>
      <w:r w:rsidR="003C6FB1">
        <w:rPr>
          <w:rFonts w:ascii="Arial" w:hAnsi="Arial" w:cs="Arial"/>
          <w:sz w:val="24"/>
          <w:szCs w:val="24"/>
        </w:rPr>
        <w:t xml:space="preserve">para exhortar al Congreso de la Unión para modificar el </w:t>
      </w:r>
      <w:r w:rsidR="00BA25F6">
        <w:rPr>
          <w:rFonts w:ascii="Arial" w:hAnsi="Arial" w:cs="Arial"/>
          <w:sz w:val="24"/>
          <w:szCs w:val="24"/>
        </w:rPr>
        <w:t>artículo</w:t>
      </w:r>
      <w:r w:rsidR="003C6FB1">
        <w:rPr>
          <w:rFonts w:ascii="Arial" w:hAnsi="Arial" w:cs="Arial"/>
          <w:sz w:val="24"/>
          <w:szCs w:val="24"/>
        </w:rPr>
        <w:t xml:space="preserve"> 41 Constitucional con el fin de que se cancelen las prerrogativas </w:t>
      </w:r>
      <w:r w:rsidR="00BA25F6">
        <w:rPr>
          <w:rFonts w:ascii="Arial" w:hAnsi="Arial" w:cs="Arial"/>
          <w:sz w:val="24"/>
          <w:szCs w:val="24"/>
        </w:rPr>
        <w:t>públicas de las que al día de hoy gozan los Partidos Políticos, para que esos recursos sean utilizados en otros rubros, por otra parte la modificación de los artículos 42, 43, 44, 45,46, 217,219, 225, y 227 de la Ley Electoral para el estado de Nuevo León, para que se otorgue a los ciudadanos que quieran participar para candidaturas de puestos de elección popular, los mismos derechos, beneficios y prerrogativas de las que gozan los candidatos de Partidos Políticos para estar en igualdad de condiciones en la obtención de respaldo, precampaña y campaña electoral</w:t>
      </w:r>
      <w:r>
        <w:rPr>
          <w:rFonts w:ascii="Arial" w:hAnsi="Arial" w:cs="Arial"/>
          <w:sz w:val="24"/>
          <w:szCs w:val="24"/>
        </w:rPr>
        <w:t>.</w:t>
      </w:r>
    </w:p>
    <w:p w14:paraId="32F025CB" w14:textId="59AB3EB4" w:rsidR="00AC7CBB" w:rsidRDefault="00AC7CBB" w:rsidP="00AC7CBB">
      <w:pPr>
        <w:spacing w:line="360" w:lineRule="auto"/>
        <w:ind w:firstLine="708"/>
        <w:jc w:val="both"/>
        <w:rPr>
          <w:rFonts w:ascii="Arial" w:hAnsi="Arial" w:cs="Arial"/>
          <w:sz w:val="24"/>
          <w:szCs w:val="24"/>
        </w:rPr>
      </w:pPr>
      <w:r>
        <w:rPr>
          <w:rFonts w:ascii="Arial" w:hAnsi="Arial" w:cs="Arial"/>
          <w:sz w:val="24"/>
          <w:szCs w:val="24"/>
        </w:rPr>
        <w:t xml:space="preserve">Concluyen mencionando que, </w:t>
      </w:r>
      <w:r w:rsidR="00BA25F6">
        <w:rPr>
          <w:rFonts w:ascii="Arial" w:hAnsi="Arial" w:cs="Arial"/>
          <w:sz w:val="24"/>
          <w:szCs w:val="24"/>
        </w:rPr>
        <w:t xml:space="preserve">además se elimine la Representación proporcional en los diferentes puestos de elección popular, ya que con esta representación habría diputados que no serían votados por la ciudadanía en su respectivo distrito, así mismo la No Reelección de puestos de elección popular en virtud de que se interrumpe el compromiso de ejercer el periodo de trabajo emanado del voto de confianza popular, el cual se vería interrumpido para cumplir cabalmente su ejercicio por una nueva campaña electoral.  </w:t>
      </w:r>
    </w:p>
    <w:p w14:paraId="1DCCC1DF" w14:textId="77777777" w:rsidR="00AC7CBB" w:rsidRPr="00AF795A" w:rsidRDefault="00AC7CBB" w:rsidP="00646F3B">
      <w:pPr>
        <w:spacing w:line="360" w:lineRule="auto"/>
        <w:ind w:firstLine="708"/>
        <w:jc w:val="both"/>
        <w:rPr>
          <w:rFonts w:ascii="Arial" w:hAnsi="Arial" w:cs="Arial"/>
          <w:sz w:val="24"/>
          <w:szCs w:val="24"/>
        </w:rPr>
      </w:pPr>
    </w:p>
    <w:p w14:paraId="1764FE4C" w14:textId="77777777" w:rsidR="004F73A5" w:rsidRPr="00907427" w:rsidRDefault="004F73A5" w:rsidP="00A57AA3">
      <w:pPr>
        <w:spacing w:after="0" w:line="360" w:lineRule="auto"/>
        <w:ind w:right="-2"/>
        <w:rPr>
          <w:rFonts w:ascii="Arial" w:hAnsi="Arial" w:cs="Arial"/>
          <w:b/>
          <w:bCs/>
          <w:sz w:val="24"/>
          <w:szCs w:val="24"/>
        </w:rPr>
      </w:pPr>
      <w:r w:rsidRPr="00907427">
        <w:rPr>
          <w:rFonts w:ascii="Arial" w:hAnsi="Arial" w:cs="Arial"/>
          <w:b/>
          <w:bCs/>
          <w:sz w:val="24"/>
          <w:szCs w:val="24"/>
        </w:rPr>
        <w:t>CONSIDERACIONES</w:t>
      </w:r>
    </w:p>
    <w:p w14:paraId="187C6BD9" w14:textId="77777777" w:rsidR="004F73A5" w:rsidRPr="00907427" w:rsidRDefault="004F73A5" w:rsidP="00A57AA3">
      <w:pPr>
        <w:spacing w:after="0" w:line="360" w:lineRule="auto"/>
        <w:ind w:right="-2"/>
        <w:jc w:val="both"/>
        <w:rPr>
          <w:rFonts w:ascii="Arial" w:hAnsi="Arial" w:cs="Arial"/>
          <w:b/>
          <w:bCs/>
          <w:sz w:val="24"/>
          <w:szCs w:val="24"/>
        </w:rPr>
      </w:pPr>
    </w:p>
    <w:p w14:paraId="51075459" w14:textId="4F6ED403" w:rsidR="005A38BE" w:rsidRPr="00907427" w:rsidRDefault="005A38BE" w:rsidP="00A57AA3">
      <w:pPr>
        <w:spacing w:after="0" w:line="360" w:lineRule="auto"/>
        <w:ind w:right="-2" w:firstLine="709"/>
        <w:contextualSpacing/>
        <w:jc w:val="both"/>
        <w:rPr>
          <w:rFonts w:ascii="Arial" w:hAnsi="Arial" w:cs="Arial"/>
          <w:bCs/>
          <w:sz w:val="24"/>
          <w:szCs w:val="24"/>
          <w:lang w:val="es-MX"/>
        </w:rPr>
      </w:pPr>
      <w:r w:rsidRPr="00C44172">
        <w:rPr>
          <w:rFonts w:ascii="Arial" w:hAnsi="Arial" w:cs="Arial"/>
          <w:bCs/>
          <w:sz w:val="24"/>
          <w:szCs w:val="24"/>
          <w:lang w:val="es-MX"/>
        </w:rPr>
        <w:t>Este Poder Legislativo, de conformidad con lo establecido en el artículo 148 de la Constitución Política de</w:t>
      </w:r>
      <w:r w:rsidR="001C707F" w:rsidRPr="00C44172">
        <w:rPr>
          <w:rFonts w:ascii="Arial" w:hAnsi="Arial" w:cs="Arial"/>
          <w:bCs/>
          <w:sz w:val="24"/>
          <w:szCs w:val="24"/>
          <w:lang w:val="es-MX"/>
        </w:rPr>
        <w:t>l Estado Libre y Soberano de Nuevo León</w:t>
      </w:r>
      <w:r w:rsidRPr="00C44172">
        <w:rPr>
          <w:rFonts w:ascii="Arial" w:hAnsi="Arial" w:cs="Arial"/>
          <w:bCs/>
          <w:sz w:val="24"/>
          <w:szCs w:val="24"/>
          <w:lang w:val="es-MX"/>
        </w:rPr>
        <w:t xml:space="preserve">, aprobó admitir a discusión en fecha </w:t>
      </w:r>
      <w:r w:rsidR="001C707F" w:rsidRPr="00C44172">
        <w:rPr>
          <w:rFonts w:ascii="Arial" w:hAnsi="Arial" w:cs="Arial"/>
          <w:bCs/>
          <w:sz w:val="24"/>
          <w:szCs w:val="24"/>
          <w:lang w:val="es-MX"/>
        </w:rPr>
        <w:t>18 de mayo del 2017</w:t>
      </w:r>
      <w:r w:rsidRPr="00C44172">
        <w:rPr>
          <w:rFonts w:ascii="Arial" w:hAnsi="Arial" w:cs="Arial"/>
          <w:bCs/>
          <w:sz w:val="24"/>
          <w:szCs w:val="24"/>
          <w:lang w:val="es-MX"/>
        </w:rPr>
        <w:t xml:space="preserve"> los proyectos de iniciativas que reforma</w:t>
      </w:r>
      <w:r w:rsidR="0058634F" w:rsidRPr="00C44172">
        <w:rPr>
          <w:rFonts w:ascii="Arial" w:hAnsi="Arial" w:cs="Arial"/>
          <w:bCs/>
          <w:sz w:val="24"/>
          <w:szCs w:val="24"/>
          <w:lang w:val="es-MX"/>
        </w:rPr>
        <w:t>n diversos artículos de la Ley Electoral para el Estado de Nuevo León</w:t>
      </w:r>
      <w:r w:rsidRPr="00C44172">
        <w:rPr>
          <w:rFonts w:ascii="Arial" w:hAnsi="Arial" w:cs="Arial"/>
          <w:bCs/>
          <w:sz w:val="24"/>
          <w:szCs w:val="24"/>
          <w:lang w:val="es-MX"/>
        </w:rPr>
        <w:t xml:space="preserve">, quedando asentadas las discusiones en el Diario de Debates número </w:t>
      </w:r>
      <w:r w:rsidR="00AF3E93" w:rsidRPr="00C44172">
        <w:rPr>
          <w:rFonts w:ascii="Arial" w:hAnsi="Arial" w:cs="Arial"/>
          <w:bCs/>
          <w:sz w:val="24"/>
          <w:szCs w:val="24"/>
          <w:lang w:val="es-MX"/>
        </w:rPr>
        <w:t>198</w:t>
      </w:r>
      <w:r w:rsidRPr="00C44172">
        <w:rPr>
          <w:rFonts w:ascii="Arial" w:hAnsi="Arial" w:cs="Arial"/>
          <w:bCs/>
          <w:sz w:val="24"/>
          <w:szCs w:val="24"/>
          <w:lang w:val="es-MX"/>
        </w:rPr>
        <w:t>-LXXIV S.O., siendo aprobado en su primera vuelta.</w:t>
      </w:r>
      <w:r w:rsidR="008C039C" w:rsidRPr="00C44172">
        <w:rPr>
          <w:rFonts w:ascii="Arial" w:hAnsi="Arial" w:cs="Arial"/>
          <w:bCs/>
          <w:sz w:val="24"/>
          <w:szCs w:val="24"/>
          <w:lang w:val="es-MX"/>
        </w:rPr>
        <w:t xml:space="preserve"> </w:t>
      </w:r>
    </w:p>
    <w:p w14:paraId="5E706B52" w14:textId="77777777" w:rsidR="00AD3870" w:rsidRPr="00907427" w:rsidRDefault="00AD3870" w:rsidP="00A57AA3">
      <w:pPr>
        <w:spacing w:after="0" w:line="360" w:lineRule="auto"/>
        <w:ind w:right="-2" w:firstLine="709"/>
        <w:contextualSpacing/>
        <w:jc w:val="both"/>
        <w:rPr>
          <w:rFonts w:ascii="Arial" w:hAnsi="Arial" w:cs="Arial"/>
          <w:bCs/>
          <w:sz w:val="24"/>
          <w:szCs w:val="24"/>
          <w:lang w:val="es-MX"/>
        </w:rPr>
      </w:pPr>
    </w:p>
    <w:p w14:paraId="23E74A57" w14:textId="403C1EEA" w:rsidR="00752D8D" w:rsidRPr="00232D87" w:rsidRDefault="00792A2A" w:rsidP="00A57AA3">
      <w:pPr>
        <w:spacing w:after="0" w:line="360" w:lineRule="auto"/>
        <w:ind w:right="-2" w:firstLine="709"/>
        <w:contextualSpacing/>
        <w:jc w:val="both"/>
        <w:rPr>
          <w:rFonts w:ascii="Arial" w:eastAsia="Times New Roman" w:hAnsi="Arial" w:cs="Arial"/>
          <w:sz w:val="24"/>
          <w:szCs w:val="24"/>
        </w:rPr>
      </w:pPr>
      <w:r>
        <w:rPr>
          <w:rFonts w:ascii="Arial" w:hAnsi="Arial" w:cs="Arial"/>
          <w:color w:val="000000"/>
          <w:sz w:val="24"/>
          <w:szCs w:val="24"/>
        </w:rPr>
        <w:t>En lo que atañe</w:t>
      </w:r>
      <w:r w:rsidR="00232D87" w:rsidRPr="00232D87">
        <w:rPr>
          <w:rFonts w:ascii="Arial" w:hAnsi="Arial" w:cs="Arial"/>
          <w:color w:val="000000"/>
          <w:sz w:val="24"/>
          <w:szCs w:val="24"/>
        </w:rPr>
        <w:t xml:space="preserve"> a la iniciativa contenida en el expediente </w:t>
      </w:r>
      <w:r w:rsidR="00232D87" w:rsidRPr="00792A2A">
        <w:rPr>
          <w:rFonts w:ascii="Arial" w:hAnsi="Arial" w:cs="Arial"/>
          <w:b/>
          <w:color w:val="000000"/>
          <w:sz w:val="24"/>
          <w:szCs w:val="24"/>
        </w:rPr>
        <w:t>10033/LXXIV</w:t>
      </w:r>
      <w:r w:rsidR="00232D87" w:rsidRPr="00232D87">
        <w:rPr>
          <w:rFonts w:ascii="Arial" w:hAnsi="Arial" w:cs="Arial"/>
          <w:color w:val="000000"/>
          <w:sz w:val="24"/>
          <w:szCs w:val="24"/>
        </w:rPr>
        <w:t>, suscrita por el Grupo Legislativo Independiente de la LXXIV Legislatura, mediante la cual proponen reforma al artículo 49 de la Constitución Política del Estado, para que sea permitida la reelección de los dip</w:t>
      </w:r>
      <w:r w:rsidR="00232D87">
        <w:rPr>
          <w:rFonts w:ascii="Arial" w:hAnsi="Arial" w:cs="Arial"/>
          <w:color w:val="000000"/>
          <w:sz w:val="24"/>
          <w:szCs w:val="24"/>
        </w:rPr>
        <w:t xml:space="preserve">utados independientes, </w:t>
      </w:r>
      <w:r w:rsidR="00232D87" w:rsidRPr="00232D87">
        <w:rPr>
          <w:rFonts w:ascii="Arial" w:hAnsi="Arial" w:cs="Arial"/>
          <w:color w:val="000000"/>
          <w:sz w:val="24"/>
          <w:szCs w:val="24"/>
        </w:rPr>
        <w:t>no se considera para su aprobación en razón de que la disposición del artículo 49 de la Constitución del Estado es semejante a lo estipulado en la Carta Magna del país en el segundo párrafo de la fracción II del artículo 116, por lo que la misma no es admisible al contradecir una disposición jurídica de mayor rango.</w:t>
      </w:r>
    </w:p>
    <w:p w14:paraId="5D7ABF50" w14:textId="77777777" w:rsidR="00792A2A" w:rsidRDefault="00792A2A" w:rsidP="00A57AA3">
      <w:pPr>
        <w:spacing w:line="360" w:lineRule="auto"/>
        <w:ind w:right="-2"/>
        <w:jc w:val="both"/>
        <w:rPr>
          <w:rFonts w:ascii="Arial" w:eastAsia="Times New Roman" w:hAnsi="Arial" w:cs="Arial"/>
          <w:sz w:val="24"/>
          <w:szCs w:val="24"/>
        </w:rPr>
      </w:pPr>
    </w:p>
    <w:p w14:paraId="171EA476" w14:textId="66671A50" w:rsidR="00007989" w:rsidRDefault="00007989" w:rsidP="00A57AA3">
      <w:pPr>
        <w:spacing w:after="0" w:line="360" w:lineRule="auto"/>
        <w:ind w:right="-2" w:firstLine="708"/>
        <w:contextualSpacing/>
        <w:jc w:val="both"/>
        <w:rPr>
          <w:rFonts w:ascii="Arial" w:eastAsia="Times New Roman" w:hAnsi="Arial" w:cs="Arial"/>
          <w:sz w:val="24"/>
          <w:szCs w:val="24"/>
        </w:rPr>
      </w:pPr>
      <w:r>
        <w:rPr>
          <w:rFonts w:ascii="Arial" w:eastAsia="Times New Roman" w:hAnsi="Arial" w:cs="Arial"/>
          <w:sz w:val="24"/>
          <w:szCs w:val="24"/>
        </w:rPr>
        <w:t xml:space="preserve">Referente al expediente </w:t>
      </w:r>
      <w:r w:rsidRPr="00007989">
        <w:rPr>
          <w:rFonts w:ascii="Arial" w:eastAsia="Times New Roman" w:hAnsi="Arial" w:cs="Arial"/>
          <w:b/>
          <w:sz w:val="24"/>
          <w:szCs w:val="24"/>
        </w:rPr>
        <w:t>10885/LXXIV</w:t>
      </w:r>
      <w:r>
        <w:rPr>
          <w:rFonts w:ascii="Arial" w:eastAsia="Times New Roman" w:hAnsi="Arial" w:cs="Arial"/>
          <w:sz w:val="24"/>
          <w:szCs w:val="24"/>
        </w:rPr>
        <w:t xml:space="preserve">, estas comisiones Unidas detectamos en primer término como desventaja, la incertidumbre causada respecto al caso de que ciudadanos mexicanos cometieran faltas o delitos </w:t>
      </w:r>
      <w:r>
        <w:rPr>
          <w:rFonts w:ascii="Arial" w:eastAsia="Times New Roman" w:hAnsi="Arial" w:cs="Arial"/>
          <w:sz w:val="24"/>
          <w:szCs w:val="24"/>
        </w:rPr>
        <w:lastRenderedPageBreak/>
        <w:t xml:space="preserve">electorales en el extranjero, no sería posible sostener la legitimidad de una legislación con efectos extraterritoriales, porque ello iría en contra del Derecho Internacional.  </w:t>
      </w:r>
    </w:p>
    <w:p w14:paraId="0D97F5E6" w14:textId="77777777" w:rsidR="00007989" w:rsidRDefault="00007989" w:rsidP="00A57AA3">
      <w:pPr>
        <w:spacing w:after="0" w:line="360" w:lineRule="auto"/>
        <w:ind w:right="-2"/>
        <w:contextualSpacing/>
        <w:jc w:val="both"/>
        <w:rPr>
          <w:rFonts w:ascii="Arial" w:eastAsia="Times New Roman" w:hAnsi="Arial" w:cs="Arial"/>
          <w:sz w:val="24"/>
          <w:szCs w:val="24"/>
        </w:rPr>
      </w:pPr>
    </w:p>
    <w:p w14:paraId="19C1206B" w14:textId="77777777" w:rsidR="00007989" w:rsidRDefault="00007989" w:rsidP="00A57AA3">
      <w:pPr>
        <w:spacing w:after="0" w:line="360" w:lineRule="auto"/>
        <w:ind w:right="-2" w:firstLine="708"/>
        <w:contextualSpacing/>
        <w:jc w:val="both"/>
        <w:rPr>
          <w:rFonts w:ascii="Arial" w:eastAsia="Times New Roman" w:hAnsi="Arial" w:cs="Arial"/>
          <w:sz w:val="24"/>
          <w:szCs w:val="24"/>
        </w:rPr>
      </w:pPr>
      <w:r>
        <w:rPr>
          <w:rFonts w:ascii="Arial" w:eastAsia="Times New Roman" w:hAnsi="Arial" w:cs="Arial"/>
          <w:sz w:val="24"/>
          <w:szCs w:val="24"/>
        </w:rPr>
        <w:t xml:space="preserve">Es de referirse que dentro de la iniciativa planteada denota la buena intención del </w:t>
      </w:r>
      <w:proofErr w:type="spellStart"/>
      <w:r>
        <w:rPr>
          <w:rFonts w:ascii="Arial" w:eastAsia="Times New Roman" w:hAnsi="Arial" w:cs="Arial"/>
          <w:sz w:val="24"/>
          <w:szCs w:val="24"/>
        </w:rPr>
        <w:t>promovente</w:t>
      </w:r>
      <w:proofErr w:type="spellEnd"/>
      <w:r>
        <w:rPr>
          <w:rFonts w:ascii="Arial" w:eastAsia="Times New Roman" w:hAnsi="Arial" w:cs="Arial"/>
          <w:sz w:val="24"/>
          <w:szCs w:val="24"/>
        </w:rPr>
        <w:t xml:space="preserve">, mas sin embargo es importante resaltar que aunado a lo anterior, existe además la posibilidad de que se podrían estar decidiendo elecciones por ciudadanos quienes no gozarían o sufrirían las consecuencias de su voto. </w:t>
      </w:r>
    </w:p>
    <w:p w14:paraId="210574A0" w14:textId="77777777" w:rsidR="00007989" w:rsidRDefault="00007989" w:rsidP="00A57AA3">
      <w:pPr>
        <w:spacing w:after="0" w:line="360" w:lineRule="auto"/>
        <w:ind w:right="-2"/>
        <w:contextualSpacing/>
        <w:jc w:val="both"/>
        <w:rPr>
          <w:rFonts w:ascii="Arial" w:eastAsia="Times New Roman" w:hAnsi="Arial" w:cs="Arial"/>
          <w:sz w:val="24"/>
          <w:szCs w:val="24"/>
        </w:rPr>
      </w:pPr>
    </w:p>
    <w:p w14:paraId="6957EA1A" w14:textId="77777777" w:rsidR="00007989" w:rsidRDefault="00007989" w:rsidP="00A57AA3">
      <w:pPr>
        <w:spacing w:after="0" w:line="360" w:lineRule="auto"/>
        <w:ind w:right="-2"/>
        <w:contextualSpacing/>
        <w:jc w:val="both"/>
        <w:rPr>
          <w:rFonts w:ascii="Arial" w:eastAsia="Times New Roman" w:hAnsi="Arial" w:cs="Arial"/>
          <w:sz w:val="24"/>
          <w:szCs w:val="24"/>
        </w:rPr>
      </w:pPr>
      <w:r>
        <w:rPr>
          <w:rFonts w:ascii="Arial" w:eastAsia="Times New Roman" w:hAnsi="Arial" w:cs="Arial"/>
          <w:sz w:val="24"/>
          <w:szCs w:val="24"/>
        </w:rPr>
        <w:tab/>
        <w:t xml:space="preserve">De igual manera existiría la poca familiaridad que los ciudadanos con los partidos políticos y autoridades respecto al voto a distancia, </w:t>
      </w:r>
      <w:proofErr w:type="spellStart"/>
      <w:r>
        <w:rPr>
          <w:rFonts w:ascii="Arial" w:eastAsia="Times New Roman" w:hAnsi="Arial" w:cs="Arial"/>
          <w:sz w:val="24"/>
          <w:szCs w:val="24"/>
        </w:rPr>
        <w:t>asi</w:t>
      </w:r>
      <w:proofErr w:type="spellEnd"/>
      <w:r>
        <w:rPr>
          <w:rFonts w:ascii="Arial" w:eastAsia="Times New Roman" w:hAnsi="Arial" w:cs="Arial"/>
          <w:sz w:val="24"/>
          <w:szCs w:val="24"/>
        </w:rPr>
        <w:t xml:space="preserve"> como también el hecho de que potencialmente hubiera suplantación o adquisición de la documentación electoral para coaccionar al votante.</w:t>
      </w:r>
    </w:p>
    <w:p w14:paraId="6CBCC853" w14:textId="77777777" w:rsidR="00007989" w:rsidRDefault="00007989" w:rsidP="00A57AA3">
      <w:pPr>
        <w:spacing w:after="0" w:line="360" w:lineRule="auto"/>
        <w:ind w:right="-2"/>
        <w:contextualSpacing/>
        <w:jc w:val="both"/>
        <w:rPr>
          <w:rFonts w:ascii="Arial" w:eastAsia="Times New Roman" w:hAnsi="Arial" w:cs="Arial"/>
          <w:sz w:val="24"/>
          <w:szCs w:val="24"/>
        </w:rPr>
      </w:pPr>
    </w:p>
    <w:p w14:paraId="243712CB" w14:textId="49F663CE" w:rsidR="00007989" w:rsidRPr="006E78AD" w:rsidRDefault="00007989" w:rsidP="00A57AA3">
      <w:pPr>
        <w:spacing w:after="0" w:line="360" w:lineRule="auto"/>
        <w:ind w:right="-2"/>
        <w:contextualSpacing/>
        <w:jc w:val="both"/>
        <w:rPr>
          <w:rFonts w:ascii="Arial" w:hAnsi="Arial" w:cs="Arial"/>
          <w:sz w:val="24"/>
          <w:szCs w:val="24"/>
        </w:rPr>
      </w:pPr>
      <w:r>
        <w:rPr>
          <w:rFonts w:ascii="Arial" w:eastAsia="Times New Roman" w:hAnsi="Arial" w:cs="Arial"/>
          <w:sz w:val="24"/>
          <w:szCs w:val="24"/>
        </w:rPr>
        <w:tab/>
      </w:r>
      <w:r>
        <w:rPr>
          <w:rFonts w:ascii="Arial" w:hAnsi="Arial" w:cs="Arial"/>
          <w:sz w:val="24"/>
          <w:szCs w:val="24"/>
        </w:rPr>
        <w:t>Por otra parte es de destacarse que el Derecho comparado nos ayuda a entender las Instituciones y a proporcionarnos elementos para el bien Legislar, mas sin embargo no podemos olvidar la realidad de nuestro estado, por tales razonamientos e</w:t>
      </w:r>
      <w:r w:rsidRPr="00500F4B">
        <w:rPr>
          <w:rFonts w:ascii="Arial" w:hAnsi="Arial" w:cs="Arial"/>
          <w:sz w:val="24"/>
          <w:szCs w:val="24"/>
        </w:rPr>
        <w:t>n consecuencia, al hacer el estudio de la presente</w:t>
      </w:r>
      <w:r>
        <w:rPr>
          <w:rFonts w:ascii="Arial" w:hAnsi="Arial" w:cs="Arial"/>
          <w:sz w:val="24"/>
          <w:szCs w:val="24"/>
        </w:rPr>
        <w:t xml:space="preserve"> iniciativa,</w:t>
      </w:r>
      <w:r w:rsidRPr="00500F4B">
        <w:rPr>
          <w:rFonts w:ascii="Arial" w:hAnsi="Arial" w:cs="Arial"/>
          <w:sz w:val="24"/>
          <w:szCs w:val="24"/>
        </w:rPr>
        <w:t xml:space="preserve"> los integrantes de este Órgano Dictaminador encuentran loable la intención del </w:t>
      </w:r>
      <w:proofErr w:type="spellStart"/>
      <w:r w:rsidRPr="00500F4B">
        <w:rPr>
          <w:rFonts w:ascii="Arial" w:hAnsi="Arial" w:cs="Arial"/>
          <w:sz w:val="24"/>
          <w:szCs w:val="24"/>
        </w:rPr>
        <w:t>promovente</w:t>
      </w:r>
      <w:proofErr w:type="spellEnd"/>
      <w:r w:rsidRPr="00500F4B">
        <w:rPr>
          <w:rFonts w:ascii="Arial" w:hAnsi="Arial" w:cs="Arial"/>
          <w:sz w:val="24"/>
          <w:szCs w:val="24"/>
        </w:rPr>
        <w:t xml:space="preserve"> en establecer lineamientos, sin embargo derivado de las consideraciones vertidas en el </w:t>
      </w:r>
      <w:r>
        <w:rPr>
          <w:rFonts w:ascii="Arial" w:hAnsi="Arial" w:cs="Arial"/>
          <w:sz w:val="24"/>
          <w:szCs w:val="24"/>
        </w:rPr>
        <w:t xml:space="preserve">cuerpo del presente dictamen,  </w:t>
      </w:r>
      <w:r w:rsidRPr="00500F4B">
        <w:rPr>
          <w:rFonts w:ascii="Arial" w:hAnsi="Arial" w:cs="Arial"/>
          <w:sz w:val="24"/>
          <w:szCs w:val="24"/>
        </w:rPr>
        <w:t xml:space="preserve">creemos conveniente que </w:t>
      </w:r>
      <w:r w:rsidR="006F0C16">
        <w:rPr>
          <w:rFonts w:ascii="Arial" w:hAnsi="Arial" w:cs="Arial"/>
          <w:sz w:val="24"/>
          <w:szCs w:val="24"/>
        </w:rPr>
        <w:t>no ha lugar la misma</w:t>
      </w:r>
      <w:r>
        <w:rPr>
          <w:rFonts w:ascii="Arial" w:hAnsi="Arial" w:cs="Arial"/>
          <w:sz w:val="24"/>
          <w:szCs w:val="24"/>
        </w:rPr>
        <w:t>.</w:t>
      </w:r>
    </w:p>
    <w:p w14:paraId="37B2E485" w14:textId="77777777" w:rsidR="00007989" w:rsidRDefault="00007989" w:rsidP="00A57AA3">
      <w:pPr>
        <w:spacing w:line="360" w:lineRule="auto"/>
        <w:ind w:right="-2" w:firstLine="709"/>
        <w:jc w:val="both"/>
        <w:rPr>
          <w:rFonts w:ascii="Arial" w:eastAsia="Times New Roman" w:hAnsi="Arial" w:cs="Arial"/>
          <w:sz w:val="24"/>
          <w:szCs w:val="24"/>
        </w:rPr>
      </w:pPr>
    </w:p>
    <w:p w14:paraId="7417D201" w14:textId="5FDEFF22" w:rsidR="00792A2A" w:rsidRPr="00792A2A" w:rsidRDefault="00792A2A" w:rsidP="00A57AA3">
      <w:pPr>
        <w:spacing w:line="360" w:lineRule="auto"/>
        <w:ind w:right="-2" w:firstLine="709"/>
        <w:jc w:val="both"/>
        <w:rPr>
          <w:rFonts w:ascii="Arial" w:eastAsia="Times New Roman" w:hAnsi="Arial" w:cs="Arial"/>
          <w:i/>
          <w:sz w:val="24"/>
          <w:szCs w:val="24"/>
        </w:rPr>
      </w:pPr>
      <w:r w:rsidRPr="00792A2A">
        <w:rPr>
          <w:rFonts w:ascii="Arial" w:eastAsia="Times New Roman" w:hAnsi="Arial" w:cs="Arial"/>
          <w:sz w:val="24"/>
          <w:szCs w:val="24"/>
        </w:rPr>
        <w:lastRenderedPageBreak/>
        <w:t xml:space="preserve">Por lo que respecta al expediente </w:t>
      </w:r>
      <w:r w:rsidRPr="00792A2A">
        <w:rPr>
          <w:rFonts w:ascii="Arial" w:eastAsia="Times New Roman" w:hAnsi="Arial" w:cs="Arial"/>
          <w:b/>
          <w:sz w:val="24"/>
          <w:szCs w:val="24"/>
        </w:rPr>
        <w:t>10886/LXXIV</w:t>
      </w:r>
      <w:r w:rsidRPr="00792A2A">
        <w:rPr>
          <w:rFonts w:ascii="Arial" w:eastAsia="Times New Roman" w:hAnsi="Arial" w:cs="Arial"/>
          <w:sz w:val="24"/>
          <w:szCs w:val="24"/>
        </w:rPr>
        <w:t>, los integrantes de estas Comisiones Unidas,</w:t>
      </w:r>
      <w:r w:rsidRPr="00792A2A">
        <w:rPr>
          <w:rFonts w:ascii="Arial" w:hAnsi="Arial" w:cs="Arial"/>
          <w:sz w:val="24"/>
          <w:szCs w:val="24"/>
        </w:rPr>
        <w:t xml:space="preserve"> en observancia a nuestro ordenamiento supremo, visualizamos que dentro del artículo 54 fracción II de la Constitución Política de los Estados Unidos Mexicanos, no alude literalmente el concepto </w:t>
      </w:r>
      <w:r w:rsidRPr="00792A2A">
        <w:rPr>
          <w:rFonts w:ascii="Arial" w:hAnsi="Arial" w:cs="Arial"/>
          <w:b/>
          <w:sz w:val="24"/>
          <w:szCs w:val="24"/>
        </w:rPr>
        <w:t>“votación valida emitida”,</w:t>
      </w:r>
      <w:r w:rsidRPr="00792A2A">
        <w:rPr>
          <w:rFonts w:ascii="Arial" w:hAnsi="Arial" w:cs="Arial"/>
          <w:sz w:val="24"/>
          <w:szCs w:val="24"/>
        </w:rPr>
        <w:t xml:space="preserve"> considerando e</w:t>
      </w:r>
      <w:r w:rsidRPr="00792A2A">
        <w:rPr>
          <w:rFonts w:ascii="Arial" w:hAnsi="Arial" w:cs="Arial"/>
          <w:color w:val="000000"/>
          <w:sz w:val="24"/>
          <w:szCs w:val="24"/>
        </w:rPr>
        <w:t xml:space="preserve">n contexto a lo anterior señalar que la Constitución Federal como Estatuto de mayor jerarquía en la nación, establece de manera general una regulación a todas las entidades federativas que conforman la República Mexicana. </w:t>
      </w:r>
      <w:r w:rsidRPr="00792A2A">
        <w:rPr>
          <w:rFonts w:ascii="Arial" w:hAnsi="Arial" w:cs="Arial"/>
          <w:sz w:val="24"/>
          <w:szCs w:val="24"/>
        </w:rPr>
        <w:t xml:space="preserve"> </w:t>
      </w:r>
      <w:r w:rsidRPr="00792A2A">
        <w:rPr>
          <w:rFonts w:ascii="Arial" w:eastAsia="Times New Roman" w:hAnsi="Arial" w:cs="Arial"/>
          <w:sz w:val="24"/>
          <w:szCs w:val="24"/>
        </w:rPr>
        <w:t>.</w:t>
      </w:r>
    </w:p>
    <w:p w14:paraId="50E065B3" w14:textId="77777777" w:rsidR="00792A2A" w:rsidRPr="00792A2A" w:rsidRDefault="00792A2A" w:rsidP="00A57AA3">
      <w:pPr>
        <w:spacing w:after="0" w:line="360" w:lineRule="auto"/>
        <w:ind w:right="-2" w:firstLine="709"/>
        <w:contextualSpacing/>
        <w:jc w:val="both"/>
        <w:rPr>
          <w:rFonts w:ascii="Arial" w:eastAsia="Times New Roman" w:hAnsi="Arial" w:cs="Arial"/>
          <w:sz w:val="24"/>
          <w:szCs w:val="24"/>
        </w:rPr>
      </w:pPr>
    </w:p>
    <w:p w14:paraId="4BAA6F40" w14:textId="77777777" w:rsidR="00792A2A" w:rsidRPr="00792A2A" w:rsidRDefault="00792A2A" w:rsidP="00A57AA3">
      <w:pPr>
        <w:spacing w:after="0" w:line="360" w:lineRule="auto"/>
        <w:ind w:right="-2" w:firstLine="709"/>
        <w:contextualSpacing/>
        <w:jc w:val="both"/>
        <w:rPr>
          <w:rFonts w:ascii="Arial" w:eastAsia="Times New Roman" w:hAnsi="Arial" w:cs="Arial"/>
          <w:sz w:val="24"/>
          <w:szCs w:val="24"/>
        </w:rPr>
      </w:pPr>
      <w:r w:rsidRPr="00792A2A">
        <w:rPr>
          <w:rFonts w:ascii="Arial" w:eastAsia="Times New Roman" w:hAnsi="Arial" w:cs="Arial"/>
          <w:sz w:val="24"/>
          <w:szCs w:val="24"/>
        </w:rPr>
        <w:t>En referencia a lo anterior transcribimos el artículo 54 fracción II de nuestra Carta Magna:</w:t>
      </w:r>
    </w:p>
    <w:p w14:paraId="647AC151" w14:textId="77777777" w:rsidR="00792A2A" w:rsidRPr="00792A2A" w:rsidRDefault="00792A2A" w:rsidP="00792A2A">
      <w:pPr>
        <w:spacing w:after="0" w:line="360" w:lineRule="auto"/>
        <w:ind w:left="-567" w:right="-143" w:firstLine="709"/>
        <w:contextualSpacing/>
        <w:jc w:val="both"/>
        <w:rPr>
          <w:rFonts w:ascii="Arial" w:eastAsia="Times New Roman" w:hAnsi="Arial" w:cs="Arial"/>
          <w:sz w:val="24"/>
          <w:szCs w:val="24"/>
        </w:rPr>
      </w:pPr>
    </w:p>
    <w:p w14:paraId="54571CD0" w14:textId="77777777" w:rsidR="00792A2A" w:rsidRPr="00792A2A" w:rsidRDefault="00792A2A" w:rsidP="00A57AA3">
      <w:pPr>
        <w:spacing w:after="0" w:line="240" w:lineRule="auto"/>
        <w:ind w:left="851" w:right="709"/>
        <w:contextualSpacing/>
        <w:jc w:val="both"/>
        <w:rPr>
          <w:rFonts w:ascii="Arial" w:eastAsia="Times New Roman" w:hAnsi="Arial" w:cs="Arial"/>
          <w:i/>
          <w:sz w:val="24"/>
          <w:szCs w:val="24"/>
          <w:u w:val="single"/>
        </w:rPr>
      </w:pPr>
      <w:r w:rsidRPr="00792A2A">
        <w:rPr>
          <w:rFonts w:ascii="Arial" w:eastAsia="Times New Roman" w:hAnsi="Arial" w:cs="Arial"/>
          <w:b/>
          <w:i/>
          <w:sz w:val="24"/>
          <w:szCs w:val="24"/>
          <w:u w:val="single"/>
        </w:rPr>
        <w:t>“Artículo 54.</w:t>
      </w:r>
      <w:r w:rsidRPr="00792A2A">
        <w:rPr>
          <w:rFonts w:ascii="Arial" w:eastAsia="Times New Roman" w:hAnsi="Arial" w:cs="Arial"/>
          <w:i/>
          <w:sz w:val="24"/>
          <w:szCs w:val="24"/>
          <w:u w:val="single"/>
        </w:rPr>
        <w:t xml:space="preserve"> La elección de los 200 diputados </w:t>
      </w:r>
      <w:r w:rsidRPr="00792A2A">
        <w:rPr>
          <w:rFonts w:ascii="Arial" w:eastAsia="Times New Roman" w:hAnsi="Arial" w:cs="Arial"/>
          <w:b/>
          <w:i/>
          <w:sz w:val="24"/>
          <w:szCs w:val="24"/>
          <w:u w:val="single"/>
        </w:rPr>
        <w:t xml:space="preserve">según el principio de representación proporcional </w:t>
      </w:r>
      <w:r w:rsidRPr="00792A2A">
        <w:rPr>
          <w:rFonts w:ascii="Arial" w:eastAsia="Times New Roman" w:hAnsi="Arial" w:cs="Arial"/>
          <w:i/>
          <w:sz w:val="24"/>
          <w:szCs w:val="24"/>
          <w:u w:val="single"/>
        </w:rPr>
        <w:t>y el sistema de asignación por listas regionales, se sujetará a las siguientes bases y a lo que disponga la ley:</w:t>
      </w:r>
    </w:p>
    <w:p w14:paraId="2CF92FFB"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6EB2708B" w14:textId="77777777" w:rsidR="00792A2A" w:rsidRPr="00792A2A" w:rsidRDefault="00792A2A" w:rsidP="00A57AA3">
      <w:pPr>
        <w:spacing w:after="0" w:line="240" w:lineRule="auto"/>
        <w:ind w:left="851" w:right="709"/>
        <w:contextualSpacing/>
        <w:jc w:val="both"/>
        <w:rPr>
          <w:rFonts w:ascii="Arial" w:eastAsia="Times New Roman" w:hAnsi="Arial" w:cs="Arial"/>
          <w:i/>
          <w:sz w:val="24"/>
          <w:szCs w:val="24"/>
        </w:rPr>
      </w:pPr>
    </w:p>
    <w:p w14:paraId="4E9485D2" w14:textId="77777777" w:rsidR="00792A2A" w:rsidRPr="00792A2A" w:rsidRDefault="00792A2A" w:rsidP="00A57AA3">
      <w:pPr>
        <w:spacing w:after="0" w:line="240" w:lineRule="auto"/>
        <w:ind w:left="851" w:right="709" w:firstLine="709"/>
        <w:contextualSpacing/>
        <w:jc w:val="both"/>
        <w:rPr>
          <w:rFonts w:ascii="Arial" w:eastAsia="Times New Roman" w:hAnsi="Arial" w:cs="Arial"/>
          <w:b/>
          <w:i/>
          <w:sz w:val="24"/>
          <w:szCs w:val="24"/>
        </w:rPr>
      </w:pPr>
    </w:p>
    <w:p w14:paraId="32DEB6E9" w14:textId="77777777" w:rsidR="00792A2A" w:rsidRPr="00792A2A" w:rsidRDefault="00792A2A" w:rsidP="00A57AA3">
      <w:pPr>
        <w:spacing w:after="0" w:line="240" w:lineRule="auto"/>
        <w:ind w:left="851" w:right="709"/>
        <w:contextualSpacing/>
        <w:jc w:val="both"/>
        <w:rPr>
          <w:rFonts w:ascii="Arial" w:eastAsia="Times New Roman" w:hAnsi="Arial" w:cs="Arial"/>
          <w:i/>
          <w:sz w:val="24"/>
          <w:szCs w:val="24"/>
        </w:rPr>
      </w:pPr>
      <w:r w:rsidRPr="00792A2A">
        <w:rPr>
          <w:rFonts w:ascii="Arial" w:eastAsia="Times New Roman" w:hAnsi="Arial" w:cs="Arial"/>
          <w:b/>
          <w:bCs/>
          <w:i/>
          <w:sz w:val="24"/>
          <w:szCs w:val="24"/>
          <w:u w:val="single"/>
        </w:rPr>
        <w:t xml:space="preserve">II. </w:t>
      </w:r>
      <w:r w:rsidRPr="00792A2A">
        <w:rPr>
          <w:rFonts w:ascii="Arial" w:eastAsia="Times New Roman" w:hAnsi="Arial" w:cs="Arial"/>
          <w:b/>
          <w:i/>
          <w:sz w:val="24"/>
          <w:szCs w:val="24"/>
          <w:u w:val="single"/>
        </w:rPr>
        <w:t>Todo partido político</w:t>
      </w:r>
      <w:r w:rsidRPr="00792A2A">
        <w:rPr>
          <w:rFonts w:ascii="Arial" w:eastAsia="Times New Roman" w:hAnsi="Arial" w:cs="Arial"/>
          <w:i/>
          <w:sz w:val="24"/>
          <w:szCs w:val="24"/>
        </w:rPr>
        <w:t xml:space="preserve"> que alcance por lo menos el dos por ciento del total de </w:t>
      </w:r>
      <w:r w:rsidRPr="00792A2A">
        <w:rPr>
          <w:rFonts w:ascii="Arial" w:eastAsia="Times New Roman" w:hAnsi="Arial" w:cs="Arial"/>
          <w:b/>
          <w:i/>
          <w:sz w:val="24"/>
          <w:szCs w:val="24"/>
        </w:rPr>
        <w:t xml:space="preserve">la votación emitida </w:t>
      </w:r>
      <w:r w:rsidRPr="00792A2A">
        <w:rPr>
          <w:rFonts w:ascii="Arial" w:eastAsia="Times New Roman" w:hAnsi="Arial" w:cs="Arial"/>
          <w:i/>
          <w:sz w:val="24"/>
          <w:szCs w:val="24"/>
        </w:rPr>
        <w:t>para las listas regionales de las circunscripciones plurinominales, tendrá derecho a que le sean atribuidos diputados según el principio de representación proporcional;</w:t>
      </w:r>
    </w:p>
    <w:p w14:paraId="251BD885"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384E31EB" w14:textId="77777777" w:rsidR="00792A2A" w:rsidRPr="00792A2A" w:rsidRDefault="00792A2A" w:rsidP="00A57AA3">
      <w:pPr>
        <w:spacing w:after="0" w:line="360" w:lineRule="auto"/>
        <w:ind w:left="851" w:right="-143" w:firstLine="709"/>
        <w:contextualSpacing/>
        <w:jc w:val="both"/>
        <w:rPr>
          <w:rFonts w:ascii="Arial" w:eastAsia="Times New Roman" w:hAnsi="Arial" w:cs="Arial"/>
          <w:sz w:val="24"/>
          <w:szCs w:val="24"/>
        </w:rPr>
      </w:pPr>
    </w:p>
    <w:p w14:paraId="2ADDE8C7" w14:textId="77777777" w:rsidR="00792A2A" w:rsidRPr="00792A2A" w:rsidRDefault="00792A2A" w:rsidP="00A57AA3">
      <w:pPr>
        <w:spacing w:after="0" w:line="360" w:lineRule="auto"/>
        <w:ind w:left="851" w:right="-143" w:firstLine="709"/>
        <w:contextualSpacing/>
        <w:jc w:val="both"/>
        <w:rPr>
          <w:rFonts w:ascii="Arial" w:eastAsia="Times New Roman" w:hAnsi="Arial" w:cs="Arial"/>
          <w:sz w:val="24"/>
          <w:szCs w:val="24"/>
        </w:rPr>
      </w:pPr>
      <w:r w:rsidRPr="00792A2A">
        <w:rPr>
          <w:rFonts w:ascii="Arial" w:eastAsia="Times New Roman" w:hAnsi="Arial" w:cs="Arial"/>
          <w:sz w:val="24"/>
          <w:szCs w:val="24"/>
        </w:rPr>
        <w:t>Así mismo el artículo 116 de nuestra Carta Magna establece lo siguiente:</w:t>
      </w:r>
    </w:p>
    <w:p w14:paraId="1E37DD0E" w14:textId="77777777" w:rsidR="00792A2A" w:rsidRPr="00792A2A" w:rsidRDefault="00792A2A" w:rsidP="00A57AA3">
      <w:pPr>
        <w:spacing w:after="0" w:line="360" w:lineRule="auto"/>
        <w:ind w:left="851" w:right="-143" w:firstLine="709"/>
        <w:contextualSpacing/>
        <w:jc w:val="both"/>
        <w:rPr>
          <w:rFonts w:ascii="Arial" w:eastAsia="Times New Roman" w:hAnsi="Arial" w:cs="Arial"/>
          <w:i/>
          <w:sz w:val="24"/>
          <w:szCs w:val="24"/>
        </w:rPr>
      </w:pPr>
    </w:p>
    <w:p w14:paraId="602835DB" w14:textId="77777777" w:rsidR="00792A2A" w:rsidRPr="00792A2A" w:rsidRDefault="00792A2A" w:rsidP="00A57AA3">
      <w:pPr>
        <w:spacing w:after="0" w:line="240" w:lineRule="auto"/>
        <w:ind w:left="851" w:right="709"/>
        <w:contextualSpacing/>
        <w:jc w:val="both"/>
        <w:rPr>
          <w:rFonts w:ascii="Arial" w:eastAsia="Times New Roman" w:hAnsi="Arial" w:cs="Arial"/>
          <w:i/>
          <w:sz w:val="24"/>
          <w:szCs w:val="24"/>
        </w:rPr>
      </w:pPr>
      <w:r w:rsidRPr="00792A2A">
        <w:rPr>
          <w:rFonts w:ascii="Arial" w:eastAsia="Times New Roman" w:hAnsi="Arial" w:cs="Arial"/>
          <w:i/>
          <w:sz w:val="24"/>
          <w:szCs w:val="24"/>
        </w:rPr>
        <w:t>“Artículo 116. El poder público de los estados se dividirá, para su ejercicio, en Ejecutivo, Legislativo y Judicial, y no podrán reunirse dos o más de estos poderes en una sola persona o corporación, ni depositarse el legislativo en un solo individuo.</w:t>
      </w:r>
    </w:p>
    <w:p w14:paraId="01A6EF40"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7C3511CF"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1AF92ECF"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64857CE9"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I….</w:t>
      </w:r>
    </w:p>
    <w:p w14:paraId="7015DBF2"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11A3C2EF"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a) a b)…</w:t>
      </w:r>
    </w:p>
    <w:p w14:paraId="527A1394"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304DFCEB"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II…</w:t>
      </w:r>
    </w:p>
    <w:p w14:paraId="3AEC8948"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1F5B54B1"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0DCCD35C" w14:textId="77777777" w:rsidR="00792A2A" w:rsidRPr="00792A2A" w:rsidRDefault="00792A2A" w:rsidP="00A57AA3">
      <w:pPr>
        <w:spacing w:after="0" w:line="240" w:lineRule="auto"/>
        <w:ind w:left="851" w:right="709"/>
        <w:contextualSpacing/>
        <w:jc w:val="both"/>
        <w:rPr>
          <w:rFonts w:ascii="Arial" w:eastAsia="Times New Roman" w:hAnsi="Arial" w:cs="Arial"/>
          <w:i/>
          <w:sz w:val="24"/>
          <w:szCs w:val="24"/>
        </w:rPr>
      </w:pPr>
      <w:r w:rsidRPr="00792A2A">
        <w:rPr>
          <w:rFonts w:ascii="Arial" w:eastAsia="Times New Roman" w:hAnsi="Arial" w:cs="Arial"/>
          <w:i/>
          <w:sz w:val="24"/>
          <w:szCs w:val="24"/>
        </w:rPr>
        <w:t xml:space="preserve">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w:t>
      </w:r>
      <w:r w:rsidRPr="00792A2A">
        <w:rPr>
          <w:rFonts w:ascii="Arial" w:eastAsia="Times New Roman" w:hAnsi="Arial" w:cs="Arial"/>
          <w:b/>
          <w:i/>
          <w:sz w:val="24"/>
          <w:szCs w:val="24"/>
          <w:u w:val="single"/>
        </w:rPr>
        <w:t>su porcentaje de votación emitida.</w:t>
      </w:r>
      <w:r w:rsidRPr="00792A2A">
        <w:rPr>
          <w:rFonts w:ascii="Arial" w:eastAsia="Times New Roman" w:hAnsi="Arial" w:cs="Arial"/>
          <w:i/>
          <w:sz w:val="24"/>
          <w:szCs w:val="24"/>
        </w:rPr>
        <w:t xml:space="preserve">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05D527B9"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5D6199A1"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044FA2E3"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7E28996E"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76930F49"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02BE6D51"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5E747166"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w:t>
      </w:r>
    </w:p>
    <w:p w14:paraId="342F4002"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13B75110"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III. a IV…</w:t>
      </w:r>
    </w:p>
    <w:p w14:paraId="7AAD9F76"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71CB6B19"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a) a c)…</w:t>
      </w:r>
    </w:p>
    <w:p w14:paraId="23D89A64"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47A7AEFE"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1º a 7º…</w:t>
      </w:r>
    </w:p>
    <w:p w14:paraId="06F116C0"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6A027A5F"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d) a p)…</w:t>
      </w:r>
    </w:p>
    <w:p w14:paraId="7C1D784F"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p>
    <w:p w14:paraId="119D5AD3" w14:textId="77777777" w:rsidR="00792A2A" w:rsidRPr="00792A2A" w:rsidRDefault="00792A2A" w:rsidP="00A57AA3">
      <w:pPr>
        <w:spacing w:after="0" w:line="240" w:lineRule="auto"/>
        <w:ind w:left="851" w:right="709" w:firstLine="709"/>
        <w:contextualSpacing/>
        <w:jc w:val="both"/>
        <w:rPr>
          <w:rFonts w:ascii="Arial" w:eastAsia="Times New Roman" w:hAnsi="Arial" w:cs="Arial"/>
          <w:i/>
          <w:sz w:val="24"/>
          <w:szCs w:val="24"/>
        </w:rPr>
      </w:pPr>
      <w:r w:rsidRPr="00792A2A">
        <w:rPr>
          <w:rFonts w:ascii="Arial" w:eastAsia="Times New Roman" w:hAnsi="Arial" w:cs="Arial"/>
          <w:i/>
          <w:sz w:val="24"/>
          <w:szCs w:val="24"/>
        </w:rPr>
        <w:t>V. a IX…”</w:t>
      </w:r>
    </w:p>
    <w:p w14:paraId="5CB20853" w14:textId="77777777" w:rsidR="00792A2A" w:rsidRPr="00792A2A" w:rsidRDefault="00792A2A" w:rsidP="00A57AA3">
      <w:pPr>
        <w:spacing w:after="0" w:line="360" w:lineRule="auto"/>
        <w:ind w:left="851" w:right="-143" w:firstLine="709"/>
        <w:contextualSpacing/>
        <w:jc w:val="both"/>
        <w:rPr>
          <w:rFonts w:ascii="Arial" w:eastAsia="Times New Roman" w:hAnsi="Arial" w:cs="Arial"/>
          <w:sz w:val="24"/>
          <w:szCs w:val="24"/>
        </w:rPr>
      </w:pPr>
    </w:p>
    <w:p w14:paraId="34F6306B" w14:textId="77777777" w:rsidR="00792A2A" w:rsidRPr="00792A2A" w:rsidRDefault="00792A2A" w:rsidP="00792A2A">
      <w:pPr>
        <w:ind w:left="-567" w:hanging="431"/>
        <w:jc w:val="both"/>
        <w:rPr>
          <w:rFonts w:ascii="Arial" w:hAnsi="Arial" w:cs="Arial"/>
          <w:bCs/>
          <w:sz w:val="24"/>
          <w:szCs w:val="24"/>
        </w:rPr>
      </w:pPr>
      <w:r w:rsidRPr="00792A2A">
        <w:rPr>
          <w:rFonts w:ascii="Arial" w:hAnsi="Arial" w:cs="Arial"/>
          <w:bCs/>
          <w:sz w:val="24"/>
          <w:szCs w:val="24"/>
        </w:rPr>
        <w:tab/>
      </w:r>
    </w:p>
    <w:p w14:paraId="63AC51A9" w14:textId="77777777" w:rsidR="00792A2A" w:rsidRPr="00792A2A" w:rsidRDefault="00792A2A" w:rsidP="00A57AA3">
      <w:pPr>
        <w:spacing w:line="360" w:lineRule="auto"/>
        <w:ind w:left="142" w:right="-1" w:firstLine="708"/>
        <w:jc w:val="both"/>
        <w:rPr>
          <w:rFonts w:ascii="Arial" w:eastAsia="Times New Roman" w:hAnsi="Arial" w:cs="Arial"/>
          <w:sz w:val="24"/>
          <w:szCs w:val="24"/>
        </w:rPr>
      </w:pPr>
      <w:r w:rsidRPr="00792A2A">
        <w:rPr>
          <w:rFonts w:ascii="Arial" w:eastAsia="Times New Roman" w:hAnsi="Arial" w:cs="Arial"/>
          <w:sz w:val="24"/>
          <w:szCs w:val="24"/>
        </w:rPr>
        <w:t>No obstante lo señalado en el primer párrafo, es importante mencionar que aunque la Carta Magna no señale textualmente el concepto “votación total emitida”, a consideración de estas comisiones se debe estimar implícito dentro del citado numeral 54, pues de otra manera no sería posible saber con precisión cual es la votación legalmente eficaz, pues solamente conociendo esta suma de votos se podría precisar.</w:t>
      </w:r>
    </w:p>
    <w:p w14:paraId="64C5A399" w14:textId="77777777" w:rsidR="00792A2A" w:rsidRPr="00792A2A" w:rsidRDefault="00792A2A" w:rsidP="00A57AA3">
      <w:pPr>
        <w:spacing w:line="360" w:lineRule="auto"/>
        <w:ind w:left="142" w:right="-1" w:firstLine="708"/>
        <w:jc w:val="both"/>
        <w:rPr>
          <w:rFonts w:ascii="Arial" w:eastAsia="Times New Roman" w:hAnsi="Arial" w:cs="Arial"/>
          <w:sz w:val="24"/>
          <w:szCs w:val="24"/>
        </w:rPr>
      </w:pPr>
      <w:r w:rsidRPr="00792A2A">
        <w:rPr>
          <w:rFonts w:ascii="Arial" w:eastAsia="Times New Roman" w:hAnsi="Arial" w:cs="Arial"/>
          <w:sz w:val="24"/>
          <w:szCs w:val="24"/>
        </w:rPr>
        <w:t>Por otra parte consideramos importante mencionar que en el punto número 2 del artículo 15 de la Ley General de Instituciones y Procedimientos Electorales refiere lo siguiente:</w:t>
      </w:r>
    </w:p>
    <w:p w14:paraId="0D22114E" w14:textId="77777777" w:rsidR="00792A2A" w:rsidRPr="00A57AA3" w:rsidRDefault="00792A2A" w:rsidP="00A57AA3">
      <w:pPr>
        <w:pStyle w:val="Texto"/>
        <w:spacing w:after="0" w:line="240" w:lineRule="auto"/>
        <w:ind w:left="993" w:right="707"/>
        <w:rPr>
          <w:b/>
          <w:i/>
          <w:sz w:val="24"/>
          <w:szCs w:val="24"/>
          <w:lang w:val="es-ES_tradnl"/>
        </w:rPr>
      </w:pPr>
      <w:r w:rsidRPr="00A57AA3">
        <w:rPr>
          <w:b/>
          <w:i/>
          <w:sz w:val="24"/>
          <w:szCs w:val="24"/>
          <w:lang w:val="es-ES_tradnl"/>
        </w:rPr>
        <w:t>Artículo 15.- …</w:t>
      </w:r>
    </w:p>
    <w:p w14:paraId="6EFEA650" w14:textId="77777777" w:rsidR="00792A2A" w:rsidRPr="00A57AA3" w:rsidRDefault="00792A2A" w:rsidP="00A57AA3">
      <w:pPr>
        <w:pStyle w:val="Texto"/>
        <w:spacing w:after="0" w:line="240" w:lineRule="auto"/>
        <w:ind w:left="993" w:right="707"/>
        <w:rPr>
          <w:i/>
          <w:sz w:val="24"/>
          <w:szCs w:val="24"/>
          <w:lang w:val="es-ES_tradnl"/>
        </w:rPr>
      </w:pPr>
    </w:p>
    <w:p w14:paraId="3A3F481E" w14:textId="77777777" w:rsidR="00792A2A" w:rsidRPr="00A57AA3" w:rsidRDefault="00792A2A" w:rsidP="00A57AA3">
      <w:pPr>
        <w:pStyle w:val="Texto"/>
        <w:spacing w:after="0" w:line="240" w:lineRule="auto"/>
        <w:ind w:left="993" w:right="707"/>
        <w:rPr>
          <w:b/>
          <w:i/>
          <w:sz w:val="24"/>
          <w:szCs w:val="24"/>
          <w:lang w:val="es-ES_tradnl"/>
        </w:rPr>
      </w:pPr>
    </w:p>
    <w:p w14:paraId="28BE86E2" w14:textId="77777777" w:rsidR="00792A2A" w:rsidRPr="00A57AA3" w:rsidRDefault="00792A2A" w:rsidP="00A57AA3">
      <w:pPr>
        <w:pStyle w:val="Texto"/>
        <w:spacing w:after="0" w:line="240" w:lineRule="auto"/>
        <w:ind w:left="993" w:right="707"/>
        <w:rPr>
          <w:i/>
          <w:sz w:val="24"/>
          <w:szCs w:val="24"/>
          <w:lang w:val="es-ES_tradnl"/>
        </w:rPr>
      </w:pPr>
      <w:r w:rsidRPr="00A57AA3">
        <w:rPr>
          <w:b/>
          <w:i/>
          <w:sz w:val="24"/>
          <w:szCs w:val="24"/>
          <w:lang w:val="es-ES_tradnl"/>
        </w:rPr>
        <w:t>2.</w:t>
      </w:r>
      <w:r w:rsidRPr="00A57AA3">
        <w:rPr>
          <w:i/>
          <w:sz w:val="24"/>
          <w:szCs w:val="24"/>
          <w:lang w:val="es-ES_tradnl"/>
        </w:rPr>
        <w:t xml:space="preserve"> En la aplicación de la fracción III del artículo 54 de la Constitución, para la asignación de diputados de representación proporcional, se entenderá como votación nacional emitida la que resulte de deducir de la votación total emitida, los votos a favor de los partidos políticos que no hayan </w:t>
      </w:r>
      <w:r w:rsidRPr="00A57AA3">
        <w:rPr>
          <w:i/>
          <w:sz w:val="24"/>
          <w:szCs w:val="24"/>
          <w:lang w:val="es-ES_tradnl"/>
        </w:rPr>
        <w:lastRenderedPageBreak/>
        <w:t>obtenido el tres por ciento de dicha votación, los votos emitidos para Candidatos Independientes y los votos nulos.</w:t>
      </w:r>
    </w:p>
    <w:p w14:paraId="304959BB" w14:textId="77777777" w:rsidR="00792A2A" w:rsidRPr="00792A2A" w:rsidRDefault="00792A2A" w:rsidP="00792A2A">
      <w:pPr>
        <w:pStyle w:val="Texto"/>
        <w:spacing w:after="0" w:line="240" w:lineRule="auto"/>
        <w:ind w:left="-567"/>
        <w:rPr>
          <w:sz w:val="24"/>
          <w:szCs w:val="24"/>
          <w:lang w:val="es-ES_tradnl"/>
        </w:rPr>
      </w:pPr>
    </w:p>
    <w:p w14:paraId="0904154E" w14:textId="77777777" w:rsidR="00792A2A" w:rsidRPr="00792A2A" w:rsidRDefault="00792A2A" w:rsidP="00792A2A">
      <w:pPr>
        <w:spacing w:line="360" w:lineRule="auto"/>
        <w:ind w:left="-567" w:right="-1" w:firstLine="708"/>
        <w:jc w:val="both"/>
        <w:rPr>
          <w:rFonts w:ascii="Arial" w:eastAsia="Times New Roman" w:hAnsi="Arial" w:cs="Arial"/>
          <w:sz w:val="24"/>
          <w:szCs w:val="24"/>
        </w:rPr>
      </w:pPr>
    </w:p>
    <w:p w14:paraId="7CB217EA" w14:textId="77777777" w:rsidR="00792A2A" w:rsidRPr="00792A2A" w:rsidRDefault="00792A2A" w:rsidP="00A57AA3">
      <w:pPr>
        <w:spacing w:line="360" w:lineRule="auto"/>
        <w:ind w:left="142" w:right="-1" w:firstLine="708"/>
        <w:jc w:val="both"/>
        <w:rPr>
          <w:rFonts w:ascii="Arial" w:eastAsia="Times New Roman" w:hAnsi="Arial" w:cs="Arial"/>
          <w:sz w:val="24"/>
          <w:szCs w:val="24"/>
        </w:rPr>
      </w:pPr>
      <w:r w:rsidRPr="00792A2A">
        <w:rPr>
          <w:rFonts w:ascii="Arial" w:eastAsia="Times New Roman" w:hAnsi="Arial" w:cs="Arial"/>
          <w:sz w:val="24"/>
          <w:szCs w:val="24"/>
        </w:rPr>
        <w:t xml:space="preserve">    Del precepto señalado se advierte la referencia a la fracción III del artículo 54 de la Constitución Federal el cual a la letra dice:</w:t>
      </w:r>
    </w:p>
    <w:p w14:paraId="574C7041" w14:textId="77777777" w:rsidR="00792A2A" w:rsidRPr="00792A2A" w:rsidRDefault="00792A2A" w:rsidP="00A57AA3">
      <w:pPr>
        <w:spacing w:line="360" w:lineRule="auto"/>
        <w:ind w:left="993" w:right="-1" w:firstLine="708"/>
        <w:jc w:val="both"/>
        <w:rPr>
          <w:rFonts w:ascii="Arial" w:eastAsia="Times New Roman" w:hAnsi="Arial" w:cs="Arial"/>
          <w:sz w:val="24"/>
          <w:szCs w:val="24"/>
        </w:rPr>
      </w:pPr>
      <w:r w:rsidRPr="00792A2A">
        <w:rPr>
          <w:rFonts w:ascii="Arial" w:eastAsia="Times New Roman" w:hAnsi="Arial" w:cs="Arial"/>
          <w:sz w:val="24"/>
          <w:szCs w:val="24"/>
        </w:rPr>
        <w:t>Artículo 54:</w:t>
      </w:r>
    </w:p>
    <w:p w14:paraId="2A7B5E62" w14:textId="77777777" w:rsidR="00792A2A" w:rsidRPr="00792A2A" w:rsidRDefault="00792A2A" w:rsidP="00A57AA3">
      <w:pPr>
        <w:spacing w:after="0" w:line="240" w:lineRule="auto"/>
        <w:ind w:left="993" w:right="709"/>
        <w:contextualSpacing/>
        <w:jc w:val="both"/>
        <w:rPr>
          <w:rFonts w:ascii="Arial" w:eastAsia="Times New Roman" w:hAnsi="Arial" w:cs="Arial"/>
          <w:i/>
          <w:sz w:val="24"/>
          <w:szCs w:val="24"/>
        </w:rPr>
      </w:pPr>
      <w:r w:rsidRPr="00792A2A">
        <w:rPr>
          <w:rFonts w:ascii="Arial" w:eastAsia="Times New Roman" w:hAnsi="Arial" w:cs="Arial"/>
          <w:b/>
          <w:bCs/>
          <w:i/>
          <w:sz w:val="24"/>
          <w:szCs w:val="24"/>
          <w:u w:val="single"/>
        </w:rPr>
        <w:t xml:space="preserve">III. </w:t>
      </w:r>
      <w:r w:rsidRPr="00792A2A">
        <w:rPr>
          <w:rFonts w:ascii="Arial" w:eastAsia="Times New Roman" w:hAnsi="Arial" w:cs="Arial"/>
          <w:b/>
          <w:i/>
          <w:sz w:val="24"/>
          <w:szCs w:val="24"/>
          <w:u w:val="single"/>
        </w:rPr>
        <w:t>Al partido político</w:t>
      </w:r>
      <w:r w:rsidRPr="00792A2A">
        <w:rPr>
          <w:rFonts w:ascii="Arial" w:eastAsia="Times New Roman" w:hAnsi="Arial" w:cs="Arial"/>
          <w:i/>
          <w:sz w:val="24"/>
          <w:szCs w:val="24"/>
          <w:u w:val="single"/>
        </w:rPr>
        <w:t xml:space="preserve"> </w:t>
      </w:r>
      <w:r w:rsidRPr="00792A2A">
        <w:rPr>
          <w:rFonts w:ascii="Arial" w:eastAsia="Times New Roman" w:hAnsi="Arial" w:cs="Arial"/>
          <w:i/>
          <w:sz w:val="24"/>
          <w:szCs w:val="24"/>
        </w:rPr>
        <w:t>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14:paraId="59E0973D" w14:textId="77777777" w:rsidR="00792A2A" w:rsidRDefault="00792A2A" w:rsidP="00A57AA3">
      <w:pPr>
        <w:spacing w:line="360" w:lineRule="auto"/>
        <w:ind w:left="993" w:right="-1" w:firstLine="708"/>
        <w:jc w:val="both"/>
        <w:rPr>
          <w:rFonts w:ascii="Arial" w:eastAsia="Times New Roman" w:hAnsi="Arial" w:cs="Arial"/>
          <w:sz w:val="24"/>
          <w:szCs w:val="24"/>
        </w:rPr>
      </w:pPr>
    </w:p>
    <w:p w14:paraId="274D8348" w14:textId="77777777" w:rsidR="00792A2A" w:rsidRDefault="00792A2A" w:rsidP="00A57AA3">
      <w:pPr>
        <w:spacing w:line="360" w:lineRule="auto"/>
        <w:ind w:left="142" w:right="-2" w:firstLine="708"/>
        <w:jc w:val="both"/>
        <w:rPr>
          <w:rFonts w:ascii="Arial" w:hAnsi="Arial" w:cs="Arial"/>
          <w:sz w:val="24"/>
          <w:szCs w:val="24"/>
        </w:rPr>
      </w:pPr>
      <w:r>
        <w:rPr>
          <w:rFonts w:ascii="Arial" w:eastAsia="Times New Roman" w:hAnsi="Arial" w:cs="Arial"/>
          <w:sz w:val="24"/>
          <w:szCs w:val="24"/>
        </w:rPr>
        <w:t xml:space="preserve">Sobre el expediente </w:t>
      </w:r>
      <w:r w:rsidRPr="00792A2A">
        <w:rPr>
          <w:rFonts w:ascii="Arial" w:eastAsia="Times New Roman" w:hAnsi="Arial" w:cs="Arial"/>
          <w:b/>
          <w:sz w:val="24"/>
          <w:szCs w:val="24"/>
        </w:rPr>
        <w:t>10897/LXXIV</w:t>
      </w:r>
      <w:r>
        <w:rPr>
          <w:rFonts w:ascii="Arial" w:eastAsia="Times New Roman" w:hAnsi="Arial" w:cs="Arial"/>
          <w:sz w:val="24"/>
          <w:szCs w:val="24"/>
        </w:rPr>
        <w:t xml:space="preserve">, </w:t>
      </w:r>
      <w:r w:rsidRPr="002E688C">
        <w:rPr>
          <w:rFonts w:ascii="Arial" w:hAnsi="Arial" w:cs="Arial"/>
          <w:sz w:val="24"/>
          <w:szCs w:val="24"/>
        </w:rPr>
        <w:t xml:space="preserve">visualizamos la buena intención del </w:t>
      </w:r>
      <w:proofErr w:type="spellStart"/>
      <w:r w:rsidRPr="002E688C">
        <w:rPr>
          <w:rFonts w:ascii="Arial" w:hAnsi="Arial" w:cs="Arial"/>
          <w:sz w:val="24"/>
          <w:szCs w:val="24"/>
        </w:rPr>
        <w:t>promovente</w:t>
      </w:r>
      <w:proofErr w:type="spellEnd"/>
      <w:r w:rsidRPr="002E688C">
        <w:rPr>
          <w:rFonts w:ascii="Arial" w:hAnsi="Arial" w:cs="Arial"/>
          <w:sz w:val="24"/>
          <w:szCs w:val="24"/>
        </w:rPr>
        <w:t>, mas si</w:t>
      </w:r>
      <w:r>
        <w:rPr>
          <w:rFonts w:ascii="Arial" w:hAnsi="Arial" w:cs="Arial"/>
          <w:sz w:val="24"/>
          <w:szCs w:val="24"/>
        </w:rPr>
        <w:t>n</w:t>
      </w:r>
      <w:r w:rsidRPr="002E688C">
        <w:rPr>
          <w:rFonts w:ascii="Arial" w:hAnsi="Arial" w:cs="Arial"/>
          <w:sz w:val="24"/>
          <w:szCs w:val="24"/>
        </w:rPr>
        <w:t xml:space="preserve"> embargo</w:t>
      </w:r>
      <w:r>
        <w:rPr>
          <w:rFonts w:ascii="Arial" w:hAnsi="Arial" w:cs="Arial"/>
          <w:sz w:val="24"/>
          <w:szCs w:val="24"/>
        </w:rPr>
        <w:t xml:space="preserve"> estas Comisiones concordamos en que el  voto es el acto voluntario por el cual uno o varios individuos expresan su apoyo o preferencia por cierta moción, propuesta, candidato durante una elección, representando así su decisión suprema, por lo que precisamente esa es su mayor motivación o incentivo.</w:t>
      </w:r>
    </w:p>
    <w:p w14:paraId="43C845C3" w14:textId="729AB901" w:rsidR="00792A2A" w:rsidRDefault="00792A2A" w:rsidP="00A57AA3">
      <w:pPr>
        <w:spacing w:line="360" w:lineRule="auto"/>
        <w:ind w:left="142" w:right="-2" w:firstLine="708"/>
        <w:jc w:val="both"/>
        <w:rPr>
          <w:rFonts w:ascii="Arial" w:hAnsi="Arial" w:cs="Arial"/>
          <w:sz w:val="24"/>
          <w:szCs w:val="24"/>
        </w:rPr>
      </w:pPr>
      <w:r>
        <w:rPr>
          <w:rFonts w:ascii="Arial" w:hAnsi="Arial" w:cs="Arial"/>
          <w:sz w:val="24"/>
          <w:szCs w:val="24"/>
        </w:rPr>
        <w:t xml:space="preserve">Coincidimos en que el acto de votar sintetiza y refleja las esperanzas y temores de las poblaciones y de cierta manera también los rencores sociales, ya que el elector no solo enfrenta y se reencuentra con las urnas, </w:t>
      </w:r>
      <w:r>
        <w:rPr>
          <w:rFonts w:ascii="Arial" w:hAnsi="Arial" w:cs="Arial"/>
          <w:sz w:val="24"/>
          <w:szCs w:val="24"/>
        </w:rPr>
        <w:lastRenderedPageBreak/>
        <w:t xml:space="preserve">sino también con sus problemas, necesidades, emociones y deseos, es decir cuentan con múltiples factores que inciden en su comportamiento y definen la orientación de su voto. </w:t>
      </w:r>
    </w:p>
    <w:p w14:paraId="752926D3" w14:textId="77777777" w:rsidR="00792A2A" w:rsidRDefault="00792A2A" w:rsidP="00A57AA3">
      <w:pPr>
        <w:spacing w:line="360" w:lineRule="auto"/>
        <w:ind w:left="142" w:right="-2" w:firstLine="708"/>
        <w:jc w:val="both"/>
        <w:rPr>
          <w:rFonts w:ascii="Arial" w:hAnsi="Arial" w:cs="Arial"/>
          <w:sz w:val="24"/>
          <w:szCs w:val="24"/>
        </w:rPr>
      </w:pPr>
      <w:r>
        <w:rPr>
          <w:rFonts w:ascii="Arial" w:hAnsi="Arial" w:cs="Arial"/>
          <w:sz w:val="24"/>
          <w:szCs w:val="24"/>
        </w:rPr>
        <w:t>Visualizamos algunas de las teorías que tratan de explicar el comportamiento y motivación de los votantes, como lo es la del voto racional también conocida como el voto correcto, misma que sostiene que las campañas electorales funcionan como agentes de información, en la que el ciudadano decide de manera libre, individual y racional la orientación de su voto, de acuerdo a la información que recogen los ciudadanos de las campañas y el cálculo que hacen respecto los beneficios, ventajas y desventajas que obtendrían con la orientación del voto, así mismo encontramos la teoría inercial, llamada así porque el elector tiende a votar por inercia, movidos por la costumbre o tradición, por ultimo señalamos el voto personalizado, dentro de la cual el electorado decide votar tomando en consideración quien es el candidato más que el partido o la plataforma electoral que se propone, por mencionar algunas.</w:t>
      </w:r>
    </w:p>
    <w:p w14:paraId="46C35673" w14:textId="77777777" w:rsidR="00792A2A" w:rsidRPr="002E688C" w:rsidRDefault="00792A2A" w:rsidP="00A57AA3">
      <w:pPr>
        <w:spacing w:line="360" w:lineRule="auto"/>
        <w:ind w:left="142" w:right="-2" w:firstLine="708"/>
        <w:jc w:val="both"/>
        <w:rPr>
          <w:rFonts w:ascii="Arial" w:eastAsia="Times New Roman" w:hAnsi="Arial" w:cs="Arial"/>
          <w:sz w:val="24"/>
          <w:szCs w:val="24"/>
        </w:rPr>
      </w:pPr>
      <w:r>
        <w:rPr>
          <w:rFonts w:ascii="Arial" w:hAnsi="Arial" w:cs="Arial"/>
          <w:sz w:val="24"/>
          <w:szCs w:val="24"/>
        </w:rPr>
        <w:t xml:space="preserve">Es importante señalar que para captar la atención y lograr la participación del electorado, la mayor motivación o incentivo es precisamente los lineamientos estratégicos y propuestas de cada uno de los aspirantes a puestos de elección popular.  </w:t>
      </w:r>
    </w:p>
    <w:p w14:paraId="5ECA0683" w14:textId="34B84503" w:rsidR="00792A2A" w:rsidRDefault="00792A2A" w:rsidP="00A57AA3">
      <w:pPr>
        <w:spacing w:line="360" w:lineRule="auto"/>
        <w:ind w:left="142" w:right="-2" w:firstLine="708"/>
        <w:jc w:val="both"/>
        <w:rPr>
          <w:rFonts w:ascii="Arial" w:hAnsi="Arial" w:cs="Arial"/>
          <w:sz w:val="24"/>
          <w:szCs w:val="24"/>
        </w:rPr>
      </w:pPr>
      <w:r>
        <w:rPr>
          <w:rFonts w:ascii="Arial" w:eastAsia="Times New Roman" w:hAnsi="Arial" w:cs="Arial"/>
          <w:sz w:val="24"/>
          <w:szCs w:val="24"/>
        </w:rPr>
        <w:t>Respecto a la denominada segunda vuelta, es de mencionarse que coincidimos en que en la actualidad no es viable, ya que esta podría producir</w:t>
      </w:r>
      <w:r w:rsidRPr="00A32583">
        <w:rPr>
          <w:rFonts w:ascii="Arial" w:hAnsi="Arial" w:cs="Arial"/>
          <w:sz w:val="24"/>
          <w:szCs w:val="24"/>
        </w:rPr>
        <w:t xml:space="preserve"> mayorías “artificiales”</w:t>
      </w:r>
      <w:r>
        <w:rPr>
          <w:rFonts w:ascii="Arial" w:hAnsi="Arial" w:cs="Arial"/>
          <w:sz w:val="24"/>
          <w:szCs w:val="24"/>
        </w:rPr>
        <w:t xml:space="preserve"> y que </w:t>
      </w:r>
      <w:r w:rsidRPr="00A32583">
        <w:rPr>
          <w:rFonts w:ascii="Arial" w:hAnsi="Arial" w:cs="Arial"/>
          <w:sz w:val="24"/>
          <w:szCs w:val="24"/>
        </w:rPr>
        <w:t xml:space="preserve"> el respaldo que obte</w:t>
      </w:r>
      <w:r>
        <w:rPr>
          <w:rFonts w:ascii="Arial" w:hAnsi="Arial" w:cs="Arial"/>
          <w:sz w:val="24"/>
          <w:szCs w:val="24"/>
        </w:rPr>
        <w:t>ndría</w:t>
      </w:r>
      <w:r w:rsidRPr="00A32583">
        <w:rPr>
          <w:rFonts w:ascii="Arial" w:hAnsi="Arial" w:cs="Arial"/>
          <w:sz w:val="24"/>
          <w:szCs w:val="24"/>
        </w:rPr>
        <w:t xml:space="preserve"> el ganador no es fruto </w:t>
      </w:r>
      <w:r w:rsidRPr="00A32583">
        <w:rPr>
          <w:rFonts w:ascii="Arial" w:hAnsi="Arial" w:cs="Arial"/>
          <w:sz w:val="24"/>
          <w:szCs w:val="24"/>
        </w:rPr>
        <w:lastRenderedPageBreak/>
        <w:t>de una mayoría electoral genuina, sino de una técnica arti</w:t>
      </w:r>
      <w:r>
        <w:rPr>
          <w:rFonts w:ascii="Arial" w:hAnsi="Arial" w:cs="Arial"/>
          <w:sz w:val="24"/>
          <w:szCs w:val="24"/>
        </w:rPr>
        <w:t>ficiosa que la ha manufacturado,</w:t>
      </w:r>
      <w:r w:rsidRPr="00A32583">
        <w:rPr>
          <w:rFonts w:ascii="Arial" w:hAnsi="Arial" w:cs="Arial"/>
          <w:sz w:val="24"/>
          <w:szCs w:val="24"/>
        </w:rPr>
        <w:t xml:space="preserve"> Se trata, pues, de una posición minoritaria embo</w:t>
      </w:r>
      <w:r>
        <w:rPr>
          <w:rFonts w:ascii="Arial" w:hAnsi="Arial" w:cs="Arial"/>
          <w:sz w:val="24"/>
          <w:szCs w:val="24"/>
        </w:rPr>
        <w:t>zada por el mecanismo electoral,</w:t>
      </w:r>
      <w:r w:rsidRPr="00A32583">
        <w:rPr>
          <w:rFonts w:ascii="Arial" w:hAnsi="Arial" w:cs="Arial"/>
          <w:sz w:val="24"/>
          <w:szCs w:val="24"/>
        </w:rPr>
        <w:t xml:space="preserve"> </w:t>
      </w:r>
      <w:r>
        <w:rPr>
          <w:rFonts w:ascii="Arial" w:hAnsi="Arial" w:cs="Arial"/>
          <w:sz w:val="24"/>
          <w:szCs w:val="24"/>
        </w:rPr>
        <w:t>i</w:t>
      </w:r>
      <w:r w:rsidRPr="00A32583">
        <w:rPr>
          <w:rFonts w:ascii="Arial" w:hAnsi="Arial" w:cs="Arial"/>
          <w:sz w:val="24"/>
          <w:szCs w:val="24"/>
        </w:rPr>
        <w:t>ncluso esto podría conducir a sobredimensi</w:t>
      </w:r>
      <w:r>
        <w:rPr>
          <w:rFonts w:ascii="Arial" w:hAnsi="Arial" w:cs="Arial"/>
          <w:sz w:val="24"/>
          <w:szCs w:val="24"/>
        </w:rPr>
        <w:t>onar el mandato recibido.</w:t>
      </w:r>
      <w:r w:rsidRPr="00A32583">
        <w:rPr>
          <w:rFonts w:ascii="Arial" w:hAnsi="Arial" w:cs="Arial"/>
          <w:sz w:val="24"/>
          <w:szCs w:val="24"/>
        </w:rPr>
        <w:t>  </w:t>
      </w:r>
    </w:p>
    <w:p w14:paraId="0768C741" w14:textId="77777777" w:rsidR="00792A2A" w:rsidRPr="00D274DD" w:rsidRDefault="00792A2A" w:rsidP="00A57AA3">
      <w:pPr>
        <w:shd w:val="clear" w:color="auto" w:fill="FFFFFF"/>
        <w:spacing w:before="100" w:beforeAutospacing="1" w:after="120" w:line="360" w:lineRule="auto"/>
        <w:ind w:left="142" w:right="-2" w:firstLine="348"/>
        <w:jc w:val="both"/>
        <w:rPr>
          <w:rFonts w:ascii="Arial" w:eastAsia="Times New Roman" w:hAnsi="Arial" w:cs="Arial"/>
          <w:color w:val="000000"/>
          <w:sz w:val="24"/>
          <w:szCs w:val="24"/>
          <w:lang w:eastAsia="es-MX"/>
        </w:rPr>
      </w:pPr>
      <w:r>
        <w:rPr>
          <w:rFonts w:ascii="Arial" w:hAnsi="Arial" w:cs="Arial"/>
          <w:sz w:val="24"/>
          <w:szCs w:val="24"/>
        </w:rPr>
        <w:t xml:space="preserve">     </w:t>
      </w:r>
      <w:r w:rsidRPr="00D274DD">
        <w:rPr>
          <w:rFonts w:ascii="Arial" w:hAnsi="Arial" w:cs="Arial"/>
          <w:sz w:val="24"/>
          <w:szCs w:val="24"/>
        </w:rPr>
        <w:t xml:space="preserve">Por otra parte </w:t>
      </w:r>
      <w:r w:rsidRPr="00D274DD">
        <w:rPr>
          <w:rFonts w:ascii="Arial" w:eastAsia="Times New Roman" w:hAnsi="Arial" w:cs="Arial"/>
          <w:color w:val="000000"/>
          <w:sz w:val="24"/>
          <w:szCs w:val="24"/>
          <w:lang w:eastAsia="es-MX"/>
        </w:rPr>
        <w:t>ejerce una considerable presión sobre el organismo electoral al exigirle organizar una segunda ronda electoral, aumentando significativamente tanto el costo global del proceso, esto puede provocar inestabilidad e incertidumbre, asimismo, el sistema  le impone una carga adicional al elector y, en ocasiones, se registra un marcado descenso de la participación electoral entre la primera y la segunda vuelta.</w:t>
      </w:r>
    </w:p>
    <w:p w14:paraId="59B0BF29" w14:textId="77777777" w:rsidR="00792A2A" w:rsidRPr="00DA3078" w:rsidRDefault="00792A2A" w:rsidP="00A57AA3">
      <w:pPr>
        <w:shd w:val="clear" w:color="auto" w:fill="FFFFFF"/>
        <w:spacing w:before="100" w:beforeAutospacing="1" w:after="120" w:line="360" w:lineRule="auto"/>
        <w:ind w:left="142" w:right="-2"/>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b/>
      </w:r>
      <w:r w:rsidRPr="00DA3078">
        <w:rPr>
          <w:rFonts w:ascii="Arial" w:eastAsia="Times New Roman" w:hAnsi="Arial" w:cs="Arial"/>
          <w:color w:val="000000"/>
          <w:sz w:val="24"/>
          <w:szCs w:val="24"/>
          <w:lang w:eastAsia="es-MX"/>
        </w:rPr>
        <w:t>Coincidimos además que l</w:t>
      </w:r>
      <w:r w:rsidRPr="00DA3078">
        <w:rPr>
          <w:rFonts w:ascii="Arial" w:hAnsi="Arial" w:cs="Arial"/>
          <w:color w:val="000000"/>
          <w:sz w:val="24"/>
          <w:szCs w:val="24"/>
          <w:shd w:val="clear" w:color="auto" w:fill="FFFFFF"/>
        </w:rPr>
        <w:t>os sistemas de segunda vuelta pueden reflejar y facilitar la fragmentación del sistema de partidos, es posible que un pluralismo extremo permita a los partidos minoritarios chantajear o maniatar a los grandes partidos en los procesos de negociación dentro de una coalición, en este sentido, el grado de inclusión de los sistemas de segunda vuelta es una desventaja.</w:t>
      </w:r>
    </w:p>
    <w:p w14:paraId="6EBB2E66" w14:textId="34498665" w:rsidR="00752D8D" w:rsidRDefault="00792A2A" w:rsidP="00A57AA3">
      <w:pPr>
        <w:spacing w:after="0" w:line="360" w:lineRule="auto"/>
        <w:ind w:left="142" w:right="-2" w:firstLine="709"/>
        <w:contextualSpacing/>
        <w:jc w:val="both"/>
        <w:rPr>
          <w:rFonts w:ascii="Arial" w:eastAsia="Times New Roman" w:hAnsi="Arial" w:cs="Arial"/>
          <w:sz w:val="24"/>
          <w:szCs w:val="24"/>
        </w:rPr>
      </w:pPr>
      <w:r>
        <w:rPr>
          <w:rFonts w:ascii="Arial" w:eastAsia="Times New Roman" w:hAnsi="Arial" w:cs="Arial"/>
          <w:sz w:val="24"/>
          <w:szCs w:val="24"/>
        </w:rPr>
        <w:t xml:space="preserve"> </w:t>
      </w:r>
    </w:p>
    <w:p w14:paraId="00FDBAB8" w14:textId="2192390D" w:rsidR="00A12DE4" w:rsidRPr="0055312F" w:rsidRDefault="00A12DE4" w:rsidP="00A57AA3">
      <w:pPr>
        <w:spacing w:line="360" w:lineRule="auto"/>
        <w:ind w:left="142" w:right="-2" w:firstLine="708"/>
        <w:jc w:val="both"/>
        <w:rPr>
          <w:rFonts w:ascii="Arial" w:eastAsia="Times New Roman" w:hAnsi="Arial" w:cs="Arial"/>
          <w:color w:val="2F2F2F"/>
          <w:sz w:val="24"/>
          <w:szCs w:val="24"/>
          <w:lang w:eastAsia="es-MX"/>
        </w:rPr>
      </w:pPr>
      <w:r>
        <w:rPr>
          <w:rFonts w:ascii="Arial" w:eastAsia="Times New Roman" w:hAnsi="Arial" w:cs="Arial"/>
          <w:sz w:val="24"/>
          <w:szCs w:val="24"/>
        </w:rPr>
        <w:t xml:space="preserve">Referente al expediente Legislativo </w:t>
      </w:r>
      <w:r w:rsidRPr="00F85224">
        <w:rPr>
          <w:rFonts w:ascii="Arial" w:hAnsi="Arial" w:cs="Arial"/>
          <w:b/>
          <w:sz w:val="24"/>
          <w:szCs w:val="24"/>
        </w:rPr>
        <w:t xml:space="preserve">Expediente </w:t>
      </w:r>
      <w:r>
        <w:rPr>
          <w:rFonts w:ascii="Arial" w:hAnsi="Arial" w:cs="Arial"/>
          <w:b/>
          <w:sz w:val="24"/>
          <w:szCs w:val="24"/>
        </w:rPr>
        <w:t>10899</w:t>
      </w:r>
      <w:r w:rsidRPr="00F85224">
        <w:rPr>
          <w:rFonts w:ascii="Arial" w:hAnsi="Arial" w:cs="Arial"/>
          <w:b/>
          <w:sz w:val="24"/>
          <w:szCs w:val="24"/>
        </w:rPr>
        <w:t>/LXXI</w:t>
      </w:r>
      <w:r>
        <w:rPr>
          <w:rFonts w:ascii="Arial" w:hAnsi="Arial" w:cs="Arial"/>
          <w:b/>
          <w:sz w:val="24"/>
          <w:szCs w:val="24"/>
        </w:rPr>
        <w:t xml:space="preserve">V, </w:t>
      </w:r>
      <w:r w:rsidRPr="00A12DE4">
        <w:rPr>
          <w:rFonts w:ascii="Arial" w:hAnsi="Arial" w:cs="Arial"/>
          <w:sz w:val="24"/>
          <w:szCs w:val="24"/>
        </w:rPr>
        <w:t xml:space="preserve">estas comisiones </w:t>
      </w:r>
      <w:r w:rsidRPr="002E7531">
        <w:rPr>
          <w:rFonts w:ascii="Arial" w:hAnsi="Arial" w:cs="Arial"/>
          <w:sz w:val="24"/>
          <w:szCs w:val="24"/>
        </w:rPr>
        <w:t xml:space="preserve">coincidimos en </w:t>
      </w:r>
      <w:r>
        <w:rPr>
          <w:rFonts w:ascii="Arial" w:hAnsi="Arial" w:cs="Arial"/>
          <w:sz w:val="24"/>
          <w:szCs w:val="24"/>
        </w:rPr>
        <w:t xml:space="preserve">que de conformidad a </w:t>
      </w:r>
      <w:r w:rsidRPr="0055312F">
        <w:rPr>
          <w:rFonts w:ascii="Arial" w:eastAsia="Times New Roman" w:hAnsi="Arial" w:cs="Arial"/>
          <w:color w:val="2F2F2F"/>
          <w:sz w:val="24"/>
          <w:szCs w:val="24"/>
          <w:lang w:eastAsia="es-MX"/>
        </w:rPr>
        <w:t>los párrafos primero y segundo de la fracción I del artículo 41 de la Constitución Federal, los partidos políticos son las entidades de interés público que tienen como fin: </w:t>
      </w:r>
      <w:r w:rsidRPr="0055312F">
        <w:rPr>
          <w:rFonts w:ascii="Arial" w:eastAsia="Times New Roman" w:hAnsi="Arial" w:cs="Arial"/>
          <w:b/>
          <w:bCs/>
          <w:color w:val="2F2F2F"/>
          <w:sz w:val="24"/>
          <w:szCs w:val="24"/>
          <w:lang w:eastAsia="es-MX"/>
        </w:rPr>
        <w:t>1)</w:t>
      </w:r>
      <w:r w:rsidRPr="0055312F">
        <w:rPr>
          <w:rFonts w:ascii="Arial" w:eastAsia="Times New Roman" w:hAnsi="Arial" w:cs="Arial"/>
          <w:color w:val="2F2F2F"/>
          <w:sz w:val="24"/>
          <w:szCs w:val="24"/>
          <w:lang w:eastAsia="es-MX"/>
        </w:rPr>
        <w:t> promover la participación del pueblo en la vida democrática; </w:t>
      </w:r>
      <w:r w:rsidRPr="0055312F">
        <w:rPr>
          <w:rFonts w:ascii="Arial" w:eastAsia="Times New Roman" w:hAnsi="Arial" w:cs="Arial"/>
          <w:b/>
          <w:bCs/>
          <w:color w:val="2F2F2F"/>
          <w:sz w:val="24"/>
          <w:szCs w:val="24"/>
          <w:lang w:eastAsia="es-MX"/>
        </w:rPr>
        <w:t>2)</w:t>
      </w:r>
      <w:r w:rsidRPr="0055312F">
        <w:rPr>
          <w:rFonts w:ascii="Arial" w:eastAsia="Times New Roman" w:hAnsi="Arial" w:cs="Arial"/>
          <w:color w:val="2F2F2F"/>
          <w:sz w:val="24"/>
          <w:szCs w:val="24"/>
          <w:lang w:eastAsia="es-MX"/>
        </w:rPr>
        <w:t xml:space="preserve"> contribuir a la integración de los órganos de representación </w:t>
      </w:r>
      <w:r w:rsidRPr="0055312F">
        <w:rPr>
          <w:rFonts w:ascii="Arial" w:eastAsia="Times New Roman" w:hAnsi="Arial" w:cs="Arial"/>
          <w:color w:val="2F2F2F"/>
          <w:sz w:val="24"/>
          <w:szCs w:val="24"/>
          <w:lang w:eastAsia="es-MX"/>
        </w:rPr>
        <w:lastRenderedPageBreak/>
        <w:t>política; y, </w:t>
      </w:r>
      <w:r w:rsidRPr="0055312F">
        <w:rPr>
          <w:rFonts w:ascii="Arial" w:eastAsia="Times New Roman" w:hAnsi="Arial" w:cs="Arial"/>
          <w:b/>
          <w:bCs/>
          <w:color w:val="2F2F2F"/>
          <w:sz w:val="24"/>
          <w:szCs w:val="24"/>
          <w:lang w:eastAsia="es-MX"/>
        </w:rPr>
        <w:t>3)</w:t>
      </w:r>
      <w:r w:rsidRPr="0055312F">
        <w:rPr>
          <w:rFonts w:ascii="Arial" w:eastAsia="Times New Roman" w:hAnsi="Arial" w:cs="Arial"/>
          <w:color w:val="2F2F2F"/>
          <w:sz w:val="24"/>
          <w:szCs w:val="24"/>
          <w:lang w:eastAsia="es-MX"/>
        </w:rPr>
        <w:t> como organizaciones de ciudadanos, hacer posible el acceso de éstos al ejercicio del poder público, de acuerdo con los programas, principios e ideas que postulan.</w:t>
      </w:r>
    </w:p>
    <w:p w14:paraId="20F0D360" w14:textId="77777777" w:rsidR="00A12DE4" w:rsidRDefault="00A12DE4" w:rsidP="00A57AA3">
      <w:pPr>
        <w:shd w:val="clear" w:color="auto" w:fill="FFFFFF"/>
        <w:spacing w:after="100" w:line="360" w:lineRule="auto"/>
        <w:ind w:left="142" w:right="-2" w:firstLine="708"/>
        <w:jc w:val="both"/>
        <w:rPr>
          <w:rFonts w:ascii="Arial" w:eastAsia="Times New Roman" w:hAnsi="Arial" w:cs="Arial"/>
          <w:color w:val="2F2F2F"/>
          <w:sz w:val="24"/>
          <w:szCs w:val="24"/>
          <w:lang w:eastAsia="es-MX"/>
        </w:rPr>
      </w:pPr>
      <w:r w:rsidRPr="0055312F">
        <w:rPr>
          <w:rFonts w:ascii="Arial" w:eastAsia="Times New Roman" w:hAnsi="Arial" w:cs="Arial"/>
          <w:color w:val="2F2F2F"/>
          <w:sz w:val="24"/>
          <w:szCs w:val="24"/>
          <w:lang w:eastAsia="es-MX"/>
        </w:rPr>
        <w:t>En cambio, los candidatos independientes, de acuerdo con la fracción II del artículo 35, también de la Constitución Federal, ejercen un derecho ciudadano para solicitar su registro como tales ante la autoridad electoral, cuando cumplan con los requisitos, condiciones y términos que determine la legislación, pero sin pretender adquirir la permanencia que sí tiene un partido, por lo que a dichos candidatos no puede considerárseles equivalentes a los partidos políticos, cuya naturaleza constitucionalmente cumple con el fin específico de integrar la representación nacional, erigiéndose como la regla general para el acceso al poder público, y solo como excepción, puede prescindirse de su existencia mediante la postulación ciudadana individual.</w:t>
      </w:r>
    </w:p>
    <w:p w14:paraId="51E9DBFF" w14:textId="77777777" w:rsidR="00A12DE4" w:rsidRDefault="00A12DE4" w:rsidP="00A57AA3">
      <w:pPr>
        <w:shd w:val="clear" w:color="auto" w:fill="FFFFFF"/>
        <w:spacing w:after="100" w:line="360" w:lineRule="auto"/>
        <w:ind w:left="142" w:right="-2" w:firstLine="288"/>
        <w:jc w:val="both"/>
        <w:rPr>
          <w:rFonts w:ascii="Arial" w:eastAsia="Times New Roman" w:hAnsi="Arial" w:cs="Arial"/>
          <w:color w:val="2F2F2F"/>
          <w:sz w:val="24"/>
          <w:szCs w:val="24"/>
          <w:lang w:eastAsia="es-MX"/>
        </w:rPr>
      </w:pPr>
    </w:p>
    <w:p w14:paraId="13A9ADFA" w14:textId="77777777" w:rsidR="00A12DE4" w:rsidRDefault="00A12DE4" w:rsidP="00A57AA3">
      <w:pPr>
        <w:shd w:val="clear" w:color="auto" w:fill="FFFFFF"/>
        <w:spacing w:after="0" w:line="360" w:lineRule="auto"/>
        <w:ind w:left="142" w:right="-2" w:firstLine="708"/>
        <w:jc w:val="both"/>
        <w:rPr>
          <w:rFonts w:ascii="Arial" w:eastAsia="Times New Roman" w:hAnsi="Arial" w:cs="Arial"/>
          <w:color w:val="2F2F2F"/>
          <w:sz w:val="24"/>
          <w:szCs w:val="24"/>
          <w:lang w:eastAsia="es-MX"/>
        </w:rPr>
      </w:pPr>
      <w:r w:rsidRPr="00DB21ED">
        <w:rPr>
          <w:rFonts w:ascii="Arial" w:eastAsia="Times New Roman" w:hAnsi="Arial" w:cs="Arial"/>
          <w:color w:val="2F2F2F"/>
          <w:sz w:val="24"/>
          <w:szCs w:val="24"/>
          <w:lang w:eastAsia="es-MX"/>
        </w:rPr>
        <w:t>Así mismo c</w:t>
      </w:r>
      <w:r>
        <w:rPr>
          <w:rFonts w:ascii="Arial" w:eastAsia="Times New Roman" w:hAnsi="Arial" w:cs="Arial"/>
          <w:color w:val="2F2F2F"/>
          <w:sz w:val="24"/>
          <w:szCs w:val="24"/>
          <w:lang w:eastAsia="es-MX"/>
        </w:rPr>
        <w:t xml:space="preserve">oincidimos </w:t>
      </w:r>
      <w:r w:rsidRPr="00DB21ED">
        <w:rPr>
          <w:rFonts w:ascii="Arial" w:eastAsia="Times New Roman" w:hAnsi="Arial" w:cs="Arial"/>
          <w:color w:val="2F2F2F"/>
          <w:sz w:val="24"/>
          <w:szCs w:val="24"/>
          <w:lang w:eastAsia="es-MX"/>
        </w:rPr>
        <w:t>por virtud de la cual se cuestiona el tope legal impuesto al candidato independiente, debe estimarse que se trata de un porcentaje que responde al propio modelo legal diseñado para distribuir esos recursos económicos, pues si se estableció que la suma de lo que le correspondería a un partido de nueva creación, sería suficiente para abastecer a todos los candidatos registrados sin partido que los postule, resulta lógico asumir que el monto del financiamiento conjunto para las candidaturas independientes se planeó para que cubriera las necesidades</w:t>
      </w:r>
      <w:r>
        <w:rPr>
          <w:rFonts w:ascii="Arial" w:eastAsia="Times New Roman" w:hAnsi="Arial" w:cs="Arial"/>
          <w:color w:val="2F2F2F"/>
          <w:sz w:val="24"/>
          <w:szCs w:val="24"/>
          <w:lang w:eastAsia="es-MX"/>
        </w:rPr>
        <w:t>.</w:t>
      </w:r>
    </w:p>
    <w:p w14:paraId="6F841401" w14:textId="77777777" w:rsidR="00A12DE4" w:rsidRPr="00DB21ED" w:rsidRDefault="00A12DE4" w:rsidP="00A57AA3">
      <w:pPr>
        <w:shd w:val="clear" w:color="auto" w:fill="FFFFFF"/>
        <w:spacing w:after="0" w:line="360" w:lineRule="auto"/>
        <w:ind w:left="142" w:right="-2" w:firstLine="708"/>
        <w:jc w:val="both"/>
        <w:rPr>
          <w:rFonts w:ascii="Arial" w:eastAsia="Times New Roman" w:hAnsi="Arial" w:cs="Arial"/>
          <w:color w:val="2F2F2F"/>
          <w:sz w:val="24"/>
          <w:szCs w:val="24"/>
          <w:lang w:eastAsia="es-MX"/>
        </w:rPr>
      </w:pPr>
    </w:p>
    <w:p w14:paraId="39004F71" w14:textId="77777777" w:rsidR="00A12DE4" w:rsidRPr="00DB21ED" w:rsidRDefault="00A12DE4" w:rsidP="00A57AA3">
      <w:pPr>
        <w:shd w:val="clear" w:color="auto" w:fill="FFFFFF"/>
        <w:spacing w:after="100" w:line="360" w:lineRule="auto"/>
        <w:ind w:left="142" w:right="-2" w:firstLine="708"/>
        <w:jc w:val="both"/>
        <w:rPr>
          <w:rFonts w:ascii="Arial" w:eastAsia="Times New Roman" w:hAnsi="Arial" w:cs="Arial"/>
          <w:color w:val="2F2F2F"/>
          <w:sz w:val="24"/>
          <w:szCs w:val="24"/>
          <w:lang w:eastAsia="es-MX"/>
        </w:rPr>
      </w:pPr>
      <w:r>
        <w:rPr>
          <w:rFonts w:ascii="Arial" w:eastAsia="Times New Roman" w:hAnsi="Arial" w:cs="Arial"/>
          <w:color w:val="2F2F2F"/>
          <w:sz w:val="24"/>
          <w:szCs w:val="24"/>
          <w:lang w:eastAsia="es-MX"/>
        </w:rPr>
        <w:lastRenderedPageBreak/>
        <w:t>Por otra parte,</w:t>
      </w:r>
      <w:r w:rsidRPr="00DB21ED">
        <w:rPr>
          <w:rFonts w:ascii="Arial" w:eastAsia="Times New Roman" w:hAnsi="Arial" w:cs="Arial"/>
          <w:color w:val="2F2F2F"/>
          <w:sz w:val="24"/>
          <w:szCs w:val="24"/>
          <w:lang w:eastAsia="es-MX"/>
        </w:rPr>
        <w:t xml:space="preserve"> conforme al modelo constitucional establecido, no existe inconveniente para que las candidaturas independientes prorrateen entre sí las prerrogativas que les correspondan en su conjunto, de forma tal que entre más se registren postulaciones de esta naturaleza, en la misma proporción el ap</w:t>
      </w:r>
      <w:r>
        <w:rPr>
          <w:rFonts w:ascii="Arial" w:eastAsia="Times New Roman" w:hAnsi="Arial" w:cs="Arial"/>
          <w:color w:val="2F2F2F"/>
          <w:sz w:val="24"/>
          <w:szCs w:val="24"/>
          <w:lang w:eastAsia="es-MX"/>
        </w:rPr>
        <w:t>oyo económico estatal se reduce</w:t>
      </w:r>
      <w:r w:rsidRPr="00DB21ED">
        <w:rPr>
          <w:rFonts w:ascii="Arial" w:eastAsia="Times New Roman" w:hAnsi="Arial" w:cs="Arial"/>
          <w:color w:val="2F2F2F"/>
          <w:sz w:val="24"/>
          <w:szCs w:val="24"/>
          <w:lang w:eastAsia="es-MX"/>
        </w:rPr>
        <w:t>, si el sistema legal de asignación del financiamiento público para candidatos independientes se programó conforme la directriz que el Constituyente configuró para dividir entre ellos las prerrogativas gubernamentales, para que quienes opten por esta forma de participación política exclusivamente reciban a prorrata los recursos estatales, resulta congruente con ese esquema distributivo que, cuando </w:t>
      </w:r>
      <w:r w:rsidRPr="00DB21ED">
        <w:rPr>
          <w:rFonts w:ascii="Arial" w:eastAsia="Times New Roman" w:hAnsi="Arial" w:cs="Arial"/>
          <w:b/>
          <w:bCs/>
          <w:color w:val="2F2F2F"/>
          <w:sz w:val="24"/>
          <w:szCs w:val="24"/>
          <w:u w:val="single"/>
          <w:lang w:eastAsia="es-MX"/>
        </w:rPr>
        <w:t>uno solo </w:t>
      </w:r>
      <w:r w:rsidRPr="00DB21ED">
        <w:rPr>
          <w:rFonts w:ascii="Arial" w:eastAsia="Times New Roman" w:hAnsi="Arial" w:cs="Arial"/>
          <w:color w:val="2F2F2F"/>
          <w:sz w:val="24"/>
          <w:szCs w:val="24"/>
          <w:lang w:eastAsia="es-MX"/>
        </w:rPr>
        <w:t>de ellos es el que se registra oficialmente, también en estos supuestos se aplique una</w:t>
      </w:r>
      <w:r>
        <w:rPr>
          <w:rFonts w:ascii="Arial" w:eastAsia="Times New Roman" w:hAnsi="Arial" w:cs="Arial"/>
          <w:color w:val="2F2F2F"/>
          <w:sz w:val="24"/>
          <w:szCs w:val="24"/>
          <w:lang w:eastAsia="es-MX"/>
        </w:rPr>
        <w:t xml:space="preserve"> </w:t>
      </w:r>
      <w:r w:rsidRPr="00DB21ED">
        <w:rPr>
          <w:rFonts w:ascii="Arial" w:eastAsia="Times New Roman" w:hAnsi="Arial" w:cs="Arial"/>
          <w:color w:val="2F2F2F"/>
          <w:sz w:val="24"/>
          <w:szCs w:val="24"/>
          <w:lang w:eastAsia="es-MX"/>
        </w:rPr>
        <w:t>medida que preserve el criterio constitucional de asignación de tan solo una parte alícuota de las prerrogativas estatales, y concretamente del financiamiento público, aún a pesar de la </w:t>
      </w:r>
      <w:r w:rsidRPr="00DB21ED">
        <w:rPr>
          <w:rFonts w:ascii="Arial" w:eastAsia="Times New Roman" w:hAnsi="Arial" w:cs="Arial"/>
          <w:b/>
          <w:bCs/>
          <w:color w:val="2F2F2F"/>
          <w:sz w:val="24"/>
          <w:szCs w:val="24"/>
          <w:u w:val="single"/>
          <w:lang w:eastAsia="es-MX"/>
        </w:rPr>
        <w:t>unicidad</w:t>
      </w:r>
      <w:r w:rsidRPr="00DB21ED">
        <w:rPr>
          <w:rFonts w:ascii="Arial" w:eastAsia="Times New Roman" w:hAnsi="Arial" w:cs="Arial"/>
          <w:color w:val="2F2F2F"/>
          <w:sz w:val="24"/>
          <w:szCs w:val="24"/>
          <w:lang w:eastAsia="es-MX"/>
        </w:rPr>
        <w:t> que existiera en la propuesta.</w:t>
      </w:r>
    </w:p>
    <w:p w14:paraId="1DF00375" w14:textId="77777777" w:rsidR="00752D8D" w:rsidRDefault="00752D8D" w:rsidP="00A57AA3">
      <w:pPr>
        <w:spacing w:after="0" w:line="360" w:lineRule="auto"/>
        <w:ind w:left="142" w:right="-2" w:firstLine="709"/>
        <w:contextualSpacing/>
        <w:jc w:val="both"/>
        <w:rPr>
          <w:rFonts w:ascii="Arial" w:eastAsia="Times New Roman" w:hAnsi="Arial" w:cs="Arial"/>
          <w:sz w:val="24"/>
          <w:szCs w:val="24"/>
        </w:rPr>
      </w:pPr>
    </w:p>
    <w:p w14:paraId="1BC1517C" w14:textId="77777777" w:rsidR="00752D8D" w:rsidRDefault="00752D8D" w:rsidP="00A57AA3">
      <w:pPr>
        <w:spacing w:after="0" w:line="360" w:lineRule="auto"/>
        <w:ind w:left="142" w:right="-2" w:firstLine="709"/>
        <w:contextualSpacing/>
        <w:jc w:val="both"/>
        <w:rPr>
          <w:rFonts w:ascii="Arial" w:eastAsia="Times New Roman" w:hAnsi="Arial" w:cs="Arial"/>
          <w:sz w:val="24"/>
          <w:szCs w:val="24"/>
        </w:rPr>
      </w:pPr>
    </w:p>
    <w:p w14:paraId="05D5A0E2" w14:textId="72134A62" w:rsidR="00A00903" w:rsidRDefault="00A12DE4" w:rsidP="00A57AA3">
      <w:pPr>
        <w:spacing w:after="0" w:line="360" w:lineRule="auto"/>
        <w:ind w:left="142" w:right="-2" w:firstLine="709"/>
        <w:contextualSpacing/>
        <w:jc w:val="both"/>
        <w:rPr>
          <w:rFonts w:ascii="Arial" w:eastAsia="Times New Roman" w:hAnsi="Arial" w:cs="Arial"/>
          <w:sz w:val="24"/>
          <w:szCs w:val="24"/>
        </w:rPr>
      </w:pPr>
      <w:r>
        <w:rPr>
          <w:rFonts w:ascii="Arial" w:eastAsia="Times New Roman" w:hAnsi="Arial" w:cs="Arial"/>
          <w:sz w:val="24"/>
          <w:szCs w:val="24"/>
        </w:rPr>
        <w:t xml:space="preserve">En cuanto al expediente </w:t>
      </w:r>
      <w:r w:rsidRPr="00A12DE4">
        <w:rPr>
          <w:rFonts w:ascii="Arial" w:eastAsia="Times New Roman" w:hAnsi="Arial" w:cs="Arial"/>
          <w:b/>
          <w:sz w:val="24"/>
          <w:szCs w:val="24"/>
        </w:rPr>
        <w:t>10902/LXXIV</w:t>
      </w:r>
      <w:r>
        <w:rPr>
          <w:rFonts w:ascii="Arial" w:eastAsia="Times New Roman" w:hAnsi="Arial" w:cs="Arial"/>
          <w:sz w:val="24"/>
          <w:szCs w:val="24"/>
        </w:rPr>
        <w:t xml:space="preserve">, </w:t>
      </w:r>
      <w:r w:rsidR="00A00903" w:rsidRPr="00907427">
        <w:rPr>
          <w:rFonts w:ascii="Arial" w:eastAsia="Times New Roman" w:hAnsi="Arial" w:cs="Arial"/>
          <w:sz w:val="24"/>
          <w:szCs w:val="24"/>
        </w:rPr>
        <w:t xml:space="preserve"> en ejercicio de su facultad legislativa, las entidades federativas se encuentran obligadas a desarrollar los principios de equidad, a que las obligan tanto la Constitución como la Ley General de Instituciones y Procedimientos Electorales, sin que estén obligadas a seguir un diseño determinado, sino que el que se elija debe satisfacer el requerimi</w:t>
      </w:r>
      <w:r w:rsidR="00A00903">
        <w:rPr>
          <w:rFonts w:ascii="Arial" w:eastAsia="Times New Roman" w:hAnsi="Arial" w:cs="Arial"/>
          <w:sz w:val="24"/>
          <w:szCs w:val="24"/>
        </w:rPr>
        <w:t>ento constitucional en comento.</w:t>
      </w:r>
    </w:p>
    <w:p w14:paraId="6F89A224" w14:textId="77777777" w:rsidR="00A00903" w:rsidRDefault="00A00903" w:rsidP="00A57AA3">
      <w:pPr>
        <w:spacing w:after="0" w:line="360" w:lineRule="auto"/>
        <w:ind w:left="142" w:right="-2" w:firstLine="709"/>
        <w:contextualSpacing/>
        <w:jc w:val="both"/>
        <w:rPr>
          <w:rFonts w:ascii="Arial" w:eastAsia="Times New Roman" w:hAnsi="Arial" w:cs="Arial"/>
          <w:sz w:val="24"/>
          <w:szCs w:val="24"/>
        </w:rPr>
      </w:pPr>
    </w:p>
    <w:p w14:paraId="0E1E2715" w14:textId="77777777" w:rsidR="00A00903" w:rsidRDefault="00A00903" w:rsidP="00A57AA3">
      <w:pPr>
        <w:spacing w:after="0" w:line="360" w:lineRule="auto"/>
        <w:ind w:left="142" w:right="-2" w:firstLine="709"/>
        <w:contextualSpacing/>
        <w:jc w:val="both"/>
        <w:rPr>
          <w:rFonts w:ascii="Arial" w:eastAsia="Times New Roman" w:hAnsi="Arial" w:cs="Arial"/>
          <w:sz w:val="24"/>
          <w:szCs w:val="24"/>
          <w:lang w:val="es-ES"/>
        </w:rPr>
      </w:pPr>
      <w:r w:rsidRPr="00780086">
        <w:rPr>
          <w:rFonts w:ascii="Arial" w:eastAsia="Times New Roman" w:hAnsi="Arial" w:cs="Arial"/>
          <w:sz w:val="24"/>
          <w:szCs w:val="24"/>
          <w:lang w:val="es-ES"/>
        </w:rPr>
        <w:lastRenderedPageBreak/>
        <w:t>Creemos importante expresar que en nuestra entidad se asume como esquema de paridad de género vertical y horizontal para la elección de diputados de mayoría relativa al Congreso, no así para la representación proporcional derivado de que el esquema privilegia las mejores votaciones para la integración del mismo, de lo contrario, es decir, de aceptar la paridad horizontal en la representación proporcional se vulnera el valor del sufragio.</w:t>
      </w:r>
      <w:r>
        <w:rPr>
          <w:rFonts w:ascii="Arial" w:eastAsia="Times New Roman" w:hAnsi="Arial" w:cs="Arial"/>
          <w:sz w:val="24"/>
          <w:szCs w:val="24"/>
        </w:rPr>
        <w:t xml:space="preserve"> </w:t>
      </w:r>
      <w:r w:rsidRPr="00780086">
        <w:rPr>
          <w:rFonts w:ascii="Arial" w:eastAsia="Times New Roman" w:hAnsi="Arial" w:cs="Arial"/>
          <w:sz w:val="24"/>
          <w:szCs w:val="24"/>
          <w:lang w:val="es-ES"/>
        </w:rPr>
        <w:t>Tampoco podemos dejar de señalar que se respeta el método de alternancia para garantizar el principio paritario.</w:t>
      </w:r>
    </w:p>
    <w:p w14:paraId="35CE089A" w14:textId="77777777" w:rsidR="00A00903" w:rsidRDefault="00A00903" w:rsidP="00A57AA3">
      <w:pPr>
        <w:spacing w:after="0" w:line="360" w:lineRule="auto"/>
        <w:ind w:left="142" w:right="-2" w:firstLine="709"/>
        <w:contextualSpacing/>
        <w:jc w:val="both"/>
        <w:rPr>
          <w:rFonts w:ascii="Arial" w:eastAsia="Times New Roman" w:hAnsi="Arial" w:cs="Arial"/>
          <w:sz w:val="24"/>
          <w:szCs w:val="24"/>
          <w:lang w:val="es-ES"/>
        </w:rPr>
      </w:pPr>
    </w:p>
    <w:p w14:paraId="3C2CC9B9" w14:textId="77777777" w:rsidR="00A00903" w:rsidRPr="00C14407" w:rsidRDefault="00A00903" w:rsidP="00A57AA3">
      <w:pPr>
        <w:spacing w:after="0" w:line="360" w:lineRule="auto"/>
        <w:ind w:left="142" w:right="-2" w:firstLine="709"/>
        <w:contextualSpacing/>
        <w:jc w:val="both"/>
        <w:rPr>
          <w:rFonts w:ascii="Arial" w:eastAsia="Times New Roman" w:hAnsi="Arial" w:cs="Arial"/>
          <w:sz w:val="24"/>
          <w:szCs w:val="24"/>
        </w:rPr>
      </w:pPr>
      <w:r w:rsidRPr="00C14407">
        <w:rPr>
          <w:rFonts w:ascii="Arial" w:eastAsia="Times New Roman" w:hAnsi="Arial" w:cs="Arial"/>
          <w:sz w:val="24"/>
          <w:szCs w:val="24"/>
          <w:lang w:val="es-ES"/>
        </w:rPr>
        <w:t>En referencia a la paridad de géne</w:t>
      </w:r>
      <w:r>
        <w:rPr>
          <w:rFonts w:ascii="Arial" w:eastAsia="Times New Roman" w:hAnsi="Arial" w:cs="Arial"/>
          <w:sz w:val="24"/>
          <w:szCs w:val="24"/>
          <w:lang w:val="es-ES"/>
        </w:rPr>
        <w:t>ro horizontal en ayuntamientos, el modelo que Nuevo León</w:t>
      </w:r>
      <w:r w:rsidRPr="00C14407">
        <w:rPr>
          <w:rFonts w:ascii="Arial" w:eastAsia="Times New Roman" w:hAnsi="Arial" w:cs="Arial"/>
          <w:sz w:val="24"/>
          <w:szCs w:val="24"/>
          <w:lang w:val="es-ES"/>
        </w:rPr>
        <w:t xml:space="preserve"> escoge </w:t>
      </w:r>
      <w:r>
        <w:rPr>
          <w:rFonts w:ascii="Arial" w:eastAsia="Times New Roman" w:hAnsi="Arial" w:cs="Arial"/>
          <w:sz w:val="24"/>
          <w:szCs w:val="24"/>
          <w:lang w:val="es-ES"/>
        </w:rPr>
        <w:t>sólo incluye la</w:t>
      </w:r>
      <w:r w:rsidRPr="00C14407">
        <w:rPr>
          <w:rFonts w:ascii="Arial" w:eastAsia="Times New Roman" w:hAnsi="Arial" w:cs="Arial"/>
          <w:sz w:val="24"/>
          <w:szCs w:val="24"/>
          <w:lang w:val="es-ES"/>
        </w:rPr>
        <w:t xml:space="preserve"> vertical </w:t>
      </w:r>
      <w:r>
        <w:rPr>
          <w:rFonts w:ascii="Arial" w:eastAsia="Times New Roman" w:hAnsi="Arial" w:cs="Arial"/>
          <w:sz w:val="24"/>
          <w:szCs w:val="24"/>
          <w:lang w:val="es-ES"/>
        </w:rPr>
        <w:t>no así la horizontal</w:t>
      </w:r>
      <w:r w:rsidRPr="00C14407">
        <w:rPr>
          <w:rFonts w:ascii="Arial" w:eastAsia="Times New Roman" w:hAnsi="Arial" w:cs="Arial"/>
          <w:sz w:val="24"/>
          <w:szCs w:val="24"/>
          <w:lang w:val="es-ES"/>
        </w:rPr>
        <w:t xml:space="preserve">, </w:t>
      </w:r>
      <w:r>
        <w:rPr>
          <w:rFonts w:ascii="Arial" w:eastAsia="Times New Roman" w:hAnsi="Arial" w:cs="Arial"/>
          <w:sz w:val="24"/>
          <w:szCs w:val="24"/>
          <w:lang w:val="es-ES"/>
        </w:rPr>
        <w:t>pues estimamos que</w:t>
      </w:r>
      <w:r w:rsidRPr="00C14407">
        <w:rPr>
          <w:rFonts w:ascii="Arial" w:eastAsia="Times New Roman" w:hAnsi="Arial" w:cs="Arial"/>
          <w:sz w:val="24"/>
          <w:szCs w:val="24"/>
          <w:lang w:val="es-ES"/>
        </w:rPr>
        <w:t xml:space="preserve"> cada elección de los ayuntamientos es independiente entre sí, además de que no puede operar sobre cargos unipersonales como el presidente municipal, y</w:t>
      </w:r>
      <w:r>
        <w:rPr>
          <w:rFonts w:ascii="Arial" w:eastAsia="Times New Roman" w:hAnsi="Arial" w:cs="Arial"/>
          <w:sz w:val="24"/>
          <w:szCs w:val="24"/>
          <w:lang w:val="es-ES"/>
        </w:rPr>
        <w:t>a</w:t>
      </w:r>
      <w:r w:rsidRPr="00C14407">
        <w:rPr>
          <w:rFonts w:ascii="Arial" w:eastAsia="Times New Roman" w:hAnsi="Arial" w:cs="Arial"/>
          <w:sz w:val="24"/>
          <w:szCs w:val="24"/>
          <w:lang w:val="es-ES"/>
        </w:rPr>
        <w:t xml:space="preserve"> que éste e</w:t>
      </w:r>
      <w:r>
        <w:rPr>
          <w:rFonts w:ascii="Arial" w:eastAsia="Times New Roman" w:hAnsi="Arial" w:cs="Arial"/>
          <w:sz w:val="24"/>
          <w:szCs w:val="24"/>
          <w:lang w:val="es-ES"/>
        </w:rPr>
        <w:t>s electo dentro de una planilla.</w:t>
      </w:r>
    </w:p>
    <w:p w14:paraId="1D438684" w14:textId="77777777" w:rsidR="00A00903" w:rsidRPr="00907427" w:rsidRDefault="00A00903" w:rsidP="00A57AA3">
      <w:pPr>
        <w:spacing w:after="0" w:line="360" w:lineRule="auto"/>
        <w:ind w:left="142" w:right="-2"/>
        <w:contextualSpacing/>
        <w:jc w:val="both"/>
        <w:rPr>
          <w:rFonts w:ascii="Arial" w:eastAsia="Times New Roman" w:hAnsi="Arial" w:cs="Arial"/>
          <w:sz w:val="24"/>
          <w:szCs w:val="24"/>
        </w:rPr>
      </w:pPr>
    </w:p>
    <w:p w14:paraId="428C344B" w14:textId="77777777" w:rsidR="00A00903" w:rsidRPr="00907427" w:rsidRDefault="00A00903" w:rsidP="00A57AA3">
      <w:pPr>
        <w:spacing w:after="0" w:line="360" w:lineRule="auto"/>
        <w:ind w:left="142" w:right="-2" w:firstLine="709"/>
        <w:contextualSpacing/>
        <w:jc w:val="both"/>
        <w:rPr>
          <w:rFonts w:ascii="Arial" w:eastAsia="Times New Roman" w:hAnsi="Arial" w:cs="Arial"/>
          <w:sz w:val="24"/>
          <w:szCs w:val="24"/>
        </w:rPr>
      </w:pPr>
      <w:r w:rsidRPr="00907427">
        <w:rPr>
          <w:rFonts w:ascii="Arial" w:eastAsia="Times New Roman" w:hAnsi="Arial" w:cs="Arial"/>
          <w:sz w:val="24"/>
          <w:szCs w:val="24"/>
        </w:rPr>
        <w:t>Por otra parte, de conformidad con lo resuelto por la propia Corte en Pleno en las acciones de inconstitucionalidad 35/2014 y sus acumuladas 74/2014, 76/2014 y 83/2014; y 39/2014 y sus acumuladas 44/2014, 54/2014 y 84/2014, corresponde a las legislaturas estatales emitir leyes que garanticen respeto al principio de paridad de género, en la postulación de las candidaturas para integrantes de los Ayuntamientos, haciendo con ello una interpretación extensiva para estos órganos de gobierno, en tanto su naturaleza plural y popular lo permite.</w:t>
      </w:r>
    </w:p>
    <w:p w14:paraId="17BEFFE2" w14:textId="77777777" w:rsidR="00A00903" w:rsidRPr="00907427" w:rsidRDefault="00A00903" w:rsidP="00A57AA3">
      <w:pPr>
        <w:spacing w:after="0" w:line="360" w:lineRule="auto"/>
        <w:ind w:left="142" w:right="-2" w:firstLine="709"/>
        <w:contextualSpacing/>
        <w:jc w:val="both"/>
        <w:rPr>
          <w:rFonts w:ascii="Arial" w:eastAsia="Times New Roman" w:hAnsi="Arial" w:cs="Arial"/>
          <w:sz w:val="24"/>
          <w:szCs w:val="24"/>
        </w:rPr>
      </w:pPr>
    </w:p>
    <w:p w14:paraId="156B4464" w14:textId="77777777" w:rsidR="00A00903" w:rsidRDefault="00A00903" w:rsidP="00A57AA3">
      <w:pPr>
        <w:spacing w:after="0" w:line="360" w:lineRule="auto"/>
        <w:ind w:left="142" w:right="-2" w:firstLine="709"/>
        <w:contextualSpacing/>
        <w:jc w:val="both"/>
        <w:rPr>
          <w:rFonts w:ascii="Arial" w:eastAsia="Times New Roman" w:hAnsi="Arial" w:cs="Arial"/>
          <w:sz w:val="24"/>
          <w:szCs w:val="24"/>
        </w:rPr>
      </w:pPr>
      <w:r w:rsidRPr="00907427">
        <w:rPr>
          <w:rFonts w:ascii="Arial" w:eastAsia="Times New Roman" w:hAnsi="Arial" w:cs="Arial"/>
          <w:sz w:val="24"/>
          <w:szCs w:val="24"/>
        </w:rPr>
        <w:lastRenderedPageBreak/>
        <w:t>Lo anterior, en razón de que la paridad de género es un principio constitucional que se hace extensivo, pero sin que esto signifique que dicho principio resulta aplicable a cualquier tipo de cargo de elección popular o designación de funcionarios. Así, se puede concluir que nuestro principio constitucional de paridad de género no resulta aplicable respecto de cargos de carácter unipersonal, máxime que cada ayuntamiento es autónomo entre sí.</w:t>
      </w:r>
    </w:p>
    <w:p w14:paraId="01A360D2" w14:textId="4B7723D1" w:rsidR="00A12DE4" w:rsidRDefault="00A12DE4" w:rsidP="00A57AA3">
      <w:pPr>
        <w:spacing w:after="0" w:line="360" w:lineRule="auto"/>
        <w:ind w:left="142" w:right="-2" w:firstLine="709"/>
        <w:contextualSpacing/>
        <w:jc w:val="both"/>
        <w:rPr>
          <w:rFonts w:ascii="Arial" w:eastAsia="Times New Roman" w:hAnsi="Arial" w:cs="Arial"/>
          <w:sz w:val="24"/>
          <w:szCs w:val="24"/>
        </w:rPr>
      </w:pPr>
    </w:p>
    <w:p w14:paraId="73C61B7F" w14:textId="1DFC5B37" w:rsidR="00A12DE4" w:rsidRDefault="00DA3078" w:rsidP="00A57AA3">
      <w:pPr>
        <w:spacing w:after="0" w:line="360" w:lineRule="auto"/>
        <w:ind w:left="142" w:right="-2" w:firstLine="709"/>
        <w:contextualSpacing/>
        <w:jc w:val="both"/>
        <w:rPr>
          <w:rFonts w:ascii="Arial" w:eastAsia="Times New Roman" w:hAnsi="Arial" w:cs="Arial"/>
          <w:sz w:val="24"/>
          <w:szCs w:val="24"/>
        </w:rPr>
      </w:pPr>
      <w:r>
        <w:rPr>
          <w:rFonts w:ascii="Arial" w:eastAsia="Times New Roman" w:hAnsi="Arial" w:cs="Arial"/>
          <w:sz w:val="24"/>
          <w:szCs w:val="24"/>
        </w:rPr>
        <w:t xml:space="preserve">En relación al expediente </w:t>
      </w:r>
      <w:r w:rsidRPr="00DA3078">
        <w:rPr>
          <w:rFonts w:ascii="Arial" w:eastAsia="Times New Roman" w:hAnsi="Arial" w:cs="Arial"/>
          <w:b/>
          <w:sz w:val="24"/>
          <w:szCs w:val="24"/>
        </w:rPr>
        <w:t>10973/LXXIV</w:t>
      </w:r>
      <w:r>
        <w:rPr>
          <w:rFonts w:ascii="Arial" w:eastAsia="Times New Roman" w:hAnsi="Arial" w:cs="Arial"/>
          <w:sz w:val="24"/>
          <w:szCs w:val="24"/>
        </w:rPr>
        <w:t xml:space="preserve">, este se resuelve en los mismos términos del expediente </w:t>
      </w:r>
      <w:r w:rsidRPr="00DA3078">
        <w:rPr>
          <w:rFonts w:ascii="Arial" w:eastAsia="Times New Roman" w:hAnsi="Arial" w:cs="Arial"/>
          <w:b/>
          <w:sz w:val="24"/>
          <w:szCs w:val="24"/>
        </w:rPr>
        <w:t>10897/LXXIV</w:t>
      </w:r>
      <w:r>
        <w:rPr>
          <w:rFonts w:ascii="Arial" w:eastAsia="Times New Roman" w:hAnsi="Arial" w:cs="Arial"/>
          <w:sz w:val="24"/>
          <w:szCs w:val="24"/>
        </w:rPr>
        <w:t>.</w:t>
      </w:r>
    </w:p>
    <w:p w14:paraId="1219D4B9" w14:textId="77777777" w:rsidR="00A12DE4" w:rsidRDefault="00A12DE4" w:rsidP="00A57AA3">
      <w:pPr>
        <w:spacing w:after="0" w:line="360" w:lineRule="auto"/>
        <w:ind w:left="142" w:right="-2" w:firstLine="709"/>
        <w:contextualSpacing/>
        <w:jc w:val="both"/>
        <w:rPr>
          <w:rFonts w:ascii="Arial" w:eastAsia="Times New Roman" w:hAnsi="Arial" w:cs="Arial"/>
          <w:sz w:val="24"/>
          <w:szCs w:val="24"/>
        </w:rPr>
      </w:pPr>
    </w:p>
    <w:p w14:paraId="04026659" w14:textId="18C20D53" w:rsidR="00A12DE4" w:rsidRDefault="006B7321" w:rsidP="00A57AA3">
      <w:pPr>
        <w:spacing w:after="0" w:line="360" w:lineRule="auto"/>
        <w:ind w:left="142" w:right="-2" w:firstLine="709"/>
        <w:contextualSpacing/>
        <w:jc w:val="both"/>
        <w:rPr>
          <w:rFonts w:ascii="Arial" w:hAnsi="Arial" w:cs="Arial"/>
          <w:color w:val="000000"/>
          <w:sz w:val="24"/>
          <w:szCs w:val="24"/>
        </w:rPr>
      </w:pPr>
      <w:r w:rsidRPr="006B7321">
        <w:rPr>
          <w:rFonts w:ascii="Arial" w:hAnsi="Arial" w:cs="Arial"/>
          <w:color w:val="000000"/>
          <w:sz w:val="24"/>
          <w:szCs w:val="24"/>
        </w:rPr>
        <w:t>Respecto a la</w:t>
      </w:r>
      <w:r>
        <w:rPr>
          <w:rFonts w:ascii="Arial" w:hAnsi="Arial" w:cs="Arial"/>
          <w:color w:val="000000"/>
          <w:sz w:val="24"/>
          <w:szCs w:val="24"/>
        </w:rPr>
        <w:t>s</w:t>
      </w:r>
      <w:r w:rsidRPr="006B7321">
        <w:rPr>
          <w:rFonts w:ascii="Arial" w:hAnsi="Arial" w:cs="Arial"/>
          <w:color w:val="000000"/>
          <w:sz w:val="24"/>
          <w:szCs w:val="24"/>
        </w:rPr>
        <w:t xml:space="preserve"> propuesta</w:t>
      </w:r>
      <w:r>
        <w:rPr>
          <w:rFonts w:ascii="Arial" w:hAnsi="Arial" w:cs="Arial"/>
          <w:color w:val="000000"/>
          <w:sz w:val="24"/>
          <w:szCs w:val="24"/>
        </w:rPr>
        <w:t>s</w:t>
      </w:r>
      <w:r w:rsidRPr="006B7321">
        <w:rPr>
          <w:rFonts w:ascii="Arial" w:hAnsi="Arial" w:cs="Arial"/>
          <w:color w:val="000000"/>
          <w:sz w:val="24"/>
          <w:szCs w:val="24"/>
        </w:rPr>
        <w:t xml:space="preserve"> contenida</w:t>
      </w:r>
      <w:r>
        <w:rPr>
          <w:rFonts w:ascii="Arial" w:hAnsi="Arial" w:cs="Arial"/>
          <w:color w:val="000000"/>
          <w:sz w:val="24"/>
          <w:szCs w:val="24"/>
        </w:rPr>
        <w:t>s</w:t>
      </w:r>
      <w:r w:rsidRPr="006B7321">
        <w:rPr>
          <w:rFonts w:ascii="Arial" w:hAnsi="Arial" w:cs="Arial"/>
          <w:color w:val="000000"/>
          <w:sz w:val="24"/>
          <w:szCs w:val="24"/>
        </w:rPr>
        <w:t xml:space="preserve"> en l</w:t>
      </w:r>
      <w:r>
        <w:rPr>
          <w:rFonts w:ascii="Arial" w:hAnsi="Arial" w:cs="Arial"/>
          <w:color w:val="000000"/>
          <w:sz w:val="24"/>
          <w:szCs w:val="24"/>
        </w:rPr>
        <w:t>os</w:t>
      </w:r>
      <w:r w:rsidRPr="006B7321">
        <w:rPr>
          <w:rFonts w:ascii="Arial" w:hAnsi="Arial" w:cs="Arial"/>
          <w:color w:val="000000"/>
          <w:sz w:val="24"/>
          <w:szCs w:val="24"/>
        </w:rPr>
        <w:t xml:space="preserve"> expediente</w:t>
      </w:r>
      <w:r>
        <w:rPr>
          <w:rFonts w:ascii="Arial" w:hAnsi="Arial" w:cs="Arial"/>
          <w:color w:val="000000"/>
          <w:sz w:val="24"/>
          <w:szCs w:val="24"/>
        </w:rPr>
        <w:t>s</w:t>
      </w:r>
      <w:r w:rsidRPr="006B7321">
        <w:rPr>
          <w:rFonts w:ascii="Arial" w:hAnsi="Arial" w:cs="Arial"/>
          <w:color w:val="000000"/>
          <w:sz w:val="24"/>
          <w:szCs w:val="24"/>
        </w:rPr>
        <w:t xml:space="preserve"> </w:t>
      </w:r>
      <w:r w:rsidRPr="006B7321">
        <w:rPr>
          <w:rFonts w:ascii="Arial" w:hAnsi="Arial" w:cs="Arial"/>
          <w:b/>
          <w:color w:val="000000"/>
          <w:sz w:val="24"/>
          <w:szCs w:val="24"/>
        </w:rPr>
        <w:t>10988/LXXIV, 10965/LXXIV y 10968/LXXIV</w:t>
      </w:r>
      <w:r>
        <w:rPr>
          <w:rFonts w:ascii="Arial" w:hAnsi="Arial" w:cs="Arial"/>
          <w:color w:val="000000"/>
          <w:sz w:val="24"/>
          <w:szCs w:val="24"/>
        </w:rPr>
        <w:t>,</w:t>
      </w:r>
      <w:r w:rsidRPr="006B7321">
        <w:rPr>
          <w:rFonts w:ascii="Arial" w:hAnsi="Arial" w:cs="Arial"/>
          <w:color w:val="000000"/>
          <w:sz w:val="24"/>
          <w:szCs w:val="24"/>
        </w:rPr>
        <w:t xml:space="preserve"> se propone desestimar dicha</w:t>
      </w:r>
      <w:r>
        <w:rPr>
          <w:rFonts w:ascii="Arial" w:hAnsi="Arial" w:cs="Arial"/>
          <w:color w:val="000000"/>
          <w:sz w:val="24"/>
          <w:szCs w:val="24"/>
        </w:rPr>
        <w:t>s</w:t>
      </w:r>
      <w:r w:rsidRPr="006B7321">
        <w:rPr>
          <w:rFonts w:ascii="Arial" w:hAnsi="Arial" w:cs="Arial"/>
          <w:color w:val="000000"/>
          <w:sz w:val="24"/>
          <w:szCs w:val="24"/>
        </w:rPr>
        <w:t xml:space="preserve"> propuesta</w:t>
      </w:r>
      <w:r>
        <w:rPr>
          <w:rFonts w:ascii="Arial" w:hAnsi="Arial" w:cs="Arial"/>
          <w:color w:val="000000"/>
          <w:sz w:val="24"/>
          <w:szCs w:val="24"/>
        </w:rPr>
        <w:t>s</w:t>
      </w:r>
      <w:r w:rsidRPr="006B7321">
        <w:rPr>
          <w:rFonts w:ascii="Arial" w:hAnsi="Arial" w:cs="Arial"/>
          <w:color w:val="000000"/>
          <w:sz w:val="24"/>
          <w:szCs w:val="24"/>
        </w:rPr>
        <w:t xml:space="preserve"> por carecer de forma de iniciativa, según lo establecido en el artículo 103 del Reglamento para el Gobierno Interior del Congreso del Estado.</w:t>
      </w:r>
    </w:p>
    <w:p w14:paraId="370B0ED3" w14:textId="77777777" w:rsidR="009055FC" w:rsidRDefault="009055FC" w:rsidP="00A57AA3">
      <w:pPr>
        <w:spacing w:after="0" w:line="360" w:lineRule="auto"/>
        <w:ind w:left="142" w:right="-2" w:firstLine="709"/>
        <w:contextualSpacing/>
        <w:jc w:val="both"/>
        <w:rPr>
          <w:rFonts w:ascii="Arial" w:hAnsi="Arial" w:cs="Arial"/>
          <w:color w:val="000000"/>
          <w:sz w:val="24"/>
          <w:szCs w:val="24"/>
        </w:rPr>
      </w:pPr>
    </w:p>
    <w:p w14:paraId="04C7CD06" w14:textId="77777777" w:rsidR="006F0C16" w:rsidRDefault="009055FC" w:rsidP="00A57AA3">
      <w:pPr>
        <w:spacing w:after="0" w:line="360" w:lineRule="auto"/>
        <w:ind w:left="142" w:right="-2" w:firstLine="1275"/>
        <w:jc w:val="both"/>
        <w:outlineLvl w:val="0"/>
        <w:rPr>
          <w:rFonts w:ascii="Arial" w:hAnsi="Arial" w:cs="Arial"/>
          <w:sz w:val="24"/>
          <w:szCs w:val="24"/>
        </w:rPr>
      </w:pPr>
      <w:r w:rsidRPr="00500F4B">
        <w:rPr>
          <w:rFonts w:ascii="Arial" w:eastAsia="Times New Roman" w:hAnsi="Arial" w:cs="Arial"/>
          <w:sz w:val="24"/>
          <w:szCs w:val="24"/>
        </w:rPr>
        <w:t xml:space="preserve">  </w:t>
      </w:r>
      <w:r w:rsidRPr="00500F4B">
        <w:rPr>
          <w:rFonts w:ascii="Arial" w:hAnsi="Arial" w:cs="Arial"/>
          <w:sz w:val="24"/>
          <w:szCs w:val="24"/>
        </w:rPr>
        <w:t xml:space="preserve">En consecuencia, al hacer el estudio de las presentes iniciativas los integrantes de este Órgano Dictaminador encuentran loable la intención de los </w:t>
      </w:r>
      <w:proofErr w:type="spellStart"/>
      <w:r w:rsidRPr="00500F4B">
        <w:rPr>
          <w:rFonts w:ascii="Arial" w:hAnsi="Arial" w:cs="Arial"/>
          <w:sz w:val="24"/>
          <w:szCs w:val="24"/>
        </w:rPr>
        <w:t>promoventes</w:t>
      </w:r>
      <w:proofErr w:type="spellEnd"/>
      <w:r w:rsidRPr="00500F4B">
        <w:rPr>
          <w:rFonts w:ascii="Arial" w:hAnsi="Arial" w:cs="Arial"/>
          <w:sz w:val="24"/>
          <w:szCs w:val="24"/>
        </w:rPr>
        <w:t xml:space="preserve"> en establecer lineamientos, sin embargo derivado de las consideraciones vertidas en el presente dictamen encontramos que</w:t>
      </w:r>
      <w:r w:rsidR="006F0C16">
        <w:rPr>
          <w:rFonts w:ascii="Arial" w:hAnsi="Arial" w:cs="Arial"/>
          <w:sz w:val="24"/>
          <w:szCs w:val="24"/>
        </w:rPr>
        <w:t xml:space="preserve"> en su mayoría </w:t>
      </w:r>
      <w:r w:rsidRPr="00500F4B">
        <w:rPr>
          <w:rFonts w:ascii="Arial" w:hAnsi="Arial" w:cs="Arial"/>
          <w:sz w:val="24"/>
          <w:szCs w:val="24"/>
        </w:rPr>
        <w:t>converge</w:t>
      </w:r>
      <w:r>
        <w:rPr>
          <w:rFonts w:ascii="Arial" w:hAnsi="Arial" w:cs="Arial"/>
          <w:sz w:val="24"/>
          <w:szCs w:val="24"/>
        </w:rPr>
        <w:t>n</w:t>
      </w:r>
      <w:r w:rsidRPr="00500F4B">
        <w:rPr>
          <w:rFonts w:ascii="Arial" w:hAnsi="Arial" w:cs="Arial"/>
          <w:sz w:val="24"/>
          <w:szCs w:val="24"/>
        </w:rPr>
        <w:t xml:space="preserve"> con lo establecido en la reforma </w:t>
      </w:r>
      <w:r>
        <w:rPr>
          <w:rFonts w:ascii="Arial" w:hAnsi="Arial" w:cs="Arial"/>
          <w:sz w:val="24"/>
          <w:szCs w:val="24"/>
        </w:rPr>
        <w:t>Electoral</w:t>
      </w:r>
      <w:r w:rsidRPr="00500F4B">
        <w:rPr>
          <w:rFonts w:ascii="Arial" w:hAnsi="Arial" w:cs="Arial"/>
          <w:sz w:val="24"/>
          <w:szCs w:val="24"/>
        </w:rPr>
        <w:t xml:space="preserve">, </w:t>
      </w:r>
      <w:r w:rsidR="006F0C16">
        <w:rPr>
          <w:rFonts w:ascii="Arial" w:hAnsi="Arial" w:cs="Arial"/>
          <w:sz w:val="24"/>
          <w:szCs w:val="24"/>
        </w:rPr>
        <w:t>misma que a la fecha se encuentra en controversia</w:t>
      </w:r>
      <w:r>
        <w:rPr>
          <w:rFonts w:ascii="Arial" w:hAnsi="Arial" w:cs="Arial"/>
          <w:sz w:val="24"/>
          <w:szCs w:val="24"/>
        </w:rPr>
        <w:t xml:space="preserve"> </w:t>
      </w:r>
      <w:r w:rsidR="006F0C16">
        <w:rPr>
          <w:rFonts w:ascii="Arial" w:hAnsi="Arial" w:cs="Arial"/>
          <w:sz w:val="24"/>
          <w:szCs w:val="24"/>
        </w:rPr>
        <w:t>en</w:t>
      </w:r>
      <w:r>
        <w:rPr>
          <w:rFonts w:ascii="Arial" w:hAnsi="Arial" w:cs="Arial"/>
          <w:sz w:val="24"/>
          <w:szCs w:val="24"/>
        </w:rPr>
        <w:t xml:space="preserve"> la Suprema Corte de Justicia de la </w:t>
      </w:r>
      <w:r w:rsidR="004A644C">
        <w:rPr>
          <w:rFonts w:ascii="Arial" w:hAnsi="Arial" w:cs="Arial"/>
          <w:sz w:val="24"/>
          <w:szCs w:val="24"/>
        </w:rPr>
        <w:t>Nación</w:t>
      </w:r>
      <w:r w:rsidR="006F0C16">
        <w:rPr>
          <w:rFonts w:ascii="Arial" w:hAnsi="Arial" w:cs="Arial"/>
          <w:sz w:val="24"/>
          <w:szCs w:val="24"/>
        </w:rPr>
        <w:t>.</w:t>
      </w:r>
    </w:p>
    <w:p w14:paraId="4519D210" w14:textId="77777777" w:rsidR="006F0C16" w:rsidRDefault="006F0C16" w:rsidP="00A57AA3">
      <w:pPr>
        <w:spacing w:after="0" w:line="360" w:lineRule="auto"/>
        <w:ind w:left="142" w:right="-2" w:firstLine="1275"/>
        <w:jc w:val="both"/>
        <w:outlineLvl w:val="0"/>
        <w:rPr>
          <w:rFonts w:ascii="Arial" w:hAnsi="Arial" w:cs="Arial"/>
          <w:sz w:val="24"/>
          <w:szCs w:val="24"/>
        </w:rPr>
      </w:pPr>
    </w:p>
    <w:p w14:paraId="13938F57" w14:textId="7029108F" w:rsidR="009055FC" w:rsidRPr="00500F4B" w:rsidRDefault="006F0C16" w:rsidP="00A57AA3">
      <w:pPr>
        <w:spacing w:after="0" w:line="360" w:lineRule="auto"/>
        <w:ind w:left="142" w:right="-2" w:firstLine="1275"/>
        <w:jc w:val="both"/>
        <w:outlineLvl w:val="0"/>
        <w:rPr>
          <w:rFonts w:ascii="Arial" w:eastAsia="Times New Roman" w:hAnsi="Arial" w:cs="Arial"/>
          <w:sz w:val="24"/>
          <w:szCs w:val="24"/>
        </w:rPr>
      </w:pPr>
      <w:r>
        <w:rPr>
          <w:rFonts w:ascii="Arial" w:hAnsi="Arial" w:cs="Arial"/>
          <w:sz w:val="24"/>
          <w:szCs w:val="24"/>
        </w:rPr>
        <w:t xml:space="preserve"> Así mismo, es importante señalar que las mi</w:t>
      </w:r>
      <w:r w:rsidR="00864DD9">
        <w:rPr>
          <w:rFonts w:ascii="Arial" w:hAnsi="Arial" w:cs="Arial"/>
          <w:sz w:val="24"/>
          <w:szCs w:val="24"/>
        </w:rPr>
        <w:t>s</w:t>
      </w:r>
      <w:r>
        <w:rPr>
          <w:rFonts w:ascii="Arial" w:hAnsi="Arial" w:cs="Arial"/>
          <w:sz w:val="24"/>
          <w:szCs w:val="24"/>
        </w:rPr>
        <w:t>mas fueron presentada</w:t>
      </w:r>
      <w:r w:rsidR="00864DD9">
        <w:rPr>
          <w:rFonts w:ascii="Arial" w:hAnsi="Arial" w:cs="Arial"/>
          <w:sz w:val="24"/>
          <w:szCs w:val="24"/>
        </w:rPr>
        <w:t>s extemporáneamente respecto los tiempos señalados en nuestra Legislación vigente</w:t>
      </w:r>
      <w:r>
        <w:rPr>
          <w:rFonts w:ascii="Arial" w:hAnsi="Arial" w:cs="Arial"/>
          <w:sz w:val="24"/>
          <w:szCs w:val="24"/>
        </w:rPr>
        <w:t xml:space="preserve">, </w:t>
      </w:r>
      <w:r w:rsidR="00864DD9">
        <w:rPr>
          <w:rFonts w:ascii="Arial" w:hAnsi="Arial" w:cs="Arial"/>
          <w:sz w:val="24"/>
          <w:szCs w:val="24"/>
        </w:rPr>
        <w:t>motivo por el cual no se incluyeron dentro del dictamen definitivo señalado en el párrafo anterior.</w:t>
      </w:r>
    </w:p>
    <w:p w14:paraId="6B1D0D17" w14:textId="77777777" w:rsidR="00A12DE4" w:rsidRDefault="00A12DE4" w:rsidP="00A57AA3">
      <w:pPr>
        <w:spacing w:after="0" w:line="360" w:lineRule="auto"/>
        <w:ind w:left="142" w:right="-2" w:firstLine="1275"/>
        <w:contextualSpacing/>
        <w:jc w:val="both"/>
        <w:rPr>
          <w:rFonts w:ascii="Arial" w:eastAsia="Times New Roman" w:hAnsi="Arial" w:cs="Arial"/>
          <w:sz w:val="24"/>
          <w:szCs w:val="24"/>
        </w:rPr>
      </w:pPr>
    </w:p>
    <w:p w14:paraId="7C02240E" w14:textId="77777777" w:rsidR="00A23F09" w:rsidRDefault="00A23F09" w:rsidP="00A57AA3">
      <w:pPr>
        <w:widowControl w:val="0"/>
        <w:autoSpaceDE w:val="0"/>
        <w:autoSpaceDN w:val="0"/>
        <w:adjustRightInd w:val="0"/>
        <w:spacing w:after="0" w:line="360" w:lineRule="auto"/>
        <w:ind w:left="142" w:right="-2"/>
        <w:jc w:val="both"/>
        <w:rPr>
          <w:rFonts w:ascii="Arial" w:hAnsi="Arial" w:cs="Arial"/>
          <w:sz w:val="24"/>
          <w:szCs w:val="24"/>
          <w:lang w:val="es-MX"/>
        </w:rPr>
      </w:pPr>
    </w:p>
    <w:p w14:paraId="2AE7446E" w14:textId="77777777" w:rsidR="009055FC" w:rsidRPr="004B191D" w:rsidRDefault="009055FC" w:rsidP="00A57AA3">
      <w:pPr>
        <w:spacing w:after="0" w:line="360" w:lineRule="auto"/>
        <w:ind w:left="142" w:right="-2" w:firstLine="708"/>
        <w:jc w:val="both"/>
        <w:outlineLvl w:val="0"/>
        <w:rPr>
          <w:rFonts w:ascii="Arial" w:eastAsia="Times New Roman" w:hAnsi="Arial" w:cs="Arial"/>
          <w:sz w:val="24"/>
          <w:szCs w:val="24"/>
        </w:rPr>
      </w:pPr>
      <w:r w:rsidRPr="004B191D">
        <w:rPr>
          <w:rFonts w:ascii="Arial" w:hAnsi="Arial" w:cs="Arial"/>
          <w:sz w:val="24"/>
          <w:szCs w:val="24"/>
        </w:rPr>
        <w:t>En atención a los argumentos vertidos en el presente dictamen por los suscritos Diputados que integramos estas Comision</w:t>
      </w:r>
      <w:r>
        <w:rPr>
          <w:rFonts w:ascii="Arial" w:hAnsi="Arial" w:cs="Arial"/>
          <w:sz w:val="24"/>
          <w:szCs w:val="24"/>
        </w:rPr>
        <w:t>es Unidas</w:t>
      </w:r>
      <w:r w:rsidRPr="004B191D">
        <w:rPr>
          <w:rFonts w:ascii="Arial" w:hAnsi="Arial" w:cs="Arial"/>
          <w:sz w:val="24"/>
          <w:szCs w:val="24"/>
        </w:rPr>
        <w:t>, y de acuerdo con lo</w:t>
      </w:r>
      <w:r>
        <w:rPr>
          <w:rFonts w:ascii="Arial" w:hAnsi="Arial" w:cs="Arial"/>
          <w:sz w:val="24"/>
          <w:szCs w:val="24"/>
        </w:rPr>
        <w:t xml:space="preserve"> que disponen los artículos 37,</w:t>
      </w:r>
      <w:r w:rsidRPr="004B191D">
        <w:rPr>
          <w:rFonts w:ascii="Arial" w:hAnsi="Arial" w:cs="Arial"/>
          <w:sz w:val="24"/>
          <w:szCs w:val="24"/>
        </w:rPr>
        <w:t xml:space="preserve"> 39 fracciones II y III del Reglamento para el Gobierno Interior del Congreso del Estado de Nuevo León, proponemos a esta Soberanía el siguiente:</w:t>
      </w:r>
    </w:p>
    <w:p w14:paraId="74D2D654" w14:textId="77777777" w:rsidR="009055FC" w:rsidRPr="004B191D" w:rsidRDefault="009055FC" w:rsidP="00A57AA3">
      <w:pPr>
        <w:shd w:val="clear" w:color="auto" w:fill="FFFFFF"/>
        <w:spacing w:before="100" w:beforeAutospacing="1" w:after="100" w:afterAutospacing="1" w:line="360" w:lineRule="auto"/>
        <w:ind w:left="142" w:right="-2"/>
        <w:jc w:val="center"/>
        <w:rPr>
          <w:rFonts w:ascii="Arial" w:eastAsia="Times New Roman" w:hAnsi="Arial" w:cs="Arial"/>
          <w:b/>
          <w:bCs/>
          <w:sz w:val="24"/>
          <w:szCs w:val="24"/>
          <w:lang w:eastAsia="es-MX"/>
        </w:rPr>
      </w:pPr>
      <w:r w:rsidRPr="004B191D">
        <w:rPr>
          <w:rFonts w:ascii="Arial" w:eastAsia="Times New Roman" w:hAnsi="Arial" w:cs="Arial"/>
          <w:b/>
          <w:bCs/>
          <w:sz w:val="24"/>
          <w:szCs w:val="24"/>
          <w:lang w:eastAsia="es-MX"/>
        </w:rPr>
        <w:t>ACUERDO</w:t>
      </w:r>
    </w:p>
    <w:p w14:paraId="577542F5" w14:textId="56584A26" w:rsidR="009055FC" w:rsidRPr="0001679C" w:rsidRDefault="009055FC" w:rsidP="00A57AA3">
      <w:pPr>
        <w:spacing w:line="360" w:lineRule="auto"/>
        <w:ind w:left="142" w:right="-2" w:firstLine="568"/>
        <w:jc w:val="both"/>
        <w:rPr>
          <w:rFonts w:ascii="Arial" w:hAnsi="Arial" w:cs="Arial"/>
          <w:sz w:val="24"/>
          <w:szCs w:val="24"/>
        </w:rPr>
      </w:pPr>
      <w:r w:rsidRPr="0001679C">
        <w:rPr>
          <w:rFonts w:ascii="Arial" w:eastAsia="Times New Roman" w:hAnsi="Arial" w:cs="Arial"/>
          <w:b/>
          <w:bCs/>
          <w:sz w:val="24"/>
          <w:szCs w:val="24"/>
          <w:lang w:eastAsia="es-MX"/>
        </w:rPr>
        <w:t>PRIMERO.-</w:t>
      </w:r>
      <w:r w:rsidRPr="0001679C">
        <w:rPr>
          <w:rFonts w:ascii="Arial" w:eastAsia="Times New Roman" w:hAnsi="Arial" w:cs="Arial"/>
          <w:bCs/>
          <w:sz w:val="24"/>
          <w:szCs w:val="24"/>
          <w:lang w:eastAsia="es-MX"/>
        </w:rPr>
        <w:t xml:space="preserve"> Por las consideraciones vertidas en el cuerpo del presente dictamen, </w:t>
      </w:r>
      <w:r w:rsidR="005A27C9">
        <w:rPr>
          <w:rFonts w:ascii="Arial" w:eastAsia="Times New Roman" w:hAnsi="Arial" w:cs="Arial"/>
          <w:bCs/>
          <w:sz w:val="24"/>
          <w:szCs w:val="24"/>
          <w:lang w:eastAsia="es-MX"/>
        </w:rPr>
        <w:t>se dan por atendidas</w:t>
      </w:r>
      <w:r w:rsidR="00864DD9">
        <w:rPr>
          <w:rFonts w:ascii="Arial" w:eastAsia="Times New Roman" w:hAnsi="Arial" w:cs="Arial"/>
          <w:bCs/>
          <w:sz w:val="24"/>
          <w:szCs w:val="24"/>
          <w:lang w:eastAsia="es-MX"/>
        </w:rPr>
        <w:t xml:space="preserve"> </w:t>
      </w:r>
      <w:r w:rsidRPr="0001679C">
        <w:rPr>
          <w:rFonts w:ascii="Arial" w:eastAsia="Times New Roman" w:hAnsi="Arial" w:cs="Arial"/>
          <w:bCs/>
          <w:sz w:val="24"/>
          <w:szCs w:val="24"/>
          <w:lang w:eastAsia="es-MX"/>
        </w:rPr>
        <w:t xml:space="preserve">las Iniciativas </w:t>
      </w:r>
      <w:r w:rsidRPr="00A57AA3">
        <w:rPr>
          <w:rFonts w:ascii="Arial" w:hAnsi="Arial" w:cs="Arial"/>
          <w:sz w:val="24"/>
          <w:szCs w:val="24"/>
        </w:rPr>
        <w:t xml:space="preserve">de reforma diversos artículos de la Constitución Política del Estado de Nuevo León y de la Ley Electoral para el Estado de Nuevo León.  </w:t>
      </w:r>
    </w:p>
    <w:p w14:paraId="569DA0FF" w14:textId="77777777" w:rsidR="009055FC" w:rsidRPr="004B191D" w:rsidRDefault="009055FC" w:rsidP="00A57AA3">
      <w:pPr>
        <w:spacing w:after="0" w:line="360" w:lineRule="auto"/>
        <w:ind w:left="142" w:right="-2" w:firstLine="568"/>
        <w:jc w:val="both"/>
        <w:rPr>
          <w:rFonts w:ascii="Arial" w:eastAsia="Times New Roman" w:hAnsi="Arial" w:cs="Arial"/>
          <w:b/>
          <w:bCs/>
          <w:sz w:val="24"/>
          <w:szCs w:val="24"/>
          <w:lang w:eastAsia="es-MX"/>
        </w:rPr>
      </w:pPr>
    </w:p>
    <w:p w14:paraId="783636EB" w14:textId="77777777" w:rsidR="009055FC" w:rsidRPr="004B191D" w:rsidRDefault="009055FC" w:rsidP="00A57AA3">
      <w:pPr>
        <w:spacing w:after="0" w:line="360" w:lineRule="auto"/>
        <w:ind w:left="142" w:right="-2" w:firstLine="568"/>
        <w:jc w:val="both"/>
        <w:rPr>
          <w:rFonts w:ascii="Arial" w:eastAsia="Times New Roman" w:hAnsi="Arial" w:cs="Arial"/>
          <w:bCs/>
          <w:sz w:val="24"/>
          <w:szCs w:val="24"/>
          <w:lang w:eastAsia="es-MX"/>
        </w:rPr>
      </w:pPr>
      <w:r w:rsidRPr="004B191D">
        <w:rPr>
          <w:rFonts w:ascii="Arial" w:hAnsi="Arial" w:cs="Arial"/>
          <w:b/>
          <w:sz w:val="24"/>
          <w:szCs w:val="24"/>
        </w:rPr>
        <w:t>SEGUNDO.-</w:t>
      </w:r>
      <w:r>
        <w:rPr>
          <w:rFonts w:ascii="Arial" w:hAnsi="Arial" w:cs="Arial"/>
          <w:b/>
          <w:sz w:val="24"/>
          <w:szCs w:val="24"/>
        </w:rPr>
        <w:t xml:space="preserve"> </w:t>
      </w:r>
      <w:r w:rsidRPr="004B191D">
        <w:rPr>
          <w:rFonts w:ascii="Arial" w:hAnsi="Arial" w:cs="Arial"/>
          <w:sz w:val="24"/>
          <w:szCs w:val="24"/>
        </w:rPr>
        <w:t>Comuníquese el presente acuerdo a</w:t>
      </w:r>
      <w:r>
        <w:rPr>
          <w:rFonts w:ascii="Arial" w:hAnsi="Arial" w:cs="Arial"/>
          <w:sz w:val="24"/>
          <w:szCs w:val="24"/>
        </w:rPr>
        <w:t xml:space="preserve"> </w:t>
      </w:r>
      <w:r w:rsidRPr="004B191D">
        <w:rPr>
          <w:rFonts w:ascii="Arial" w:hAnsi="Arial" w:cs="Arial"/>
          <w:sz w:val="24"/>
          <w:szCs w:val="24"/>
        </w:rPr>
        <w:t>l</w:t>
      </w:r>
      <w:r>
        <w:rPr>
          <w:rFonts w:ascii="Arial" w:hAnsi="Arial" w:cs="Arial"/>
          <w:sz w:val="24"/>
          <w:szCs w:val="24"/>
        </w:rPr>
        <w:t>os</w:t>
      </w:r>
      <w:r w:rsidRPr="004B191D">
        <w:rPr>
          <w:rFonts w:ascii="Arial" w:hAnsi="Arial" w:cs="Arial"/>
          <w:sz w:val="24"/>
          <w:szCs w:val="24"/>
        </w:rPr>
        <w:t xml:space="preserve"> </w:t>
      </w:r>
      <w:proofErr w:type="spellStart"/>
      <w:r w:rsidRPr="004B191D">
        <w:rPr>
          <w:rFonts w:ascii="Arial" w:hAnsi="Arial" w:cs="Arial"/>
          <w:sz w:val="24"/>
          <w:szCs w:val="24"/>
        </w:rPr>
        <w:t>promovente</w:t>
      </w:r>
      <w:r>
        <w:rPr>
          <w:rFonts w:ascii="Arial" w:hAnsi="Arial" w:cs="Arial"/>
          <w:sz w:val="24"/>
          <w:szCs w:val="24"/>
        </w:rPr>
        <w:t>s</w:t>
      </w:r>
      <w:proofErr w:type="spellEnd"/>
      <w:r w:rsidRPr="004B191D">
        <w:rPr>
          <w:rFonts w:ascii="Arial" w:hAnsi="Arial" w:cs="Arial"/>
          <w:sz w:val="24"/>
          <w:szCs w:val="24"/>
        </w:rPr>
        <w:t>,</w:t>
      </w:r>
      <w:r>
        <w:rPr>
          <w:rFonts w:ascii="Arial" w:hAnsi="Arial" w:cs="Arial"/>
          <w:sz w:val="24"/>
          <w:szCs w:val="24"/>
        </w:rPr>
        <w:t xml:space="preserve"> </w:t>
      </w:r>
      <w:r w:rsidRPr="004B191D">
        <w:rPr>
          <w:rFonts w:ascii="Arial" w:hAnsi="Arial" w:cs="Arial"/>
          <w:sz w:val="24"/>
          <w:szCs w:val="24"/>
        </w:rPr>
        <w:t>de conformidad con lo establecido en el artículo 124 del Reglamento para el Gobierno Interior del Congreso del Estado de Nuevo León.</w:t>
      </w:r>
    </w:p>
    <w:p w14:paraId="52E5BEDF" w14:textId="77777777" w:rsidR="009055FC" w:rsidRPr="004B191D" w:rsidRDefault="009055FC" w:rsidP="00A57AA3">
      <w:pPr>
        <w:spacing w:after="0" w:line="360" w:lineRule="auto"/>
        <w:ind w:left="142" w:right="-2" w:firstLine="568"/>
        <w:jc w:val="both"/>
        <w:rPr>
          <w:rFonts w:ascii="Arial" w:hAnsi="Arial" w:cs="Arial"/>
          <w:b/>
          <w:sz w:val="24"/>
          <w:szCs w:val="24"/>
        </w:rPr>
      </w:pPr>
    </w:p>
    <w:p w14:paraId="52D84142" w14:textId="77777777" w:rsidR="009055FC" w:rsidRPr="002E5BDC" w:rsidRDefault="009055FC" w:rsidP="00A57AA3">
      <w:pPr>
        <w:spacing w:after="0" w:line="360" w:lineRule="auto"/>
        <w:ind w:left="142" w:right="-2" w:firstLine="568"/>
        <w:jc w:val="both"/>
        <w:rPr>
          <w:rFonts w:ascii="Arial" w:hAnsi="Arial" w:cs="Arial"/>
          <w:sz w:val="24"/>
          <w:szCs w:val="24"/>
        </w:rPr>
      </w:pPr>
      <w:r>
        <w:rPr>
          <w:rFonts w:ascii="Arial" w:hAnsi="Arial" w:cs="Arial"/>
          <w:b/>
          <w:sz w:val="24"/>
          <w:szCs w:val="24"/>
        </w:rPr>
        <w:t>TERCERO</w:t>
      </w:r>
      <w:r w:rsidRPr="004B191D">
        <w:rPr>
          <w:rFonts w:ascii="Arial" w:hAnsi="Arial" w:cs="Arial"/>
          <w:b/>
          <w:sz w:val="24"/>
          <w:szCs w:val="24"/>
        </w:rPr>
        <w:t>.-</w:t>
      </w:r>
      <w:r w:rsidRPr="004B191D">
        <w:rPr>
          <w:rFonts w:ascii="Arial" w:hAnsi="Arial" w:cs="Arial"/>
          <w:sz w:val="24"/>
          <w:szCs w:val="24"/>
        </w:rPr>
        <w:t xml:space="preserve"> Archívese y téngase por concluido</w:t>
      </w:r>
      <w:r>
        <w:rPr>
          <w:rFonts w:ascii="Arial" w:hAnsi="Arial" w:cs="Arial"/>
          <w:sz w:val="24"/>
          <w:szCs w:val="24"/>
        </w:rPr>
        <w:t>s</w:t>
      </w:r>
      <w:r w:rsidRPr="004B191D">
        <w:rPr>
          <w:rFonts w:ascii="Arial" w:hAnsi="Arial" w:cs="Arial"/>
          <w:sz w:val="24"/>
          <w:szCs w:val="24"/>
        </w:rPr>
        <w:t xml:space="preserve"> l</w:t>
      </w:r>
      <w:r>
        <w:rPr>
          <w:rFonts w:ascii="Arial" w:hAnsi="Arial" w:cs="Arial"/>
          <w:sz w:val="24"/>
          <w:szCs w:val="24"/>
        </w:rPr>
        <w:t>os</w:t>
      </w:r>
      <w:r w:rsidRPr="004B191D">
        <w:rPr>
          <w:rFonts w:ascii="Arial" w:hAnsi="Arial" w:cs="Arial"/>
          <w:sz w:val="24"/>
          <w:szCs w:val="24"/>
        </w:rPr>
        <w:t xml:space="preserve"> presente</w:t>
      </w:r>
      <w:r>
        <w:rPr>
          <w:rFonts w:ascii="Arial" w:hAnsi="Arial" w:cs="Arial"/>
          <w:sz w:val="24"/>
          <w:szCs w:val="24"/>
        </w:rPr>
        <w:t>s</w:t>
      </w:r>
      <w:r w:rsidRPr="004B191D">
        <w:rPr>
          <w:rFonts w:ascii="Arial" w:hAnsi="Arial" w:cs="Arial"/>
          <w:sz w:val="24"/>
          <w:szCs w:val="24"/>
        </w:rPr>
        <w:t xml:space="preserve"> asunto</w:t>
      </w:r>
      <w:r>
        <w:rPr>
          <w:rFonts w:ascii="Arial" w:hAnsi="Arial" w:cs="Arial"/>
          <w:sz w:val="24"/>
          <w:szCs w:val="24"/>
        </w:rPr>
        <w:t>s.</w:t>
      </w:r>
      <w:r w:rsidRPr="00F85224">
        <w:rPr>
          <w:rFonts w:ascii="Arial" w:eastAsia="Times New Roman" w:hAnsi="Arial" w:cs="Arial"/>
          <w:sz w:val="24"/>
          <w:szCs w:val="24"/>
        </w:rPr>
        <w:t xml:space="preserve">              </w:t>
      </w:r>
    </w:p>
    <w:p w14:paraId="29E33634" w14:textId="10739B03" w:rsidR="004F73A5" w:rsidRPr="00907427" w:rsidRDefault="004F73A5" w:rsidP="00D9627D">
      <w:pPr>
        <w:spacing w:after="0" w:line="360" w:lineRule="auto"/>
        <w:ind w:left="-567" w:right="-143"/>
        <w:jc w:val="center"/>
        <w:rPr>
          <w:rFonts w:ascii="Arial" w:hAnsi="Arial" w:cs="Arial"/>
          <w:b/>
          <w:sz w:val="24"/>
          <w:szCs w:val="24"/>
        </w:rPr>
      </w:pPr>
      <w:r w:rsidRPr="00907427">
        <w:rPr>
          <w:rFonts w:ascii="Arial" w:hAnsi="Arial" w:cs="Arial"/>
          <w:b/>
          <w:sz w:val="24"/>
          <w:szCs w:val="24"/>
        </w:rPr>
        <w:lastRenderedPageBreak/>
        <w:t>Monterrey, Nuevo León,</w:t>
      </w:r>
      <w:r w:rsidR="006B7321">
        <w:rPr>
          <w:rFonts w:ascii="Arial" w:hAnsi="Arial" w:cs="Arial"/>
          <w:b/>
          <w:sz w:val="24"/>
          <w:szCs w:val="24"/>
        </w:rPr>
        <w:t xml:space="preserve"> </w:t>
      </w:r>
      <w:r w:rsidR="00583C80">
        <w:rPr>
          <w:rFonts w:ascii="Arial" w:hAnsi="Arial" w:cs="Arial"/>
          <w:b/>
          <w:sz w:val="24"/>
          <w:szCs w:val="24"/>
        </w:rPr>
        <w:t xml:space="preserve"> </w:t>
      </w:r>
    </w:p>
    <w:p w14:paraId="0CA32849" w14:textId="77777777" w:rsidR="004F73A5" w:rsidRDefault="004F73A5" w:rsidP="00D9627D">
      <w:pPr>
        <w:spacing w:line="360" w:lineRule="auto"/>
        <w:ind w:left="-567" w:right="-143"/>
        <w:jc w:val="center"/>
        <w:rPr>
          <w:rFonts w:ascii="Arial" w:hAnsi="Arial" w:cs="Arial"/>
          <w:b/>
          <w:bCs/>
          <w:sz w:val="24"/>
          <w:szCs w:val="24"/>
        </w:rPr>
      </w:pPr>
      <w:r w:rsidRPr="00907427">
        <w:rPr>
          <w:rFonts w:ascii="Arial" w:hAnsi="Arial" w:cs="Arial"/>
          <w:b/>
          <w:bCs/>
          <w:sz w:val="24"/>
          <w:szCs w:val="24"/>
        </w:rPr>
        <w:t xml:space="preserve">Comisión de  Legislación </w:t>
      </w:r>
    </w:p>
    <w:p w14:paraId="596609AD" w14:textId="77777777" w:rsidR="004F73A5" w:rsidRPr="00907427" w:rsidRDefault="004F73A5" w:rsidP="00D9627D">
      <w:pPr>
        <w:spacing w:line="360" w:lineRule="auto"/>
        <w:ind w:left="-567" w:right="-143"/>
        <w:jc w:val="center"/>
        <w:outlineLvl w:val="0"/>
        <w:rPr>
          <w:rFonts w:ascii="Arial" w:hAnsi="Arial" w:cs="Arial"/>
          <w:b/>
          <w:bCs/>
          <w:sz w:val="24"/>
          <w:szCs w:val="24"/>
        </w:rPr>
      </w:pPr>
      <w:r w:rsidRPr="00907427">
        <w:rPr>
          <w:rFonts w:ascii="Arial" w:hAnsi="Arial" w:cs="Arial"/>
          <w:b/>
          <w:bCs/>
          <w:sz w:val="24"/>
          <w:szCs w:val="24"/>
        </w:rPr>
        <w:t>DIP. PRESIDENTE:</w:t>
      </w:r>
    </w:p>
    <w:p w14:paraId="7699CE26" w14:textId="77777777" w:rsidR="004F73A5" w:rsidRPr="00907427" w:rsidRDefault="004F73A5" w:rsidP="00D9627D">
      <w:pPr>
        <w:spacing w:line="360" w:lineRule="auto"/>
        <w:ind w:left="-567" w:right="-143"/>
        <w:jc w:val="center"/>
        <w:outlineLvl w:val="0"/>
        <w:rPr>
          <w:rFonts w:ascii="Arial" w:hAnsi="Arial" w:cs="Arial"/>
          <w:b/>
          <w:bCs/>
          <w:sz w:val="24"/>
          <w:szCs w:val="24"/>
        </w:rPr>
      </w:pPr>
    </w:p>
    <w:p w14:paraId="058685FD" w14:textId="77777777" w:rsidR="004F73A5" w:rsidRPr="00907427" w:rsidRDefault="004F73A5" w:rsidP="00D9627D">
      <w:pPr>
        <w:spacing w:line="360" w:lineRule="auto"/>
        <w:ind w:left="-567" w:right="-143"/>
        <w:jc w:val="center"/>
        <w:outlineLvl w:val="0"/>
        <w:rPr>
          <w:rFonts w:ascii="Arial" w:hAnsi="Arial" w:cs="Arial"/>
          <w:sz w:val="24"/>
          <w:szCs w:val="24"/>
          <w:lang w:eastAsia="es-ES"/>
        </w:rPr>
      </w:pPr>
      <w:r w:rsidRPr="00907427">
        <w:rPr>
          <w:rFonts w:ascii="Arial" w:hAnsi="Arial" w:cs="Arial"/>
          <w:sz w:val="24"/>
          <w:szCs w:val="24"/>
          <w:lang w:eastAsia="es-ES"/>
        </w:rPr>
        <w:t xml:space="preserve">HÉCTOR GARCÍA </w:t>
      </w:r>
      <w:proofErr w:type="spellStart"/>
      <w:r w:rsidRPr="00907427">
        <w:rPr>
          <w:rFonts w:ascii="Arial" w:hAnsi="Arial" w:cs="Arial"/>
          <w:sz w:val="24"/>
          <w:szCs w:val="24"/>
          <w:lang w:eastAsia="es-ES"/>
        </w:rPr>
        <w:t>GARCÍA</w:t>
      </w:r>
      <w:proofErr w:type="spellEnd"/>
    </w:p>
    <w:p w14:paraId="60EFA565" w14:textId="77777777" w:rsidR="004F73A5" w:rsidRPr="00907427" w:rsidRDefault="004F73A5" w:rsidP="00D9627D">
      <w:pPr>
        <w:spacing w:line="360" w:lineRule="auto"/>
        <w:ind w:left="-567" w:right="-143"/>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FA12A4" w:rsidRPr="00907427" w14:paraId="6761C470" w14:textId="77777777" w:rsidTr="00813ADA">
        <w:trPr>
          <w:trHeight w:val="2605"/>
          <w:jc w:val="center"/>
        </w:trPr>
        <w:tc>
          <w:tcPr>
            <w:tcW w:w="3857" w:type="dxa"/>
          </w:tcPr>
          <w:p w14:paraId="64A8FE2A"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VICEPRESIDENTE:</w:t>
            </w:r>
          </w:p>
          <w:p w14:paraId="422B6F5E"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175C4863" w14:textId="77777777" w:rsidR="004F73A5" w:rsidRPr="00907427" w:rsidRDefault="004F73A5" w:rsidP="00D9627D">
            <w:pPr>
              <w:spacing w:line="360" w:lineRule="auto"/>
              <w:ind w:left="-567" w:right="-143"/>
              <w:rPr>
                <w:rFonts w:ascii="Arial" w:hAnsi="Arial" w:cs="Arial"/>
                <w:bCs/>
                <w:sz w:val="24"/>
                <w:szCs w:val="24"/>
                <w:lang w:eastAsia="es-ES"/>
              </w:rPr>
            </w:pPr>
          </w:p>
          <w:p w14:paraId="4A51AC45" w14:textId="77777777"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OSCAR ALEJANDRO FLORES ESCOBAR</w:t>
            </w:r>
          </w:p>
        </w:tc>
        <w:tc>
          <w:tcPr>
            <w:tcW w:w="4507" w:type="dxa"/>
          </w:tcPr>
          <w:p w14:paraId="3A4AB6A6"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SECRETARIO:</w:t>
            </w:r>
          </w:p>
          <w:p w14:paraId="5F4DC124"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44F75CD1" w14:textId="77777777" w:rsidR="004F73A5" w:rsidRPr="00907427" w:rsidRDefault="004F73A5" w:rsidP="00D9627D">
            <w:pPr>
              <w:spacing w:line="360" w:lineRule="auto"/>
              <w:ind w:left="-567" w:right="-143"/>
              <w:rPr>
                <w:rFonts w:ascii="Arial" w:hAnsi="Arial" w:cs="Arial"/>
                <w:bCs/>
                <w:sz w:val="24"/>
                <w:szCs w:val="24"/>
                <w:lang w:eastAsia="es-ES"/>
              </w:rPr>
            </w:pPr>
          </w:p>
          <w:p w14:paraId="3EABFEFB" w14:textId="4F086795" w:rsidR="004F73A5" w:rsidRPr="00907427" w:rsidRDefault="004F73A5" w:rsidP="00583C80">
            <w:pPr>
              <w:spacing w:after="0" w:line="240" w:lineRule="auto"/>
              <w:ind w:left="465" w:right="-142"/>
              <w:jc w:val="center"/>
              <w:rPr>
                <w:rFonts w:ascii="Arial" w:hAnsi="Arial" w:cs="Arial"/>
                <w:bCs/>
                <w:sz w:val="24"/>
                <w:szCs w:val="24"/>
                <w:lang w:eastAsia="es-ES"/>
              </w:rPr>
            </w:pPr>
            <w:r w:rsidRPr="00907427">
              <w:rPr>
                <w:rFonts w:ascii="Arial" w:hAnsi="Arial" w:cs="Arial"/>
                <w:bCs/>
                <w:sz w:val="24"/>
                <w:szCs w:val="24"/>
                <w:lang w:eastAsia="es-ES"/>
              </w:rPr>
              <w:t>ANDRÉS MAURICIO CANTÚ RAMÍREZ</w:t>
            </w:r>
          </w:p>
        </w:tc>
      </w:tr>
      <w:tr w:rsidR="00FA12A4" w:rsidRPr="00907427" w14:paraId="1137A0CB" w14:textId="77777777" w:rsidTr="00EE532B">
        <w:trPr>
          <w:jc w:val="center"/>
        </w:trPr>
        <w:tc>
          <w:tcPr>
            <w:tcW w:w="3857" w:type="dxa"/>
          </w:tcPr>
          <w:p w14:paraId="2CB9F40D" w14:textId="77777777" w:rsidR="004F73A5" w:rsidRPr="00907427" w:rsidRDefault="004F73A5" w:rsidP="00F70B5A">
            <w:pPr>
              <w:spacing w:line="360" w:lineRule="auto"/>
              <w:ind w:right="-143"/>
              <w:rPr>
                <w:rFonts w:ascii="Arial" w:hAnsi="Arial" w:cs="Arial"/>
                <w:sz w:val="24"/>
                <w:szCs w:val="24"/>
                <w:lang w:eastAsia="es-ES"/>
              </w:rPr>
            </w:pPr>
          </w:p>
        </w:tc>
        <w:tc>
          <w:tcPr>
            <w:tcW w:w="4507" w:type="dxa"/>
          </w:tcPr>
          <w:p w14:paraId="74D457C2" w14:textId="77777777" w:rsidR="004F73A5" w:rsidRPr="00907427" w:rsidRDefault="004F73A5" w:rsidP="00D9627D">
            <w:pPr>
              <w:spacing w:line="360" w:lineRule="auto"/>
              <w:ind w:left="-567" w:right="-143"/>
              <w:jc w:val="center"/>
              <w:rPr>
                <w:rFonts w:ascii="Arial" w:hAnsi="Arial" w:cs="Arial"/>
                <w:sz w:val="24"/>
                <w:szCs w:val="24"/>
                <w:lang w:eastAsia="es-ES"/>
              </w:rPr>
            </w:pPr>
          </w:p>
        </w:tc>
      </w:tr>
      <w:tr w:rsidR="00FA12A4" w:rsidRPr="00907427" w14:paraId="73026563" w14:textId="77777777" w:rsidTr="00EE532B">
        <w:trPr>
          <w:jc w:val="center"/>
        </w:trPr>
        <w:tc>
          <w:tcPr>
            <w:tcW w:w="3857" w:type="dxa"/>
          </w:tcPr>
          <w:p w14:paraId="1E205434"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VOCAL:</w:t>
            </w:r>
          </w:p>
          <w:p w14:paraId="594B1B2B"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315E1704" w14:textId="77777777" w:rsidR="004F73A5" w:rsidRPr="00907427" w:rsidRDefault="004F73A5" w:rsidP="00D9627D">
            <w:pPr>
              <w:spacing w:line="360" w:lineRule="auto"/>
              <w:ind w:left="-567" w:right="-143"/>
              <w:jc w:val="center"/>
              <w:rPr>
                <w:rFonts w:ascii="Arial" w:hAnsi="Arial" w:cs="Arial"/>
                <w:bCs/>
                <w:sz w:val="24"/>
                <w:szCs w:val="24"/>
                <w:lang w:eastAsia="es-ES"/>
              </w:rPr>
            </w:pPr>
          </w:p>
          <w:p w14:paraId="0FBE0351" w14:textId="77777777"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 xml:space="preserve">MARCO ANTONIO GONZÁLEZ </w:t>
            </w:r>
          </w:p>
          <w:p w14:paraId="01A5B87E" w14:textId="0791FE2A"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VALDEZ</w:t>
            </w:r>
          </w:p>
          <w:p w14:paraId="41B5C94F" w14:textId="77777777" w:rsidR="004F73A5" w:rsidRDefault="004F73A5" w:rsidP="00D9627D">
            <w:pPr>
              <w:spacing w:line="360" w:lineRule="auto"/>
              <w:ind w:left="-567" w:right="-143"/>
              <w:jc w:val="center"/>
              <w:rPr>
                <w:rFonts w:ascii="Arial" w:hAnsi="Arial" w:cs="Arial"/>
                <w:bCs/>
                <w:sz w:val="24"/>
                <w:szCs w:val="24"/>
                <w:lang w:eastAsia="es-ES"/>
              </w:rPr>
            </w:pPr>
          </w:p>
          <w:p w14:paraId="4DA36A8D" w14:textId="77777777" w:rsidR="009055FC" w:rsidRPr="00907427" w:rsidRDefault="009055FC" w:rsidP="00D9627D">
            <w:pPr>
              <w:spacing w:line="360" w:lineRule="auto"/>
              <w:ind w:left="-567" w:right="-143"/>
              <w:jc w:val="center"/>
              <w:rPr>
                <w:rFonts w:ascii="Arial" w:hAnsi="Arial" w:cs="Arial"/>
                <w:bCs/>
                <w:sz w:val="24"/>
                <w:szCs w:val="24"/>
                <w:lang w:eastAsia="es-ES"/>
              </w:rPr>
            </w:pPr>
          </w:p>
        </w:tc>
        <w:tc>
          <w:tcPr>
            <w:tcW w:w="4507" w:type="dxa"/>
          </w:tcPr>
          <w:p w14:paraId="113B8695"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lastRenderedPageBreak/>
              <w:t>DIP. VOCAL:</w:t>
            </w:r>
          </w:p>
          <w:p w14:paraId="33A6BB86" w14:textId="77777777" w:rsidR="004F73A5" w:rsidRPr="00907427" w:rsidRDefault="004F73A5" w:rsidP="00D9627D">
            <w:pPr>
              <w:spacing w:line="360" w:lineRule="auto"/>
              <w:ind w:left="-567" w:right="-143"/>
              <w:rPr>
                <w:rFonts w:ascii="Arial" w:hAnsi="Arial" w:cs="Arial"/>
                <w:bCs/>
                <w:sz w:val="24"/>
                <w:szCs w:val="24"/>
                <w:lang w:eastAsia="es-ES"/>
              </w:rPr>
            </w:pPr>
          </w:p>
          <w:p w14:paraId="1E74E2C4" w14:textId="77777777" w:rsidR="004F73A5" w:rsidRPr="00907427" w:rsidRDefault="004F73A5" w:rsidP="00D9627D">
            <w:pPr>
              <w:spacing w:line="360" w:lineRule="auto"/>
              <w:ind w:left="-567" w:right="-143"/>
              <w:rPr>
                <w:rFonts w:ascii="Arial" w:hAnsi="Arial" w:cs="Arial"/>
                <w:bCs/>
                <w:sz w:val="24"/>
                <w:szCs w:val="24"/>
                <w:lang w:eastAsia="es-ES"/>
              </w:rPr>
            </w:pPr>
          </w:p>
          <w:p w14:paraId="052C3FF0" w14:textId="77777777" w:rsidR="004F73A5" w:rsidRPr="00907427" w:rsidRDefault="004F73A5" w:rsidP="00D9627D">
            <w:pPr>
              <w:spacing w:line="360" w:lineRule="auto"/>
              <w:ind w:left="-567" w:right="-143"/>
              <w:jc w:val="center"/>
              <w:rPr>
                <w:rFonts w:ascii="Arial" w:hAnsi="Arial" w:cs="Arial"/>
                <w:bCs/>
                <w:sz w:val="24"/>
                <w:szCs w:val="24"/>
                <w:lang w:eastAsia="es-ES"/>
              </w:rPr>
            </w:pPr>
            <w:r w:rsidRPr="00907427">
              <w:rPr>
                <w:rFonts w:ascii="Arial" w:hAnsi="Arial" w:cs="Arial"/>
                <w:bCs/>
                <w:sz w:val="24"/>
                <w:szCs w:val="24"/>
                <w:lang w:eastAsia="es-ES"/>
              </w:rPr>
              <w:t>ADRIÁN DE LA GARZA TIJERINA</w:t>
            </w:r>
          </w:p>
          <w:p w14:paraId="0D9D9FA6" w14:textId="77777777" w:rsidR="004F73A5" w:rsidRPr="00907427" w:rsidRDefault="004F73A5" w:rsidP="00D9627D">
            <w:pPr>
              <w:spacing w:line="360" w:lineRule="auto"/>
              <w:ind w:left="-567" w:right="-143"/>
              <w:rPr>
                <w:rFonts w:ascii="Arial" w:hAnsi="Arial" w:cs="Arial"/>
                <w:bCs/>
                <w:sz w:val="24"/>
                <w:szCs w:val="24"/>
                <w:lang w:eastAsia="es-ES"/>
              </w:rPr>
            </w:pPr>
          </w:p>
        </w:tc>
      </w:tr>
      <w:tr w:rsidR="00FA12A4" w:rsidRPr="00907427" w14:paraId="530124EA" w14:textId="77777777" w:rsidTr="00EE532B">
        <w:trPr>
          <w:jc w:val="center"/>
        </w:trPr>
        <w:tc>
          <w:tcPr>
            <w:tcW w:w="3857" w:type="dxa"/>
          </w:tcPr>
          <w:p w14:paraId="3DF88F1C"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lastRenderedPageBreak/>
              <w:t>DIP. VOCAL:</w:t>
            </w:r>
          </w:p>
        </w:tc>
        <w:tc>
          <w:tcPr>
            <w:tcW w:w="4507" w:type="dxa"/>
          </w:tcPr>
          <w:p w14:paraId="039700AA"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VOCAL:</w:t>
            </w:r>
          </w:p>
        </w:tc>
      </w:tr>
      <w:tr w:rsidR="00FA12A4" w:rsidRPr="00907427" w14:paraId="24F490C9" w14:textId="77777777" w:rsidTr="00EE532B">
        <w:trPr>
          <w:jc w:val="center"/>
        </w:trPr>
        <w:tc>
          <w:tcPr>
            <w:tcW w:w="3857" w:type="dxa"/>
          </w:tcPr>
          <w:p w14:paraId="6DF216D2" w14:textId="77777777" w:rsidR="004F73A5" w:rsidRPr="00907427" w:rsidRDefault="004F73A5" w:rsidP="00D9627D">
            <w:pPr>
              <w:spacing w:line="360" w:lineRule="auto"/>
              <w:ind w:left="-567" w:right="-143"/>
              <w:rPr>
                <w:rFonts w:ascii="Arial" w:hAnsi="Arial" w:cs="Arial"/>
                <w:sz w:val="24"/>
                <w:szCs w:val="24"/>
                <w:lang w:eastAsia="es-ES"/>
              </w:rPr>
            </w:pPr>
          </w:p>
          <w:p w14:paraId="7B62731E" w14:textId="77777777" w:rsidR="004F73A5" w:rsidRPr="00907427" w:rsidRDefault="004F73A5" w:rsidP="00D9627D">
            <w:pPr>
              <w:spacing w:line="360" w:lineRule="auto"/>
              <w:ind w:left="-567" w:right="-143"/>
              <w:rPr>
                <w:rFonts w:ascii="Arial" w:hAnsi="Arial" w:cs="Arial"/>
                <w:sz w:val="24"/>
                <w:szCs w:val="24"/>
                <w:lang w:eastAsia="es-ES"/>
              </w:rPr>
            </w:pPr>
          </w:p>
          <w:p w14:paraId="42DB9C32" w14:textId="77777777" w:rsidR="006858C7" w:rsidRPr="00907427" w:rsidRDefault="004F73A5" w:rsidP="006858C7">
            <w:pPr>
              <w:spacing w:after="0" w:line="240" w:lineRule="auto"/>
              <w:ind w:left="-567" w:right="-142"/>
              <w:jc w:val="center"/>
              <w:rPr>
                <w:rFonts w:ascii="Arial" w:hAnsi="Arial" w:cs="Arial"/>
                <w:sz w:val="24"/>
                <w:szCs w:val="24"/>
                <w:lang w:eastAsia="es-ES"/>
              </w:rPr>
            </w:pPr>
            <w:r w:rsidRPr="00907427">
              <w:rPr>
                <w:rFonts w:ascii="Arial" w:hAnsi="Arial" w:cs="Arial"/>
                <w:sz w:val="24"/>
                <w:szCs w:val="24"/>
                <w:lang w:eastAsia="es-ES"/>
              </w:rPr>
              <w:t xml:space="preserve"> JOSÉ ARTURO SALINAS </w:t>
            </w:r>
          </w:p>
          <w:p w14:paraId="763A0609" w14:textId="77777777" w:rsidR="004F73A5" w:rsidRDefault="00D403CB" w:rsidP="00D403CB">
            <w:pPr>
              <w:spacing w:after="0" w:line="240" w:lineRule="auto"/>
              <w:ind w:left="-567" w:right="-142"/>
              <w:jc w:val="center"/>
              <w:rPr>
                <w:rFonts w:ascii="Arial" w:hAnsi="Arial" w:cs="Arial"/>
                <w:sz w:val="24"/>
                <w:szCs w:val="24"/>
                <w:lang w:eastAsia="es-ES"/>
              </w:rPr>
            </w:pPr>
            <w:r>
              <w:rPr>
                <w:rFonts w:ascii="Arial" w:hAnsi="Arial" w:cs="Arial"/>
                <w:sz w:val="24"/>
                <w:szCs w:val="24"/>
                <w:lang w:eastAsia="es-ES"/>
              </w:rPr>
              <w:t>GARZA</w:t>
            </w:r>
          </w:p>
          <w:p w14:paraId="2B066B9A" w14:textId="77777777" w:rsidR="00D403CB" w:rsidRDefault="00D403CB" w:rsidP="00D403CB">
            <w:pPr>
              <w:spacing w:after="0" w:line="240" w:lineRule="auto"/>
              <w:ind w:left="-567" w:right="-142"/>
              <w:jc w:val="center"/>
              <w:rPr>
                <w:rFonts w:ascii="Arial" w:hAnsi="Arial" w:cs="Arial"/>
                <w:sz w:val="24"/>
                <w:szCs w:val="24"/>
                <w:lang w:eastAsia="es-ES"/>
              </w:rPr>
            </w:pPr>
          </w:p>
          <w:p w14:paraId="6F20DF3C" w14:textId="5B20E87F" w:rsidR="00D403CB" w:rsidRPr="00D403CB" w:rsidRDefault="00D403CB" w:rsidP="00D403CB">
            <w:pPr>
              <w:spacing w:after="0" w:line="240" w:lineRule="auto"/>
              <w:ind w:left="-567" w:right="-142"/>
              <w:rPr>
                <w:rFonts w:ascii="Arial" w:hAnsi="Arial" w:cs="Arial"/>
                <w:sz w:val="24"/>
                <w:szCs w:val="24"/>
                <w:lang w:eastAsia="es-ES"/>
              </w:rPr>
            </w:pPr>
          </w:p>
        </w:tc>
        <w:tc>
          <w:tcPr>
            <w:tcW w:w="4507" w:type="dxa"/>
          </w:tcPr>
          <w:p w14:paraId="05AB9698" w14:textId="77777777" w:rsidR="004F73A5" w:rsidRPr="00907427" w:rsidRDefault="004F73A5" w:rsidP="00D9627D">
            <w:pPr>
              <w:spacing w:line="360" w:lineRule="auto"/>
              <w:ind w:left="-567" w:right="-143"/>
              <w:rPr>
                <w:rFonts w:ascii="Arial" w:hAnsi="Arial" w:cs="Arial"/>
                <w:sz w:val="24"/>
                <w:szCs w:val="24"/>
                <w:lang w:eastAsia="es-ES"/>
              </w:rPr>
            </w:pPr>
          </w:p>
          <w:p w14:paraId="22BCEC42" w14:textId="77777777" w:rsidR="004F73A5" w:rsidRPr="00907427" w:rsidRDefault="004F73A5" w:rsidP="00D9627D">
            <w:pPr>
              <w:spacing w:line="360" w:lineRule="auto"/>
              <w:ind w:left="-567" w:right="-143"/>
              <w:jc w:val="center"/>
              <w:rPr>
                <w:rFonts w:ascii="Arial" w:hAnsi="Arial" w:cs="Arial"/>
                <w:sz w:val="24"/>
                <w:szCs w:val="24"/>
                <w:lang w:eastAsia="es-ES"/>
              </w:rPr>
            </w:pPr>
          </w:p>
          <w:p w14:paraId="44C06BCE" w14:textId="0BCAD1F3" w:rsidR="006858C7" w:rsidRPr="00907427" w:rsidRDefault="004F73A5" w:rsidP="00813ADA">
            <w:pPr>
              <w:spacing w:line="360" w:lineRule="auto"/>
              <w:ind w:left="-567" w:right="-143"/>
              <w:jc w:val="center"/>
              <w:rPr>
                <w:rFonts w:ascii="Arial" w:hAnsi="Arial" w:cs="Arial"/>
                <w:sz w:val="24"/>
                <w:szCs w:val="24"/>
                <w:lang w:eastAsia="es-ES"/>
              </w:rPr>
            </w:pPr>
            <w:r w:rsidRPr="00907427">
              <w:rPr>
                <w:rFonts w:ascii="Arial" w:hAnsi="Arial" w:cs="Arial"/>
                <w:sz w:val="24"/>
                <w:szCs w:val="24"/>
                <w:lang w:eastAsia="es-ES"/>
              </w:rPr>
              <w:t>EUSTOLIA YANIRA GÓMEZ GARCÍA</w:t>
            </w:r>
          </w:p>
        </w:tc>
      </w:tr>
      <w:tr w:rsidR="00FA12A4" w:rsidRPr="00907427" w14:paraId="330560C6" w14:textId="77777777" w:rsidTr="00EE532B">
        <w:trPr>
          <w:jc w:val="center"/>
        </w:trPr>
        <w:tc>
          <w:tcPr>
            <w:tcW w:w="3857" w:type="dxa"/>
          </w:tcPr>
          <w:p w14:paraId="579F4EC4" w14:textId="183CC2AB" w:rsidR="004F73A5" w:rsidRPr="00907427" w:rsidRDefault="00F70B5A" w:rsidP="00F70B5A">
            <w:pPr>
              <w:spacing w:line="360" w:lineRule="auto"/>
              <w:ind w:left="-567" w:right="-143"/>
              <w:jc w:val="center"/>
              <w:rPr>
                <w:rFonts w:ascii="Arial" w:hAnsi="Arial" w:cs="Arial"/>
                <w:b/>
                <w:bCs/>
                <w:sz w:val="24"/>
                <w:szCs w:val="24"/>
                <w:lang w:eastAsia="es-ES"/>
              </w:rPr>
            </w:pPr>
            <w:r>
              <w:rPr>
                <w:rFonts w:ascii="Arial" w:hAnsi="Arial" w:cs="Arial"/>
                <w:b/>
                <w:bCs/>
                <w:sz w:val="24"/>
                <w:szCs w:val="24"/>
                <w:lang w:eastAsia="es-ES"/>
              </w:rPr>
              <w:t>DIP. VOCAL:</w:t>
            </w:r>
          </w:p>
          <w:p w14:paraId="159D8754" w14:textId="77777777" w:rsidR="004F73A5" w:rsidRPr="00907427" w:rsidRDefault="004F73A5" w:rsidP="00D9627D">
            <w:pPr>
              <w:spacing w:line="360" w:lineRule="auto"/>
              <w:ind w:left="-567" w:right="-143"/>
              <w:jc w:val="center"/>
              <w:rPr>
                <w:rFonts w:ascii="Arial" w:hAnsi="Arial" w:cs="Arial"/>
                <w:b/>
                <w:bCs/>
                <w:sz w:val="24"/>
                <w:szCs w:val="24"/>
                <w:lang w:eastAsia="es-ES"/>
              </w:rPr>
            </w:pPr>
          </w:p>
        </w:tc>
        <w:tc>
          <w:tcPr>
            <w:tcW w:w="4507" w:type="dxa"/>
          </w:tcPr>
          <w:p w14:paraId="575D57FD" w14:textId="77777777" w:rsidR="004F73A5" w:rsidRPr="00907427" w:rsidRDefault="004F73A5" w:rsidP="00D9627D">
            <w:pPr>
              <w:spacing w:line="360" w:lineRule="auto"/>
              <w:ind w:left="-567" w:right="-143"/>
              <w:jc w:val="center"/>
              <w:rPr>
                <w:rFonts w:ascii="Arial" w:hAnsi="Arial" w:cs="Arial"/>
                <w:b/>
                <w:bCs/>
                <w:sz w:val="24"/>
                <w:szCs w:val="24"/>
                <w:lang w:eastAsia="es-ES"/>
              </w:rPr>
            </w:pPr>
            <w:r w:rsidRPr="00907427">
              <w:rPr>
                <w:rFonts w:ascii="Arial" w:hAnsi="Arial" w:cs="Arial"/>
                <w:b/>
                <w:bCs/>
                <w:sz w:val="24"/>
                <w:szCs w:val="24"/>
                <w:lang w:eastAsia="es-ES"/>
              </w:rPr>
              <w:t>DIP. VOCAL:</w:t>
            </w:r>
          </w:p>
        </w:tc>
      </w:tr>
      <w:tr w:rsidR="00FA12A4" w:rsidRPr="00907427" w14:paraId="789A8AD2" w14:textId="77777777" w:rsidTr="00EE532B">
        <w:trPr>
          <w:jc w:val="center"/>
        </w:trPr>
        <w:tc>
          <w:tcPr>
            <w:tcW w:w="3857" w:type="dxa"/>
          </w:tcPr>
          <w:p w14:paraId="705E59ED" w14:textId="77777777" w:rsidR="004F73A5" w:rsidRPr="00907427" w:rsidRDefault="004F73A5" w:rsidP="00F70B5A">
            <w:pPr>
              <w:spacing w:line="360" w:lineRule="auto"/>
              <w:ind w:right="-143"/>
              <w:rPr>
                <w:rFonts w:ascii="Arial" w:hAnsi="Arial" w:cs="Arial"/>
                <w:sz w:val="24"/>
                <w:szCs w:val="24"/>
                <w:lang w:eastAsia="es-ES"/>
              </w:rPr>
            </w:pPr>
          </w:p>
        </w:tc>
        <w:tc>
          <w:tcPr>
            <w:tcW w:w="4507" w:type="dxa"/>
          </w:tcPr>
          <w:p w14:paraId="6EACDCAB" w14:textId="77777777" w:rsidR="004F73A5" w:rsidRPr="00907427" w:rsidRDefault="004F73A5" w:rsidP="00D9627D">
            <w:pPr>
              <w:spacing w:line="360" w:lineRule="auto"/>
              <w:ind w:left="-567" w:right="-143"/>
              <w:jc w:val="center"/>
              <w:rPr>
                <w:rFonts w:ascii="Arial" w:hAnsi="Arial" w:cs="Arial"/>
                <w:sz w:val="24"/>
                <w:szCs w:val="24"/>
                <w:lang w:eastAsia="es-ES"/>
              </w:rPr>
            </w:pPr>
          </w:p>
        </w:tc>
      </w:tr>
      <w:tr w:rsidR="004F73A5" w:rsidRPr="00907427" w14:paraId="0FA5D115" w14:textId="77777777" w:rsidTr="005A27C9">
        <w:trPr>
          <w:trHeight w:val="3035"/>
          <w:jc w:val="center"/>
        </w:trPr>
        <w:tc>
          <w:tcPr>
            <w:tcW w:w="3857" w:type="dxa"/>
          </w:tcPr>
          <w:p w14:paraId="0AA0945D" w14:textId="77777777"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 xml:space="preserve">EVA MARGARITA GÓMEZ </w:t>
            </w:r>
          </w:p>
          <w:p w14:paraId="5BCCA07C" w14:textId="4D68574D"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TAMEZ</w:t>
            </w:r>
          </w:p>
          <w:p w14:paraId="54359B2C" w14:textId="77777777" w:rsidR="004F73A5" w:rsidRPr="00907427" w:rsidRDefault="004F73A5" w:rsidP="006858C7">
            <w:pPr>
              <w:spacing w:after="0" w:line="240" w:lineRule="auto"/>
              <w:ind w:left="-567" w:right="-142"/>
              <w:jc w:val="center"/>
              <w:rPr>
                <w:rFonts w:ascii="Arial" w:hAnsi="Arial" w:cs="Arial"/>
                <w:bCs/>
                <w:sz w:val="24"/>
                <w:szCs w:val="24"/>
                <w:lang w:eastAsia="es-ES"/>
              </w:rPr>
            </w:pPr>
          </w:p>
          <w:p w14:paraId="278ED6EE" w14:textId="77777777" w:rsidR="004F73A5" w:rsidRPr="00907427" w:rsidRDefault="004F73A5" w:rsidP="006858C7">
            <w:pPr>
              <w:spacing w:after="0" w:line="240" w:lineRule="auto"/>
              <w:ind w:left="-567" w:right="-142"/>
              <w:rPr>
                <w:rFonts w:ascii="Arial" w:hAnsi="Arial" w:cs="Arial"/>
                <w:bCs/>
                <w:sz w:val="24"/>
                <w:szCs w:val="24"/>
                <w:lang w:eastAsia="es-ES"/>
              </w:rPr>
            </w:pPr>
          </w:p>
          <w:p w14:paraId="2DD82A2D" w14:textId="77777777" w:rsidR="004F73A5" w:rsidRPr="00907427" w:rsidRDefault="004F73A5" w:rsidP="006858C7">
            <w:pPr>
              <w:spacing w:after="0" w:line="240" w:lineRule="auto"/>
              <w:ind w:left="-567" w:right="-142"/>
              <w:rPr>
                <w:rFonts w:ascii="Arial" w:hAnsi="Arial" w:cs="Arial"/>
                <w:bCs/>
                <w:sz w:val="24"/>
                <w:szCs w:val="24"/>
                <w:lang w:eastAsia="es-ES"/>
              </w:rPr>
            </w:pPr>
          </w:p>
          <w:p w14:paraId="58D6BF49" w14:textId="77777777" w:rsidR="004F73A5" w:rsidRPr="00907427" w:rsidRDefault="004F73A5" w:rsidP="006858C7">
            <w:pPr>
              <w:spacing w:after="0" w:line="240" w:lineRule="auto"/>
              <w:ind w:left="-567" w:right="-142"/>
              <w:jc w:val="center"/>
              <w:rPr>
                <w:rFonts w:ascii="Arial" w:hAnsi="Arial" w:cs="Arial"/>
                <w:b/>
                <w:bCs/>
                <w:sz w:val="24"/>
                <w:szCs w:val="24"/>
                <w:lang w:eastAsia="es-ES"/>
              </w:rPr>
            </w:pPr>
            <w:r w:rsidRPr="00907427">
              <w:rPr>
                <w:rFonts w:ascii="Arial" w:hAnsi="Arial" w:cs="Arial"/>
                <w:b/>
                <w:bCs/>
                <w:sz w:val="24"/>
                <w:szCs w:val="24"/>
                <w:lang w:eastAsia="es-ES"/>
              </w:rPr>
              <w:t>DIP. VOCAL:</w:t>
            </w:r>
          </w:p>
          <w:p w14:paraId="4175438A" w14:textId="77777777" w:rsidR="004F73A5" w:rsidRPr="00907427" w:rsidRDefault="004F73A5" w:rsidP="006858C7">
            <w:pPr>
              <w:spacing w:after="0" w:line="240" w:lineRule="auto"/>
              <w:ind w:left="-567" w:right="-142"/>
              <w:rPr>
                <w:rFonts w:ascii="Arial" w:hAnsi="Arial" w:cs="Arial"/>
                <w:bCs/>
                <w:sz w:val="24"/>
                <w:szCs w:val="24"/>
                <w:lang w:eastAsia="es-ES"/>
              </w:rPr>
            </w:pPr>
            <w:r w:rsidRPr="00907427">
              <w:rPr>
                <w:rFonts w:ascii="Arial" w:hAnsi="Arial" w:cs="Arial"/>
                <w:bCs/>
                <w:sz w:val="24"/>
                <w:szCs w:val="24"/>
                <w:lang w:eastAsia="es-ES"/>
              </w:rPr>
              <w:br/>
            </w:r>
          </w:p>
          <w:p w14:paraId="39EAA2EE" w14:textId="77777777" w:rsidR="00F70B5A" w:rsidRDefault="00F70B5A" w:rsidP="006858C7">
            <w:pPr>
              <w:spacing w:after="0" w:line="240" w:lineRule="auto"/>
              <w:ind w:left="-567" w:right="-142"/>
              <w:jc w:val="center"/>
              <w:rPr>
                <w:rFonts w:ascii="Arial" w:hAnsi="Arial" w:cs="Arial"/>
                <w:bCs/>
                <w:sz w:val="24"/>
                <w:szCs w:val="24"/>
                <w:lang w:eastAsia="es-ES"/>
              </w:rPr>
            </w:pPr>
          </w:p>
          <w:p w14:paraId="284D171D" w14:textId="6D723A7E" w:rsidR="005A27C9" w:rsidRPr="00907427" w:rsidRDefault="004F73A5" w:rsidP="005A27C9">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br/>
            </w:r>
            <w:r w:rsidR="005A27C9">
              <w:rPr>
                <w:rFonts w:ascii="Arial" w:hAnsi="Arial" w:cs="Arial"/>
                <w:bCs/>
                <w:sz w:val="24"/>
                <w:szCs w:val="24"/>
                <w:lang w:eastAsia="es-ES"/>
              </w:rPr>
              <w:t>EUGENIO MONTIEL AMOROSO</w:t>
            </w:r>
          </w:p>
          <w:p w14:paraId="4AACCDD0" w14:textId="0011634D" w:rsidR="004F73A5" w:rsidRPr="00907427" w:rsidRDefault="004F73A5" w:rsidP="006858C7">
            <w:pPr>
              <w:spacing w:after="0" w:line="240" w:lineRule="auto"/>
              <w:ind w:left="-567" w:right="-142"/>
              <w:jc w:val="center"/>
              <w:rPr>
                <w:rFonts w:ascii="Arial" w:hAnsi="Arial" w:cs="Arial"/>
                <w:bCs/>
                <w:sz w:val="24"/>
                <w:szCs w:val="24"/>
                <w:lang w:eastAsia="es-ES"/>
              </w:rPr>
            </w:pPr>
          </w:p>
        </w:tc>
        <w:tc>
          <w:tcPr>
            <w:tcW w:w="4507" w:type="dxa"/>
          </w:tcPr>
          <w:p w14:paraId="2B5FCCD2" w14:textId="77777777" w:rsidR="006858C7"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 xml:space="preserve">SAMUEL ALEJANDRO GARCÍA </w:t>
            </w:r>
          </w:p>
          <w:p w14:paraId="626085BE" w14:textId="15417134" w:rsidR="004F73A5" w:rsidRPr="00907427" w:rsidRDefault="004F73A5" w:rsidP="006858C7">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t>SEPÚLVEDA</w:t>
            </w:r>
          </w:p>
          <w:p w14:paraId="2BF7BA6B" w14:textId="77777777" w:rsidR="004F73A5" w:rsidRPr="00907427" w:rsidRDefault="004F73A5" w:rsidP="006858C7">
            <w:pPr>
              <w:spacing w:after="0" w:line="240" w:lineRule="auto"/>
              <w:ind w:left="-567" w:right="-142"/>
              <w:rPr>
                <w:rFonts w:ascii="Arial" w:hAnsi="Arial" w:cs="Arial"/>
                <w:bCs/>
                <w:sz w:val="24"/>
                <w:szCs w:val="24"/>
                <w:lang w:eastAsia="es-ES"/>
              </w:rPr>
            </w:pPr>
          </w:p>
          <w:p w14:paraId="59B76007" w14:textId="77777777" w:rsidR="004F73A5" w:rsidRPr="00907427" w:rsidRDefault="004F73A5" w:rsidP="006858C7">
            <w:pPr>
              <w:spacing w:after="0" w:line="240" w:lineRule="auto"/>
              <w:ind w:left="-567" w:right="-142"/>
              <w:rPr>
                <w:rFonts w:ascii="Arial" w:hAnsi="Arial" w:cs="Arial"/>
                <w:bCs/>
                <w:sz w:val="24"/>
                <w:szCs w:val="24"/>
                <w:lang w:eastAsia="es-ES"/>
              </w:rPr>
            </w:pPr>
          </w:p>
          <w:p w14:paraId="6AEBDF7B" w14:textId="77777777" w:rsidR="004F73A5" w:rsidRPr="00907427" w:rsidRDefault="004F73A5" w:rsidP="006858C7">
            <w:pPr>
              <w:spacing w:after="0" w:line="240" w:lineRule="auto"/>
              <w:ind w:left="-567" w:right="-142"/>
              <w:jc w:val="center"/>
              <w:rPr>
                <w:rFonts w:ascii="Arial" w:hAnsi="Arial" w:cs="Arial"/>
                <w:b/>
                <w:bCs/>
                <w:sz w:val="24"/>
                <w:szCs w:val="24"/>
                <w:lang w:eastAsia="es-ES"/>
              </w:rPr>
            </w:pPr>
          </w:p>
          <w:p w14:paraId="75E963F2" w14:textId="77777777" w:rsidR="004F73A5" w:rsidRPr="00907427" w:rsidRDefault="004F73A5" w:rsidP="006858C7">
            <w:pPr>
              <w:spacing w:after="0" w:line="240" w:lineRule="auto"/>
              <w:ind w:left="-567" w:right="-142"/>
              <w:jc w:val="center"/>
              <w:rPr>
                <w:rFonts w:ascii="Arial" w:hAnsi="Arial" w:cs="Arial"/>
                <w:b/>
                <w:bCs/>
                <w:sz w:val="24"/>
                <w:szCs w:val="24"/>
                <w:lang w:eastAsia="es-ES"/>
              </w:rPr>
            </w:pPr>
            <w:r w:rsidRPr="00907427">
              <w:rPr>
                <w:rFonts w:ascii="Arial" w:hAnsi="Arial" w:cs="Arial"/>
                <w:b/>
                <w:bCs/>
                <w:sz w:val="24"/>
                <w:szCs w:val="24"/>
                <w:lang w:eastAsia="es-ES"/>
              </w:rPr>
              <w:t>DIP. VOCAL:</w:t>
            </w:r>
          </w:p>
          <w:p w14:paraId="15AC3B45" w14:textId="77777777" w:rsidR="004F73A5" w:rsidRPr="00907427" w:rsidRDefault="004F73A5" w:rsidP="006858C7">
            <w:pPr>
              <w:spacing w:after="0" w:line="240" w:lineRule="auto"/>
              <w:ind w:left="-567" w:right="-142"/>
              <w:jc w:val="center"/>
              <w:rPr>
                <w:rFonts w:ascii="Arial" w:hAnsi="Arial" w:cs="Arial"/>
                <w:bCs/>
                <w:sz w:val="24"/>
                <w:szCs w:val="24"/>
                <w:lang w:eastAsia="es-ES"/>
              </w:rPr>
            </w:pPr>
          </w:p>
          <w:p w14:paraId="79796052" w14:textId="77777777" w:rsidR="00F70B5A" w:rsidRDefault="00F70B5A" w:rsidP="006858C7">
            <w:pPr>
              <w:spacing w:after="0" w:line="240" w:lineRule="auto"/>
              <w:ind w:left="-567" w:right="-142"/>
              <w:jc w:val="center"/>
              <w:rPr>
                <w:rFonts w:ascii="Arial" w:hAnsi="Arial" w:cs="Arial"/>
                <w:bCs/>
                <w:sz w:val="24"/>
                <w:szCs w:val="24"/>
                <w:lang w:eastAsia="es-ES"/>
              </w:rPr>
            </w:pPr>
          </w:p>
          <w:p w14:paraId="0B6A7F64" w14:textId="1F26C01D" w:rsidR="004F73A5" w:rsidRPr="00907427" w:rsidRDefault="004F73A5" w:rsidP="005A27C9">
            <w:pPr>
              <w:spacing w:after="0" w:line="240" w:lineRule="auto"/>
              <w:ind w:left="-567" w:right="-142"/>
              <w:jc w:val="center"/>
              <w:rPr>
                <w:rFonts w:ascii="Arial" w:hAnsi="Arial" w:cs="Arial"/>
                <w:bCs/>
                <w:sz w:val="24"/>
                <w:szCs w:val="24"/>
                <w:lang w:eastAsia="es-ES"/>
              </w:rPr>
            </w:pPr>
            <w:r w:rsidRPr="00907427">
              <w:rPr>
                <w:rFonts w:ascii="Arial" w:hAnsi="Arial" w:cs="Arial"/>
                <w:bCs/>
                <w:sz w:val="24"/>
                <w:szCs w:val="24"/>
                <w:lang w:eastAsia="es-ES"/>
              </w:rPr>
              <w:br/>
            </w:r>
            <w:r w:rsidRPr="00907427">
              <w:rPr>
                <w:rFonts w:ascii="Arial" w:hAnsi="Arial" w:cs="Arial"/>
                <w:bCs/>
                <w:sz w:val="24"/>
                <w:szCs w:val="24"/>
                <w:lang w:eastAsia="es-ES"/>
              </w:rPr>
              <w:br/>
            </w:r>
            <w:r w:rsidR="005A27C9">
              <w:rPr>
                <w:rFonts w:ascii="Arial" w:hAnsi="Arial" w:cs="Arial"/>
                <w:bCs/>
                <w:sz w:val="24"/>
                <w:szCs w:val="24"/>
                <w:lang w:eastAsia="es-ES"/>
              </w:rPr>
              <w:t>JORGE ALÁN BLANCO DURÁN</w:t>
            </w:r>
          </w:p>
        </w:tc>
      </w:tr>
    </w:tbl>
    <w:p w14:paraId="7ABB24B3" w14:textId="77777777" w:rsidR="004F73A5" w:rsidRDefault="004F73A5" w:rsidP="00CA5088">
      <w:pPr>
        <w:spacing w:line="360" w:lineRule="auto"/>
        <w:ind w:right="-143"/>
        <w:rPr>
          <w:rFonts w:ascii="Arial" w:hAnsi="Arial" w:cs="Arial"/>
          <w:sz w:val="24"/>
          <w:szCs w:val="24"/>
        </w:rPr>
      </w:pPr>
    </w:p>
    <w:p w14:paraId="366EA7A5" w14:textId="77777777" w:rsidR="00A57AA3" w:rsidRDefault="00A57AA3" w:rsidP="00CA5088">
      <w:pPr>
        <w:spacing w:line="360" w:lineRule="auto"/>
        <w:ind w:right="-143"/>
        <w:rPr>
          <w:rFonts w:ascii="Arial" w:hAnsi="Arial" w:cs="Arial"/>
          <w:sz w:val="24"/>
          <w:szCs w:val="24"/>
        </w:rPr>
      </w:pPr>
    </w:p>
    <w:p w14:paraId="40711E27" w14:textId="77777777" w:rsidR="00F70B5A" w:rsidRDefault="00F70B5A" w:rsidP="00CA5088">
      <w:pPr>
        <w:spacing w:line="360" w:lineRule="auto"/>
        <w:ind w:right="-143"/>
        <w:rPr>
          <w:rFonts w:ascii="Arial" w:hAnsi="Arial" w:cs="Arial"/>
          <w:sz w:val="24"/>
          <w:szCs w:val="24"/>
        </w:rPr>
      </w:pPr>
    </w:p>
    <w:p w14:paraId="787BD146" w14:textId="77777777" w:rsidR="004F73A5" w:rsidRPr="00907427" w:rsidRDefault="004F73A5" w:rsidP="00D9627D">
      <w:pPr>
        <w:spacing w:line="360" w:lineRule="auto"/>
        <w:ind w:left="-567" w:right="-143"/>
        <w:jc w:val="center"/>
        <w:rPr>
          <w:rFonts w:ascii="Arial" w:hAnsi="Arial" w:cs="Arial"/>
          <w:b/>
          <w:bCs/>
          <w:sz w:val="24"/>
          <w:szCs w:val="24"/>
        </w:rPr>
      </w:pPr>
      <w:r w:rsidRPr="00907427">
        <w:rPr>
          <w:rFonts w:ascii="Arial" w:hAnsi="Arial" w:cs="Arial"/>
          <w:b/>
          <w:bCs/>
          <w:sz w:val="24"/>
          <w:szCs w:val="24"/>
        </w:rPr>
        <w:t>Comisión de  Puntos Constitucionales</w:t>
      </w:r>
    </w:p>
    <w:p w14:paraId="6D17BFFE" w14:textId="10820AD8" w:rsidR="004F73A5" w:rsidRPr="00907427" w:rsidRDefault="00A57AA3" w:rsidP="00D9627D">
      <w:pPr>
        <w:spacing w:line="360" w:lineRule="auto"/>
        <w:ind w:left="-567" w:right="-143"/>
        <w:jc w:val="center"/>
        <w:rPr>
          <w:rFonts w:ascii="Arial" w:hAnsi="Arial" w:cs="Arial"/>
          <w:b/>
          <w:bCs/>
          <w:sz w:val="24"/>
          <w:szCs w:val="24"/>
        </w:rPr>
      </w:pPr>
      <w:r w:rsidRPr="00907427">
        <w:rPr>
          <w:rFonts w:ascii="Arial" w:hAnsi="Arial" w:cs="Arial"/>
          <w:b/>
          <w:bCs/>
          <w:sz w:val="24"/>
          <w:szCs w:val="24"/>
        </w:rPr>
        <w:t>DIP. PRESIDENTE:</w:t>
      </w:r>
    </w:p>
    <w:p w14:paraId="3E7DC60E" w14:textId="77777777" w:rsidR="004F73A5" w:rsidRPr="00907427" w:rsidRDefault="004F73A5" w:rsidP="00D9627D">
      <w:pPr>
        <w:spacing w:line="360" w:lineRule="auto"/>
        <w:ind w:left="-567" w:right="-143"/>
        <w:jc w:val="center"/>
        <w:rPr>
          <w:rFonts w:ascii="Arial" w:hAnsi="Arial" w:cs="Arial"/>
          <w:b/>
          <w:bCs/>
          <w:sz w:val="24"/>
          <w:szCs w:val="24"/>
        </w:rPr>
      </w:pPr>
    </w:p>
    <w:p w14:paraId="7A23DCCD" w14:textId="18A07BF1" w:rsidR="004F73A5" w:rsidRPr="00907427" w:rsidRDefault="00A57AA3" w:rsidP="00D9627D">
      <w:pPr>
        <w:spacing w:line="360" w:lineRule="auto"/>
        <w:ind w:left="-567" w:right="-143"/>
        <w:jc w:val="center"/>
        <w:rPr>
          <w:rFonts w:ascii="Arial" w:hAnsi="Arial" w:cs="Arial"/>
          <w:sz w:val="24"/>
          <w:szCs w:val="24"/>
        </w:rPr>
      </w:pPr>
      <w:r w:rsidRPr="00907427">
        <w:rPr>
          <w:rFonts w:ascii="Arial" w:hAnsi="Arial" w:cs="Arial"/>
          <w:sz w:val="24"/>
          <w:szCs w:val="24"/>
        </w:rPr>
        <w:t>HERNÁN SALINAS WOLBERG.</w:t>
      </w:r>
    </w:p>
    <w:p w14:paraId="79C1600B" w14:textId="53376057" w:rsidR="004F73A5" w:rsidRPr="00907427" w:rsidRDefault="00A57AA3" w:rsidP="00D9627D">
      <w:pPr>
        <w:spacing w:line="360" w:lineRule="auto"/>
        <w:ind w:left="-567" w:right="-143"/>
        <w:rPr>
          <w:rFonts w:ascii="Arial" w:hAnsi="Arial" w:cs="Arial"/>
          <w:b/>
          <w:sz w:val="24"/>
          <w:szCs w:val="24"/>
        </w:rPr>
      </w:pPr>
      <w:r w:rsidRPr="00907427">
        <w:rPr>
          <w:rFonts w:ascii="Arial" w:hAnsi="Arial" w:cs="Arial"/>
          <w:b/>
          <w:sz w:val="24"/>
          <w:szCs w:val="24"/>
        </w:rPr>
        <w:t xml:space="preserve">        DIP. VICEPRESIDENTE:                                DIP. SECRETARIO:</w:t>
      </w:r>
    </w:p>
    <w:p w14:paraId="14F66FEF" w14:textId="77777777" w:rsidR="004F73A5" w:rsidRPr="00907427" w:rsidRDefault="004F73A5" w:rsidP="00D9627D">
      <w:pPr>
        <w:spacing w:line="360" w:lineRule="auto"/>
        <w:ind w:left="-567" w:right="-143"/>
        <w:jc w:val="both"/>
        <w:rPr>
          <w:rFonts w:ascii="Arial" w:hAnsi="Arial" w:cs="Arial"/>
          <w:b/>
          <w:sz w:val="24"/>
          <w:szCs w:val="24"/>
        </w:rPr>
      </w:pPr>
    </w:p>
    <w:p w14:paraId="4D30EC81" w14:textId="15D2D21F" w:rsidR="004F73A5" w:rsidRPr="00907427" w:rsidRDefault="00A57AA3" w:rsidP="00D9627D">
      <w:pPr>
        <w:spacing w:line="360" w:lineRule="auto"/>
        <w:ind w:left="-567" w:right="-143"/>
        <w:jc w:val="both"/>
        <w:rPr>
          <w:rFonts w:ascii="Arial" w:hAnsi="Arial" w:cs="Arial"/>
          <w:b/>
          <w:sz w:val="24"/>
          <w:szCs w:val="24"/>
        </w:rPr>
      </w:pPr>
      <w:r w:rsidRPr="00907427">
        <w:rPr>
          <w:rFonts w:ascii="Arial" w:hAnsi="Arial" w:cs="Arial"/>
          <w:sz w:val="24"/>
          <w:szCs w:val="24"/>
        </w:rPr>
        <w:t xml:space="preserve">HÉCTOR GARCÍA </w:t>
      </w:r>
      <w:proofErr w:type="spellStart"/>
      <w:r w:rsidRPr="00907427">
        <w:rPr>
          <w:rFonts w:ascii="Arial" w:hAnsi="Arial" w:cs="Arial"/>
          <w:sz w:val="24"/>
          <w:szCs w:val="24"/>
        </w:rPr>
        <w:t>GARCÍA</w:t>
      </w:r>
      <w:proofErr w:type="spellEnd"/>
      <w:r w:rsidRPr="00907427">
        <w:rPr>
          <w:rFonts w:ascii="Arial" w:hAnsi="Arial" w:cs="Arial"/>
          <w:b/>
          <w:sz w:val="24"/>
          <w:szCs w:val="24"/>
        </w:rPr>
        <w:t xml:space="preserve">.              </w:t>
      </w:r>
      <w:r w:rsidRPr="00907427">
        <w:rPr>
          <w:rFonts w:ascii="Arial" w:hAnsi="Arial" w:cs="Arial"/>
          <w:sz w:val="24"/>
          <w:szCs w:val="24"/>
        </w:rPr>
        <w:t>MARCELO MARTÍNEZ VILLARREAL.</w:t>
      </w:r>
    </w:p>
    <w:p w14:paraId="68EDF20B" w14:textId="77E08C4C" w:rsidR="004F73A5" w:rsidRPr="00907427" w:rsidRDefault="00A57AA3" w:rsidP="00D9627D">
      <w:pPr>
        <w:spacing w:line="360" w:lineRule="auto"/>
        <w:ind w:left="-567" w:right="-143"/>
        <w:jc w:val="both"/>
        <w:rPr>
          <w:rFonts w:ascii="Arial" w:hAnsi="Arial" w:cs="Arial"/>
          <w:b/>
          <w:sz w:val="24"/>
          <w:szCs w:val="24"/>
        </w:rPr>
      </w:pPr>
      <w:r w:rsidRPr="00907427">
        <w:rPr>
          <w:rFonts w:ascii="Arial" w:hAnsi="Arial" w:cs="Arial"/>
          <w:b/>
          <w:sz w:val="24"/>
          <w:szCs w:val="24"/>
        </w:rPr>
        <w:t xml:space="preserve">         DIP. VOCAL:                                                 DIP. VOCAL:</w:t>
      </w:r>
    </w:p>
    <w:p w14:paraId="0B6B8064" w14:textId="77777777" w:rsidR="004F73A5" w:rsidRPr="00907427" w:rsidRDefault="004F73A5" w:rsidP="00D9627D">
      <w:pPr>
        <w:spacing w:line="360" w:lineRule="auto"/>
        <w:ind w:left="-567" w:right="-143"/>
        <w:jc w:val="both"/>
        <w:rPr>
          <w:rFonts w:ascii="Arial" w:hAnsi="Arial" w:cs="Arial"/>
          <w:b/>
          <w:sz w:val="24"/>
          <w:szCs w:val="24"/>
        </w:rPr>
      </w:pPr>
    </w:p>
    <w:p w14:paraId="3629417D" w14:textId="77777777" w:rsidR="004F73A5" w:rsidRPr="00907427" w:rsidRDefault="004F73A5" w:rsidP="00D9627D">
      <w:pPr>
        <w:spacing w:line="360" w:lineRule="auto"/>
        <w:ind w:left="-567" w:right="-143"/>
        <w:rPr>
          <w:rFonts w:ascii="Arial" w:hAnsi="Arial" w:cs="Arial"/>
          <w:sz w:val="24"/>
          <w:szCs w:val="24"/>
        </w:rPr>
      </w:pPr>
    </w:p>
    <w:p w14:paraId="4AE22CA3" w14:textId="606779D7" w:rsidR="004F73A5" w:rsidRDefault="00A57AA3" w:rsidP="00D9627D">
      <w:pPr>
        <w:spacing w:line="360" w:lineRule="auto"/>
        <w:ind w:left="-567" w:right="-143"/>
        <w:rPr>
          <w:rFonts w:ascii="Arial" w:hAnsi="Arial" w:cs="Arial"/>
          <w:sz w:val="24"/>
          <w:szCs w:val="24"/>
        </w:rPr>
      </w:pPr>
      <w:r w:rsidRPr="00907427">
        <w:rPr>
          <w:rFonts w:ascii="Arial" w:hAnsi="Arial" w:cs="Arial"/>
          <w:sz w:val="24"/>
          <w:szCs w:val="24"/>
        </w:rPr>
        <w:t>ITZEL CASTILLO ALMANZA.             EVA MARGARITA GÓMEZ TAMEZ.</w:t>
      </w:r>
    </w:p>
    <w:p w14:paraId="18851529" w14:textId="4F7FC29F" w:rsidR="004F73A5" w:rsidRPr="00907427" w:rsidRDefault="00A57AA3" w:rsidP="00D9627D">
      <w:pPr>
        <w:spacing w:line="360" w:lineRule="auto"/>
        <w:ind w:left="-567" w:right="-143"/>
        <w:rPr>
          <w:rFonts w:ascii="Arial" w:hAnsi="Arial" w:cs="Arial"/>
          <w:b/>
          <w:sz w:val="24"/>
          <w:szCs w:val="24"/>
        </w:rPr>
      </w:pPr>
      <w:r w:rsidRPr="00907427">
        <w:rPr>
          <w:rFonts w:ascii="Arial" w:hAnsi="Arial" w:cs="Arial"/>
          <w:b/>
          <w:sz w:val="24"/>
          <w:szCs w:val="24"/>
        </w:rPr>
        <w:t xml:space="preserve">                DIP. VOCAL:                                              DIP. VOCAL:</w:t>
      </w:r>
    </w:p>
    <w:p w14:paraId="44897D44" w14:textId="77777777" w:rsidR="004F73A5" w:rsidRPr="00907427" w:rsidRDefault="004F73A5" w:rsidP="006858C7">
      <w:pPr>
        <w:spacing w:after="0" w:line="240" w:lineRule="auto"/>
        <w:ind w:left="-567" w:right="-142"/>
        <w:rPr>
          <w:rFonts w:ascii="Arial" w:hAnsi="Arial" w:cs="Arial"/>
          <w:b/>
          <w:sz w:val="24"/>
          <w:szCs w:val="24"/>
        </w:rPr>
      </w:pPr>
    </w:p>
    <w:p w14:paraId="69977C75" w14:textId="77777777" w:rsidR="004F73A5" w:rsidRPr="00907427" w:rsidRDefault="004F73A5" w:rsidP="006858C7">
      <w:pPr>
        <w:spacing w:after="0" w:line="240" w:lineRule="auto"/>
        <w:ind w:left="-567" w:right="-142"/>
        <w:rPr>
          <w:rFonts w:ascii="Arial" w:hAnsi="Arial" w:cs="Arial"/>
          <w:b/>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FA12A4" w:rsidRPr="00907427" w14:paraId="12809712" w14:textId="77777777" w:rsidTr="00EE532B">
        <w:tc>
          <w:tcPr>
            <w:tcW w:w="3686" w:type="dxa"/>
          </w:tcPr>
          <w:p w14:paraId="738E7DC6" w14:textId="429CF315" w:rsidR="004F73A5" w:rsidRPr="00907427" w:rsidRDefault="00A57AA3" w:rsidP="006858C7">
            <w:pPr>
              <w:pStyle w:val="Sinespaciado"/>
              <w:ind w:left="-212" w:right="-142"/>
              <w:jc w:val="center"/>
              <w:rPr>
                <w:rFonts w:ascii="Arial" w:hAnsi="Arial" w:cs="Arial"/>
                <w:sz w:val="24"/>
                <w:szCs w:val="24"/>
                <w:lang w:val="es-ES_tradnl"/>
              </w:rPr>
            </w:pPr>
            <w:r w:rsidRPr="00907427">
              <w:rPr>
                <w:rFonts w:ascii="Arial" w:hAnsi="Arial" w:cs="Arial"/>
                <w:sz w:val="24"/>
                <w:szCs w:val="24"/>
                <w:lang w:val="es-ES_tradnl"/>
              </w:rPr>
              <w:t>MARCO ANTONIO GONZÁLEZ</w:t>
            </w:r>
          </w:p>
          <w:p w14:paraId="3C7C1D00" w14:textId="48451F76" w:rsidR="004F73A5" w:rsidRPr="00907427" w:rsidRDefault="00A57AA3" w:rsidP="006858C7">
            <w:pPr>
              <w:pStyle w:val="Sinespaciado"/>
              <w:ind w:left="-567" w:right="-142"/>
              <w:jc w:val="center"/>
              <w:rPr>
                <w:rFonts w:ascii="Arial" w:hAnsi="Arial" w:cs="Arial"/>
                <w:b/>
                <w:sz w:val="24"/>
                <w:szCs w:val="24"/>
                <w:lang w:val="es-ES_tradnl"/>
              </w:rPr>
            </w:pPr>
            <w:r w:rsidRPr="00907427">
              <w:rPr>
                <w:rFonts w:ascii="Arial" w:hAnsi="Arial" w:cs="Arial"/>
                <w:sz w:val="24"/>
                <w:szCs w:val="24"/>
                <w:lang w:val="es-ES_tradnl"/>
              </w:rPr>
              <w:t>VALDEZ.</w:t>
            </w:r>
          </w:p>
          <w:p w14:paraId="00715D73" w14:textId="77777777" w:rsidR="004F73A5" w:rsidRPr="00907427" w:rsidRDefault="004F73A5" w:rsidP="006858C7">
            <w:pPr>
              <w:spacing w:after="0" w:line="240" w:lineRule="auto"/>
              <w:ind w:left="-567" w:right="-142"/>
              <w:rPr>
                <w:rFonts w:ascii="Arial" w:hAnsi="Arial" w:cs="Arial"/>
                <w:sz w:val="24"/>
                <w:szCs w:val="24"/>
              </w:rPr>
            </w:pPr>
          </w:p>
          <w:p w14:paraId="181AAD17" w14:textId="62EB63B2" w:rsidR="004F73A5" w:rsidRPr="00907427" w:rsidRDefault="00A57AA3" w:rsidP="006858C7">
            <w:pPr>
              <w:tabs>
                <w:tab w:val="left" w:pos="1320"/>
              </w:tabs>
              <w:spacing w:after="0" w:line="240" w:lineRule="auto"/>
              <w:ind w:left="-567" w:right="-142"/>
              <w:rPr>
                <w:rFonts w:ascii="Arial" w:hAnsi="Arial" w:cs="Arial"/>
                <w:sz w:val="24"/>
                <w:szCs w:val="24"/>
              </w:rPr>
            </w:pPr>
            <w:r w:rsidRPr="00907427">
              <w:rPr>
                <w:rFonts w:ascii="Arial" w:hAnsi="Arial" w:cs="Arial"/>
                <w:sz w:val="24"/>
                <w:szCs w:val="24"/>
              </w:rPr>
              <w:tab/>
            </w:r>
          </w:p>
        </w:tc>
        <w:tc>
          <w:tcPr>
            <w:tcW w:w="4394" w:type="dxa"/>
          </w:tcPr>
          <w:p w14:paraId="05532B9B" w14:textId="74796661" w:rsidR="006858C7" w:rsidRPr="00907427" w:rsidRDefault="00A57AA3" w:rsidP="006858C7">
            <w:pPr>
              <w:spacing w:after="0" w:line="240" w:lineRule="auto"/>
              <w:ind w:left="-567" w:right="-142"/>
              <w:jc w:val="center"/>
              <w:rPr>
                <w:rFonts w:ascii="Arial" w:hAnsi="Arial" w:cs="Arial"/>
                <w:bCs/>
                <w:sz w:val="24"/>
                <w:szCs w:val="24"/>
              </w:rPr>
            </w:pPr>
            <w:r w:rsidRPr="00907427">
              <w:rPr>
                <w:rFonts w:ascii="Arial" w:hAnsi="Arial" w:cs="Arial"/>
                <w:b/>
                <w:bCs/>
                <w:sz w:val="24"/>
                <w:szCs w:val="24"/>
              </w:rPr>
              <w:t xml:space="preserve">   </w:t>
            </w:r>
            <w:r w:rsidRPr="00907427">
              <w:rPr>
                <w:rFonts w:ascii="Arial" w:hAnsi="Arial" w:cs="Arial"/>
                <w:bCs/>
                <w:sz w:val="24"/>
                <w:szCs w:val="24"/>
              </w:rPr>
              <w:t xml:space="preserve">EVA PATRICIA SALAZAR  </w:t>
            </w:r>
          </w:p>
          <w:p w14:paraId="526F1A8E" w14:textId="36EE68FD" w:rsidR="004F73A5" w:rsidRPr="00907427" w:rsidRDefault="00A57AA3" w:rsidP="006858C7">
            <w:pPr>
              <w:spacing w:after="0" w:line="240" w:lineRule="auto"/>
              <w:ind w:left="-567" w:right="-142"/>
              <w:jc w:val="center"/>
              <w:rPr>
                <w:rFonts w:ascii="Arial" w:hAnsi="Arial" w:cs="Arial"/>
                <w:bCs/>
                <w:sz w:val="24"/>
                <w:szCs w:val="24"/>
              </w:rPr>
            </w:pPr>
            <w:r w:rsidRPr="00907427">
              <w:rPr>
                <w:rFonts w:ascii="Arial" w:hAnsi="Arial" w:cs="Arial"/>
                <w:bCs/>
                <w:sz w:val="24"/>
                <w:szCs w:val="24"/>
              </w:rPr>
              <w:t xml:space="preserve"> MARROQUÍN.</w:t>
            </w:r>
          </w:p>
          <w:p w14:paraId="2E872AC5" w14:textId="77777777" w:rsidR="004F73A5" w:rsidRPr="00907427" w:rsidRDefault="004F73A5" w:rsidP="006858C7">
            <w:pPr>
              <w:spacing w:after="0" w:line="240" w:lineRule="auto"/>
              <w:ind w:left="-567" w:right="-142"/>
              <w:jc w:val="center"/>
              <w:rPr>
                <w:rFonts w:ascii="Arial" w:hAnsi="Arial" w:cs="Arial"/>
                <w:b/>
                <w:bCs/>
                <w:sz w:val="24"/>
                <w:szCs w:val="24"/>
              </w:rPr>
            </w:pPr>
          </w:p>
        </w:tc>
      </w:tr>
    </w:tbl>
    <w:p w14:paraId="6A30364C" w14:textId="77777777" w:rsidR="004F73A5" w:rsidRPr="00907427" w:rsidRDefault="004F73A5" w:rsidP="00D9627D">
      <w:pPr>
        <w:tabs>
          <w:tab w:val="left" w:pos="2086"/>
        </w:tabs>
        <w:spacing w:line="360" w:lineRule="auto"/>
        <w:ind w:left="-567" w:right="-143"/>
        <w:rPr>
          <w:rFonts w:ascii="Arial" w:hAnsi="Arial" w:cs="Arial"/>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FA12A4" w:rsidRPr="00907427" w14:paraId="0A89B133" w14:textId="77777777" w:rsidTr="00EE532B">
        <w:trPr>
          <w:trHeight w:val="454"/>
        </w:trPr>
        <w:tc>
          <w:tcPr>
            <w:tcW w:w="3686" w:type="dxa"/>
          </w:tcPr>
          <w:p w14:paraId="569FFA9E" w14:textId="77777777" w:rsidR="004F73A5" w:rsidRPr="00907427" w:rsidRDefault="004F73A5" w:rsidP="00D9627D">
            <w:pPr>
              <w:spacing w:line="360" w:lineRule="auto"/>
              <w:ind w:left="-567" w:right="-143"/>
              <w:rPr>
                <w:rFonts w:ascii="Arial" w:hAnsi="Arial" w:cs="Arial"/>
                <w:b/>
                <w:bCs/>
                <w:sz w:val="24"/>
                <w:szCs w:val="24"/>
              </w:rPr>
            </w:pPr>
            <w:bookmarkStart w:id="0" w:name="_GoBack"/>
            <w:bookmarkEnd w:id="0"/>
          </w:p>
        </w:tc>
        <w:tc>
          <w:tcPr>
            <w:tcW w:w="4394" w:type="dxa"/>
          </w:tcPr>
          <w:p w14:paraId="525E66A6" w14:textId="77777777" w:rsidR="004F73A5" w:rsidRPr="00907427" w:rsidRDefault="004F73A5" w:rsidP="00D9627D">
            <w:pPr>
              <w:spacing w:line="360" w:lineRule="auto"/>
              <w:ind w:left="-567" w:right="-143"/>
              <w:rPr>
                <w:rFonts w:ascii="Arial" w:hAnsi="Arial" w:cs="Arial"/>
                <w:b/>
                <w:bCs/>
                <w:sz w:val="24"/>
                <w:szCs w:val="24"/>
              </w:rPr>
            </w:pPr>
          </w:p>
          <w:p w14:paraId="0A94D3B0" w14:textId="77777777" w:rsidR="004F73A5" w:rsidRPr="00907427" w:rsidRDefault="004F73A5" w:rsidP="00D9627D">
            <w:pPr>
              <w:spacing w:line="360" w:lineRule="auto"/>
              <w:ind w:left="-567" w:right="-143"/>
              <w:rPr>
                <w:rFonts w:ascii="Arial" w:hAnsi="Arial" w:cs="Arial"/>
                <w:b/>
                <w:bCs/>
                <w:sz w:val="24"/>
                <w:szCs w:val="24"/>
              </w:rPr>
            </w:pPr>
          </w:p>
        </w:tc>
      </w:tr>
      <w:tr w:rsidR="00FA12A4" w:rsidRPr="00907427" w14:paraId="67BEAAEC" w14:textId="77777777" w:rsidTr="00EE532B">
        <w:tc>
          <w:tcPr>
            <w:tcW w:w="3686" w:type="dxa"/>
          </w:tcPr>
          <w:p w14:paraId="5F5FB616" w14:textId="4241CDE3" w:rsidR="004F73A5" w:rsidRPr="00907427" w:rsidRDefault="00A57AA3" w:rsidP="00D9627D">
            <w:pPr>
              <w:spacing w:line="360" w:lineRule="auto"/>
              <w:ind w:left="-567" w:right="-143"/>
              <w:jc w:val="center"/>
              <w:rPr>
                <w:rFonts w:ascii="Arial" w:hAnsi="Arial" w:cs="Arial"/>
                <w:b/>
                <w:sz w:val="24"/>
                <w:szCs w:val="24"/>
              </w:rPr>
            </w:pPr>
            <w:r w:rsidRPr="00907427">
              <w:rPr>
                <w:rFonts w:ascii="Arial" w:hAnsi="Arial" w:cs="Arial"/>
                <w:b/>
                <w:sz w:val="24"/>
                <w:szCs w:val="24"/>
              </w:rPr>
              <w:t xml:space="preserve">DIP. VOCAL:                                                    </w:t>
            </w:r>
          </w:p>
          <w:p w14:paraId="75D94B8C" w14:textId="77777777" w:rsidR="004F73A5" w:rsidRPr="00907427" w:rsidRDefault="004F73A5" w:rsidP="00D9627D">
            <w:pPr>
              <w:spacing w:line="360" w:lineRule="auto"/>
              <w:ind w:left="-567" w:right="-143"/>
              <w:jc w:val="center"/>
              <w:rPr>
                <w:rFonts w:ascii="Arial" w:hAnsi="Arial" w:cs="Arial"/>
                <w:b/>
                <w:sz w:val="24"/>
                <w:szCs w:val="24"/>
              </w:rPr>
            </w:pPr>
          </w:p>
        </w:tc>
        <w:tc>
          <w:tcPr>
            <w:tcW w:w="4394" w:type="dxa"/>
          </w:tcPr>
          <w:p w14:paraId="2C3426BB" w14:textId="7C80A3BB" w:rsidR="004F73A5" w:rsidRPr="00907427" w:rsidRDefault="00A57AA3" w:rsidP="00D9627D">
            <w:pPr>
              <w:spacing w:line="360" w:lineRule="auto"/>
              <w:ind w:left="-567" w:right="-143"/>
              <w:rPr>
                <w:rFonts w:ascii="Arial" w:hAnsi="Arial" w:cs="Arial"/>
                <w:b/>
                <w:sz w:val="24"/>
                <w:szCs w:val="24"/>
              </w:rPr>
            </w:pPr>
            <w:r w:rsidRPr="00907427">
              <w:rPr>
                <w:rFonts w:ascii="Arial" w:hAnsi="Arial" w:cs="Arial"/>
                <w:b/>
                <w:sz w:val="24"/>
                <w:szCs w:val="24"/>
              </w:rPr>
              <w:t xml:space="preserve">                        DIP. VOCAL:</w:t>
            </w:r>
          </w:p>
        </w:tc>
      </w:tr>
      <w:tr w:rsidR="00FA12A4" w:rsidRPr="00907427" w14:paraId="10B3DB48" w14:textId="77777777" w:rsidTr="00EE532B">
        <w:trPr>
          <w:trHeight w:val="2499"/>
        </w:trPr>
        <w:tc>
          <w:tcPr>
            <w:tcW w:w="3686" w:type="dxa"/>
          </w:tcPr>
          <w:p w14:paraId="18B01B85" w14:textId="77777777" w:rsidR="004F73A5" w:rsidRPr="00907427" w:rsidRDefault="004F73A5" w:rsidP="00D9627D">
            <w:pPr>
              <w:spacing w:line="360" w:lineRule="auto"/>
              <w:ind w:left="-567" w:right="-143"/>
              <w:jc w:val="center"/>
              <w:rPr>
                <w:rFonts w:ascii="Arial" w:hAnsi="Arial" w:cs="Arial"/>
                <w:b/>
                <w:bCs/>
                <w:sz w:val="24"/>
                <w:szCs w:val="24"/>
              </w:rPr>
            </w:pPr>
          </w:p>
          <w:p w14:paraId="371C737E" w14:textId="77777777" w:rsidR="004F73A5" w:rsidRPr="00907427" w:rsidRDefault="004F73A5" w:rsidP="00D9627D">
            <w:pPr>
              <w:spacing w:line="360" w:lineRule="auto"/>
              <w:ind w:left="-567" w:right="-143"/>
              <w:jc w:val="center"/>
              <w:rPr>
                <w:rFonts w:ascii="Arial" w:hAnsi="Arial" w:cs="Arial"/>
                <w:b/>
                <w:bCs/>
                <w:sz w:val="24"/>
                <w:szCs w:val="24"/>
              </w:rPr>
            </w:pPr>
          </w:p>
          <w:p w14:paraId="598768C3" w14:textId="63C75565" w:rsidR="004F73A5" w:rsidRPr="00907427" w:rsidRDefault="00A57AA3" w:rsidP="006858C7">
            <w:pPr>
              <w:pStyle w:val="Sinespaciado"/>
              <w:spacing w:line="360" w:lineRule="auto"/>
              <w:ind w:left="-70" w:right="-143"/>
              <w:rPr>
                <w:rFonts w:ascii="Arial" w:hAnsi="Arial" w:cs="Arial"/>
                <w:sz w:val="24"/>
                <w:szCs w:val="24"/>
                <w:lang w:val="es-ES_tradnl"/>
              </w:rPr>
            </w:pPr>
            <w:r w:rsidRPr="00907427">
              <w:rPr>
                <w:rFonts w:ascii="Arial" w:hAnsi="Arial" w:cs="Arial"/>
                <w:sz w:val="24"/>
                <w:szCs w:val="24"/>
                <w:lang w:val="es-ES_tradnl"/>
              </w:rPr>
              <w:t>JUAN FRANCISCO ESPINOZA</w:t>
            </w:r>
          </w:p>
          <w:p w14:paraId="28E0DD92" w14:textId="0A1E6340" w:rsidR="004F73A5" w:rsidRPr="00907427" w:rsidRDefault="00A57AA3" w:rsidP="006858C7">
            <w:pPr>
              <w:pStyle w:val="Sinespaciado"/>
              <w:spacing w:line="360" w:lineRule="auto"/>
              <w:ind w:left="-567" w:right="-143"/>
              <w:rPr>
                <w:rFonts w:ascii="Arial" w:hAnsi="Arial" w:cs="Arial"/>
                <w:sz w:val="24"/>
                <w:szCs w:val="24"/>
                <w:lang w:val="es-ES_tradnl"/>
              </w:rPr>
            </w:pPr>
            <w:r w:rsidRPr="00907427">
              <w:rPr>
                <w:rFonts w:ascii="Arial" w:hAnsi="Arial" w:cs="Arial"/>
                <w:sz w:val="24"/>
                <w:szCs w:val="24"/>
                <w:lang w:val="es-ES_tradnl"/>
              </w:rPr>
              <w:t xml:space="preserve">                    EGUÍA.</w:t>
            </w:r>
          </w:p>
          <w:p w14:paraId="45C428CF" w14:textId="77777777" w:rsidR="006858C7" w:rsidRPr="00907427" w:rsidRDefault="006858C7" w:rsidP="006858C7">
            <w:pPr>
              <w:pStyle w:val="Sinespaciado"/>
              <w:spacing w:line="360" w:lineRule="auto"/>
              <w:ind w:left="-567" w:right="-143"/>
              <w:rPr>
                <w:rFonts w:ascii="Arial" w:hAnsi="Arial" w:cs="Arial"/>
                <w:sz w:val="24"/>
                <w:szCs w:val="24"/>
              </w:rPr>
            </w:pPr>
          </w:p>
          <w:p w14:paraId="55A101A1" w14:textId="014CB5EF" w:rsidR="004F73A5" w:rsidRPr="00907427" w:rsidRDefault="00A57AA3" w:rsidP="00D9627D">
            <w:pPr>
              <w:tabs>
                <w:tab w:val="left" w:pos="1290"/>
              </w:tabs>
              <w:spacing w:line="360" w:lineRule="auto"/>
              <w:ind w:left="-567" w:right="-143"/>
              <w:rPr>
                <w:rFonts w:ascii="Arial" w:hAnsi="Arial" w:cs="Arial"/>
                <w:b/>
                <w:sz w:val="24"/>
                <w:szCs w:val="24"/>
              </w:rPr>
            </w:pPr>
            <w:r w:rsidRPr="00907427">
              <w:rPr>
                <w:rFonts w:ascii="Arial" w:hAnsi="Arial" w:cs="Arial"/>
                <w:b/>
                <w:sz w:val="24"/>
                <w:szCs w:val="24"/>
              </w:rPr>
              <w:t xml:space="preserve">               DIP. VOCAL:                               </w:t>
            </w:r>
          </w:p>
        </w:tc>
        <w:tc>
          <w:tcPr>
            <w:tcW w:w="4394" w:type="dxa"/>
          </w:tcPr>
          <w:p w14:paraId="1CC8644B" w14:textId="77777777" w:rsidR="004F73A5" w:rsidRPr="00907427" w:rsidRDefault="004F73A5" w:rsidP="00D9627D">
            <w:pPr>
              <w:spacing w:line="360" w:lineRule="auto"/>
              <w:ind w:left="-567" w:right="-143"/>
              <w:rPr>
                <w:rFonts w:ascii="Arial" w:hAnsi="Arial" w:cs="Arial"/>
                <w:b/>
                <w:bCs/>
                <w:sz w:val="24"/>
                <w:szCs w:val="24"/>
              </w:rPr>
            </w:pPr>
          </w:p>
          <w:p w14:paraId="4EBC4CD0" w14:textId="77777777" w:rsidR="004F73A5" w:rsidRPr="00907427" w:rsidRDefault="004F73A5" w:rsidP="00D9627D">
            <w:pPr>
              <w:spacing w:line="360" w:lineRule="auto"/>
              <w:ind w:left="-567" w:right="-143"/>
              <w:rPr>
                <w:rFonts w:ascii="Arial" w:hAnsi="Arial" w:cs="Arial"/>
                <w:b/>
                <w:bCs/>
                <w:sz w:val="24"/>
                <w:szCs w:val="24"/>
              </w:rPr>
            </w:pPr>
          </w:p>
          <w:p w14:paraId="28DBB0EA" w14:textId="5FFABA5A" w:rsidR="004F73A5" w:rsidRPr="00907427" w:rsidRDefault="00A57AA3" w:rsidP="00D9627D">
            <w:pPr>
              <w:pStyle w:val="Sinespaciado"/>
              <w:spacing w:line="360" w:lineRule="auto"/>
              <w:ind w:left="-567" w:right="-143"/>
              <w:jc w:val="center"/>
              <w:rPr>
                <w:rFonts w:ascii="Arial" w:hAnsi="Arial" w:cs="Arial"/>
                <w:sz w:val="24"/>
                <w:szCs w:val="24"/>
                <w:lang w:val="es-ES_tradnl"/>
              </w:rPr>
            </w:pPr>
            <w:r w:rsidRPr="00907427">
              <w:rPr>
                <w:rFonts w:ascii="Arial" w:hAnsi="Arial" w:cs="Arial"/>
                <w:sz w:val="24"/>
                <w:szCs w:val="24"/>
                <w:lang w:val="es-ES_tradnl"/>
              </w:rPr>
              <w:t>SAMUEL ALEJANDRO GARCÍA</w:t>
            </w:r>
          </w:p>
          <w:p w14:paraId="3E01AA2C" w14:textId="1D8734B2" w:rsidR="004F73A5" w:rsidRPr="00907427" w:rsidRDefault="00A57AA3" w:rsidP="006858C7">
            <w:pPr>
              <w:pStyle w:val="Sinespaciado"/>
              <w:spacing w:line="360" w:lineRule="auto"/>
              <w:ind w:left="-567" w:right="-143"/>
              <w:jc w:val="center"/>
              <w:rPr>
                <w:rFonts w:ascii="Arial" w:hAnsi="Arial" w:cs="Arial"/>
                <w:sz w:val="24"/>
                <w:szCs w:val="24"/>
                <w:lang w:val="es-ES_tradnl"/>
              </w:rPr>
            </w:pPr>
            <w:r w:rsidRPr="00907427">
              <w:rPr>
                <w:rFonts w:ascii="Arial" w:hAnsi="Arial" w:cs="Arial"/>
                <w:sz w:val="24"/>
                <w:szCs w:val="24"/>
                <w:lang w:val="es-ES_tradnl"/>
              </w:rPr>
              <w:t>SEPÚLVEDA.</w:t>
            </w:r>
          </w:p>
          <w:p w14:paraId="6AC1A1FE" w14:textId="77777777" w:rsidR="006858C7" w:rsidRPr="00907427" w:rsidRDefault="006858C7" w:rsidP="006858C7">
            <w:pPr>
              <w:pStyle w:val="Sinespaciado"/>
              <w:spacing w:line="360" w:lineRule="auto"/>
              <w:ind w:left="-567" w:right="-143"/>
              <w:jc w:val="center"/>
              <w:rPr>
                <w:rFonts w:ascii="Arial" w:hAnsi="Arial" w:cs="Arial"/>
                <w:b/>
                <w:bCs/>
                <w:sz w:val="24"/>
                <w:szCs w:val="24"/>
              </w:rPr>
            </w:pPr>
          </w:p>
          <w:p w14:paraId="60EA1EFE" w14:textId="793B4576" w:rsidR="004F73A5" w:rsidRPr="00907427" w:rsidRDefault="00A57AA3" w:rsidP="00D9627D">
            <w:pPr>
              <w:spacing w:line="360" w:lineRule="auto"/>
              <w:ind w:left="-567" w:right="-143" w:firstLine="708"/>
              <w:rPr>
                <w:rFonts w:ascii="Arial" w:hAnsi="Arial" w:cs="Arial"/>
                <w:b/>
                <w:sz w:val="24"/>
                <w:szCs w:val="24"/>
              </w:rPr>
            </w:pPr>
            <w:r w:rsidRPr="00907427">
              <w:rPr>
                <w:rFonts w:ascii="Arial" w:hAnsi="Arial" w:cs="Arial"/>
                <w:sz w:val="24"/>
                <w:szCs w:val="24"/>
              </w:rPr>
              <w:t xml:space="preserve">             </w:t>
            </w:r>
            <w:r w:rsidRPr="00907427">
              <w:rPr>
                <w:rFonts w:ascii="Arial" w:hAnsi="Arial" w:cs="Arial"/>
                <w:b/>
                <w:sz w:val="24"/>
                <w:szCs w:val="24"/>
              </w:rPr>
              <w:t>DIP. VOCAL:</w:t>
            </w:r>
          </w:p>
        </w:tc>
      </w:tr>
      <w:tr w:rsidR="00FA12A4" w:rsidRPr="00907427" w14:paraId="7398A260" w14:textId="77777777" w:rsidTr="00EE532B">
        <w:tc>
          <w:tcPr>
            <w:tcW w:w="3686" w:type="dxa"/>
          </w:tcPr>
          <w:p w14:paraId="5EF006F0" w14:textId="77777777" w:rsidR="004F73A5" w:rsidRPr="00907427" w:rsidRDefault="004F73A5" w:rsidP="00D9627D">
            <w:pPr>
              <w:spacing w:line="360" w:lineRule="auto"/>
              <w:ind w:left="-567" w:right="-143"/>
              <w:jc w:val="center"/>
              <w:rPr>
                <w:rFonts w:ascii="Arial" w:hAnsi="Arial" w:cs="Arial"/>
                <w:sz w:val="24"/>
                <w:szCs w:val="24"/>
              </w:rPr>
            </w:pPr>
          </w:p>
        </w:tc>
        <w:tc>
          <w:tcPr>
            <w:tcW w:w="4394" w:type="dxa"/>
          </w:tcPr>
          <w:p w14:paraId="3946FE5A" w14:textId="77777777" w:rsidR="004F73A5" w:rsidRPr="00907427" w:rsidRDefault="004F73A5" w:rsidP="00D9627D">
            <w:pPr>
              <w:spacing w:line="360" w:lineRule="auto"/>
              <w:ind w:left="-567" w:right="-143"/>
              <w:jc w:val="center"/>
              <w:rPr>
                <w:rFonts w:ascii="Arial" w:hAnsi="Arial" w:cs="Arial"/>
                <w:sz w:val="24"/>
                <w:szCs w:val="24"/>
              </w:rPr>
            </w:pPr>
          </w:p>
        </w:tc>
      </w:tr>
      <w:tr w:rsidR="00FA12A4" w:rsidRPr="00907427" w14:paraId="74692DAB" w14:textId="77777777" w:rsidTr="00EE532B">
        <w:tc>
          <w:tcPr>
            <w:tcW w:w="3686" w:type="dxa"/>
          </w:tcPr>
          <w:p w14:paraId="419A3B5B" w14:textId="77777777" w:rsidR="004F73A5" w:rsidRPr="00907427" w:rsidRDefault="004F73A5" w:rsidP="00D9627D">
            <w:pPr>
              <w:spacing w:line="360" w:lineRule="auto"/>
              <w:ind w:left="-567" w:right="-143"/>
              <w:rPr>
                <w:rFonts w:ascii="Arial" w:hAnsi="Arial" w:cs="Arial"/>
                <w:b/>
                <w:bCs/>
                <w:sz w:val="24"/>
                <w:szCs w:val="24"/>
              </w:rPr>
            </w:pPr>
          </w:p>
          <w:p w14:paraId="54E3DCE9" w14:textId="701C3F1C" w:rsidR="004F73A5" w:rsidRPr="00907427" w:rsidRDefault="00A57AA3" w:rsidP="006858C7">
            <w:pPr>
              <w:pStyle w:val="Sinespaciado"/>
              <w:spacing w:line="360" w:lineRule="auto"/>
              <w:ind w:left="-70" w:right="-143"/>
              <w:jc w:val="center"/>
              <w:rPr>
                <w:rFonts w:ascii="Arial" w:hAnsi="Arial" w:cs="Arial"/>
                <w:sz w:val="24"/>
                <w:szCs w:val="24"/>
                <w:lang w:val="es-ES_tradnl"/>
              </w:rPr>
            </w:pPr>
            <w:r w:rsidRPr="00907427">
              <w:rPr>
                <w:rFonts w:ascii="Arial" w:hAnsi="Arial" w:cs="Arial"/>
                <w:sz w:val="24"/>
                <w:szCs w:val="24"/>
                <w:lang w:val="es-ES_tradnl"/>
              </w:rPr>
              <w:t>SERGIO ARELLANO BALDERAS.</w:t>
            </w:r>
          </w:p>
        </w:tc>
        <w:tc>
          <w:tcPr>
            <w:tcW w:w="4394" w:type="dxa"/>
          </w:tcPr>
          <w:p w14:paraId="449EC217" w14:textId="77777777" w:rsidR="004F73A5" w:rsidRPr="00907427" w:rsidRDefault="004F73A5" w:rsidP="00D9627D">
            <w:pPr>
              <w:spacing w:line="360" w:lineRule="auto"/>
              <w:ind w:left="-567" w:right="-143"/>
              <w:jc w:val="center"/>
              <w:rPr>
                <w:rFonts w:ascii="Arial" w:hAnsi="Arial" w:cs="Arial"/>
                <w:b/>
                <w:bCs/>
                <w:sz w:val="24"/>
                <w:szCs w:val="24"/>
              </w:rPr>
            </w:pPr>
          </w:p>
          <w:p w14:paraId="1988D854" w14:textId="42598BEC" w:rsidR="004F73A5" w:rsidRPr="00907427" w:rsidRDefault="00A57AA3" w:rsidP="00D9627D">
            <w:pPr>
              <w:spacing w:line="360" w:lineRule="auto"/>
              <w:ind w:left="-567" w:right="-143"/>
              <w:jc w:val="center"/>
              <w:rPr>
                <w:rFonts w:ascii="Arial" w:hAnsi="Arial" w:cs="Arial"/>
                <w:bCs/>
                <w:sz w:val="24"/>
                <w:szCs w:val="24"/>
              </w:rPr>
            </w:pPr>
            <w:r w:rsidRPr="00907427">
              <w:rPr>
                <w:rFonts w:ascii="Arial" w:hAnsi="Arial" w:cs="Arial"/>
                <w:b/>
                <w:bCs/>
                <w:sz w:val="24"/>
                <w:szCs w:val="24"/>
              </w:rPr>
              <w:t xml:space="preserve">  </w:t>
            </w:r>
            <w:r w:rsidRPr="00907427">
              <w:rPr>
                <w:rFonts w:ascii="Arial" w:hAnsi="Arial" w:cs="Arial"/>
                <w:bCs/>
                <w:sz w:val="24"/>
                <w:szCs w:val="24"/>
              </w:rPr>
              <w:t>RUBÉN GONZÁLEZ CABRIELES.</w:t>
            </w:r>
          </w:p>
          <w:p w14:paraId="31DFDE8A" w14:textId="77777777" w:rsidR="004F73A5" w:rsidRPr="00907427" w:rsidRDefault="004F73A5" w:rsidP="00D9627D">
            <w:pPr>
              <w:spacing w:line="360" w:lineRule="auto"/>
              <w:ind w:left="-567" w:right="-143"/>
              <w:jc w:val="center"/>
              <w:rPr>
                <w:rFonts w:ascii="Arial" w:hAnsi="Arial" w:cs="Arial"/>
                <w:b/>
                <w:bCs/>
                <w:sz w:val="24"/>
                <w:szCs w:val="24"/>
              </w:rPr>
            </w:pPr>
          </w:p>
        </w:tc>
      </w:tr>
    </w:tbl>
    <w:p w14:paraId="624D5846" w14:textId="77777777" w:rsidR="00EE532B" w:rsidRPr="00907427" w:rsidRDefault="00EE532B" w:rsidP="00EB3905">
      <w:pPr>
        <w:spacing w:line="360" w:lineRule="auto"/>
        <w:rPr>
          <w:rFonts w:ascii="Arial" w:hAnsi="Arial" w:cs="Arial"/>
          <w:sz w:val="24"/>
          <w:szCs w:val="24"/>
        </w:rPr>
      </w:pPr>
    </w:p>
    <w:sectPr w:rsidR="00EE532B" w:rsidRPr="00907427" w:rsidSect="00583C80">
      <w:footerReference w:type="default" r:id="rId8"/>
      <w:pgSz w:w="12240" w:h="15840" w:code="1"/>
      <w:pgMar w:top="3799" w:right="902"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7CB5" w14:textId="77777777" w:rsidR="00C631C5" w:rsidRDefault="00C631C5">
      <w:pPr>
        <w:spacing w:after="0" w:line="240" w:lineRule="auto"/>
      </w:pPr>
      <w:r>
        <w:separator/>
      </w:r>
    </w:p>
  </w:endnote>
  <w:endnote w:type="continuationSeparator" w:id="0">
    <w:p w14:paraId="428318F7" w14:textId="77777777" w:rsidR="00C631C5" w:rsidRDefault="00C6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90C0" w14:textId="77777777" w:rsidR="00792A2A" w:rsidRDefault="00792A2A" w:rsidP="00EE532B">
    <w:pPr>
      <w:pStyle w:val="Piedepgina"/>
      <w:jc w:val="center"/>
      <w:rPr>
        <w:rFonts w:ascii="Arial" w:hAnsi="Arial" w:cs="Arial"/>
        <w:b/>
        <w:sz w:val="16"/>
        <w:szCs w:val="16"/>
      </w:rPr>
    </w:pPr>
  </w:p>
  <w:p w14:paraId="16D3E0D5" w14:textId="77777777" w:rsidR="00792A2A" w:rsidRPr="00F90462" w:rsidRDefault="00792A2A" w:rsidP="00EE532B">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14:paraId="5964FF01" w14:textId="77777777" w:rsidR="00792A2A" w:rsidRPr="00F90462" w:rsidRDefault="00792A2A" w:rsidP="00EE532B">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14:paraId="1297A8FA" w14:textId="37645E15" w:rsidR="00792A2A" w:rsidRDefault="00B80290" w:rsidP="00EE532B">
    <w:pPr>
      <w:pStyle w:val="Piedepgina"/>
      <w:jc w:val="center"/>
    </w:pPr>
    <w:r>
      <w:rPr>
        <w:rFonts w:ascii="Arial" w:hAnsi="Arial" w:cs="Arial"/>
        <w:b/>
        <w:sz w:val="16"/>
        <w:szCs w:val="16"/>
      </w:rPr>
      <w:t>Expedientes 10033/LXXIV, 10886/LXXIV, 10897/LXXIV, 10899/LXXIV, 10902/LXXIV, 10973/LXXIV, 10988/LXXIV, 10965/LXXIV, 10968/LXXIV.</w:t>
    </w:r>
  </w:p>
  <w:sdt>
    <w:sdtPr>
      <w:id w:val="104621779"/>
      <w:docPartObj>
        <w:docPartGallery w:val="Page Numbers (Bottom of Page)"/>
        <w:docPartUnique/>
      </w:docPartObj>
    </w:sdtPr>
    <w:sdtEndPr/>
    <w:sdtContent>
      <w:p w14:paraId="5F3A299A" w14:textId="77777777" w:rsidR="00792A2A" w:rsidRDefault="00792A2A" w:rsidP="00EE532B">
        <w:pPr>
          <w:pStyle w:val="Piedepgina"/>
          <w:jc w:val="right"/>
        </w:pPr>
        <w:r>
          <w:fldChar w:fldCharType="begin"/>
        </w:r>
        <w:r>
          <w:instrText>PAGE   \* MERGEFORMAT</w:instrText>
        </w:r>
        <w:r>
          <w:fldChar w:fldCharType="separate"/>
        </w:r>
        <w:r w:rsidR="00813ADA" w:rsidRPr="00813ADA">
          <w:rPr>
            <w:noProof/>
            <w:lang w:val="es-ES"/>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C42F" w14:textId="77777777" w:rsidR="00C631C5" w:rsidRDefault="00C631C5">
      <w:pPr>
        <w:spacing w:after="0" w:line="240" w:lineRule="auto"/>
      </w:pPr>
      <w:r>
        <w:separator/>
      </w:r>
    </w:p>
  </w:footnote>
  <w:footnote w:type="continuationSeparator" w:id="0">
    <w:p w14:paraId="32EE1F39" w14:textId="77777777" w:rsidR="00C631C5" w:rsidRDefault="00C63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2A1742"/>
    <w:multiLevelType w:val="hybridMultilevel"/>
    <w:tmpl w:val="D3286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F5E9E"/>
    <w:multiLevelType w:val="hybridMultilevel"/>
    <w:tmpl w:val="88FEFD54"/>
    <w:lvl w:ilvl="0" w:tplc="3A183EB8">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0363BD"/>
    <w:multiLevelType w:val="hybridMultilevel"/>
    <w:tmpl w:val="3AA2CC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005BAB"/>
    <w:multiLevelType w:val="hybridMultilevel"/>
    <w:tmpl w:val="8126F4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687ADA"/>
    <w:multiLevelType w:val="hybridMultilevel"/>
    <w:tmpl w:val="4D227C8A"/>
    <w:lvl w:ilvl="0" w:tplc="7AF8DF0A">
      <w:start w:val="1"/>
      <w:numFmt w:val="lowerLetter"/>
      <w:lvlText w:val="%1."/>
      <w:lvlJc w:val="left"/>
      <w:pPr>
        <w:ind w:left="2226" w:hanging="360"/>
      </w:pPr>
      <w:rPr>
        <w:b/>
      </w:rPr>
    </w:lvl>
    <w:lvl w:ilvl="1" w:tplc="E3305B84">
      <w:start w:val="1"/>
      <w:numFmt w:val="lowerLetter"/>
      <w:lvlText w:val="%2."/>
      <w:lvlJc w:val="left"/>
      <w:pPr>
        <w:ind w:left="2946" w:hanging="360"/>
      </w:pPr>
      <w:rPr>
        <w:b w:val="0"/>
      </w:rPr>
    </w:lvl>
    <w:lvl w:ilvl="2" w:tplc="56428C36">
      <w:start w:val="21"/>
      <w:numFmt w:val="upperRoman"/>
      <w:lvlText w:val="%3."/>
      <w:lvlJc w:val="left"/>
      <w:pPr>
        <w:ind w:left="4206" w:hanging="720"/>
      </w:pPr>
      <w:rPr>
        <w:rFonts w:hint="default"/>
      </w:r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6" w15:restartNumberingAfterBreak="0">
    <w:nsid w:val="1CAC2969"/>
    <w:multiLevelType w:val="hybridMultilevel"/>
    <w:tmpl w:val="AA2E496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202E4944"/>
    <w:multiLevelType w:val="hybridMultilevel"/>
    <w:tmpl w:val="727C5B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EC754E"/>
    <w:multiLevelType w:val="hybridMultilevel"/>
    <w:tmpl w:val="DF742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B76B29"/>
    <w:multiLevelType w:val="hybridMultilevel"/>
    <w:tmpl w:val="31D28D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D47D7"/>
    <w:multiLevelType w:val="hybridMultilevel"/>
    <w:tmpl w:val="9062A5B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33E87B0A"/>
    <w:multiLevelType w:val="hybridMultilevel"/>
    <w:tmpl w:val="1730074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2" w15:restartNumberingAfterBreak="0">
    <w:nsid w:val="3B160710"/>
    <w:multiLevelType w:val="hybridMultilevel"/>
    <w:tmpl w:val="4182A72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C25173D"/>
    <w:multiLevelType w:val="hybridMultilevel"/>
    <w:tmpl w:val="82186B22"/>
    <w:lvl w:ilvl="0" w:tplc="4E80030C">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581E5F"/>
    <w:multiLevelType w:val="hybridMultilevel"/>
    <w:tmpl w:val="B0C87818"/>
    <w:lvl w:ilvl="0" w:tplc="DBB8E52C">
      <w:start w:val="1"/>
      <w:numFmt w:val="upperRoman"/>
      <w:lvlText w:val="%1."/>
      <w:lvlJc w:val="left"/>
      <w:pPr>
        <w:ind w:left="1146" w:hanging="360"/>
      </w:pPr>
      <w:rPr>
        <w:rFonts w:hint="default"/>
        <w:b w:val="0"/>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15" w15:restartNumberingAfterBreak="0">
    <w:nsid w:val="496452E7"/>
    <w:multiLevelType w:val="hybridMultilevel"/>
    <w:tmpl w:val="D984255E"/>
    <w:lvl w:ilvl="0" w:tplc="DBB8E52C">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53D13EEF"/>
    <w:multiLevelType w:val="hybridMultilevel"/>
    <w:tmpl w:val="9DCAD2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CB7FD8"/>
    <w:multiLevelType w:val="hybridMultilevel"/>
    <w:tmpl w:val="3DD8FD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59182AB3"/>
    <w:multiLevelType w:val="hybridMultilevel"/>
    <w:tmpl w:val="B2E44A14"/>
    <w:lvl w:ilvl="0" w:tplc="10D0451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2977F6F"/>
    <w:multiLevelType w:val="hybridMultilevel"/>
    <w:tmpl w:val="A978DD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136505"/>
    <w:multiLevelType w:val="hybridMultilevel"/>
    <w:tmpl w:val="0FE4E31A"/>
    <w:lvl w:ilvl="0" w:tplc="066A8006">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22" w15:restartNumberingAfterBreak="0">
    <w:nsid w:val="72D06A3F"/>
    <w:multiLevelType w:val="hybridMultilevel"/>
    <w:tmpl w:val="4BDA3BCC"/>
    <w:lvl w:ilvl="0" w:tplc="45DEB42A">
      <w:start w:val="8"/>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F211D2"/>
    <w:multiLevelType w:val="hybridMultilevel"/>
    <w:tmpl w:val="088AFE8E"/>
    <w:lvl w:ilvl="0" w:tplc="16BC7A5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FA07644"/>
    <w:multiLevelType w:val="hybridMultilevel"/>
    <w:tmpl w:val="5B94A46E"/>
    <w:lvl w:ilvl="0" w:tplc="080A0019">
      <w:start w:val="1"/>
      <w:numFmt w:val="lowerLetter"/>
      <w:lvlText w:val="%1."/>
      <w:lvlJc w:val="left"/>
      <w:pPr>
        <w:ind w:left="2148" w:hanging="360"/>
      </w:pPr>
    </w:lvl>
    <w:lvl w:ilvl="1" w:tplc="A3B4A340">
      <w:start w:val="1"/>
      <w:numFmt w:val="upperRoman"/>
      <w:lvlText w:val="%2."/>
      <w:lvlJc w:val="left"/>
      <w:pPr>
        <w:ind w:left="3228" w:hanging="720"/>
      </w:pPr>
      <w:rPr>
        <w:rFonts w:hint="default"/>
        <w:b w:val="0"/>
      </w:rPr>
    </w:lvl>
    <w:lvl w:ilvl="2" w:tplc="080A001B">
      <w:start w:val="1"/>
      <w:numFmt w:val="lowerRoman"/>
      <w:lvlText w:val="%3."/>
      <w:lvlJc w:val="right"/>
      <w:pPr>
        <w:ind w:left="3588" w:hanging="180"/>
      </w:pPr>
    </w:lvl>
    <w:lvl w:ilvl="3" w:tplc="78ACF22C">
      <w:start w:val="1"/>
      <w:numFmt w:val="lowerLetter"/>
      <w:lvlText w:val="%4."/>
      <w:lvlJc w:val="left"/>
      <w:pPr>
        <w:ind w:left="4308" w:hanging="360"/>
      </w:pPr>
      <w:rPr>
        <w:rFonts w:hint="default"/>
      </w:r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num w:numId="1">
    <w:abstractNumId w:val="21"/>
  </w:num>
  <w:num w:numId="2">
    <w:abstractNumId w:val="24"/>
  </w:num>
  <w:num w:numId="3">
    <w:abstractNumId w:val="12"/>
  </w:num>
  <w:num w:numId="4">
    <w:abstractNumId w:val="22"/>
  </w:num>
  <w:num w:numId="5">
    <w:abstractNumId w:val="2"/>
  </w:num>
  <w:num w:numId="6">
    <w:abstractNumId w:val="14"/>
  </w:num>
  <w:num w:numId="7">
    <w:abstractNumId w:val="13"/>
  </w:num>
  <w:num w:numId="8">
    <w:abstractNumId w:val="15"/>
  </w:num>
  <w:num w:numId="9">
    <w:abstractNumId w:val="10"/>
  </w:num>
  <w:num w:numId="10">
    <w:abstractNumId w:val="8"/>
  </w:num>
  <w:num w:numId="11">
    <w:abstractNumId w:val="16"/>
  </w:num>
  <w:num w:numId="12">
    <w:abstractNumId w:val="20"/>
  </w:num>
  <w:num w:numId="13">
    <w:abstractNumId w:val="17"/>
  </w:num>
  <w:num w:numId="14">
    <w:abstractNumId w:val="7"/>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3"/>
  </w:num>
  <w:num w:numId="21">
    <w:abstractNumId w:val="0"/>
  </w:num>
  <w:num w:numId="22">
    <w:abstractNumId w:val="6"/>
  </w:num>
  <w:num w:numId="23">
    <w:abstractNumId w:val="9"/>
  </w:num>
  <w:num w:numId="24">
    <w:abstractNumId w:val="1"/>
  </w:num>
  <w:num w:numId="25">
    <w:abstractNumId w:val="5"/>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A5"/>
    <w:rsid w:val="000058B5"/>
    <w:rsid w:val="00006403"/>
    <w:rsid w:val="0000737B"/>
    <w:rsid w:val="00007989"/>
    <w:rsid w:val="000121BD"/>
    <w:rsid w:val="00012ABE"/>
    <w:rsid w:val="000136E4"/>
    <w:rsid w:val="000141DE"/>
    <w:rsid w:val="0001487D"/>
    <w:rsid w:val="00014A5D"/>
    <w:rsid w:val="00014CAD"/>
    <w:rsid w:val="000159C8"/>
    <w:rsid w:val="00016D1D"/>
    <w:rsid w:val="00020E15"/>
    <w:rsid w:val="00022DF9"/>
    <w:rsid w:val="00025E87"/>
    <w:rsid w:val="000265A7"/>
    <w:rsid w:val="000265D0"/>
    <w:rsid w:val="00026A98"/>
    <w:rsid w:val="000270A5"/>
    <w:rsid w:val="0002739D"/>
    <w:rsid w:val="00032559"/>
    <w:rsid w:val="000351A6"/>
    <w:rsid w:val="00035813"/>
    <w:rsid w:val="000372DB"/>
    <w:rsid w:val="000373E4"/>
    <w:rsid w:val="00037D3F"/>
    <w:rsid w:val="00037FE7"/>
    <w:rsid w:val="000401D6"/>
    <w:rsid w:val="00040B6A"/>
    <w:rsid w:val="00040BFF"/>
    <w:rsid w:val="00040ED4"/>
    <w:rsid w:val="000416DC"/>
    <w:rsid w:val="00043265"/>
    <w:rsid w:val="000435DC"/>
    <w:rsid w:val="00043CF0"/>
    <w:rsid w:val="00044CBD"/>
    <w:rsid w:val="00047048"/>
    <w:rsid w:val="00047908"/>
    <w:rsid w:val="00050E72"/>
    <w:rsid w:val="000529A9"/>
    <w:rsid w:val="00054BA6"/>
    <w:rsid w:val="00055147"/>
    <w:rsid w:val="00057C5F"/>
    <w:rsid w:val="000640F9"/>
    <w:rsid w:val="00064B51"/>
    <w:rsid w:val="00067A32"/>
    <w:rsid w:val="00071060"/>
    <w:rsid w:val="000712B6"/>
    <w:rsid w:val="00072600"/>
    <w:rsid w:val="00072F31"/>
    <w:rsid w:val="000739A6"/>
    <w:rsid w:val="00073C64"/>
    <w:rsid w:val="00073DCC"/>
    <w:rsid w:val="00080345"/>
    <w:rsid w:val="00080AE9"/>
    <w:rsid w:val="00081D79"/>
    <w:rsid w:val="00081F57"/>
    <w:rsid w:val="00085370"/>
    <w:rsid w:val="00087319"/>
    <w:rsid w:val="000A0323"/>
    <w:rsid w:val="000A110F"/>
    <w:rsid w:val="000A5CED"/>
    <w:rsid w:val="000A5FDC"/>
    <w:rsid w:val="000B142B"/>
    <w:rsid w:val="000B30F0"/>
    <w:rsid w:val="000B3DE1"/>
    <w:rsid w:val="000B5139"/>
    <w:rsid w:val="000B7103"/>
    <w:rsid w:val="000B7FD5"/>
    <w:rsid w:val="000C0A33"/>
    <w:rsid w:val="000C24C0"/>
    <w:rsid w:val="000C25CD"/>
    <w:rsid w:val="000C3092"/>
    <w:rsid w:val="000C3A84"/>
    <w:rsid w:val="000C3AD5"/>
    <w:rsid w:val="000C5801"/>
    <w:rsid w:val="000C7399"/>
    <w:rsid w:val="000D0A23"/>
    <w:rsid w:val="000D2281"/>
    <w:rsid w:val="000D22E8"/>
    <w:rsid w:val="000D4010"/>
    <w:rsid w:val="000D4C09"/>
    <w:rsid w:val="000D55B1"/>
    <w:rsid w:val="000D6052"/>
    <w:rsid w:val="000D65CF"/>
    <w:rsid w:val="000D74E6"/>
    <w:rsid w:val="000E04EB"/>
    <w:rsid w:val="000E08A7"/>
    <w:rsid w:val="000E32BF"/>
    <w:rsid w:val="000E4438"/>
    <w:rsid w:val="000E4BDE"/>
    <w:rsid w:val="000E4DE4"/>
    <w:rsid w:val="000E5B68"/>
    <w:rsid w:val="000E7F6E"/>
    <w:rsid w:val="000F10A1"/>
    <w:rsid w:val="000F22C8"/>
    <w:rsid w:val="000F33FF"/>
    <w:rsid w:val="000F452D"/>
    <w:rsid w:val="000F55FA"/>
    <w:rsid w:val="000F5B9C"/>
    <w:rsid w:val="0010374D"/>
    <w:rsid w:val="001053CD"/>
    <w:rsid w:val="001057C9"/>
    <w:rsid w:val="0010740C"/>
    <w:rsid w:val="00107A8E"/>
    <w:rsid w:val="0011020E"/>
    <w:rsid w:val="00111324"/>
    <w:rsid w:val="001122B7"/>
    <w:rsid w:val="00112BC7"/>
    <w:rsid w:val="00116B31"/>
    <w:rsid w:val="00126EF6"/>
    <w:rsid w:val="00133045"/>
    <w:rsid w:val="00133C0E"/>
    <w:rsid w:val="0013458D"/>
    <w:rsid w:val="00134C87"/>
    <w:rsid w:val="00136671"/>
    <w:rsid w:val="0013767D"/>
    <w:rsid w:val="00141EB5"/>
    <w:rsid w:val="001421F4"/>
    <w:rsid w:val="0014233C"/>
    <w:rsid w:val="00143598"/>
    <w:rsid w:val="00143F26"/>
    <w:rsid w:val="0014674D"/>
    <w:rsid w:val="00146E41"/>
    <w:rsid w:val="00146FF4"/>
    <w:rsid w:val="00150340"/>
    <w:rsid w:val="001506C4"/>
    <w:rsid w:val="00154164"/>
    <w:rsid w:val="001541B8"/>
    <w:rsid w:val="00154AD6"/>
    <w:rsid w:val="001550D2"/>
    <w:rsid w:val="00156872"/>
    <w:rsid w:val="00160981"/>
    <w:rsid w:val="00160DE8"/>
    <w:rsid w:val="00162EF0"/>
    <w:rsid w:val="00165653"/>
    <w:rsid w:val="0016755F"/>
    <w:rsid w:val="00172575"/>
    <w:rsid w:val="00173F7D"/>
    <w:rsid w:val="001742EC"/>
    <w:rsid w:val="0018040E"/>
    <w:rsid w:val="00181BDC"/>
    <w:rsid w:val="0018210D"/>
    <w:rsid w:val="00182866"/>
    <w:rsid w:val="00182AD1"/>
    <w:rsid w:val="00183939"/>
    <w:rsid w:val="001850A5"/>
    <w:rsid w:val="001871AF"/>
    <w:rsid w:val="00191010"/>
    <w:rsid w:val="00192D26"/>
    <w:rsid w:val="00192FE8"/>
    <w:rsid w:val="001937FF"/>
    <w:rsid w:val="001A10E9"/>
    <w:rsid w:val="001A3A86"/>
    <w:rsid w:val="001A489D"/>
    <w:rsid w:val="001B173B"/>
    <w:rsid w:val="001B1D8E"/>
    <w:rsid w:val="001B355B"/>
    <w:rsid w:val="001B369D"/>
    <w:rsid w:val="001B45AB"/>
    <w:rsid w:val="001B5345"/>
    <w:rsid w:val="001B723B"/>
    <w:rsid w:val="001B75F2"/>
    <w:rsid w:val="001B7FD7"/>
    <w:rsid w:val="001C1C3E"/>
    <w:rsid w:val="001C39ED"/>
    <w:rsid w:val="001C5E83"/>
    <w:rsid w:val="001C707F"/>
    <w:rsid w:val="001D1049"/>
    <w:rsid w:val="001D317C"/>
    <w:rsid w:val="001D4091"/>
    <w:rsid w:val="001D51AF"/>
    <w:rsid w:val="001D76A4"/>
    <w:rsid w:val="001E2DA9"/>
    <w:rsid w:val="001E2F50"/>
    <w:rsid w:val="001E3C4C"/>
    <w:rsid w:val="001E730E"/>
    <w:rsid w:val="001F1872"/>
    <w:rsid w:val="001F1B4C"/>
    <w:rsid w:val="001F212E"/>
    <w:rsid w:val="001F2196"/>
    <w:rsid w:val="001F490D"/>
    <w:rsid w:val="001F4AB2"/>
    <w:rsid w:val="001F5143"/>
    <w:rsid w:val="001F5609"/>
    <w:rsid w:val="001F5DAE"/>
    <w:rsid w:val="001F60F1"/>
    <w:rsid w:val="001F62A0"/>
    <w:rsid w:val="00200354"/>
    <w:rsid w:val="002025F3"/>
    <w:rsid w:val="00204E3B"/>
    <w:rsid w:val="002050B6"/>
    <w:rsid w:val="00207914"/>
    <w:rsid w:val="00211746"/>
    <w:rsid w:val="002146E3"/>
    <w:rsid w:val="00214747"/>
    <w:rsid w:val="00217F72"/>
    <w:rsid w:val="00220C95"/>
    <w:rsid w:val="00221064"/>
    <w:rsid w:val="00221AF0"/>
    <w:rsid w:val="0022423B"/>
    <w:rsid w:val="002254A4"/>
    <w:rsid w:val="00226049"/>
    <w:rsid w:val="002266CE"/>
    <w:rsid w:val="00226A01"/>
    <w:rsid w:val="00230AFC"/>
    <w:rsid w:val="00232D87"/>
    <w:rsid w:val="00233746"/>
    <w:rsid w:val="00233DA9"/>
    <w:rsid w:val="00234F14"/>
    <w:rsid w:val="0023523C"/>
    <w:rsid w:val="002355C1"/>
    <w:rsid w:val="00237A2B"/>
    <w:rsid w:val="00240D95"/>
    <w:rsid w:val="00242974"/>
    <w:rsid w:val="00242FA3"/>
    <w:rsid w:val="0024598A"/>
    <w:rsid w:val="002469BD"/>
    <w:rsid w:val="00247FCA"/>
    <w:rsid w:val="0025266B"/>
    <w:rsid w:val="002547DA"/>
    <w:rsid w:val="00255B14"/>
    <w:rsid w:val="0026080B"/>
    <w:rsid w:val="002614F4"/>
    <w:rsid w:val="002625E8"/>
    <w:rsid w:val="00263383"/>
    <w:rsid w:val="002639BD"/>
    <w:rsid w:val="002705EC"/>
    <w:rsid w:val="00271DA8"/>
    <w:rsid w:val="00273AD0"/>
    <w:rsid w:val="00274935"/>
    <w:rsid w:val="00274C88"/>
    <w:rsid w:val="00275409"/>
    <w:rsid w:val="00275DAC"/>
    <w:rsid w:val="00284DA0"/>
    <w:rsid w:val="0028704B"/>
    <w:rsid w:val="002870E3"/>
    <w:rsid w:val="0029180E"/>
    <w:rsid w:val="00294565"/>
    <w:rsid w:val="00296D51"/>
    <w:rsid w:val="002A0283"/>
    <w:rsid w:val="002A08BA"/>
    <w:rsid w:val="002A184F"/>
    <w:rsid w:val="002A1CF2"/>
    <w:rsid w:val="002A1E0D"/>
    <w:rsid w:val="002A2208"/>
    <w:rsid w:val="002A42CD"/>
    <w:rsid w:val="002A5C26"/>
    <w:rsid w:val="002A5C56"/>
    <w:rsid w:val="002A646A"/>
    <w:rsid w:val="002B0F69"/>
    <w:rsid w:val="002B23F9"/>
    <w:rsid w:val="002B2825"/>
    <w:rsid w:val="002B2DF1"/>
    <w:rsid w:val="002B532A"/>
    <w:rsid w:val="002B6201"/>
    <w:rsid w:val="002B7EC9"/>
    <w:rsid w:val="002B7FB9"/>
    <w:rsid w:val="002C0301"/>
    <w:rsid w:val="002C400D"/>
    <w:rsid w:val="002C6AEC"/>
    <w:rsid w:val="002D1047"/>
    <w:rsid w:val="002D11C2"/>
    <w:rsid w:val="002D45C9"/>
    <w:rsid w:val="002D511B"/>
    <w:rsid w:val="002E2522"/>
    <w:rsid w:val="002E275C"/>
    <w:rsid w:val="002E31A7"/>
    <w:rsid w:val="002E3FAB"/>
    <w:rsid w:val="002E5A43"/>
    <w:rsid w:val="002E63AC"/>
    <w:rsid w:val="002F1074"/>
    <w:rsid w:val="002F399D"/>
    <w:rsid w:val="002F5AF3"/>
    <w:rsid w:val="002F73B3"/>
    <w:rsid w:val="002F7A69"/>
    <w:rsid w:val="003006E1"/>
    <w:rsid w:val="003018B8"/>
    <w:rsid w:val="00301DAE"/>
    <w:rsid w:val="003025A3"/>
    <w:rsid w:val="00302AAE"/>
    <w:rsid w:val="00304B52"/>
    <w:rsid w:val="003054EB"/>
    <w:rsid w:val="00307500"/>
    <w:rsid w:val="0031393A"/>
    <w:rsid w:val="0031434A"/>
    <w:rsid w:val="00314C8F"/>
    <w:rsid w:val="00315431"/>
    <w:rsid w:val="00317256"/>
    <w:rsid w:val="003216CA"/>
    <w:rsid w:val="0032182A"/>
    <w:rsid w:val="00321958"/>
    <w:rsid w:val="003226AD"/>
    <w:rsid w:val="0032541A"/>
    <w:rsid w:val="00325EE8"/>
    <w:rsid w:val="0032646D"/>
    <w:rsid w:val="00327254"/>
    <w:rsid w:val="00331CD7"/>
    <w:rsid w:val="003331B4"/>
    <w:rsid w:val="003341CA"/>
    <w:rsid w:val="0033456C"/>
    <w:rsid w:val="00334B09"/>
    <w:rsid w:val="00334C50"/>
    <w:rsid w:val="00340299"/>
    <w:rsid w:val="00340A44"/>
    <w:rsid w:val="00344ED4"/>
    <w:rsid w:val="0034586C"/>
    <w:rsid w:val="003463B7"/>
    <w:rsid w:val="003501A6"/>
    <w:rsid w:val="00350973"/>
    <w:rsid w:val="00351378"/>
    <w:rsid w:val="0035326E"/>
    <w:rsid w:val="00354E1B"/>
    <w:rsid w:val="00356360"/>
    <w:rsid w:val="003610AC"/>
    <w:rsid w:val="00363359"/>
    <w:rsid w:val="0036384F"/>
    <w:rsid w:val="0036516C"/>
    <w:rsid w:val="0037061D"/>
    <w:rsid w:val="00372173"/>
    <w:rsid w:val="00372B13"/>
    <w:rsid w:val="00373D87"/>
    <w:rsid w:val="0037479B"/>
    <w:rsid w:val="003759E0"/>
    <w:rsid w:val="003759E5"/>
    <w:rsid w:val="0038085D"/>
    <w:rsid w:val="0038120C"/>
    <w:rsid w:val="00381EA2"/>
    <w:rsid w:val="00385236"/>
    <w:rsid w:val="00390ED0"/>
    <w:rsid w:val="003926AB"/>
    <w:rsid w:val="00394B2B"/>
    <w:rsid w:val="00396411"/>
    <w:rsid w:val="003A00CB"/>
    <w:rsid w:val="003A0DF2"/>
    <w:rsid w:val="003A1BAF"/>
    <w:rsid w:val="003A1CE5"/>
    <w:rsid w:val="003A4BE0"/>
    <w:rsid w:val="003A7650"/>
    <w:rsid w:val="003B0836"/>
    <w:rsid w:val="003B1840"/>
    <w:rsid w:val="003B1FC1"/>
    <w:rsid w:val="003B286C"/>
    <w:rsid w:val="003B347C"/>
    <w:rsid w:val="003B3876"/>
    <w:rsid w:val="003B4A5F"/>
    <w:rsid w:val="003B7F25"/>
    <w:rsid w:val="003C1292"/>
    <w:rsid w:val="003C1FA1"/>
    <w:rsid w:val="003C2175"/>
    <w:rsid w:val="003C30C3"/>
    <w:rsid w:val="003C34A5"/>
    <w:rsid w:val="003C62F1"/>
    <w:rsid w:val="003C6FB1"/>
    <w:rsid w:val="003C7505"/>
    <w:rsid w:val="003D064A"/>
    <w:rsid w:val="003D0AE9"/>
    <w:rsid w:val="003D124C"/>
    <w:rsid w:val="003D26EC"/>
    <w:rsid w:val="003D2C2E"/>
    <w:rsid w:val="003D2EE2"/>
    <w:rsid w:val="003D4C30"/>
    <w:rsid w:val="003D56D4"/>
    <w:rsid w:val="003D6D18"/>
    <w:rsid w:val="003E0BC1"/>
    <w:rsid w:val="003E1036"/>
    <w:rsid w:val="003E161E"/>
    <w:rsid w:val="003E242C"/>
    <w:rsid w:val="003E25F2"/>
    <w:rsid w:val="003E4312"/>
    <w:rsid w:val="003F1057"/>
    <w:rsid w:val="003F28A3"/>
    <w:rsid w:val="003F7DB7"/>
    <w:rsid w:val="0040189D"/>
    <w:rsid w:val="00405E99"/>
    <w:rsid w:val="00407A1B"/>
    <w:rsid w:val="00411157"/>
    <w:rsid w:val="004117A7"/>
    <w:rsid w:val="00411BE9"/>
    <w:rsid w:val="00411F94"/>
    <w:rsid w:val="004152DC"/>
    <w:rsid w:val="00423A56"/>
    <w:rsid w:val="0042418C"/>
    <w:rsid w:val="00424CA5"/>
    <w:rsid w:val="004310BE"/>
    <w:rsid w:val="00431281"/>
    <w:rsid w:val="004319E6"/>
    <w:rsid w:val="00431CD4"/>
    <w:rsid w:val="004330F1"/>
    <w:rsid w:val="0043699A"/>
    <w:rsid w:val="004371E8"/>
    <w:rsid w:val="00437CEC"/>
    <w:rsid w:val="0044242E"/>
    <w:rsid w:val="00444348"/>
    <w:rsid w:val="00446780"/>
    <w:rsid w:val="00446DFB"/>
    <w:rsid w:val="004501B2"/>
    <w:rsid w:val="0045078F"/>
    <w:rsid w:val="00451B49"/>
    <w:rsid w:val="00452237"/>
    <w:rsid w:val="00454493"/>
    <w:rsid w:val="00456284"/>
    <w:rsid w:val="00456D09"/>
    <w:rsid w:val="004623E8"/>
    <w:rsid w:val="00463734"/>
    <w:rsid w:val="00463F3D"/>
    <w:rsid w:val="0046540B"/>
    <w:rsid w:val="004655A5"/>
    <w:rsid w:val="0046650E"/>
    <w:rsid w:val="00466FE7"/>
    <w:rsid w:val="004703D2"/>
    <w:rsid w:val="004723B4"/>
    <w:rsid w:val="00474F0D"/>
    <w:rsid w:val="004764B7"/>
    <w:rsid w:val="004765F1"/>
    <w:rsid w:val="0047687F"/>
    <w:rsid w:val="00477C60"/>
    <w:rsid w:val="004802E6"/>
    <w:rsid w:val="00480515"/>
    <w:rsid w:val="00481328"/>
    <w:rsid w:val="00483629"/>
    <w:rsid w:val="0048545D"/>
    <w:rsid w:val="0048795D"/>
    <w:rsid w:val="00491285"/>
    <w:rsid w:val="00491A0B"/>
    <w:rsid w:val="00494C5D"/>
    <w:rsid w:val="00497ACB"/>
    <w:rsid w:val="004A1FBE"/>
    <w:rsid w:val="004A2299"/>
    <w:rsid w:val="004A644C"/>
    <w:rsid w:val="004A6499"/>
    <w:rsid w:val="004A7091"/>
    <w:rsid w:val="004B0533"/>
    <w:rsid w:val="004B065F"/>
    <w:rsid w:val="004B0B1B"/>
    <w:rsid w:val="004B0FDF"/>
    <w:rsid w:val="004B131F"/>
    <w:rsid w:val="004C12CC"/>
    <w:rsid w:val="004C179C"/>
    <w:rsid w:val="004C444B"/>
    <w:rsid w:val="004C6A9E"/>
    <w:rsid w:val="004C6F2E"/>
    <w:rsid w:val="004C76DC"/>
    <w:rsid w:val="004D0019"/>
    <w:rsid w:val="004D06EA"/>
    <w:rsid w:val="004D2B52"/>
    <w:rsid w:val="004D31A6"/>
    <w:rsid w:val="004D5518"/>
    <w:rsid w:val="004D5884"/>
    <w:rsid w:val="004E1C7F"/>
    <w:rsid w:val="004E1EC8"/>
    <w:rsid w:val="004E3E7F"/>
    <w:rsid w:val="004E4786"/>
    <w:rsid w:val="004E48BB"/>
    <w:rsid w:val="004E69B0"/>
    <w:rsid w:val="004F0F6D"/>
    <w:rsid w:val="004F30E5"/>
    <w:rsid w:val="004F421E"/>
    <w:rsid w:val="004F5647"/>
    <w:rsid w:val="004F73A5"/>
    <w:rsid w:val="00500324"/>
    <w:rsid w:val="00500DD8"/>
    <w:rsid w:val="00501B22"/>
    <w:rsid w:val="00501BED"/>
    <w:rsid w:val="005028AF"/>
    <w:rsid w:val="00503B61"/>
    <w:rsid w:val="00504CDF"/>
    <w:rsid w:val="00505BA4"/>
    <w:rsid w:val="005064D9"/>
    <w:rsid w:val="005116C4"/>
    <w:rsid w:val="00512B93"/>
    <w:rsid w:val="00513F9F"/>
    <w:rsid w:val="00514198"/>
    <w:rsid w:val="00515EE9"/>
    <w:rsid w:val="00520CE1"/>
    <w:rsid w:val="005211E9"/>
    <w:rsid w:val="00530351"/>
    <w:rsid w:val="0053040B"/>
    <w:rsid w:val="00530A16"/>
    <w:rsid w:val="005318CF"/>
    <w:rsid w:val="00532EE3"/>
    <w:rsid w:val="005355A1"/>
    <w:rsid w:val="00535C90"/>
    <w:rsid w:val="0053724F"/>
    <w:rsid w:val="00537461"/>
    <w:rsid w:val="00540D5B"/>
    <w:rsid w:val="005433A5"/>
    <w:rsid w:val="005459A1"/>
    <w:rsid w:val="0054757E"/>
    <w:rsid w:val="00554056"/>
    <w:rsid w:val="0055534D"/>
    <w:rsid w:val="0055582A"/>
    <w:rsid w:val="00556AFF"/>
    <w:rsid w:val="005574EC"/>
    <w:rsid w:val="005623E0"/>
    <w:rsid w:val="00562C28"/>
    <w:rsid w:val="005652CD"/>
    <w:rsid w:val="00566331"/>
    <w:rsid w:val="005707E3"/>
    <w:rsid w:val="00571A67"/>
    <w:rsid w:val="005755A9"/>
    <w:rsid w:val="005804ED"/>
    <w:rsid w:val="00580C33"/>
    <w:rsid w:val="00581608"/>
    <w:rsid w:val="005826F2"/>
    <w:rsid w:val="005828AB"/>
    <w:rsid w:val="0058322E"/>
    <w:rsid w:val="00583719"/>
    <w:rsid w:val="00583946"/>
    <w:rsid w:val="00583C80"/>
    <w:rsid w:val="00585CFB"/>
    <w:rsid w:val="0058602E"/>
    <w:rsid w:val="0058634F"/>
    <w:rsid w:val="00590911"/>
    <w:rsid w:val="005912AA"/>
    <w:rsid w:val="0059164F"/>
    <w:rsid w:val="00596BF6"/>
    <w:rsid w:val="00597C4B"/>
    <w:rsid w:val="005A08AD"/>
    <w:rsid w:val="005A0DCC"/>
    <w:rsid w:val="005A27C9"/>
    <w:rsid w:val="005A38BE"/>
    <w:rsid w:val="005A56EA"/>
    <w:rsid w:val="005A7C49"/>
    <w:rsid w:val="005B02AD"/>
    <w:rsid w:val="005B0FEA"/>
    <w:rsid w:val="005B212E"/>
    <w:rsid w:val="005B4685"/>
    <w:rsid w:val="005B5178"/>
    <w:rsid w:val="005B55B8"/>
    <w:rsid w:val="005B5A22"/>
    <w:rsid w:val="005B7600"/>
    <w:rsid w:val="005B7AF4"/>
    <w:rsid w:val="005C17E6"/>
    <w:rsid w:val="005C3591"/>
    <w:rsid w:val="005C4A90"/>
    <w:rsid w:val="005C66B7"/>
    <w:rsid w:val="005C7710"/>
    <w:rsid w:val="005D4596"/>
    <w:rsid w:val="005D6B2A"/>
    <w:rsid w:val="005D6F6F"/>
    <w:rsid w:val="005E1A2F"/>
    <w:rsid w:val="005E3BA0"/>
    <w:rsid w:val="005E48B3"/>
    <w:rsid w:val="005E5373"/>
    <w:rsid w:val="005E6B42"/>
    <w:rsid w:val="005E7A55"/>
    <w:rsid w:val="005F0E4F"/>
    <w:rsid w:val="005F3F9E"/>
    <w:rsid w:val="005F4813"/>
    <w:rsid w:val="005F5CDD"/>
    <w:rsid w:val="005F66C6"/>
    <w:rsid w:val="00600606"/>
    <w:rsid w:val="0060347A"/>
    <w:rsid w:val="006069EC"/>
    <w:rsid w:val="0060706B"/>
    <w:rsid w:val="006131B1"/>
    <w:rsid w:val="00616BB3"/>
    <w:rsid w:val="00616DDC"/>
    <w:rsid w:val="00617765"/>
    <w:rsid w:val="0062012E"/>
    <w:rsid w:val="0062051E"/>
    <w:rsid w:val="00624022"/>
    <w:rsid w:val="006248A7"/>
    <w:rsid w:val="00626615"/>
    <w:rsid w:val="006273CB"/>
    <w:rsid w:val="006273F2"/>
    <w:rsid w:val="00630924"/>
    <w:rsid w:val="00631849"/>
    <w:rsid w:val="006320FF"/>
    <w:rsid w:val="00633AD0"/>
    <w:rsid w:val="0063414F"/>
    <w:rsid w:val="00635237"/>
    <w:rsid w:val="006413B5"/>
    <w:rsid w:val="006423EF"/>
    <w:rsid w:val="00646F3B"/>
    <w:rsid w:val="0064718A"/>
    <w:rsid w:val="00647DD6"/>
    <w:rsid w:val="0065081D"/>
    <w:rsid w:val="00652ED3"/>
    <w:rsid w:val="0065321D"/>
    <w:rsid w:val="00653B78"/>
    <w:rsid w:val="00657BAB"/>
    <w:rsid w:val="006601E9"/>
    <w:rsid w:val="006620E6"/>
    <w:rsid w:val="00665F38"/>
    <w:rsid w:val="006661E4"/>
    <w:rsid w:val="00671BB3"/>
    <w:rsid w:val="0067398A"/>
    <w:rsid w:val="00673D06"/>
    <w:rsid w:val="00674C8C"/>
    <w:rsid w:val="00676A5C"/>
    <w:rsid w:val="00677C1E"/>
    <w:rsid w:val="00680475"/>
    <w:rsid w:val="00680849"/>
    <w:rsid w:val="00681B50"/>
    <w:rsid w:val="00681CE6"/>
    <w:rsid w:val="0068315B"/>
    <w:rsid w:val="00684026"/>
    <w:rsid w:val="00684957"/>
    <w:rsid w:val="00684ECC"/>
    <w:rsid w:val="006858C7"/>
    <w:rsid w:val="00685ACA"/>
    <w:rsid w:val="00690BED"/>
    <w:rsid w:val="006915DB"/>
    <w:rsid w:val="00694DF9"/>
    <w:rsid w:val="006965F8"/>
    <w:rsid w:val="006970DC"/>
    <w:rsid w:val="00697261"/>
    <w:rsid w:val="006A0C0E"/>
    <w:rsid w:val="006A137B"/>
    <w:rsid w:val="006A26DE"/>
    <w:rsid w:val="006A2BDF"/>
    <w:rsid w:val="006A7101"/>
    <w:rsid w:val="006A74CE"/>
    <w:rsid w:val="006A79D5"/>
    <w:rsid w:val="006B08A6"/>
    <w:rsid w:val="006B1DB7"/>
    <w:rsid w:val="006B6008"/>
    <w:rsid w:val="006B7321"/>
    <w:rsid w:val="006B732B"/>
    <w:rsid w:val="006C087E"/>
    <w:rsid w:val="006C0CF7"/>
    <w:rsid w:val="006C1E6D"/>
    <w:rsid w:val="006C2F34"/>
    <w:rsid w:val="006C2FBC"/>
    <w:rsid w:val="006C45BE"/>
    <w:rsid w:val="006C5729"/>
    <w:rsid w:val="006C6996"/>
    <w:rsid w:val="006C6D48"/>
    <w:rsid w:val="006C6E0C"/>
    <w:rsid w:val="006D049A"/>
    <w:rsid w:val="006D093A"/>
    <w:rsid w:val="006D1FD0"/>
    <w:rsid w:val="006D3ED4"/>
    <w:rsid w:val="006D4CED"/>
    <w:rsid w:val="006D5339"/>
    <w:rsid w:val="006E0118"/>
    <w:rsid w:val="006E09E7"/>
    <w:rsid w:val="006E0DD4"/>
    <w:rsid w:val="006E25DB"/>
    <w:rsid w:val="006E3408"/>
    <w:rsid w:val="006E5510"/>
    <w:rsid w:val="006E6C95"/>
    <w:rsid w:val="006E7770"/>
    <w:rsid w:val="006E7BC3"/>
    <w:rsid w:val="006F0C16"/>
    <w:rsid w:val="006F20DB"/>
    <w:rsid w:val="006F2DCC"/>
    <w:rsid w:val="00702771"/>
    <w:rsid w:val="00702FF0"/>
    <w:rsid w:val="00704352"/>
    <w:rsid w:val="007045D5"/>
    <w:rsid w:val="00704852"/>
    <w:rsid w:val="00705B18"/>
    <w:rsid w:val="007114B4"/>
    <w:rsid w:val="00712C07"/>
    <w:rsid w:val="0071513D"/>
    <w:rsid w:val="00715A2E"/>
    <w:rsid w:val="007177F3"/>
    <w:rsid w:val="007203B6"/>
    <w:rsid w:val="007206EE"/>
    <w:rsid w:val="00721812"/>
    <w:rsid w:val="00721FFE"/>
    <w:rsid w:val="00724081"/>
    <w:rsid w:val="0072498C"/>
    <w:rsid w:val="007258AD"/>
    <w:rsid w:val="007271C5"/>
    <w:rsid w:val="00727504"/>
    <w:rsid w:val="007305F8"/>
    <w:rsid w:val="007323F4"/>
    <w:rsid w:val="00733717"/>
    <w:rsid w:val="007346AA"/>
    <w:rsid w:val="00736370"/>
    <w:rsid w:val="00737921"/>
    <w:rsid w:val="00737DCA"/>
    <w:rsid w:val="00742C4B"/>
    <w:rsid w:val="0074336C"/>
    <w:rsid w:val="007443CA"/>
    <w:rsid w:val="00745424"/>
    <w:rsid w:val="00746C1C"/>
    <w:rsid w:val="00747B3D"/>
    <w:rsid w:val="00752BE1"/>
    <w:rsid w:val="00752D8D"/>
    <w:rsid w:val="00752E01"/>
    <w:rsid w:val="00754647"/>
    <w:rsid w:val="00755F42"/>
    <w:rsid w:val="0075739D"/>
    <w:rsid w:val="00763142"/>
    <w:rsid w:val="00765D7A"/>
    <w:rsid w:val="00767114"/>
    <w:rsid w:val="00770A12"/>
    <w:rsid w:val="00771390"/>
    <w:rsid w:val="00772100"/>
    <w:rsid w:val="00776D3B"/>
    <w:rsid w:val="00777340"/>
    <w:rsid w:val="00780086"/>
    <w:rsid w:val="0078361E"/>
    <w:rsid w:val="00784FA0"/>
    <w:rsid w:val="007853D1"/>
    <w:rsid w:val="00785D8B"/>
    <w:rsid w:val="00786E12"/>
    <w:rsid w:val="007901A9"/>
    <w:rsid w:val="0079031C"/>
    <w:rsid w:val="00791778"/>
    <w:rsid w:val="00792A2A"/>
    <w:rsid w:val="00794339"/>
    <w:rsid w:val="0079521D"/>
    <w:rsid w:val="00797A60"/>
    <w:rsid w:val="007A41AB"/>
    <w:rsid w:val="007A59EB"/>
    <w:rsid w:val="007A5D05"/>
    <w:rsid w:val="007A66AB"/>
    <w:rsid w:val="007A7015"/>
    <w:rsid w:val="007B011C"/>
    <w:rsid w:val="007B05EA"/>
    <w:rsid w:val="007B074A"/>
    <w:rsid w:val="007B29FD"/>
    <w:rsid w:val="007B2ED8"/>
    <w:rsid w:val="007B35F2"/>
    <w:rsid w:val="007B3869"/>
    <w:rsid w:val="007C246E"/>
    <w:rsid w:val="007C28E0"/>
    <w:rsid w:val="007C29A7"/>
    <w:rsid w:val="007C4DD6"/>
    <w:rsid w:val="007C5C31"/>
    <w:rsid w:val="007C6698"/>
    <w:rsid w:val="007C70E4"/>
    <w:rsid w:val="007D1F26"/>
    <w:rsid w:val="007D575B"/>
    <w:rsid w:val="007D6DEB"/>
    <w:rsid w:val="007D7911"/>
    <w:rsid w:val="007E1220"/>
    <w:rsid w:val="007E291C"/>
    <w:rsid w:val="007E2ADD"/>
    <w:rsid w:val="007E2D81"/>
    <w:rsid w:val="007E4CD1"/>
    <w:rsid w:val="007E4F5F"/>
    <w:rsid w:val="007E543B"/>
    <w:rsid w:val="007E75D2"/>
    <w:rsid w:val="007E7F78"/>
    <w:rsid w:val="007F13C0"/>
    <w:rsid w:val="007F17DC"/>
    <w:rsid w:val="007F6E1E"/>
    <w:rsid w:val="008027E4"/>
    <w:rsid w:val="008033F1"/>
    <w:rsid w:val="00804DCE"/>
    <w:rsid w:val="00805353"/>
    <w:rsid w:val="00805761"/>
    <w:rsid w:val="008105C8"/>
    <w:rsid w:val="00812936"/>
    <w:rsid w:val="0081294A"/>
    <w:rsid w:val="00813ADA"/>
    <w:rsid w:val="00817819"/>
    <w:rsid w:val="00817BC7"/>
    <w:rsid w:val="008205AE"/>
    <w:rsid w:val="00821DC6"/>
    <w:rsid w:val="00822A9F"/>
    <w:rsid w:val="0082550A"/>
    <w:rsid w:val="0083049C"/>
    <w:rsid w:val="00830DD1"/>
    <w:rsid w:val="008324EE"/>
    <w:rsid w:val="00835A25"/>
    <w:rsid w:val="008363CD"/>
    <w:rsid w:val="0083674D"/>
    <w:rsid w:val="00842E32"/>
    <w:rsid w:val="0084380F"/>
    <w:rsid w:val="00844365"/>
    <w:rsid w:val="0084609C"/>
    <w:rsid w:val="00847275"/>
    <w:rsid w:val="00850635"/>
    <w:rsid w:val="00854962"/>
    <w:rsid w:val="00856310"/>
    <w:rsid w:val="00856889"/>
    <w:rsid w:val="008577C8"/>
    <w:rsid w:val="0086028A"/>
    <w:rsid w:val="008615C3"/>
    <w:rsid w:val="00864DD9"/>
    <w:rsid w:val="008656B7"/>
    <w:rsid w:val="00880222"/>
    <w:rsid w:val="0088152E"/>
    <w:rsid w:val="0088214D"/>
    <w:rsid w:val="00886C81"/>
    <w:rsid w:val="00887C15"/>
    <w:rsid w:val="00890312"/>
    <w:rsid w:val="00892E80"/>
    <w:rsid w:val="00893134"/>
    <w:rsid w:val="00893806"/>
    <w:rsid w:val="00895C0A"/>
    <w:rsid w:val="008A192B"/>
    <w:rsid w:val="008A2906"/>
    <w:rsid w:val="008A7CCA"/>
    <w:rsid w:val="008B0442"/>
    <w:rsid w:val="008B16EB"/>
    <w:rsid w:val="008B261D"/>
    <w:rsid w:val="008B28C2"/>
    <w:rsid w:val="008B557C"/>
    <w:rsid w:val="008B5D26"/>
    <w:rsid w:val="008B68BC"/>
    <w:rsid w:val="008C039C"/>
    <w:rsid w:val="008C270B"/>
    <w:rsid w:val="008C30DA"/>
    <w:rsid w:val="008C3629"/>
    <w:rsid w:val="008C5F17"/>
    <w:rsid w:val="008C7EF9"/>
    <w:rsid w:val="008D0E4E"/>
    <w:rsid w:val="008D13F6"/>
    <w:rsid w:val="008D14B0"/>
    <w:rsid w:val="008D18D0"/>
    <w:rsid w:val="008D1DF1"/>
    <w:rsid w:val="008D30CD"/>
    <w:rsid w:val="008D3724"/>
    <w:rsid w:val="008D4A81"/>
    <w:rsid w:val="008D5E79"/>
    <w:rsid w:val="008D6209"/>
    <w:rsid w:val="008D6D18"/>
    <w:rsid w:val="008D7AC1"/>
    <w:rsid w:val="008E0132"/>
    <w:rsid w:val="008E05F7"/>
    <w:rsid w:val="008E06E7"/>
    <w:rsid w:val="008E30FA"/>
    <w:rsid w:val="008E395A"/>
    <w:rsid w:val="008E4561"/>
    <w:rsid w:val="008E4FD2"/>
    <w:rsid w:val="008E51FA"/>
    <w:rsid w:val="008E65B5"/>
    <w:rsid w:val="008E65DF"/>
    <w:rsid w:val="008F0754"/>
    <w:rsid w:val="008F2367"/>
    <w:rsid w:val="008F3CDB"/>
    <w:rsid w:val="008F44C3"/>
    <w:rsid w:val="008F5766"/>
    <w:rsid w:val="008F7BEE"/>
    <w:rsid w:val="009006DC"/>
    <w:rsid w:val="00904B53"/>
    <w:rsid w:val="009055FC"/>
    <w:rsid w:val="00906D54"/>
    <w:rsid w:val="00907427"/>
    <w:rsid w:val="00907C98"/>
    <w:rsid w:val="00912B88"/>
    <w:rsid w:val="00912E43"/>
    <w:rsid w:val="00914A9F"/>
    <w:rsid w:val="00915368"/>
    <w:rsid w:val="0091542E"/>
    <w:rsid w:val="0092063B"/>
    <w:rsid w:val="00922E07"/>
    <w:rsid w:val="00923DBE"/>
    <w:rsid w:val="0092599B"/>
    <w:rsid w:val="00925B5F"/>
    <w:rsid w:val="0092610B"/>
    <w:rsid w:val="00926290"/>
    <w:rsid w:val="009271FE"/>
    <w:rsid w:val="00927737"/>
    <w:rsid w:val="00927C96"/>
    <w:rsid w:val="009302B4"/>
    <w:rsid w:val="0093097F"/>
    <w:rsid w:val="00931ABC"/>
    <w:rsid w:val="009334CB"/>
    <w:rsid w:val="00933C7C"/>
    <w:rsid w:val="00937DB4"/>
    <w:rsid w:val="00940F59"/>
    <w:rsid w:val="00941086"/>
    <w:rsid w:val="00944B84"/>
    <w:rsid w:val="009504A2"/>
    <w:rsid w:val="009517EB"/>
    <w:rsid w:val="00951E93"/>
    <w:rsid w:val="00953197"/>
    <w:rsid w:val="00954457"/>
    <w:rsid w:val="00955F79"/>
    <w:rsid w:val="009569C0"/>
    <w:rsid w:val="00963BBE"/>
    <w:rsid w:val="00965608"/>
    <w:rsid w:val="00965992"/>
    <w:rsid w:val="00965A8C"/>
    <w:rsid w:val="00967573"/>
    <w:rsid w:val="009675B4"/>
    <w:rsid w:val="00967CF1"/>
    <w:rsid w:val="00972260"/>
    <w:rsid w:val="00972927"/>
    <w:rsid w:val="0097467B"/>
    <w:rsid w:val="00974D3A"/>
    <w:rsid w:val="00975708"/>
    <w:rsid w:val="00975FF7"/>
    <w:rsid w:val="00980141"/>
    <w:rsid w:val="009811A4"/>
    <w:rsid w:val="0098149F"/>
    <w:rsid w:val="00981D12"/>
    <w:rsid w:val="00982BB5"/>
    <w:rsid w:val="00984192"/>
    <w:rsid w:val="0098424F"/>
    <w:rsid w:val="00984E81"/>
    <w:rsid w:val="009856E7"/>
    <w:rsid w:val="00990130"/>
    <w:rsid w:val="009901C0"/>
    <w:rsid w:val="0099020C"/>
    <w:rsid w:val="00990275"/>
    <w:rsid w:val="00991C33"/>
    <w:rsid w:val="0099415E"/>
    <w:rsid w:val="00994DB9"/>
    <w:rsid w:val="00996BF6"/>
    <w:rsid w:val="00997432"/>
    <w:rsid w:val="009A25F0"/>
    <w:rsid w:val="009A3409"/>
    <w:rsid w:val="009A53FA"/>
    <w:rsid w:val="009A5C73"/>
    <w:rsid w:val="009A5CEE"/>
    <w:rsid w:val="009A6DC6"/>
    <w:rsid w:val="009A777E"/>
    <w:rsid w:val="009B0244"/>
    <w:rsid w:val="009B0D1A"/>
    <w:rsid w:val="009B12EF"/>
    <w:rsid w:val="009B160C"/>
    <w:rsid w:val="009B2381"/>
    <w:rsid w:val="009B2BF9"/>
    <w:rsid w:val="009B456C"/>
    <w:rsid w:val="009B53F8"/>
    <w:rsid w:val="009B5B0B"/>
    <w:rsid w:val="009B5EDB"/>
    <w:rsid w:val="009B62BB"/>
    <w:rsid w:val="009C2E01"/>
    <w:rsid w:val="009C3D32"/>
    <w:rsid w:val="009C4A81"/>
    <w:rsid w:val="009C4EBF"/>
    <w:rsid w:val="009D0333"/>
    <w:rsid w:val="009D0948"/>
    <w:rsid w:val="009D1AF8"/>
    <w:rsid w:val="009D312D"/>
    <w:rsid w:val="009D381B"/>
    <w:rsid w:val="009E191C"/>
    <w:rsid w:val="009E26BA"/>
    <w:rsid w:val="009E280C"/>
    <w:rsid w:val="009E2E70"/>
    <w:rsid w:val="009E3CF3"/>
    <w:rsid w:val="009E54F8"/>
    <w:rsid w:val="009E7AC6"/>
    <w:rsid w:val="009F051E"/>
    <w:rsid w:val="009F2210"/>
    <w:rsid w:val="009F6016"/>
    <w:rsid w:val="00A00903"/>
    <w:rsid w:val="00A012CD"/>
    <w:rsid w:val="00A0482A"/>
    <w:rsid w:val="00A065ED"/>
    <w:rsid w:val="00A10CEB"/>
    <w:rsid w:val="00A11399"/>
    <w:rsid w:val="00A12DE4"/>
    <w:rsid w:val="00A13744"/>
    <w:rsid w:val="00A14414"/>
    <w:rsid w:val="00A15119"/>
    <w:rsid w:val="00A16454"/>
    <w:rsid w:val="00A204C9"/>
    <w:rsid w:val="00A2070B"/>
    <w:rsid w:val="00A20F4A"/>
    <w:rsid w:val="00A21F0D"/>
    <w:rsid w:val="00A23F09"/>
    <w:rsid w:val="00A25753"/>
    <w:rsid w:val="00A27BFC"/>
    <w:rsid w:val="00A34D7E"/>
    <w:rsid w:val="00A36262"/>
    <w:rsid w:val="00A36437"/>
    <w:rsid w:val="00A367CF"/>
    <w:rsid w:val="00A40E91"/>
    <w:rsid w:val="00A414F6"/>
    <w:rsid w:val="00A432D7"/>
    <w:rsid w:val="00A4472F"/>
    <w:rsid w:val="00A44E4B"/>
    <w:rsid w:val="00A4659A"/>
    <w:rsid w:val="00A5106D"/>
    <w:rsid w:val="00A561BF"/>
    <w:rsid w:val="00A57AA3"/>
    <w:rsid w:val="00A604D6"/>
    <w:rsid w:val="00A63F64"/>
    <w:rsid w:val="00A64884"/>
    <w:rsid w:val="00A64B53"/>
    <w:rsid w:val="00A64DAF"/>
    <w:rsid w:val="00A65636"/>
    <w:rsid w:val="00A7069D"/>
    <w:rsid w:val="00A70B9D"/>
    <w:rsid w:val="00A71100"/>
    <w:rsid w:val="00A7124D"/>
    <w:rsid w:val="00A72380"/>
    <w:rsid w:val="00A77DF6"/>
    <w:rsid w:val="00A805B4"/>
    <w:rsid w:val="00A8354C"/>
    <w:rsid w:val="00A8493E"/>
    <w:rsid w:val="00A86511"/>
    <w:rsid w:val="00A904D8"/>
    <w:rsid w:val="00A904FE"/>
    <w:rsid w:val="00A9051A"/>
    <w:rsid w:val="00A917AB"/>
    <w:rsid w:val="00A91837"/>
    <w:rsid w:val="00A929D0"/>
    <w:rsid w:val="00A92E0C"/>
    <w:rsid w:val="00A951D5"/>
    <w:rsid w:val="00A95331"/>
    <w:rsid w:val="00A95620"/>
    <w:rsid w:val="00A95F06"/>
    <w:rsid w:val="00A95FAF"/>
    <w:rsid w:val="00A96BF7"/>
    <w:rsid w:val="00A9719D"/>
    <w:rsid w:val="00A97757"/>
    <w:rsid w:val="00A97FEF"/>
    <w:rsid w:val="00AA4D88"/>
    <w:rsid w:val="00AA6A26"/>
    <w:rsid w:val="00AB0940"/>
    <w:rsid w:val="00AB2713"/>
    <w:rsid w:val="00AB3CE2"/>
    <w:rsid w:val="00AB4193"/>
    <w:rsid w:val="00AB5B9F"/>
    <w:rsid w:val="00AB5DC4"/>
    <w:rsid w:val="00AB7F52"/>
    <w:rsid w:val="00AC05CB"/>
    <w:rsid w:val="00AC0D5E"/>
    <w:rsid w:val="00AC12A4"/>
    <w:rsid w:val="00AC18F8"/>
    <w:rsid w:val="00AC1B49"/>
    <w:rsid w:val="00AC4B19"/>
    <w:rsid w:val="00AC508A"/>
    <w:rsid w:val="00AC54F2"/>
    <w:rsid w:val="00AC5C2A"/>
    <w:rsid w:val="00AC65AB"/>
    <w:rsid w:val="00AC711A"/>
    <w:rsid w:val="00AC7CBB"/>
    <w:rsid w:val="00AD1B87"/>
    <w:rsid w:val="00AD1CCF"/>
    <w:rsid w:val="00AD2D68"/>
    <w:rsid w:val="00AD3870"/>
    <w:rsid w:val="00AD4540"/>
    <w:rsid w:val="00AE0A49"/>
    <w:rsid w:val="00AE426A"/>
    <w:rsid w:val="00AE4509"/>
    <w:rsid w:val="00AE49FF"/>
    <w:rsid w:val="00AE5164"/>
    <w:rsid w:val="00AE6740"/>
    <w:rsid w:val="00AE6FC1"/>
    <w:rsid w:val="00AE7AEB"/>
    <w:rsid w:val="00AF0A0C"/>
    <w:rsid w:val="00AF2F87"/>
    <w:rsid w:val="00AF39D4"/>
    <w:rsid w:val="00AF3E93"/>
    <w:rsid w:val="00AF51D3"/>
    <w:rsid w:val="00AF6043"/>
    <w:rsid w:val="00AF795A"/>
    <w:rsid w:val="00B006B2"/>
    <w:rsid w:val="00B00A12"/>
    <w:rsid w:val="00B0207A"/>
    <w:rsid w:val="00B04B5D"/>
    <w:rsid w:val="00B050A9"/>
    <w:rsid w:val="00B054B4"/>
    <w:rsid w:val="00B13B80"/>
    <w:rsid w:val="00B14144"/>
    <w:rsid w:val="00B14A39"/>
    <w:rsid w:val="00B174B9"/>
    <w:rsid w:val="00B17BD4"/>
    <w:rsid w:val="00B20603"/>
    <w:rsid w:val="00B20BFA"/>
    <w:rsid w:val="00B21A80"/>
    <w:rsid w:val="00B21F6D"/>
    <w:rsid w:val="00B2374B"/>
    <w:rsid w:val="00B27E7E"/>
    <w:rsid w:val="00B306DB"/>
    <w:rsid w:val="00B32982"/>
    <w:rsid w:val="00B33DDD"/>
    <w:rsid w:val="00B35D4A"/>
    <w:rsid w:val="00B376A8"/>
    <w:rsid w:val="00B37D5A"/>
    <w:rsid w:val="00B40373"/>
    <w:rsid w:val="00B4371D"/>
    <w:rsid w:val="00B43DE5"/>
    <w:rsid w:val="00B50A04"/>
    <w:rsid w:val="00B5265E"/>
    <w:rsid w:val="00B559A1"/>
    <w:rsid w:val="00B57717"/>
    <w:rsid w:val="00B62F65"/>
    <w:rsid w:val="00B66480"/>
    <w:rsid w:val="00B66E2B"/>
    <w:rsid w:val="00B67CBB"/>
    <w:rsid w:val="00B73132"/>
    <w:rsid w:val="00B760AB"/>
    <w:rsid w:val="00B76304"/>
    <w:rsid w:val="00B76826"/>
    <w:rsid w:val="00B80290"/>
    <w:rsid w:val="00B83EF7"/>
    <w:rsid w:val="00B841DA"/>
    <w:rsid w:val="00B86564"/>
    <w:rsid w:val="00B86D72"/>
    <w:rsid w:val="00B87285"/>
    <w:rsid w:val="00B87A5C"/>
    <w:rsid w:val="00B941E3"/>
    <w:rsid w:val="00B955AC"/>
    <w:rsid w:val="00B962AB"/>
    <w:rsid w:val="00B96680"/>
    <w:rsid w:val="00B97116"/>
    <w:rsid w:val="00B97C22"/>
    <w:rsid w:val="00B97F92"/>
    <w:rsid w:val="00BA25F6"/>
    <w:rsid w:val="00BA2834"/>
    <w:rsid w:val="00BA3B5A"/>
    <w:rsid w:val="00BA5251"/>
    <w:rsid w:val="00BA5A38"/>
    <w:rsid w:val="00BA5CCB"/>
    <w:rsid w:val="00BA5CFB"/>
    <w:rsid w:val="00BA6394"/>
    <w:rsid w:val="00BB0082"/>
    <w:rsid w:val="00BB03CA"/>
    <w:rsid w:val="00BB14A7"/>
    <w:rsid w:val="00BB17EA"/>
    <w:rsid w:val="00BB1A70"/>
    <w:rsid w:val="00BB289D"/>
    <w:rsid w:val="00BB2FE7"/>
    <w:rsid w:val="00BB3370"/>
    <w:rsid w:val="00BB412C"/>
    <w:rsid w:val="00BB48AF"/>
    <w:rsid w:val="00BB5062"/>
    <w:rsid w:val="00BB521D"/>
    <w:rsid w:val="00BB6366"/>
    <w:rsid w:val="00BB6416"/>
    <w:rsid w:val="00BB7653"/>
    <w:rsid w:val="00BC0333"/>
    <w:rsid w:val="00BC1270"/>
    <w:rsid w:val="00BC3ACC"/>
    <w:rsid w:val="00BC636A"/>
    <w:rsid w:val="00BD0301"/>
    <w:rsid w:val="00BD0641"/>
    <w:rsid w:val="00BD1367"/>
    <w:rsid w:val="00BD40D8"/>
    <w:rsid w:val="00BD7AF4"/>
    <w:rsid w:val="00BE1036"/>
    <w:rsid w:val="00BE1B20"/>
    <w:rsid w:val="00BE2183"/>
    <w:rsid w:val="00BE27FD"/>
    <w:rsid w:val="00BE31F9"/>
    <w:rsid w:val="00BE3756"/>
    <w:rsid w:val="00BE44F0"/>
    <w:rsid w:val="00BE6559"/>
    <w:rsid w:val="00BF1ABA"/>
    <w:rsid w:val="00BF2EBF"/>
    <w:rsid w:val="00BF4DB5"/>
    <w:rsid w:val="00BF63C8"/>
    <w:rsid w:val="00BF7EBA"/>
    <w:rsid w:val="00C00820"/>
    <w:rsid w:val="00C016A9"/>
    <w:rsid w:val="00C037D3"/>
    <w:rsid w:val="00C03B40"/>
    <w:rsid w:val="00C03DB6"/>
    <w:rsid w:val="00C03ECC"/>
    <w:rsid w:val="00C0548E"/>
    <w:rsid w:val="00C10C2F"/>
    <w:rsid w:val="00C12D03"/>
    <w:rsid w:val="00C12D4C"/>
    <w:rsid w:val="00C14407"/>
    <w:rsid w:val="00C1476F"/>
    <w:rsid w:val="00C1790C"/>
    <w:rsid w:val="00C2023D"/>
    <w:rsid w:val="00C22BC8"/>
    <w:rsid w:val="00C23A77"/>
    <w:rsid w:val="00C26D8A"/>
    <w:rsid w:val="00C276B4"/>
    <w:rsid w:val="00C34F8C"/>
    <w:rsid w:val="00C412D2"/>
    <w:rsid w:val="00C43191"/>
    <w:rsid w:val="00C43C08"/>
    <w:rsid w:val="00C44172"/>
    <w:rsid w:val="00C45C60"/>
    <w:rsid w:val="00C506FA"/>
    <w:rsid w:val="00C511B3"/>
    <w:rsid w:val="00C51A1B"/>
    <w:rsid w:val="00C54C0E"/>
    <w:rsid w:val="00C56B6C"/>
    <w:rsid w:val="00C57AD3"/>
    <w:rsid w:val="00C631C5"/>
    <w:rsid w:val="00C6350D"/>
    <w:rsid w:val="00C63D4C"/>
    <w:rsid w:val="00C64F52"/>
    <w:rsid w:val="00C6650A"/>
    <w:rsid w:val="00C73304"/>
    <w:rsid w:val="00C7796A"/>
    <w:rsid w:val="00C77AAB"/>
    <w:rsid w:val="00C805D5"/>
    <w:rsid w:val="00C83DD8"/>
    <w:rsid w:val="00C861A1"/>
    <w:rsid w:val="00C875BF"/>
    <w:rsid w:val="00C90714"/>
    <w:rsid w:val="00C9221C"/>
    <w:rsid w:val="00CA5088"/>
    <w:rsid w:val="00CA5947"/>
    <w:rsid w:val="00CA5DE9"/>
    <w:rsid w:val="00CB1D67"/>
    <w:rsid w:val="00CB4E88"/>
    <w:rsid w:val="00CB7585"/>
    <w:rsid w:val="00CC107A"/>
    <w:rsid w:val="00CC19F2"/>
    <w:rsid w:val="00CC1A9B"/>
    <w:rsid w:val="00CC324C"/>
    <w:rsid w:val="00CC43D2"/>
    <w:rsid w:val="00CC5E3F"/>
    <w:rsid w:val="00CC635C"/>
    <w:rsid w:val="00CD0125"/>
    <w:rsid w:val="00CD0D2F"/>
    <w:rsid w:val="00CD2A7D"/>
    <w:rsid w:val="00CD2B43"/>
    <w:rsid w:val="00CD41AE"/>
    <w:rsid w:val="00CD4E2D"/>
    <w:rsid w:val="00CD4F93"/>
    <w:rsid w:val="00CD5881"/>
    <w:rsid w:val="00CD59AF"/>
    <w:rsid w:val="00CD5EA4"/>
    <w:rsid w:val="00CD78AC"/>
    <w:rsid w:val="00CD7FFA"/>
    <w:rsid w:val="00CE28DA"/>
    <w:rsid w:val="00CE45E0"/>
    <w:rsid w:val="00CE7642"/>
    <w:rsid w:val="00CF05B0"/>
    <w:rsid w:val="00CF4FFF"/>
    <w:rsid w:val="00CF5668"/>
    <w:rsid w:val="00CF6AE3"/>
    <w:rsid w:val="00CF6E53"/>
    <w:rsid w:val="00CF7F69"/>
    <w:rsid w:val="00D00F08"/>
    <w:rsid w:val="00D07F8D"/>
    <w:rsid w:val="00D10D17"/>
    <w:rsid w:val="00D156CE"/>
    <w:rsid w:val="00D15900"/>
    <w:rsid w:val="00D174C9"/>
    <w:rsid w:val="00D220CF"/>
    <w:rsid w:val="00D221D3"/>
    <w:rsid w:val="00D23F2D"/>
    <w:rsid w:val="00D248C4"/>
    <w:rsid w:val="00D24E9D"/>
    <w:rsid w:val="00D2572F"/>
    <w:rsid w:val="00D25779"/>
    <w:rsid w:val="00D25DB2"/>
    <w:rsid w:val="00D25FFD"/>
    <w:rsid w:val="00D272D3"/>
    <w:rsid w:val="00D27396"/>
    <w:rsid w:val="00D32E0B"/>
    <w:rsid w:val="00D35129"/>
    <w:rsid w:val="00D36D8E"/>
    <w:rsid w:val="00D403CB"/>
    <w:rsid w:val="00D41DF1"/>
    <w:rsid w:val="00D42AC6"/>
    <w:rsid w:val="00D42EC8"/>
    <w:rsid w:val="00D44483"/>
    <w:rsid w:val="00D44F91"/>
    <w:rsid w:val="00D46011"/>
    <w:rsid w:val="00D508E6"/>
    <w:rsid w:val="00D50FA5"/>
    <w:rsid w:val="00D521A3"/>
    <w:rsid w:val="00D56935"/>
    <w:rsid w:val="00D60026"/>
    <w:rsid w:val="00D60438"/>
    <w:rsid w:val="00D61BAE"/>
    <w:rsid w:val="00D62A2F"/>
    <w:rsid w:val="00D64B29"/>
    <w:rsid w:val="00D70E03"/>
    <w:rsid w:val="00D71FDD"/>
    <w:rsid w:val="00D72DF1"/>
    <w:rsid w:val="00D73215"/>
    <w:rsid w:val="00D73F82"/>
    <w:rsid w:val="00D81706"/>
    <w:rsid w:val="00D83863"/>
    <w:rsid w:val="00D83A27"/>
    <w:rsid w:val="00D84529"/>
    <w:rsid w:val="00D877A5"/>
    <w:rsid w:val="00D87855"/>
    <w:rsid w:val="00D91E95"/>
    <w:rsid w:val="00D93626"/>
    <w:rsid w:val="00D93F5A"/>
    <w:rsid w:val="00D94F08"/>
    <w:rsid w:val="00D95A23"/>
    <w:rsid w:val="00D9627D"/>
    <w:rsid w:val="00D9701E"/>
    <w:rsid w:val="00DA3078"/>
    <w:rsid w:val="00DB0A51"/>
    <w:rsid w:val="00DB0B5F"/>
    <w:rsid w:val="00DB0D85"/>
    <w:rsid w:val="00DB1E91"/>
    <w:rsid w:val="00DB65A9"/>
    <w:rsid w:val="00DB6E0E"/>
    <w:rsid w:val="00DC108C"/>
    <w:rsid w:val="00DC1D99"/>
    <w:rsid w:val="00DC1F0E"/>
    <w:rsid w:val="00DC3BE6"/>
    <w:rsid w:val="00DD1417"/>
    <w:rsid w:val="00DD19EE"/>
    <w:rsid w:val="00DD26C3"/>
    <w:rsid w:val="00DD3612"/>
    <w:rsid w:val="00DD3AFB"/>
    <w:rsid w:val="00DD4A13"/>
    <w:rsid w:val="00DE36AE"/>
    <w:rsid w:val="00DE3E1F"/>
    <w:rsid w:val="00DE7B7B"/>
    <w:rsid w:val="00DF05FB"/>
    <w:rsid w:val="00DF120A"/>
    <w:rsid w:val="00DF1738"/>
    <w:rsid w:val="00DF1EC0"/>
    <w:rsid w:val="00DF3346"/>
    <w:rsid w:val="00DF3540"/>
    <w:rsid w:val="00DF57E8"/>
    <w:rsid w:val="00DF5C0B"/>
    <w:rsid w:val="00DF63D6"/>
    <w:rsid w:val="00DF74CC"/>
    <w:rsid w:val="00DF7EA1"/>
    <w:rsid w:val="00E063C8"/>
    <w:rsid w:val="00E06448"/>
    <w:rsid w:val="00E06BDE"/>
    <w:rsid w:val="00E0703A"/>
    <w:rsid w:val="00E100BF"/>
    <w:rsid w:val="00E110F5"/>
    <w:rsid w:val="00E11FF3"/>
    <w:rsid w:val="00E14955"/>
    <w:rsid w:val="00E1762E"/>
    <w:rsid w:val="00E206C6"/>
    <w:rsid w:val="00E2234C"/>
    <w:rsid w:val="00E223AD"/>
    <w:rsid w:val="00E236CD"/>
    <w:rsid w:val="00E24BC4"/>
    <w:rsid w:val="00E25147"/>
    <w:rsid w:val="00E3076B"/>
    <w:rsid w:val="00E319C6"/>
    <w:rsid w:val="00E32AFC"/>
    <w:rsid w:val="00E3381B"/>
    <w:rsid w:val="00E34AD4"/>
    <w:rsid w:val="00E34CE8"/>
    <w:rsid w:val="00E379EF"/>
    <w:rsid w:val="00E408CE"/>
    <w:rsid w:val="00E4370A"/>
    <w:rsid w:val="00E444A4"/>
    <w:rsid w:val="00E45427"/>
    <w:rsid w:val="00E46411"/>
    <w:rsid w:val="00E5174D"/>
    <w:rsid w:val="00E52068"/>
    <w:rsid w:val="00E52B2D"/>
    <w:rsid w:val="00E542A4"/>
    <w:rsid w:val="00E6789E"/>
    <w:rsid w:val="00E718FB"/>
    <w:rsid w:val="00E71A33"/>
    <w:rsid w:val="00E72EB8"/>
    <w:rsid w:val="00E73058"/>
    <w:rsid w:val="00E732A3"/>
    <w:rsid w:val="00E73CB6"/>
    <w:rsid w:val="00E73D82"/>
    <w:rsid w:val="00E759EE"/>
    <w:rsid w:val="00E7605B"/>
    <w:rsid w:val="00E760A6"/>
    <w:rsid w:val="00E7633B"/>
    <w:rsid w:val="00E76462"/>
    <w:rsid w:val="00E77607"/>
    <w:rsid w:val="00E8471A"/>
    <w:rsid w:val="00E851E5"/>
    <w:rsid w:val="00E91FC6"/>
    <w:rsid w:val="00E93A91"/>
    <w:rsid w:val="00E97273"/>
    <w:rsid w:val="00E97520"/>
    <w:rsid w:val="00E97CB4"/>
    <w:rsid w:val="00EA1913"/>
    <w:rsid w:val="00EA271F"/>
    <w:rsid w:val="00EA2D3A"/>
    <w:rsid w:val="00EA5FBB"/>
    <w:rsid w:val="00EA72A0"/>
    <w:rsid w:val="00EA7967"/>
    <w:rsid w:val="00EA7FC1"/>
    <w:rsid w:val="00EB0960"/>
    <w:rsid w:val="00EB281C"/>
    <w:rsid w:val="00EB34D8"/>
    <w:rsid w:val="00EB3905"/>
    <w:rsid w:val="00EB48A4"/>
    <w:rsid w:val="00EB6178"/>
    <w:rsid w:val="00EC01FF"/>
    <w:rsid w:val="00EC0A56"/>
    <w:rsid w:val="00EC384F"/>
    <w:rsid w:val="00EC44C4"/>
    <w:rsid w:val="00EC52DE"/>
    <w:rsid w:val="00EC650D"/>
    <w:rsid w:val="00ED103F"/>
    <w:rsid w:val="00ED181D"/>
    <w:rsid w:val="00ED1AFB"/>
    <w:rsid w:val="00ED260B"/>
    <w:rsid w:val="00ED26FC"/>
    <w:rsid w:val="00ED2AE1"/>
    <w:rsid w:val="00ED43E9"/>
    <w:rsid w:val="00ED4C0C"/>
    <w:rsid w:val="00ED73CD"/>
    <w:rsid w:val="00EE01D2"/>
    <w:rsid w:val="00EE1301"/>
    <w:rsid w:val="00EE291D"/>
    <w:rsid w:val="00EE2A8F"/>
    <w:rsid w:val="00EE3189"/>
    <w:rsid w:val="00EE3428"/>
    <w:rsid w:val="00EE3717"/>
    <w:rsid w:val="00EE532B"/>
    <w:rsid w:val="00EE661E"/>
    <w:rsid w:val="00EE72A0"/>
    <w:rsid w:val="00EE7400"/>
    <w:rsid w:val="00EF028E"/>
    <w:rsid w:val="00EF09B0"/>
    <w:rsid w:val="00EF1DE3"/>
    <w:rsid w:val="00EF211C"/>
    <w:rsid w:val="00EF5620"/>
    <w:rsid w:val="00F05E71"/>
    <w:rsid w:val="00F07207"/>
    <w:rsid w:val="00F072C3"/>
    <w:rsid w:val="00F1529F"/>
    <w:rsid w:val="00F16589"/>
    <w:rsid w:val="00F16CC5"/>
    <w:rsid w:val="00F17264"/>
    <w:rsid w:val="00F2198F"/>
    <w:rsid w:val="00F250C3"/>
    <w:rsid w:val="00F26F10"/>
    <w:rsid w:val="00F30F4E"/>
    <w:rsid w:val="00F32E0F"/>
    <w:rsid w:val="00F351BC"/>
    <w:rsid w:val="00F37A6B"/>
    <w:rsid w:val="00F408B1"/>
    <w:rsid w:val="00F40E0C"/>
    <w:rsid w:val="00F46D76"/>
    <w:rsid w:val="00F51668"/>
    <w:rsid w:val="00F521BC"/>
    <w:rsid w:val="00F5448F"/>
    <w:rsid w:val="00F550CD"/>
    <w:rsid w:val="00F55B97"/>
    <w:rsid w:val="00F57509"/>
    <w:rsid w:val="00F65D47"/>
    <w:rsid w:val="00F65DCF"/>
    <w:rsid w:val="00F6736F"/>
    <w:rsid w:val="00F70B5A"/>
    <w:rsid w:val="00F74AA9"/>
    <w:rsid w:val="00F76DD0"/>
    <w:rsid w:val="00F80E3F"/>
    <w:rsid w:val="00F80ECF"/>
    <w:rsid w:val="00F81968"/>
    <w:rsid w:val="00F835A3"/>
    <w:rsid w:val="00F86A45"/>
    <w:rsid w:val="00F87C01"/>
    <w:rsid w:val="00F90FD6"/>
    <w:rsid w:val="00F91186"/>
    <w:rsid w:val="00F937C3"/>
    <w:rsid w:val="00F9497B"/>
    <w:rsid w:val="00F9591C"/>
    <w:rsid w:val="00F96AE4"/>
    <w:rsid w:val="00F96F93"/>
    <w:rsid w:val="00F97169"/>
    <w:rsid w:val="00FA12A4"/>
    <w:rsid w:val="00FA2D5C"/>
    <w:rsid w:val="00FA3478"/>
    <w:rsid w:val="00FA382D"/>
    <w:rsid w:val="00FA5440"/>
    <w:rsid w:val="00FA5A30"/>
    <w:rsid w:val="00FB01E1"/>
    <w:rsid w:val="00FB4B4F"/>
    <w:rsid w:val="00FB55DF"/>
    <w:rsid w:val="00FB6B1A"/>
    <w:rsid w:val="00FC24F0"/>
    <w:rsid w:val="00FC2E3F"/>
    <w:rsid w:val="00FC3682"/>
    <w:rsid w:val="00FC4916"/>
    <w:rsid w:val="00FD370B"/>
    <w:rsid w:val="00FD37E8"/>
    <w:rsid w:val="00FD4549"/>
    <w:rsid w:val="00FE0537"/>
    <w:rsid w:val="00FE122A"/>
    <w:rsid w:val="00FE13AC"/>
    <w:rsid w:val="00FE544C"/>
    <w:rsid w:val="00FF21BA"/>
    <w:rsid w:val="00FF2706"/>
    <w:rsid w:val="00FF33FE"/>
    <w:rsid w:val="00FF7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5BF1"/>
  <w15:chartTrackingRefBased/>
  <w15:docId w15:val="{FEB5CB42-558B-486C-B6C6-46B98ED9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A5"/>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9C2E01"/>
    <w:pPr>
      <w:keepNext/>
      <w:spacing w:before="240" w:after="60" w:line="240" w:lineRule="auto"/>
      <w:outlineLvl w:val="0"/>
    </w:pPr>
    <w:rPr>
      <w:rFonts w:ascii="Arial" w:eastAsia="Times New Roman" w:hAnsi="Arial"/>
      <w:b/>
      <w:kern w:val="28"/>
      <w:sz w:val="28"/>
      <w:szCs w:val="20"/>
      <w:lang w:eastAsia="es-ES"/>
    </w:rPr>
  </w:style>
  <w:style w:type="paragraph" w:styleId="Ttulo2">
    <w:name w:val="heading 2"/>
    <w:basedOn w:val="Normal"/>
    <w:next w:val="Normal"/>
    <w:link w:val="Ttulo2Car"/>
    <w:qFormat/>
    <w:rsid w:val="009C2E01"/>
    <w:pPr>
      <w:keepNext/>
      <w:spacing w:after="0" w:line="360" w:lineRule="auto"/>
      <w:ind w:left="709" w:hanging="1"/>
      <w:outlineLvl w:val="1"/>
    </w:pPr>
    <w:rPr>
      <w:rFonts w:ascii="Times New Roman" w:eastAsia="Times New Roman" w:hAnsi="Times New Roman"/>
      <w:sz w:val="24"/>
      <w:szCs w:val="20"/>
      <w:lang w:eastAsia="es-ES"/>
    </w:rPr>
  </w:style>
  <w:style w:type="paragraph" w:styleId="Ttulo3">
    <w:name w:val="heading 3"/>
    <w:basedOn w:val="Normal"/>
    <w:next w:val="Normal"/>
    <w:link w:val="Ttulo3Car"/>
    <w:qFormat/>
    <w:rsid w:val="009C2E01"/>
    <w:pPr>
      <w:keepNext/>
      <w:spacing w:after="0" w:line="360" w:lineRule="auto"/>
      <w:ind w:firstLine="708"/>
      <w:jc w:val="both"/>
      <w:outlineLvl w:val="2"/>
    </w:pPr>
    <w:rPr>
      <w:rFonts w:ascii="Times New Roman" w:eastAsia="Times New Roman" w:hAnsi="Times New Roman"/>
      <w:b/>
      <w:bCs/>
      <w:sz w:val="24"/>
      <w:szCs w:val="20"/>
      <w:lang w:eastAsia="es-ES"/>
    </w:rPr>
  </w:style>
  <w:style w:type="paragraph" w:styleId="Ttulo4">
    <w:name w:val="heading 4"/>
    <w:basedOn w:val="Normal"/>
    <w:next w:val="Normal"/>
    <w:link w:val="Ttulo4Car"/>
    <w:qFormat/>
    <w:rsid w:val="009C2E01"/>
    <w:pPr>
      <w:keepNext/>
      <w:spacing w:after="0" w:line="240" w:lineRule="auto"/>
      <w:jc w:val="center"/>
      <w:outlineLvl w:val="3"/>
    </w:pPr>
    <w:rPr>
      <w:rFonts w:ascii="Times New Roman" w:eastAsia="Times New Roman" w:hAnsi="Times New Roman"/>
      <w:i/>
      <w:sz w:val="20"/>
      <w:szCs w:val="20"/>
      <w:lang w:eastAsia="es-ES"/>
    </w:rPr>
  </w:style>
  <w:style w:type="paragraph" w:styleId="Ttulo5">
    <w:name w:val="heading 5"/>
    <w:basedOn w:val="Normal"/>
    <w:next w:val="Normal"/>
    <w:link w:val="Ttulo5Car"/>
    <w:qFormat/>
    <w:rsid w:val="009C2E01"/>
    <w:pPr>
      <w:keepNext/>
      <w:spacing w:after="0" w:line="240" w:lineRule="auto"/>
      <w:outlineLvl w:val="4"/>
    </w:pPr>
    <w:rPr>
      <w:rFonts w:ascii="Bookman Old Style" w:eastAsia="Times New Roman" w:hAnsi="Bookman Old Style"/>
      <w:b/>
      <w:i/>
      <w:sz w:val="24"/>
      <w:szCs w:val="20"/>
      <w:lang w:val="es-ES" w:eastAsia="es-ES"/>
    </w:rPr>
  </w:style>
  <w:style w:type="paragraph" w:styleId="Ttulo6">
    <w:name w:val="heading 6"/>
    <w:basedOn w:val="Normal"/>
    <w:next w:val="Normal"/>
    <w:link w:val="Ttulo6Car"/>
    <w:qFormat/>
    <w:rsid w:val="009C2E01"/>
    <w:pPr>
      <w:keepNext/>
      <w:spacing w:after="120" w:line="240" w:lineRule="auto"/>
      <w:outlineLvl w:val="5"/>
    </w:pPr>
    <w:rPr>
      <w:rFonts w:ascii="Bookman Old Style" w:eastAsia="Times New Roman" w:hAnsi="Bookman Old Style"/>
      <w:i/>
      <w:sz w:val="20"/>
      <w:szCs w:val="20"/>
      <w:lang w:eastAsia="es-ES"/>
    </w:rPr>
  </w:style>
  <w:style w:type="paragraph" w:styleId="Ttulo7">
    <w:name w:val="heading 7"/>
    <w:basedOn w:val="Normal"/>
    <w:next w:val="Normal"/>
    <w:link w:val="Ttulo7Car"/>
    <w:qFormat/>
    <w:rsid w:val="009C2E01"/>
    <w:pPr>
      <w:keepNext/>
      <w:widowControl w:val="0"/>
      <w:autoSpaceDE w:val="0"/>
      <w:autoSpaceDN w:val="0"/>
      <w:spacing w:after="0" w:line="360" w:lineRule="auto"/>
      <w:ind w:firstLine="709"/>
      <w:jc w:val="center"/>
      <w:outlineLvl w:val="6"/>
    </w:pPr>
    <w:rPr>
      <w:rFonts w:ascii="Arial Narrow" w:eastAsia="Times New Roman" w:hAnsi="Arial Narrow" w:cs="Tahoma"/>
      <w:b/>
      <w:bCs/>
      <w:sz w:val="24"/>
      <w:lang w:eastAsia="es-ES"/>
    </w:rPr>
  </w:style>
  <w:style w:type="paragraph" w:styleId="Ttulo8">
    <w:name w:val="heading 8"/>
    <w:basedOn w:val="Normal"/>
    <w:next w:val="Normal"/>
    <w:link w:val="Ttulo8Car"/>
    <w:qFormat/>
    <w:rsid w:val="009C2E01"/>
    <w:pPr>
      <w:keepNext/>
      <w:spacing w:after="0" w:line="240" w:lineRule="auto"/>
      <w:jc w:val="center"/>
      <w:outlineLvl w:val="7"/>
    </w:pPr>
    <w:rPr>
      <w:rFonts w:ascii="Times New Roman" w:eastAsia="Times New Roman" w:hAnsi="Times New Roman"/>
      <w:b/>
      <w:i/>
      <w:sz w:val="26"/>
      <w:szCs w:val="20"/>
      <w:lang w:val="es-ES" w:eastAsia="es-ES"/>
    </w:rPr>
  </w:style>
  <w:style w:type="paragraph" w:styleId="Ttulo9">
    <w:name w:val="heading 9"/>
    <w:basedOn w:val="Normal"/>
    <w:next w:val="Normal"/>
    <w:link w:val="Ttulo9Car"/>
    <w:qFormat/>
    <w:rsid w:val="009C2E01"/>
    <w:pPr>
      <w:keepNext/>
      <w:spacing w:after="0" w:line="360" w:lineRule="auto"/>
      <w:jc w:val="both"/>
      <w:outlineLvl w:val="8"/>
    </w:pPr>
    <w:rPr>
      <w:rFonts w:ascii="Arial Narrow" w:eastAsia="Times New Roman" w:hAnsi="Arial Narrow" w:cs="Tahoma"/>
      <w:b/>
      <w:bC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73A5"/>
    <w:pPr>
      <w:tabs>
        <w:tab w:val="center" w:pos="4419"/>
        <w:tab w:val="right" w:pos="8838"/>
      </w:tabs>
      <w:spacing w:after="0" w:line="240" w:lineRule="auto"/>
    </w:pPr>
  </w:style>
  <w:style w:type="character" w:customStyle="1" w:styleId="EncabezadoCar">
    <w:name w:val="Encabezado Car"/>
    <w:basedOn w:val="Fuentedeprrafopredeter"/>
    <w:link w:val="Encabezado"/>
    <w:rsid w:val="004F73A5"/>
    <w:rPr>
      <w:rFonts w:ascii="Calibri" w:eastAsia="Calibri" w:hAnsi="Calibri" w:cs="Times New Roman"/>
    </w:rPr>
  </w:style>
  <w:style w:type="paragraph" w:styleId="Piedepgina">
    <w:name w:val="footer"/>
    <w:basedOn w:val="Normal"/>
    <w:link w:val="PiedepginaCar"/>
    <w:rsid w:val="004F7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73A5"/>
    <w:rPr>
      <w:rFonts w:ascii="Calibri" w:eastAsia="Calibri" w:hAnsi="Calibri" w:cs="Times New Roman"/>
    </w:rPr>
  </w:style>
  <w:style w:type="paragraph" w:styleId="Prrafodelista">
    <w:name w:val="List Paragraph"/>
    <w:basedOn w:val="Normal"/>
    <w:uiPriority w:val="34"/>
    <w:qFormat/>
    <w:rsid w:val="004F73A5"/>
    <w:pPr>
      <w:ind w:left="720"/>
      <w:contextualSpacing/>
    </w:pPr>
  </w:style>
  <w:style w:type="character" w:customStyle="1" w:styleId="TextodegloboCar">
    <w:name w:val="Texto de globo Car"/>
    <w:basedOn w:val="Fuentedeprrafopredeter"/>
    <w:link w:val="Textodeglobo"/>
    <w:uiPriority w:val="99"/>
    <w:semiHidden/>
    <w:rsid w:val="004F73A5"/>
    <w:rPr>
      <w:rFonts w:ascii="Segoe UI" w:eastAsia="Calibri" w:hAnsi="Segoe UI" w:cs="Segoe UI"/>
      <w:sz w:val="18"/>
      <w:szCs w:val="18"/>
    </w:rPr>
  </w:style>
  <w:style w:type="paragraph" w:styleId="Textodeglobo">
    <w:name w:val="Balloon Text"/>
    <w:basedOn w:val="Normal"/>
    <w:link w:val="TextodegloboCar"/>
    <w:semiHidden/>
    <w:rsid w:val="004F73A5"/>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4F73A5"/>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4F73A5"/>
    <w:rPr>
      <w:rFonts w:ascii="Calibri" w:eastAsia="Calibri" w:hAnsi="Calibri" w:cs="Times New Roman"/>
      <w:sz w:val="20"/>
      <w:szCs w:val="20"/>
    </w:rPr>
  </w:style>
  <w:style w:type="paragraph" w:styleId="Textocomentario">
    <w:name w:val="annotation text"/>
    <w:basedOn w:val="Normal"/>
    <w:link w:val="TextocomentarioCar"/>
    <w:uiPriority w:val="99"/>
    <w:semiHidden/>
    <w:rsid w:val="004F73A5"/>
    <w:rPr>
      <w:sz w:val="20"/>
      <w:szCs w:val="20"/>
    </w:rPr>
  </w:style>
  <w:style w:type="character" w:customStyle="1" w:styleId="TextocomentarioCar1">
    <w:name w:val="Texto comentario Car1"/>
    <w:basedOn w:val="Fuentedeprrafopredeter"/>
    <w:uiPriority w:val="99"/>
    <w:semiHidden/>
    <w:rsid w:val="004F73A5"/>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4F73A5"/>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4F73A5"/>
    <w:rPr>
      <w:b/>
      <w:bCs/>
    </w:rPr>
  </w:style>
  <w:style w:type="character" w:customStyle="1" w:styleId="AsuntodelcomentarioCar1">
    <w:name w:val="Asunto del comentario Car1"/>
    <w:basedOn w:val="TextocomentarioCar1"/>
    <w:uiPriority w:val="99"/>
    <w:semiHidden/>
    <w:rsid w:val="004F73A5"/>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4F73A5"/>
    <w:rPr>
      <w:rFonts w:ascii="Times New Roman" w:eastAsia="Calibri" w:hAnsi="Times New Roman" w:cs="Times New Roman"/>
      <w:sz w:val="20"/>
      <w:szCs w:val="20"/>
      <w:lang w:val="es-ES" w:eastAsia="es-ES"/>
    </w:rPr>
  </w:style>
  <w:style w:type="paragraph" w:styleId="Textonotapie">
    <w:name w:val="footnote text"/>
    <w:basedOn w:val="Normal"/>
    <w:link w:val="TextonotapieCar"/>
    <w:semiHidden/>
    <w:rsid w:val="004F73A5"/>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4F73A5"/>
    <w:rPr>
      <w:rFonts w:ascii="Calibri" w:eastAsia="Calibri" w:hAnsi="Calibri" w:cs="Times New Roman"/>
      <w:sz w:val="20"/>
      <w:szCs w:val="20"/>
    </w:rPr>
  </w:style>
  <w:style w:type="paragraph" w:customStyle="1" w:styleId="Default">
    <w:name w:val="Default"/>
    <w:rsid w:val="004F73A5"/>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nhideWhenUsed/>
    <w:rsid w:val="004F73A5"/>
    <w:rPr>
      <w:color w:val="0563C1" w:themeColor="hyperlink"/>
      <w:u w:val="single"/>
    </w:rPr>
  </w:style>
  <w:style w:type="paragraph" w:styleId="Revisin">
    <w:name w:val="Revision"/>
    <w:hidden/>
    <w:uiPriority w:val="99"/>
    <w:semiHidden/>
    <w:rsid w:val="004F73A5"/>
    <w:pPr>
      <w:spacing w:after="0" w:line="240" w:lineRule="auto"/>
    </w:pPr>
    <w:rPr>
      <w:rFonts w:ascii="Calibri" w:eastAsia="Calibri" w:hAnsi="Calibri" w:cs="Times New Roman"/>
    </w:rPr>
  </w:style>
  <w:style w:type="paragraph" w:styleId="Sinespaciado">
    <w:name w:val="No Spacing"/>
    <w:uiPriority w:val="1"/>
    <w:qFormat/>
    <w:rsid w:val="004F73A5"/>
    <w:pPr>
      <w:spacing w:after="0" w:line="240" w:lineRule="auto"/>
    </w:pPr>
    <w:rPr>
      <w:rFonts w:ascii="Calibri" w:eastAsia="Calibri" w:hAnsi="Calibri" w:cs="Times New Roman"/>
    </w:rPr>
  </w:style>
  <w:style w:type="paragraph" w:customStyle="1" w:styleId="ecxmsonormal">
    <w:name w:val="ecxmsonormal"/>
    <w:basedOn w:val="Normal"/>
    <w:rsid w:val="000058B5"/>
    <w:pPr>
      <w:spacing w:after="324" w:line="240" w:lineRule="auto"/>
    </w:pPr>
    <w:rPr>
      <w:rFonts w:ascii="Times New Roman" w:eastAsia="Times New Roman" w:hAnsi="Times New Roman"/>
      <w:sz w:val="24"/>
      <w:szCs w:val="24"/>
      <w:lang w:eastAsia="es-MX"/>
    </w:rPr>
  </w:style>
  <w:style w:type="character" w:styleId="Refdenotaalpie">
    <w:name w:val="footnote reference"/>
    <w:aliases w:val="Texto de nota al pie,Appel note de bas de page,Ref. de nota al pie 2,Footnotes refss,Footnote number,referencia nota al pie,BVI fnr,f,4_G,16 Point,Superscript 6 Point,Texto nota al pie,Footnote Reference Char3,julio,Ref. de nota al"/>
    <w:uiPriority w:val="99"/>
    <w:unhideWhenUsed/>
    <w:qFormat/>
    <w:rsid w:val="00AF6043"/>
    <w:rPr>
      <w:vertAlign w:val="superscript"/>
    </w:rPr>
  </w:style>
  <w:style w:type="character" w:customStyle="1" w:styleId="Ttulo1Car">
    <w:name w:val="Título 1 Car"/>
    <w:basedOn w:val="Fuentedeprrafopredeter"/>
    <w:link w:val="Ttulo1"/>
    <w:rsid w:val="009C2E01"/>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9C2E0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9C2E01"/>
    <w:rPr>
      <w:rFonts w:ascii="Times New Roman" w:eastAsia="Times New Roman" w:hAnsi="Times New Roman" w:cs="Times New Roman"/>
      <w:b/>
      <w:bCs/>
      <w:sz w:val="24"/>
      <w:szCs w:val="20"/>
      <w:lang w:val="es-ES_tradnl" w:eastAsia="es-ES"/>
    </w:rPr>
  </w:style>
  <w:style w:type="character" w:customStyle="1" w:styleId="Ttulo4Car">
    <w:name w:val="Título 4 Car"/>
    <w:basedOn w:val="Fuentedeprrafopredeter"/>
    <w:link w:val="Ttulo4"/>
    <w:rsid w:val="009C2E01"/>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9C2E01"/>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rsid w:val="009C2E01"/>
    <w:rPr>
      <w:rFonts w:ascii="Bookman Old Style" w:eastAsia="Times New Roman" w:hAnsi="Bookman Old Style" w:cs="Times New Roman"/>
      <w:i/>
      <w:sz w:val="20"/>
      <w:szCs w:val="20"/>
      <w:lang w:val="es-ES_tradnl" w:eastAsia="es-ES"/>
    </w:rPr>
  </w:style>
  <w:style w:type="character" w:customStyle="1" w:styleId="Ttulo7Car">
    <w:name w:val="Título 7 Car"/>
    <w:basedOn w:val="Fuentedeprrafopredeter"/>
    <w:link w:val="Ttulo7"/>
    <w:rsid w:val="009C2E01"/>
    <w:rPr>
      <w:rFonts w:ascii="Arial Narrow" w:eastAsia="Times New Roman" w:hAnsi="Arial Narrow" w:cs="Tahoma"/>
      <w:b/>
      <w:bCs/>
      <w:sz w:val="24"/>
      <w:lang w:val="es-ES_tradnl" w:eastAsia="es-ES"/>
    </w:rPr>
  </w:style>
  <w:style w:type="character" w:customStyle="1" w:styleId="Ttulo8Car">
    <w:name w:val="Título 8 Car"/>
    <w:basedOn w:val="Fuentedeprrafopredeter"/>
    <w:link w:val="Ttulo8"/>
    <w:rsid w:val="009C2E01"/>
    <w:rPr>
      <w:rFonts w:ascii="Times New Roman" w:eastAsia="Times New Roman" w:hAnsi="Times New Roman" w:cs="Times New Roman"/>
      <w:b/>
      <w:i/>
      <w:sz w:val="26"/>
      <w:szCs w:val="20"/>
      <w:lang w:val="es-ES" w:eastAsia="es-ES"/>
    </w:rPr>
  </w:style>
  <w:style w:type="character" w:customStyle="1" w:styleId="Ttulo9Car">
    <w:name w:val="Título 9 Car"/>
    <w:basedOn w:val="Fuentedeprrafopredeter"/>
    <w:link w:val="Ttulo9"/>
    <w:rsid w:val="009C2E01"/>
    <w:rPr>
      <w:rFonts w:ascii="Arial Narrow" w:eastAsia="Times New Roman" w:hAnsi="Arial Narrow" w:cs="Tahoma"/>
      <w:b/>
      <w:bCs/>
      <w:sz w:val="18"/>
      <w:szCs w:val="20"/>
      <w:lang w:val="es-ES_tradnl" w:eastAsia="es-ES"/>
    </w:rPr>
  </w:style>
  <w:style w:type="numbering" w:customStyle="1" w:styleId="Sinlista1">
    <w:name w:val="Sin lista1"/>
    <w:next w:val="Sinlista"/>
    <w:semiHidden/>
    <w:rsid w:val="009C2E01"/>
  </w:style>
  <w:style w:type="paragraph" w:customStyle="1" w:styleId="a">
    <w:basedOn w:val="Normal"/>
    <w:next w:val="Puesto"/>
    <w:qFormat/>
    <w:rsid w:val="0074336C"/>
    <w:pPr>
      <w:spacing w:after="0" w:line="240" w:lineRule="auto"/>
      <w:jc w:val="center"/>
    </w:pPr>
    <w:rPr>
      <w:rFonts w:ascii="Times New Roman" w:eastAsia="Times New Roman" w:hAnsi="Times New Roman"/>
      <w:b/>
      <w:sz w:val="20"/>
      <w:szCs w:val="20"/>
      <w:lang w:eastAsia="es-ES"/>
    </w:rPr>
  </w:style>
  <w:style w:type="paragraph" w:styleId="Textoindependiente">
    <w:name w:val="Body Text"/>
    <w:basedOn w:val="Normal"/>
    <w:link w:val="TextoindependienteCar"/>
    <w:rsid w:val="009C2E01"/>
    <w:pPr>
      <w:spacing w:after="0" w:line="360" w:lineRule="auto"/>
      <w:jc w:val="both"/>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rsid w:val="009C2E01"/>
    <w:rPr>
      <w:rFonts w:ascii="Times New Roman" w:eastAsia="Times New Roman" w:hAnsi="Times New Roman" w:cs="Times New Roman"/>
      <w:sz w:val="24"/>
      <w:szCs w:val="20"/>
      <w:lang w:val="es-ES_tradnl" w:eastAsia="es-ES"/>
    </w:rPr>
  </w:style>
  <w:style w:type="paragraph" w:styleId="Subttulo">
    <w:name w:val="Subtitle"/>
    <w:basedOn w:val="Normal"/>
    <w:link w:val="SubttuloCar"/>
    <w:qFormat/>
    <w:rsid w:val="009C2E01"/>
    <w:pPr>
      <w:spacing w:after="60" w:line="240" w:lineRule="auto"/>
      <w:jc w:val="center"/>
      <w:outlineLvl w:val="1"/>
    </w:pPr>
    <w:rPr>
      <w:rFonts w:ascii="Arial" w:eastAsia="Times New Roman" w:hAnsi="Arial"/>
      <w:sz w:val="24"/>
      <w:szCs w:val="20"/>
      <w:lang w:eastAsia="es-ES"/>
    </w:rPr>
  </w:style>
  <w:style w:type="character" w:customStyle="1" w:styleId="SubttuloCar">
    <w:name w:val="Subtítulo Car"/>
    <w:basedOn w:val="Fuentedeprrafopredeter"/>
    <w:link w:val="Subttulo"/>
    <w:rsid w:val="009C2E01"/>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9C2E01"/>
    <w:pPr>
      <w:tabs>
        <w:tab w:val="left" w:pos="1134"/>
      </w:tabs>
      <w:spacing w:after="0" w:line="360" w:lineRule="auto"/>
      <w:jc w:val="both"/>
    </w:pPr>
    <w:rPr>
      <w:rFonts w:ascii="Times New Roman" w:eastAsia="Times New Roman" w:hAnsi="Times New Roman"/>
      <w:i/>
      <w:sz w:val="24"/>
      <w:szCs w:val="20"/>
      <w:lang w:eastAsia="es-ES"/>
    </w:rPr>
  </w:style>
  <w:style w:type="character" w:customStyle="1" w:styleId="Textoindependiente2Car">
    <w:name w:val="Texto independiente 2 Car"/>
    <w:basedOn w:val="Fuentedeprrafopredeter"/>
    <w:link w:val="Textoindependiente2"/>
    <w:rsid w:val="009C2E01"/>
    <w:rPr>
      <w:rFonts w:ascii="Times New Roman" w:eastAsia="Times New Roman" w:hAnsi="Times New Roman" w:cs="Times New Roman"/>
      <w:i/>
      <w:sz w:val="24"/>
      <w:szCs w:val="20"/>
      <w:lang w:val="es-ES_tradnl" w:eastAsia="es-ES"/>
    </w:rPr>
  </w:style>
  <w:style w:type="paragraph" w:styleId="Sangradetextonormal">
    <w:name w:val="Body Text Indent"/>
    <w:basedOn w:val="Normal"/>
    <w:link w:val="SangradetextonormalCar"/>
    <w:rsid w:val="009C2E01"/>
    <w:pPr>
      <w:spacing w:after="0" w:line="240" w:lineRule="auto"/>
      <w:ind w:firstLine="708"/>
      <w:jc w:val="both"/>
    </w:pPr>
    <w:rPr>
      <w:rFonts w:ascii="Times New Roman" w:eastAsia="Times New Roman" w:hAnsi="Times New Roman"/>
      <w:bCs/>
      <w:caps/>
      <w:sz w:val="24"/>
      <w:szCs w:val="20"/>
      <w:lang w:val="es-ES" w:eastAsia="es-ES"/>
    </w:rPr>
  </w:style>
  <w:style w:type="character" w:customStyle="1" w:styleId="SangradetextonormalCar">
    <w:name w:val="Sangría de texto normal Car"/>
    <w:basedOn w:val="Fuentedeprrafopredeter"/>
    <w:link w:val="Sangradetextonormal"/>
    <w:rsid w:val="009C2E01"/>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9C2E01"/>
    <w:pPr>
      <w:spacing w:after="0" w:line="240" w:lineRule="auto"/>
      <w:jc w:val="both"/>
    </w:pPr>
    <w:rPr>
      <w:rFonts w:ascii="Arial" w:eastAsia="Times New Roman" w:hAnsi="Arial"/>
      <w:smallCaps/>
      <w:szCs w:val="20"/>
      <w:lang w:val="es-ES" w:eastAsia="es-ES"/>
    </w:rPr>
  </w:style>
  <w:style w:type="character" w:customStyle="1" w:styleId="Textoindependiente3Car">
    <w:name w:val="Texto independiente 3 Car"/>
    <w:basedOn w:val="Fuentedeprrafopredeter"/>
    <w:link w:val="Textoindependiente3"/>
    <w:rsid w:val="009C2E01"/>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rsid w:val="009C2E01"/>
    <w:pPr>
      <w:spacing w:after="0" w:line="240" w:lineRule="auto"/>
      <w:ind w:left="4956" w:hanging="4956"/>
    </w:pPr>
    <w:rPr>
      <w:rFonts w:ascii="Times New Roman" w:eastAsia="Times New Roman" w:hAnsi="Times New Roman"/>
      <w:sz w:val="26"/>
      <w:szCs w:val="20"/>
      <w:lang w:eastAsia="es-ES"/>
    </w:rPr>
  </w:style>
  <w:style w:type="character" w:customStyle="1" w:styleId="Sangra2detindependienteCar">
    <w:name w:val="Sangría 2 de t. independiente Car"/>
    <w:basedOn w:val="Fuentedeprrafopredeter"/>
    <w:link w:val="Sangra2detindependiente"/>
    <w:rsid w:val="009C2E01"/>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9C2E01"/>
    <w:pPr>
      <w:spacing w:after="0" w:line="240" w:lineRule="auto"/>
      <w:ind w:firstLine="708"/>
      <w:jc w:val="both"/>
    </w:pPr>
    <w:rPr>
      <w:rFonts w:ascii="Times New Roman" w:eastAsia="Times New Roman" w:hAnsi="Times New Roman"/>
      <w:szCs w:val="20"/>
      <w:lang w:eastAsia="es-ES"/>
    </w:rPr>
  </w:style>
  <w:style w:type="character" w:customStyle="1" w:styleId="Sangra3detindependienteCar">
    <w:name w:val="Sangría 3 de t. independiente Car"/>
    <w:basedOn w:val="Fuentedeprrafopredeter"/>
    <w:link w:val="Sangra3detindependiente"/>
    <w:rsid w:val="009C2E01"/>
    <w:rPr>
      <w:rFonts w:ascii="Times New Roman" w:eastAsia="Times New Roman" w:hAnsi="Times New Roman" w:cs="Times New Roman"/>
      <w:szCs w:val="20"/>
      <w:lang w:val="es-ES_tradnl" w:eastAsia="es-ES"/>
    </w:rPr>
  </w:style>
  <w:style w:type="paragraph" w:customStyle="1" w:styleId="normsmall">
    <w:name w:val="normsmall"/>
    <w:basedOn w:val="Normal"/>
    <w:rsid w:val="009C2E01"/>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Texto">
    <w:name w:val="Texto"/>
    <w:basedOn w:val="Normal"/>
    <w:link w:val="TextoCar"/>
    <w:rsid w:val="009C2E01"/>
    <w:pPr>
      <w:spacing w:after="101" w:line="216" w:lineRule="exact"/>
      <w:ind w:firstLine="288"/>
      <w:jc w:val="both"/>
    </w:pPr>
    <w:rPr>
      <w:rFonts w:ascii="Arial" w:eastAsia="Times New Roman" w:hAnsi="Arial" w:cs="Arial"/>
      <w:sz w:val="18"/>
      <w:szCs w:val="18"/>
      <w:lang w:val="es-ES" w:eastAsia="es-ES"/>
    </w:rPr>
  </w:style>
  <w:style w:type="paragraph" w:customStyle="1" w:styleId="Anotacion">
    <w:name w:val="Anotacion"/>
    <w:basedOn w:val="Normal"/>
    <w:rsid w:val="009C2E01"/>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rsid w:val="009C2E0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NormalWeb">
    <w:name w:val="Normal (Web)"/>
    <w:basedOn w:val="Normal"/>
    <w:uiPriority w:val="99"/>
    <w:rsid w:val="009C2E01"/>
    <w:pPr>
      <w:spacing w:before="100" w:beforeAutospacing="1" w:after="100" w:afterAutospacing="1" w:line="240" w:lineRule="auto"/>
    </w:pPr>
    <w:rPr>
      <w:rFonts w:ascii="Arial Unicode MS" w:eastAsia="Arial Unicode MS" w:hAnsi="Arial Unicode MS" w:hint="eastAsia"/>
      <w:sz w:val="24"/>
      <w:szCs w:val="24"/>
      <w:lang w:val="es-ES" w:eastAsia="es-ES"/>
    </w:rPr>
  </w:style>
  <w:style w:type="paragraph" w:styleId="Textosinformato">
    <w:name w:val="Plain Text"/>
    <w:basedOn w:val="Normal"/>
    <w:link w:val="TextosinformatoCar"/>
    <w:rsid w:val="009C2E0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C2E01"/>
    <w:rPr>
      <w:rFonts w:ascii="Courier New" w:eastAsia="Times New Roman" w:hAnsi="Courier New" w:cs="Courier New"/>
      <w:sz w:val="20"/>
      <w:szCs w:val="20"/>
      <w:lang w:val="es-ES" w:eastAsia="es-ES"/>
    </w:rPr>
  </w:style>
  <w:style w:type="character" w:styleId="Nmerodepgina">
    <w:name w:val="page number"/>
    <w:basedOn w:val="Fuentedeprrafopredeter"/>
    <w:rsid w:val="009C2E01"/>
  </w:style>
  <w:style w:type="paragraph" w:customStyle="1" w:styleId="Textoindependiente21">
    <w:name w:val="Texto independiente 21"/>
    <w:basedOn w:val="Normal"/>
    <w:rsid w:val="009C2E01"/>
    <w:pPr>
      <w:suppressAutoHyphens/>
      <w:spacing w:after="0" w:line="360" w:lineRule="auto"/>
      <w:jc w:val="both"/>
    </w:pPr>
    <w:rPr>
      <w:rFonts w:ascii="Arial" w:eastAsia="Times New Roman" w:hAnsi="Arial"/>
      <w:caps/>
      <w:sz w:val="20"/>
      <w:szCs w:val="20"/>
      <w:lang w:eastAsia="ar-SA"/>
    </w:rPr>
  </w:style>
  <w:style w:type="character" w:customStyle="1" w:styleId="WW8Num2z1">
    <w:name w:val="WW8Num2z1"/>
    <w:rsid w:val="009C2E01"/>
    <w:rPr>
      <w:rFonts w:ascii="Courier New" w:hAnsi="Courier New"/>
    </w:rPr>
  </w:style>
  <w:style w:type="character" w:customStyle="1" w:styleId="WW8Num2z2">
    <w:name w:val="WW8Num2z2"/>
    <w:rsid w:val="009C2E01"/>
    <w:rPr>
      <w:rFonts w:ascii="Wingdings" w:hAnsi="Wingdings"/>
    </w:rPr>
  </w:style>
  <w:style w:type="character" w:customStyle="1" w:styleId="WW8Num1z2">
    <w:name w:val="WW8Num1z2"/>
    <w:rsid w:val="009C2E01"/>
    <w:rPr>
      <w:rFonts w:ascii="Wingdings" w:hAnsi="Wingdings"/>
    </w:rPr>
  </w:style>
  <w:style w:type="character" w:customStyle="1" w:styleId="WW8Num3z0">
    <w:name w:val="WW8Num3z0"/>
    <w:rsid w:val="009C2E01"/>
    <w:rPr>
      <w:rFonts w:ascii="Symbol" w:hAnsi="Symbol"/>
    </w:rPr>
  </w:style>
  <w:style w:type="character" w:customStyle="1" w:styleId="WW-Absatz-Standardschriftart11">
    <w:name w:val="WW-Absatz-Standardschriftart11"/>
    <w:rsid w:val="009C2E01"/>
  </w:style>
  <w:style w:type="character" w:styleId="Textoennegrita">
    <w:name w:val="Strong"/>
    <w:uiPriority w:val="22"/>
    <w:qFormat/>
    <w:rsid w:val="009C2E01"/>
    <w:rPr>
      <w:b/>
      <w:bCs/>
    </w:rPr>
  </w:style>
  <w:style w:type="table" w:styleId="Tablaconcuadrcula">
    <w:name w:val="Table Grid"/>
    <w:basedOn w:val="Tablanormal"/>
    <w:uiPriority w:val="59"/>
    <w:rsid w:val="009C2E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9C2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C2E01"/>
    <w:rPr>
      <w:rFonts w:asciiTheme="majorHAnsi" w:eastAsiaTheme="majorEastAsia" w:hAnsiTheme="majorHAnsi" w:cstheme="majorBidi"/>
      <w:spacing w:val="-10"/>
      <w:kern w:val="28"/>
      <w:sz w:val="56"/>
      <w:szCs w:val="56"/>
      <w:lang w:val="es-ES_tradnl"/>
    </w:rPr>
  </w:style>
  <w:style w:type="numbering" w:customStyle="1" w:styleId="Sinlista2">
    <w:name w:val="Sin lista2"/>
    <w:next w:val="Sinlista"/>
    <w:semiHidden/>
    <w:rsid w:val="0074336C"/>
  </w:style>
  <w:style w:type="table" w:customStyle="1" w:styleId="Tablaconcuadrcula1">
    <w:name w:val="Tabla con cuadrícula1"/>
    <w:basedOn w:val="Tablanormal"/>
    <w:next w:val="Tablaconcuadrcula"/>
    <w:uiPriority w:val="59"/>
    <w:rsid w:val="00743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792A2A"/>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3745">
      <w:bodyDiv w:val="1"/>
      <w:marLeft w:val="0"/>
      <w:marRight w:val="0"/>
      <w:marTop w:val="0"/>
      <w:marBottom w:val="0"/>
      <w:divBdr>
        <w:top w:val="none" w:sz="0" w:space="0" w:color="auto"/>
        <w:left w:val="none" w:sz="0" w:space="0" w:color="auto"/>
        <w:bottom w:val="none" w:sz="0" w:space="0" w:color="auto"/>
        <w:right w:val="none" w:sz="0" w:space="0" w:color="auto"/>
      </w:divBdr>
    </w:div>
    <w:div w:id="350689985">
      <w:bodyDiv w:val="1"/>
      <w:marLeft w:val="0"/>
      <w:marRight w:val="0"/>
      <w:marTop w:val="0"/>
      <w:marBottom w:val="0"/>
      <w:divBdr>
        <w:top w:val="none" w:sz="0" w:space="0" w:color="auto"/>
        <w:left w:val="none" w:sz="0" w:space="0" w:color="auto"/>
        <w:bottom w:val="none" w:sz="0" w:space="0" w:color="auto"/>
        <w:right w:val="none" w:sz="0" w:space="0" w:color="auto"/>
      </w:divBdr>
    </w:div>
    <w:div w:id="495144723">
      <w:bodyDiv w:val="1"/>
      <w:marLeft w:val="0"/>
      <w:marRight w:val="0"/>
      <w:marTop w:val="0"/>
      <w:marBottom w:val="0"/>
      <w:divBdr>
        <w:top w:val="none" w:sz="0" w:space="0" w:color="auto"/>
        <w:left w:val="none" w:sz="0" w:space="0" w:color="auto"/>
        <w:bottom w:val="none" w:sz="0" w:space="0" w:color="auto"/>
        <w:right w:val="none" w:sz="0" w:space="0" w:color="auto"/>
      </w:divBdr>
      <w:divsChild>
        <w:div w:id="123858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568598">
      <w:bodyDiv w:val="1"/>
      <w:marLeft w:val="0"/>
      <w:marRight w:val="0"/>
      <w:marTop w:val="0"/>
      <w:marBottom w:val="0"/>
      <w:divBdr>
        <w:top w:val="none" w:sz="0" w:space="0" w:color="auto"/>
        <w:left w:val="none" w:sz="0" w:space="0" w:color="auto"/>
        <w:bottom w:val="none" w:sz="0" w:space="0" w:color="auto"/>
        <w:right w:val="none" w:sz="0" w:space="0" w:color="auto"/>
      </w:divBdr>
    </w:div>
    <w:div w:id="845170432">
      <w:bodyDiv w:val="1"/>
      <w:marLeft w:val="0"/>
      <w:marRight w:val="0"/>
      <w:marTop w:val="0"/>
      <w:marBottom w:val="0"/>
      <w:divBdr>
        <w:top w:val="none" w:sz="0" w:space="0" w:color="auto"/>
        <w:left w:val="none" w:sz="0" w:space="0" w:color="auto"/>
        <w:bottom w:val="none" w:sz="0" w:space="0" w:color="auto"/>
        <w:right w:val="none" w:sz="0" w:space="0" w:color="auto"/>
      </w:divBdr>
      <w:divsChild>
        <w:div w:id="665983484">
          <w:marLeft w:val="0"/>
          <w:marRight w:val="0"/>
          <w:marTop w:val="0"/>
          <w:marBottom w:val="300"/>
          <w:divBdr>
            <w:top w:val="none" w:sz="0" w:space="0" w:color="auto"/>
            <w:left w:val="none" w:sz="0" w:space="0" w:color="auto"/>
            <w:bottom w:val="none" w:sz="0" w:space="0" w:color="auto"/>
            <w:right w:val="none" w:sz="0" w:space="0" w:color="auto"/>
          </w:divBdr>
          <w:divsChild>
            <w:div w:id="1933002791">
              <w:marLeft w:val="0"/>
              <w:marRight w:val="0"/>
              <w:marTop w:val="0"/>
              <w:marBottom w:val="0"/>
              <w:divBdr>
                <w:top w:val="none" w:sz="0" w:space="0" w:color="auto"/>
                <w:left w:val="none" w:sz="0" w:space="0" w:color="auto"/>
                <w:bottom w:val="none" w:sz="0" w:space="0" w:color="auto"/>
                <w:right w:val="none" w:sz="0" w:space="0" w:color="auto"/>
              </w:divBdr>
              <w:divsChild>
                <w:div w:id="6239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1520">
          <w:marLeft w:val="0"/>
          <w:marRight w:val="0"/>
          <w:marTop w:val="0"/>
          <w:marBottom w:val="300"/>
          <w:divBdr>
            <w:top w:val="none" w:sz="0" w:space="0" w:color="auto"/>
            <w:left w:val="none" w:sz="0" w:space="0" w:color="auto"/>
            <w:bottom w:val="none" w:sz="0" w:space="0" w:color="auto"/>
            <w:right w:val="none" w:sz="0" w:space="0" w:color="auto"/>
          </w:divBdr>
          <w:divsChild>
            <w:div w:id="661618189">
              <w:marLeft w:val="0"/>
              <w:marRight w:val="0"/>
              <w:marTop w:val="0"/>
              <w:marBottom w:val="0"/>
              <w:divBdr>
                <w:top w:val="none" w:sz="0" w:space="0" w:color="auto"/>
                <w:left w:val="none" w:sz="0" w:space="0" w:color="auto"/>
                <w:bottom w:val="none" w:sz="0" w:space="0" w:color="auto"/>
                <w:right w:val="none" w:sz="0" w:space="0" w:color="auto"/>
              </w:divBdr>
              <w:divsChild>
                <w:div w:id="1628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6422">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sChild>
        <w:div w:id="1932930257">
          <w:marLeft w:val="0"/>
          <w:marRight w:val="0"/>
          <w:marTop w:val="0"/>
          <w:marBottom w:val="101"/>
          <w:divBdr>
            <w:top w:val="none" w:sz="0" w:space="0" w:color="auto"/>
            <w:left w:val="none" w:sz="0" w:space="0" w:color="auto"/>
            <w:bottom w:val="none" w:sz="0" w:space="0" w:color="auto"/>
            <w:right w:val="none" w:sz="0" w:space="0" w:color="auto"/>
          </w:divBdr>
        </w:div>
        <w:div w:id="1540509277">
          <w:marLeft w:val="0"/>
          <w:marRight w:val="0"/>
          <w:marTop w:val="0"/>
          <w:marBottom w:val="101"/>
          <w:divBdr>
            <w:top w:val="none" w:sz="0" w:space="0" w:color="auto"/>
            <w:left w:val="none" w:sz="0" w:space="0" w:color="auto"/>
            <w:bottom w:val="none" w:sz="0" w:space="0" w:color="auto"/>
            <w:right w:val="none" w:sz="0" w:space="0" w:color="auto"/>
          </w:divBdr>
        </w:div>
        <w:div w:id="1485858401">
          <w:marLeft w:val="0"/>
          <w:marRight w:val="0"/>
          <w:marTop w:val="0"/>
          <w:marBottom w:val="101"/>
          <w:divBdr>
            <w:top w:val="none" w:sz="0" w:space="0" w:color="auto"/>
            <w:left w:val="none" w:sz="0" w:space="0" w:color="auto"/>
            <w:bottom w:val="none" w:sz="0" w:space="0" w:color="auto"/>
            <w:right w:val="none" w:sz="0" w:space="0" w:color="auto"/>
          </w:divBdr>
        </w:div>
      </w:divsChild>
    </w:div>
    <w:div w:id="1034303927">
      <w:bodyDiv w:val="1"/>
      <w:marLeft w:val="0"/>
      <w:marRight w:val="0"/>
      <w:marTop w:val="0"/>
      <w:marBottom w:val="0"/>
      <w:divBdr>
        <w:top w:val="none" w:sz="0" w:space="0" w:color="auto"/>
        <w:left w:val="none" w:sz="0" w:space="0" w:color="auto"/>
        <w:bottom w:val="none" w:sz="0" w:space="0" w:color="auto"/>
        <w:right w:val="none" w:sz="0" w:space="0" w:color="auto"/>
      </w:divBdr>
    </w:div>
    <w:div w:id="1058825347">
      <w:bodyDiv w:val="1"/>
      <w:marLeft w:val="0"/>
      <w:marRight w:val="0"/>
      <w:marTop w:val="0"/>
      <w:marBottom w:val="0"/>
      <w:divBdr>
        <w:top w:val="none" w:sz="0" w:space="0" w:color="auto"/>
        <w:left w:val="none" w:sz="0" w:space="0" w:color="auto"/>
        <w:bottom w:val="none" w:sz="0" w:space="0" w:color="auto"/>
        <w:right w:val="none" w:sz="0" w:space="0" w:color="auto"/>
      </w:divBdr>
    </w:div>
    <w:div w:id="1108424436">
      <w:bodyDiv w:val="1"/>
      <w:marLeft w:val="0"/>
      <w:marRight w:val="0"/>
      <w:marTop w:val="0"/>
      <w:marBottom w:val="0"/>
      <w:divBdr>
        <w:top w:val="none" w:sz="0" w:space="0" w:color="auto"/>
        <w:left w:val="none" w:sz="0" w:space="0" w:color="auto"/>
        <w:bottom w:val="none" w:sz="0" w:space="0" w:color="auto"/>
        <w:right w:val="none" w:sz="0" w:space="0" w:color="auto"/>
      </w:divBdr>
    </w:div>
    <w:div w:id="1144351488">
      <w:bodyDiv w:val="1"/>
      <w:marLeft w:val="0"/>
      <w:marRight w:val="0"/>
      <w:marTop w:val="0"/>
      <w:marBottom w:val="0"/>
      <w:divBdr>
        <w:top w:val="none" w:sz="0" w:space="0" w:color="auto"/>
        <w:left w:val="none" w:sz="0" w:space="0" w:color="auto"/>
        <w:bottom w:val="none" w:sz="0" w:space="0" w:color="auto"/>
        <w:right w:val="none" w:sz="0" w:space="0" w:color="auto"/>
      </w:divBdr>
    </w:div>
    <w:div w:id="1199969600">
      <w:bodyDiv w:val="1"/>
      <w:marLeft w:val="0"/>
      <w:marRight w:val="0"/>
      <w:marTop w:val="0"/>
      <w:marBottom w:val="0"/>
      <w:divBdr>
        <w:top w:val="none" w:sz="0" w:space="0" w:color="auto"/>
        <w:left w:val="none" w:sz="0" w:space="0" w:color="auto"/>
        <w:bottom w:val="none" w:sz="0" w:space="0" w:color="auto"/>
        <w:right w:val="none" w:sz="0" w:space="0" w:color="auto"/>
      </w:divBdr>
    </w:div>
    <w:div w:id="1207912856">
      <w:bodyDiv w:val="1"/>
      <w:marLeft w:val="0"/>
      <w:marRight w:val="0"/>
      <w:marTop w:val="0"/>
      <w:marBottom w:val="0"/>
      <w:divBdr>
        <w:top w:val="none" w:sz="0" w:space="0" w:color="auto"/>
        <w:left w:val="none" w:sz="0" w:space="0" w:color="auto"/>
        <w:bottom w:val="none" w:sz="0" w:space="0" w:color="auto"/>
        <w:right w:val="none" w:sz="0" w:space="0" w:color="auto"/>
      </w:divBdr>
    </w:div>
    <w:div w:id="1221743500">
      <w:bodyDiv w:val="1"/>
      <w:marLeft w:val="0"/>
      <w:marRight w:val="0"/>
      <w:marTop w:val="0"/>
      <w:marBottom w:val="0"/>
      <w:divBdr>
        <w:top w:val="none" w:sz="0" w:space="0" w:color="auto"/>
        <w:left w:val="none" w:sz="0" w:space="0" w:color="auto"/>
        <w:bottom w:val="none" w:sz="0" w:space="0" w:color="auto"/>
        <w:right w:val="none" w:sz="0" w:space="0" w:color="auto"/>
      </w:divBdr>
    </w:div>
    <w:div w:id="1279604330">
      <w:bodyDiv w:val="1"/>
      <w:marLeft w:val="0"/>
      <w:marRight w:val="0"/>
      <w:marTop w:val="0"/>
      <w:marBottom w:val="0"/>
      <w:divBdr>
        <w:top w:val="none" w:sz="0" w:space="0" w:color="auto"/>
        <w:left w:val="none" w:sz="0" w:space="0" w:color="auto"/>
        <w:bottom w:val="none" w:sz="0" w:space="0" w:color="auto"/>
        <w:right w:val="none" w:sz="0" w:space="0" w:color="auto"/>
      </w:divBdr>
    </w:div>
    <w:div w:id="1281036463">
      <w:bodyDiv w:val="1"/>
      <w:marLeft w:val="0"/>
      <w:marRight w:val="0"/>
      <w:marTop w:val="0"/>
      <w:marBottom w:val="0"/>
      <w:divBdr>
        <w:top w:val="none" w:sz="0" w:space="0" w:color="auto"/>
        <w:left w:val="none" w:sz="0" w:space="0" w:color="auto"/>
        <w:bottom w:val="none" w:sz="0" w:space="0" w:color="auto"/>
        <w:right w:val="none" w:sz="0" w:space="0" w:color="auto"/>
      </w:divBdr>
    </w:div>
    <w:div w:id="1320767032">
      <w:bodyDiv w:val="1"/>
      <w:marLeft w:val="0"/>
      <w:marRight w:val="0"/>
      <w:marTop w:val="0"/>
      <w:marBottom w:val="0"/>
      <w:divBdr>
        <w:top w:val="none" w:sz="0" w:space="0" w:color="auto"/>
        <w:left w:val="none" w:sz="0" w:space="0" w:color="auto"/>
        <w:bottom w:val="none" w:sz="0" w:space="0" w:color="auto"/>
        <w:right w:val="none" w:sz="0" w:space="0" w:color="auto"/>
      </w:divBdr>
      <w:divsChild>
        <w:div w:id="2092385852">
          <w:marLeft w:val="0"/>
          <w:marRight w:val="0"/>
          <w:marTop w:val="0"/>
          <w:marBottom w:val="300"/>
          <w:divBdr>
            <w:top w:val="none" w:sz="0" w:space="0" w:color="auto"/>
            <w:left w:val="none" w:sz="0" w:space="0" w:color="auto"/>
            <w:bottom w:val="none" w:sz="0" w:space="0" w:color="auto"/>
            <w:right w:val="none" w:sz="0" w:space="0" w:color="auto"/>
          </w:divBdr>
          <w:divsChild>
            <w:div w:id="1708294059">
              <w:marLeft w:val="0"/>
              <w:marRight w:val="0"/>
              <w:marTop w:val="0"/>
              <w:marBottom w:val="0"/>
              <w:divBdr>
                <w:top w:val="none" w:sz="0" w:space="0" w:color="auto"/>
                <w:left w:val="none" w:sz="0" w:space="0" w:color="auto"/>
                <w:bottom w:val="none" w:sz="0" w:space="0" w:color="auto"/>
                <w:right w:val="none" w:sz="0" w:space="0" w:color="auto"/>
              </w:divBdr>
              <w:divsChild>
                <w:div w:id="8150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621">
          <w:marLeft w:val="0"/>
          <w:marRight w:val="0"/>
          <w:marTop w:val="0"/>
          <w:marBottom w:val="300"/>
          <w:divBdr>
            <w:top w:val="none" w:sz="0" w:space="0" w:color="auto"/>
            <w:left w:val="none" w:sz="0" w:space="0" w:color="auto"/>
            <w:bottom w:val="none" w:sz="0" w:space="0" w:color="auto"/>
            <w:right w:val="none" w:sz="0" w:space="0" w:color="auto"/>
          </w:divBdr>
          <w:divsChild>
            <w:div w:id="1520583138">
              <w:marLeft w:val="0"/>
              <w:marRight w:val="0"/>
              <w:marTop w:val="0"/>
              <w:marBottom w:val="0"/>
              <w:divBdr>
                <w:top w:val="none" w:sz="0" w:space="0" w:color="auto"/>
                <w:left w:val="none" w:sz="0" w:space="0" w:color="auto"/>
                <w:bottom w:val="none" w:sz="0" w:space="0" w:color="auto"/>
                <w:right w:val="none" w:sz="0" w:space="0" w:color="auto"/>
              </w:divBdr>
              <w:divsChild>
                <w:div w:id="504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5419">
      <w:bodyDiv w:val="1"/>
      <w:marLeft w:val="0"/>
      <w:marRight w:val="0"/>
      <w:marTop w:val="0"/>
      <w:marBottom w:val="0"/>
      <w:divBdr>
        <w:top w:val="none" w:sz="0" w:space="0" w:color="auto"/>
        <w:left w:val="none" w:sz="0" w:space="0" w:color="auto"/>
        <w:bottom w:val="none" w:sz="0" w:space="0" w:color="auto"/>
        <w:right w:val="none" w:sz="0" w:space="0" w:color="auto"/>
      </w:divBdr>
    </w:div>
    <w:div w:id="1386878124">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0">
          <w:marLeft w:val="720"/>
          <w:marRight w:val="720"/>
          <w:marTop w:val="0"/>
          <w:marBottom w:val="101"/>
          <w:divBdr>
            <w:top w:val="none" w:sz="0" w:space="0" w:color="auto"/>
            <w:left w:val="none" w:sz="0" w:space="0" w:color="auto"/>
            <w:bottom w:val="none" w:sz="0" w:space="0" w:color="auto"/>
            <w:right w:val="none" w:sz="0" w:space="0" w:color="auto"/>
          </w:divBdr>
        </w:div>
        <w:div w:id="288975718">
          <w:marLeft w:val="720"/>
          <w:marRight w:val="720"/>
          <w:marTop w:val="0"/>
          <w:marBottom w:val="101"/>
          <w:divBdr>
            <w:top w:val="none" w:sz="0" w:space="0" w:color="auto"/>
            <w:left w:val="none" w:sz="0" w:space="0" w:color="auto"/>
            <w:bottom w:val="none" w:sz="0" w:space="0" w:color="auto"/>
            <w:right w:val="none" w:sz="0" w:space="0" w:color="auto"/>
          </w:divBdr>
        </w:div>
        <w:div w:id="1326132603">
          <w:marLeft w:val="720"/>
          <w:marRight w:val="720"/>
          <w:marTop w:val="0"/>
          <w:marBottom w:val="101"/>
          <w:divBdr>
            <w:top w:val="none" w:sz="0" w:space="0" w:color="auto"/>
            <w:left w:val="none" w:sz="0" w:space="0" w:color="auto"/>
            <w:bottom w:val="none" w:sz="0" w:space="0" w:color="auto"/>
            <w:right w:val="none" w:sz="0" w:space="0" w:color="auto"/>
          </w:divBdr>
        </w:div>
        <w:div w:id="1664694975">
          <w:marLeft w:val="720"/>
          <w:marRight w:val="720"/>
          <w:marTop w:val="0"/>
          <w:marBottom w:val="101"/>
          <w:divBdr>
            <w:top w:val="none" w:sz="0" w:space="0" w:color="auto"/>
            <w:left w:val="none" w:sz="0" w:space="0" w:color="auto"/>
            <w:bottom w:val="none" w:sz="0" w:space="0" w:color="auto"/>
            <w:right w:val="none" w:sz="0" w:space="0" w:color="auto"/>
          </w:divBdr>
        </w:div>
        <w:div w:id="1050228157">
          <w:marLeft w:val="720"/>
          <w:marRight w:val="720"/>
          <w:marTop w:val="0"/>
          <w:marBottom w:val="101"/>
          <w:divBdr>
            <w:top w:val="none" w:sz="0" w:space="0" w:color="auto"/>
            <w:left w:val="none" w:sz="0" w:space="0" w:color="auto"/>
            <w:bottom w:val="none" w:sz="0" w:space="0" w:color="auto"/>
            <w:right w:val="none" w:sz="0" w:space="0" w:color="auto"/>
          </w:divBdr>
        </w:div>
        <w:div w:id="738555227">
          <w:marLeft w:val="720"/>
          <w:marRight w:val="720"/>
          <w:marTop w:val="0"/>
          <w:marBottom w:val="101"/>
          <w:divBdr>
            <w:top w:val="none" w:sz="0" w:space="0" w:color="auto"/>
            <w:left w:val="none" w:sz="0" w:space="0" w:color="auto"/>
            <w:bottom w:val="none" w:sz="0" w:space="0" w:color="auto"/>
            <w:right w:val="none" w:sz="0" w:space="0" w:color="auto"/>
          </w:divBdr>
        </w:div>
        <w:div w:id="1108309144">
          <w:marLeft w:val="720"/>
          <w:marRight w:val="720"/>
          <w:marTop w:val="0"/>
          <w:marBottom w:val="101"/>
          <w:divBdr>
            <w:top w:val="none" w:sz="0" w:space="0" w:color="auto"/>
            <w:left w:val="none" w:sz="0" w:space="0" w:color="auto"/>
            <w:bottom w:val="none" w:sz="0" w:space="0" w:color="auto"/>
            <w:right w:val="none" w:sz="0" w:space="0" w:color="auto"/>
          </w:divBdr>
        </w:div>
        <w:div w:id="373848779">
          <w:marLeft w:val="720"/>
          <w:marRight w:val="720"/>
          <w:marTop w:val="0"/>
          <w:marBottom w:val="101"/>
          <w:divBdr>
            <w:top w:val="none" w:sz="0" w:space="0" w:color="auto"/>
            <w:left w:val="none" w:sz="0" w:space="0" w:color="auto"/>
            <w:bottom w:val="none" w:sz="0" w:space="0" w:color="auto"/>
            <w:right w:val="none" w:sz="0" w:space="0" w:color="auto"/>
          </w:divBdr>
        </w:div>
        <w:div w:id="2018999125">
          <w:marLeft w:val="720"/>
          <w:marRight w:val="720"/>
          <w:marTop w:val="0"/>
          <w:marBottom w:val="101"/>
          <w:divBdr>
            <w:top w:val="none" w:sz="0" w:space="0" w:color="auto"/>
            <w:left w:val="none" w:sz="0" w:space="0" w:color="auto"/>
            <w:bottom w:val="none" w:sz="0" w:space="0" w:color="auto"/>
            <w:right w:val="none" w:sz="0" w:space="0" w:color="auto"/>
          </w:divBdr>
        </w:div>
        <w:div w:id="120420315">
          <w:marLeft w:val="720"/>
          <w:marRight w:val="720"/>
          <w:marTop w:val="0"/>
          <w:marBottom w:val="101"/>
          <w:divBdr>
            <w:top w:val="none" w:sz="0" w:space="0" w:color="auto"/>
            <w:left w:val="none" w:sz="0" w:space="0" w:color="auto"/>
            <w:bottom w:val="none" w:sz="0" w:space="0" w:color="auto"/>
            <w:right w:val="none" w:sz="0" w:space="0" w:color="auto"/>
          </w:divBdr>
        </w:div>
        <w:div w:id="664554087">
          <w:marLeft w:val="720"/>
          <w:marRight w:val="720"/>
          <w:marTop w:val="0"/>
          <w:marBottom w:val="101"/>
          <w:divBdr>
            <w:top w:val="none" w:sz="0" w:space="0" w:color="auto"/>
            <w:left w:val="none" w:sz="0" w:space="0" w:color="auto"/>
            <w:bottom w:val="none" w:sz="0" w:space="0" w:color="auto"/>
            <w:right w:val="none" w:sz="0" w:space="0" w:color="auto"/>
          </w:divBdr>
        </w:div>
        <w:div w:id="1905482561">
          <w:marLeft w:val="720"/>
          <w:marRight w:val="720"/>
          <w:marTop w:val="0"/>
          <w:marBottom w:val="101"/>
          <w:divBdr>
            <w:top w:val="none" w:sz="0" w:space="0" w:color="auto"/>
            <w:left w:val="none" w:sz="0" w:space="0" w:color="auto"/>
            <w:bottom w:val="none" w:sz="0" w:space="0" w:color="auto"/>
            <w:right w:val="none" w:sz="0" w:space="0" w:color="auto"/>
          </w:divBdr>
        </w:div>
        <w:div w:id="1991010770">
          <w:marLeft w:val="720"/>
          <w:marRight w:val="720"/>
          <w:marTop w:val="0"/>
          <w:marBottom w:val="101"/>
          <w:divBdr>
            <w:top w:val="none" w:sz="0" w:space="0" w:color="auto"/>
            <w:left w:val="none" w:sz="0" w:space="0" w:color="auto"/>
            <w:bottom w:val="none" w:sz="0" w:space="0" w:color="auto"/>
            <w:right w:val="none" w:sz="0" w:space="0" w:color="auto"/>
          </w:divBdr>
        </w:div>
      </w:divsChild>
    </w:div>
    <w:div w:id="1433087840">
      <w:bodyDiv w:val="1"/>
      <w:marLeft w:val="0"/>
      <w:marRight w:val="0"/>
      <w:marTop w:val="0"/>
      <w:marBottom w:val="0"/>
      <w:divBdr>
        <w:top w:val="none" w:sz="0" w:space="0" w:color="auto"/>
        <w:left w:val="none" w:sz="0" w:space="0" w:color="auto"/>
        <w:bottom w:val="none" w:sz="0" w:space="0" w:color="auto"/>
        <w:right w:val="none" w:sz="0" w:space="0" w:color="auto"/>
      </w:divBdr>
      <w:divsChild>
        <w:div w:id="712266853">
          <w:marLeft w:val="0"/>
          <w:marRight w:val="0"/>
          <w:marTop w:val="0"/>
          <w:marBottom w:val="0"/>
          <w:divBdr>
            <w:top w:val="none" w:sz="0" w:space="0" w:color="auto"/>
            <w:left w:val="none" w:sz="0" w:space="0" w:color="auto"/>
            <w:bottom w:val="none" w:sz="0" w:space="0" w:color="auto"/>
            <w:right w:val="none" w:sz="0" w:space="0" w:color="auto"/>
          </w:divBdr>
        </w:div>
        <w:div w:id="1531720319">
          <w:marLeft w:val="0"/>
          <w:marRight w:val="0"/>
          <w:marTop w:val="0"/>
          <w:marBottom w:val="0"/>
          <w:divBdr>
            <w:top w:val="none" w:sz="0" w:space="0" w:color="auto"/>
            <w:left w:val="none" w:sz="0" w:space="0" w:color="auto"/>
            <w:bottom w:val="none" w:sz="0" w:space="0" w:color="auto"/>
            <w:right w:val="none" w:sz="0" w:space="0" w:color="auto"/>
          </w:divBdr>
          <w:divsChild>
            <w:div w:id="92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942">
      <w:bodyDiv w:val="1"/>
      <w:marLeft w:val="0"/>
      <w:marRight w:val="0"/>
      <w:marTop w:val="0"/>
      <w:marBottom w:val="0"/>
      <w:divBdr>
        <w:top w:val="none" w:sz="0" w:space="0" w:color="auto"/>
        <w:left w:val="none" w:sz="0" w:space="0" w:color="auto"/>
        <w:bottom w:val="none" w:sz="0" w:space="0" w:color="auto"/>
        <w:right w:val="none" w:sz="0" w:space="0" w:color="auto"/>
      </w:divBdr>
    </w:div>
    <w:div w:id="1441606905">
      <w:bodyDiv w:val="1"/>
      <w:marLeft w:val="0"/>
      <w:marRight w:val="0"/>
      <w:marTop w:val="0"/>
      <w:marBottom w:val="0"/>
      <w:divBdr>
        <w:top w:val="none" w:sz="0" w:space="0" w:color="auto"/>
        <w:left w:val="none" w:sz="0" w:space="0" w:color="auto"/>
        <w:bottom w:val="none" w:sz="0" w:space="0" w:color="auto"/>
        <w:right w:val="none" w:sz="0" w:space="0" w:color="auto"/>
      </w:divBdr>
    </w:div>
    <w:div w:id="1533693318">
      <w:bodyDiv w:val="1"/>
      <w:marLeft w:val="0"/>
      <w:marRight w:val="0"/>
      <w:marTop w:val="0"/>
      <w:marBottom w:val="0"/>
      <w:divBdr>
        <w:top w:val="none" w:sz="0" w:space="0" w:color="auto"/>
        <w:left w:val="none" w:sz="0" w:space="0" w:color="auto"/>
        <w:bottom w:val="none" w:sz="0" w:space="0" w:color="auto"/>
        <w:right w:val="none" w:sz="0" w:space="0" w:color="auto"/>
      </w:divBdr>
      <w:divsChild>
        <w:div w:id="430394001">
          <w:marLeft w:val="0"/>
          <w:marRight w:val="0"/>
          <w:marTop w:val="0"/>
          <w:marBottom w:val="0"/>
          <w:divBdr>
            <w:top w:val="none" w:sz="0" w:space="0" w:color="auto"/>
            <w:left w:val="none" w:sz="0" w:space="0" w:color="auto"/>
            <w:bottom w:val="none" w:sz="0" w:space="0" w:color="auto"/>
            <w:right w:val="none" w:sz="0" w:space="0" w:color="auto"/>
          </w:divBdr>
        </w:div>
        <w:div w:id="1015306135">
          <w:marLeft w:val="0"/>
          <w:marRight w:val="0"/>
          <w:marTop w:val="0"/>
          <w:marBottom w:val="0"/>
          <w:divBdr>
            <w:top w:val="none" w:sz="0" w:space="0" w:color="auto"/>
            <w:left w:val="none" w:sz="0" w:space="0" w:color="auto"/>
            <w:bottom w:val="none" w:sz="0" w:space="0" w:color="auto"/>
            <w:right w:val="none" w:sz="0" w:space="0" w:color="auto"/>
          </w:divBdr>
          <w:divsChild>
            <w:div w:id="1051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8853">
      <w:bodyDiv w:val="1"/>
      <w:marLeft w:val="0"/>
      <w:marRight w:val="0"/>
      <w:marTop w:val="0"/>
      <w:marBottom w:val="0"/>
      <w:divBdr>
        <w:top w:val="none" w:sz="0" w:space="0" w:color="auto"/>
        <w:left w:val="none" w:sz="0" w:space="0" w:color="auto"/>
        <w:bottom w:val="none" w:sz="0" w:space="0" w:color="auto"/>
        <w:right w:val="none" w:sz="0" w:space="0" w:color="auto"/>
      </w:divBdr>
    </w:div>
    <w:div w:id="1587806526">
      <w:bodyDiv w:val="1"/>
      <w:marLeft w:val="0"/>
      <w:marRight w:val="0"/>
      <w:marTop w:val="0"/>
      <w:marBottom w:val="0"/>
      <w:divBdr>
        <w:top w:val="none" w:sz="0" w:space="0" w:color="auto"/>
        <w:left w:val="none" w:sz="0" w:space="0" w:color="auto"/>
        <w:bottom w:val="none" w:sz="0" w:space="0" w:color="auto"/>
        <w:right w:val="none" w:sz="0" w:space="0" w:color="auto"/>
      </w:divBdr>
      <w:divsChild>
        <w:div w:id="1725174325">
          <w:marLeft w:val="0"/>
          <w:marRight w:val="0"/>
          <w:marTop w:val="0"/>
          <w:marBottom w:val="0"/>
          <w:divBdr>
            <w:top w:val="none" w:sz="0" w:space="0" w:color="auto"/>
            <w:left w:val="none" w:sz="0" w:space="0" w:color="auto"/>
            <w:bottom w:val="none" w:sz="0" w:space="0" w:color="auto"/>
            <w:right w:val="none" w:sz="0" w:space="0" w:color="auto"/>
          </w:divBdr>
        </w:div>
        <w:div w:id="183638814">
          <w:marLeft w:val="0"/>
          <w:marRight w:val="0"/>
          <w:marTop w:val="0"/>
          <w:marBottom w:val="0"/>
          <w:divBdr>
            <w:top w:val="none" w:sz="0" w:space="0" w:color="auto"/>
            <w:left w:val="none" w:sz="0" w:space="0" w:color="auto"/>
            <w:bottom w:val="none" w:sz="0" w:space="0" w:color="auto"/>
            <w:right w:val="none" w:sz="0" w:space="0" w:color="auto"/>
          </w:divBdr>
          <w:divsChild>
            <w:div w:id="2058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6477">
      <w:bodyDiv w:val="1"/>
      <w:marLeft w:val="0"/>
      <w:marRight w:val="0"/>
      <w:marTop w:val="0"/>
      <w:marBottom w:val="0"/>
      <w:divBdr>
        <w:top w:val="none" w:sz="0" w:space="0" w:color="auto"/>
        <w:left w:val="none" w:sz="0" w:space="0" w:color="auto"/>
        <w:bottom w:val="none" w:sz="0" w:space="0" w:color="auto"/>
        <w:right w:val="none" w:sz="0" w:space="0" w:color="auto"/>
      </w:divBdr>
    </w:div>
    <w:div w:id="1605990471">
      <w:bodyDiv w:val="1"/>
      <w:marLeft w:val="0"/>
      <w:marRight w:val="0"/>
      <w:marTop w:val="0"/>
      <w:marBottom w:val="0"/>
      <w:divBdr>
        <w:top w:val="none" w:sz="0" w:space="0" w:color="auto"/>
        <w:left w:val="none" w:sz="0" w:space="0" w:color="auto"/>
        <w:bottom w:val="none" w:sz="0" w:space="0" w:color="auto"/>
        <w:right w:val="none" w:sz="0" w:space="0" w:color="auto"/>
      </w:divBdr>
    </w:div>
    <w:div w:id="1619290374">
      <w:bodyDiv w:val="1"/>
      <w:marLeft w:val="0"/>
      <w:marRight w:val="0"/>
      <w:marTop w:val="0"/>
      <w:marBottom w:val="0"/>
      <w:divBdr>
        <w:top w:val="none" w:sz="0" w:space="0" w:color="auto"/>
        <w:left w:val="none" w:sz="0" w:space="0" w:color="auto"/>
        <w:bottom w:val="none" w:sz="0" w:space="0" w:color="auto"/>
        <w:right w:val="none" w:sz="0" w:space="0" w:color="auto"/>
      </w:divBdr>
      <w:divsChild>
        <w:div w:id="104498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959787">
      <w:bodyDiv w:val="1"/>
      <w:marLeft w:val="0"/>
      <w:marRight w:val="0"/>
      <w:marTop w:val="0"/>
      <w:marBottom w:val="0"/>
      <w:divBdr>
        <w:top w:val="none" w:sz="0" w:space="0" w:color="auto"/>
        <w:left w:val="none" w:sz="0" w:space="0" w:color="auto"/>
        <w:bottom w:val="none" w:sz="0" w:space="0" w:color="auto"/>
        <w:right w:val="none" w:sz="0" w:space="0" w:color="auto"/>
      </w:divBdr>
    </w:div>
    <w:div w:id="1674843256">
      <w:bodyDiv w:val="1"/>
      <w:marLeft w:val="0"/>
      <w:marRight w:val="0"/>
      <w:marTop w:val="0"/>
      <w:marBottom w:val="0"/>
      <w:divBdr>
        <w:top w:val="none" w:sz="0" w:space="0" w:color="auto"/>
        <w:left w:val="none" w:sz="0" w:space="0" w:color="auto"/>
        <w:bottom w:val="none" w:sz="0" w:space="0" w:color="auto"/>
        <w:right w:val="none" w:sz="0" w:space="0" w:color="auto"/>
      </w:divBdr>
    </w:div>
    <w:div w:id="1760255677">
      <w:bodyDiv w:val="1"/>
      <w:marLeft w:val="0"/>
      <w:marRight w:val="0"/>
      <w:marTop w:val="0"/>
      <w:marBottom w:val="0"/>
      <w:divBdr>
        <w:top w:val="none" w:sz="0" w:space="0" w:color="auto"/>
        <w:left w:val="none" w:sz="0" w:space="0" w:color="auto"/>
        <w:bottom w:val="none" w:sz="0" w:space="0" w:color="auto"/>
        <w:right w:val="none" w:sz="0" w:space="0" w:color="auto"/>
      </w:divBdr>
    </w:div>
    <w:div w:id="1803231745">
      <w:bodyDiv w:val="1"/>
      <w:marLeft w:val="0"/>
      <w:marRight w:val="0"/>
      <w:marTop w:val="0"/>
      <w:marBottom w:val="0"/>
      <w:divBdr>
        <w:top w:val="none" w:sz="0" w:space="0" w:color="auto"/>
        <w:left w:val="none" w:sz="0" w:space="0" w:color="auto"/>
        <w:bottom w:val="none" w:sz="0" w:space="0" w:color="auto"/>
        <w:right w:val="none" w:sz="0" w:space="0" w:color="auto"/>
      </w:divBdr>
      <w:divsChild>
        <w:div w:id="606353926">
          <w:marLeft w:val="0"/>
          <w:marRight w:val="0"/>
          <w:marTop w:val="0"/>
          <w:marBottom w:val="0"/>
          <w:divBdr>
            <w:top w:val="none" w:sz="0" w:space="0" w:color="auto"/>
            <w:left w:val="none" w:sz="0" w:space="0" w:color="auto"/>
            <w:bottom w:val="none" w:sz="0" w:space="0" w:color="auto"/>
            <w:right w:val="none" w:sz="0" w:space="0" w:color="auto"/>
          </w:divBdr>
        </w:div>
        <w:div w:id="2038694755">
          <w:marLeft w:val="0"/>
          <w:marRight w:val="0"/>
          <w:marTop w:val="0"/>
          <w:marBottom w:val="0"/>
          <w:divBdr>
            <w:top w:val="none" w:sz="0" w:space="0" w:color="auto"/>
            <w:left w:val="none" w:sz="0" w:space="0" w:color="auto"/>
            <w:bottom w:val="none" w:sz="0" w:space="0" w:color="auto"/>
            <w:right w:val="none" w:sz="0" w:space="0" w:color="auto"/>
          </w:divBdr>
          <w:divsChild>
            <w:div w:id="2055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103">
      <w:bodyDiv w:val="1"/>
      <w:marLeft w:val="0"/>
      <w:marRight w:val="0"/>
      <w:marTop w:val="0"/>
      <w:marBottom w:val="0"/>
      <w:divBdr>
        <w:top w:val="none" w:sz="0" w:space="0" w:color="auto"/>
        <w:left w:val="none" w:sz="0" w:space="0" w:color="auto"/>
        <w:bottom w:val="none" w:sz="0" w:space="0" w:color="auto"/>
        <w:right w:val="none" w:sz="0" w:space="0" w:color="auto"/>
      </w:divBdr>
    </w:div>
    <w:div w:id="1879657473">
      <w:bodyDiv w:val="1"/>
      <w:marLeft w:val="0"/>
      <w:marRight w:val="0"/>
      <w:marTop w:val="0"/>
      <w:marBottom w:val="0"/>
      <w:divBdr>
        <w:top w:val="none" w:sz="0" w:space="0" w:color="auto"/>
        <w:left w:val="none" w:sz="0" w:space="0" w:color="auto"/>
        <w:bottom w:val="none" w:sz="0" w:space="0" w:color="auto"/>
        <w:right w:val="none" w:sz="0" w:space="0" w:color="auto"/>
      </w:divBdr>
    </w:div>
    <w:div w:id="1903130057">
      <w:bodyDiv w:val="1"/>
      <w:marLeft w:val="0"/>
      <w:marRight w:val="0"/>
      <w:marTop w:val="0"/>
      <w:marBottom w:val="0"/>
      <w:divBdr>
        <w:top w:val="none" w:sz="0" w:space="0" w:color="auto"/>
        <w:left w:val="none" w:sz="0" w:space="0" w:color="auto"/>
        <w:bottom w:val="none" w:sz="0" w:space="0" w:color="auto"/>
        <w:right w:val="none" w:sz="0" w:space="0" w:color="auto"/>
      </w:divBdr>
    </w:div>
    <w:div w:id="21181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5889-6651-43F5-BEA6-C11E0830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8406</Words>
  <Characters>46233</Characters>
  <Application>Microsoft Office Word</Application>
  <DocSecurity>0</DocSecurity>
  <Lines>385</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2017-10-09T22:20:00Z</cp:lastPrinted>
  <dcterms:created xsi:type="dcterms:W3CDTF">2017-10-09T22:20:00Z</dcterms:created>
  <dcterms:modified xsi:type="dcterms:W3CDTF">2017-10-09T22:20:00Z</dcterms:modified>
</cp:coreProperties>
</file>