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B0" w:rsidRPr="00747983" w:rsidRDefault="00F276B0" w:rsidP="00F276B0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747983">
        <w:rPr>
          <w:rFonts w:cs="Arial"/>
          <w:b/>
          <w:sz w:val="22"/>
          <w:szCs w:val="22"/>
        </w:rPr>
        <w:t>HONORABLE ASAMBLEA</w:t>
      </w:r>
    </w:p>
    <w:p w:rsidR="00F276B0" w:rsidRPr="00747983" w:rsidRDefault="00F276B0" w:rsidP="00F276B0">
      <w:pPr>
        <w:spacing w:line="360" w:lineRule="auto"/>
        <w:jc w:val="both"/>
        <w:rPr>
          <w:rFonts w:cs="Arial"/>
          <w:sz w:val="22"/>
          <w:szCs w:val="22"/>
          <w:lang w:val="es-MX"/>
        </w:rPr>
      </w:pPr>
    </w:p>
    <w:p w:rsidR="007200A9" w:rsidRPr="00747983" w:rsidRDefault="00F33979" w:rsidP="00A24756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  <w:r w:rsidRPr="00747983">
        <w:rPr>
          <w:rFonts w:cs="Arial"/>
          <w:sz w:val="22"/>
          <w:szCs w:val="22"/>
          <w:lang w:val="es-MX"/>
        </w:rPr>
        <w:t>A la Comisión de Gobernación y Organización Interna de los Poderes</w:t>
      </w:r>
      <w:r w:rsidR="00B66FBF" w:rsidRPr="00747983">
        <w:rPr>
          <w:rFonts w:cs="Arial"/>
          <w:sz w:val="22"/>
          <w:szCs w:val="22"/>
          <w:lang w:val="es-MX"/>
        </w:rPr>
        <w:t>, e</w:t>
      </w:r>
      <w:r w:rsidR="00B705F5" w:rsidRPr="00747983">
        <w:rPr>
          <w:rFonts w:cs="Arial"/>
          <w:sz w:val="22"/>
          <w:szCs w:val="22"/>
          <w:lang w:val="es-MX"/>
        </w:rPr>
        <w:t xml:space="preserve">n fecha </w:t>
      </w:r>
      <w:r w:rsidR="00F538C3" w:rsidRPr="00747983">
        <w:rPr>
          <w:rFonts w:cs="Arial"/>
          <w:sz w:val="22"/>
          <w:szCs w:val="22"/>
          <w:lang w:val="es-MX"/>
        </w:rPr>
        <w:t>03</w:t>
      </w:r>
      <w:r w:rsidR="007200A9" w:rsidRPr="00747983">
        <w:rPr>
          <w:rFonts w:cs="Arial"/>
          <w:sz w:val="22"/>
          <w:szCs w:val="22"/>
          <w:lang w:val="es-MX"/>
        </w:rPr>
        <w:t xml:space="preserve"> d</w:t>
      </w:r>
      <w:r w:rsidR="00DC5F70" w:rsidRPr="00747983">
        <w:rPr>
          <w:rFonts w:cs="Arial"/>
          <w:bCs/>
          <w:sz w:val="22"/>
          <w:szCs w:val="22"/>
          <w:lang w:val="es-MX"/>
        </w:rPr>
        <w:t xml:space="preserve">e </w:t>
      </w:r>
      <w:r w:rsidR="00F538C3" w:rsidRPr="00747983">
        <w:rPr>
          <w:rFonts w:cs="Arial"/>
          <w:bCs/>
          <w:sz w:val="22"/>
          <w:szCs w:val="22"/>
          <w:lang w:val="es-MX"/>
        </w:rPr>
        <w:t>agosto</w:t>
      </w:r>
      <w:r w:rsidR="007200A9" w:rsidRPr="00747983">
        <w:rPr>
          <w:rFonts w:cs="Arial"/>
          <w:bCs/>
          <w:sz w:val="22"/>
          <w:szCs w:val="22"/>
          <w:lang w:val="es-MX"/>
        </w:rPr>
        <w:t xml:space="preserve"> </w:t>
      </w:r>
      <w:r w:rsidR="00DC5F70" w:rsidRPr="00747983">
        <w:rPr>
          <w:rFonts w:cs="Arial"/>
          <w:bCs/>
          <w:sz w:val="22"/>
          <w:szCs w:val="22"/>
          <w:lang w:val="es-MX"/>
        </w:rPr>
        <w:t>de 201</w:t>
      </w:r>
      <w:r w:rsidR="00F538C3" w:rsidRPr="00747983">
        <w:rPr>
          <w:rFonts w:cs="Arial"/>
          <w:bCs/>
          <w:sz w:val="22"/>
          <w:szCs w:val="22"/>
          <w:lang w:val="es-MX"/>
        </w:rPr>
        <w:t>6</w:t>
      </w:r>
      <w:r w:rsidR="00B705F5" w:rsidRPr="00747983">
        <w:rPr>
          <w:rFonts w:cs="Arial"/>
          <w:bCs/>
          <w:sz w:val="22"/>
          <w:szCs w:val="22"/>
          <w:lang w:val="es-MX"/>
        </w:rPr>
        <w:t xml:space="preserve">, </w:t>
      </w:r>
      <w:r w:rsidR="00A96D18" w:rsidRPr="00747983">
        <w:rPr>
          <w:rFonts w:cs="Arial"/>
          <w:bCs/>
          <w:sz w:val="22"/>
          <w:szCs w:val="22"/>
          <w:lang w:val="es-MX"/>
        </w:rPr>
        <w:t xml:space="preserve">le fue turnado </w:t>
      </w:r>
      <w:r w:rsidR="00B705F5" w:rsidRPr="00747983">
        <w:rPr>
          <w:rFonts w:cs="Arial"/>
          <w:sz w:val="22"/>
          <w:szCs w:val="22"/>
          <w:lang w:val="es-MX"/>
        </w:rPr>
        <w:t xml:space="preserve">para su estudio y dictamen, el </w:t>
      </w:r>
      <w:r w:rsidR="00A96D18" w:rsidRPr="00747983">
        <w:rPr>
          <w:rFonts w:cs="Arial"/>
          <w:sz w:val="22"/>
          <w:szCs w:val="22"/>
          <w:lang w:val="es-MX"/>
        </w:rPr>
        <w:t>Expediente L</w:t>
      </w:r>
      <w:r w:rsidR="00B705F5" w:rsidRPr="00747983">
        <w:rPr>
          <w:rFonts w:cs="Arial"/>
          <w:sz w:val="22"/>
          <w:szCs w:val="22"/>
          <w:lang w:val="es-MX"/>
        </w:rPr>
        <w:t xml:space="preserve">egislativo </w:t>
      </w:r>
      <w:r w:rsidR="00A96D18" w:rsidRPr="00747983">
        <w:rPr>
          <w:rFonts w:cs="Arial"/>
          <w:sz w:val="22"/>
          <w:szCs w:val="22"/>
          <w:lang w:val="es-MX"/>
        </w:rPr>
        <w:t>N</w:t>
      </w:r>
      <w:r w:rsidR="00B705F5" w:rsidRPr="00747983">
        <w:rPr>
          <w:rFonts w:cs="Arial"/>
          <w:sz w:val="22"/>
          <w:szCs w:val="22"/>
          <w:lang w:val="es-MX"/>
        </w:rPr>
        <w:t>o</w:t>
      </w:r>
      <w:r w:rsidR="00A96D18" w:rsidRPr="00747983">
        <w:rPr>
          <w:rFonts w:cs="Arial"/>
          <w:sz w:val="22"/>
          <w:szCs w:val="22"/>
          <w:lang w:val="es-MX"/>
        </w:rPr>
        <w:t>.</w:t>
      </w:r>
      <w:r w:rsidR="00B705F5" w:rsidRPr="00747983">
        <w:rPr>
          <w:rFonts w:cs="Arial"/>
          <w:sz w:val="22"/>
          <w:szCs w:val="22"/>
          <w:lang w:val="es-MX"/>
        </w:rPr>
        <w:t xml:space="preserve"> </w:t>
      </w:r>
      <w:r w:rsidR="00F538C3" w:rsidRPr="00747983">
        <w:rPr>
          <w:rFonts w:cs="Arial"/>
          <w:b/>
          <w:sz w:val="22"/>
          <w:szCs w:val="22"/>
          <w:lang w:val="es-MX"/>
        </w:rPr>
        <w:t>10198</w:t>
      </w:r>
      <w:r w:rsidR="00DC5F70" w:rsidRPr="00747983">
        <w:rPr>
          <w:rFonts w:cs="Arial"/>
          <w:b/>
          <w:sz w:val="22"/>
          <w:szCs w:val="22"/>
          <w:lang w:val="es-MX"/>
        </w:rPr>
        <w:t>/LXX</w:t>
      </w:r>
      <w:r w:rsidR="003C627E" w:rsidRPr="00747983">
        <w:rPr>
          <w:rFonts w:cs="Arial"/>
          <w:b/>
          <w:sz w:val="22"/>
          <w:szCs w:val="22"/>
          <w:lang w:val="es-MX"/>
        </w:rPr>
        <w:t>I</w:t>
      </w:r>
      <w:r w:rsidR="00F538C3" w:rsidRPr="00747983">
        <w:rPr>
          <w:rFonts w:cs="Arial"/>
          <w:b/>
          <w:sz w:val="22"/>
          <w:szCs w:val="22"/>
          <w:lang w:val="es-MX"/>
        </w:rPr>
        <w:t>V</w:t>
      </w:r>
      <w:r w:rsidR="00DC5F70" w:rsidRPr="00747983">
        <w:rPr>
          <w:rFonts w:cs="Arial"/>
          <w:b/>
          <w:sz w:val="22"/>
          <w:szCs w:val="22"/>
          <w:lang w:val="es-MX"/>
        </w:rPr>
        <w:t xml:space="preserve">, </w:t>
      </w:r>
      <w:r w:rsidR="00B705F5" w:rsidRPr="00747983">
        <w:rPr>
          <w:rFonts w:cs="Arial"/>
          <w:sz w:val="22"/>
          <w:szCs w:val="22"/>
          <w:lang w:val="es-MX"/>
        </w:rPr>
        <w:t>el cual contiene</w:t>
      </w:r>
      <w:r w:rsidR="007200A9" w:rsidRPr="00747983">
        <w:rPr>
          <w:rFonts w:cs="Arial"/>
          <w:sz w:val="22"/>
          <w:szCs w:val="22"/>
          <w:lang w:val="es-MX"/>
        </w:rPr>
        <w:t xml:space="preserve"> escrito signado por </w:t>
      </w:r>
      <w:r w:rsidR="00F538C3" w:rsidRPr="00747983">
        <w:rPr>
          <w:rFonts w:cs="Arial"/>
          <w:sz w:val="22"/>
          <w:szCs w:val="22"/>
          <w:lang w:val="es-MX"/>
        </w:rPr>
        <w:t xml:space="preserve">C. </w:t>
      </w:r>
      <w:r w:rsidR="00F538C3" w:rsidRPr="00747983">
        <w:rPr>
          <w:rFonts w:cs="Arial"/>
          <w:b/>
          <w:sz w:val="22"/>
          <w:szCs w:val="22"/>
          <w:lang w:val="es-MX"/>
        </w:rPr>
        <w:t>Pr</w:t>
      </w:r>
      <w:r w:rsidR="00F200B9">
        <w:rPr>
          <w:rFonts w:cs="Arial"/>
          <w:b/>
          <w:sz w:val="22"/>
          <w:szCs w:val="22"/>
          <w:lang w:val="es-MX"/>
        </w:rPr>
        <w:t>ofesor Pablo Cantú Domínguez, Sí</w:t>
      </w:r>
      <w:r w:rsidR="00F538C3" w:rsidRPr="00747983">
        <w:rPr>
          <w:rFonts w:cs="Arial"/>
          <w:b/>
          <w:sz w:val="22"/>
          <w:szCs w:val="22"/>
          <w:lang w:val="es-MX"/>
        </w:rPr>
        <w:t>ndico Primero del Ayuntamiento de Villaldama</w:t>
      </w:r>
      <w:r w:rsidR="00F538C3" w:rsidRPr="00747983">
        <w:rPr>
          <w:rFonts w:cs="Arial"/>
          <w:sz w:val="22"/>
          <w:szCs w:val="22"/>
          <w:lang w:val="es-MX"/>
        </w:rPr>
        <w:t>, Nuevo León</w:t>
      </w:r>
      <w:r w:rsidR="007200A9" w:rsidRPr="00747983">
        <w:rPr>
          <w:rFonts w:cs="Arial"/>
          <w:sz w:val="22"/>
          <w:szCs w:val="22"/>
          <w:lang w:val="es-MX"/>
        </w:rPr>
        <w:t xml:space="preserve">, </w:t>
      </w:r>
      <w:r w:rsidR="00CA3CC5" w:rsidRPr="00747983">
        <w:rPr>
          <w:rFonts w:cs="Arial"/>
          <w:sz w:val="22"/>
          <w:szCs w:val="22"/>
          <w:lang w:val="es-MX"/>
        </w:rPr>
        <w:t xml:space="preserve">por medio del </w:t>
      </w:r>
      <w:r w:rsidR="00AD3901" w:rsidRPr="00747983">
        <w:rPr>
          <w:rFonts w:cs="Arial"/>
          <w:sz w:val="22"/>
          <w:szCs w:val="22"/>
          <w:lang w:val="es-MX"/>
        </w:rPr>
        <w:t xml:space="preserve">cual </w:t>
      </w:r>
      <w:r w:rsidR="00F538C3" w:rsidRPr="00747983">
        <w:rPr>
          <w:rFonts w:cs="Arial"/>
          <w:b/>
          <w:sz w:val="22"/>
          <w:szCs w:val="22"/>
          <w:lang w:val="es-MX"/>
        </w:rPr>
        <w:t>solicita la revocación de mandato</w:t>
      </w:r>
      <w:r w:rsidR="00F538C3" w:rsidRPr="00747983">
        <w:rPr>
          <w:rFonts w:cs="Arial"/>
          <w:sz w:val="22"/>
          <w:szCs w:val="22"/>
          <w:lang w:val="es-MX"/>
        </w:rPr>
        <w:t xml:space="preserve"> de la C. </w:t>
      </w:r>
      <w:r w:rsidR="00F538C3" w:rsidRPr="00747983">
        <w:rPr>
          <w:rFonts w:cs="Arial"/>
          <w:b/>
          <w:sz w:val="22"/>
          <w:szCs w:val="22"/>
          <w:lang w:val="es-MX"/>
        </w:rPr>
        <w:t>Rosa María Uvalle de León, Primer Regidora del municipio de Villaldama</w:t>
      </w:r>
      <w:r w:rsidR="00F538C3" w:rsidRPr="00AB6356">
        <w:rPr>
          <w:rFonts w:cs="Arial"/>
          <w:b/>
          <w:sz w:val="22"/>
          <w:szCs w:val="22"/>
          <w:lang w:val="es-MX"/>
        </w:rPr>
        <w:t xml:space="preserve">, </w:t>
      </w:r>
      <w:r w:rsidR="00AD3901" w:rsidRPr="00AB6356">
        <w:rPr>
          <w:rFonts w:cs="Arial"/>
          <w:b/>
          <w:sz w:val="22"/>
          <w:szCs w:val="22"/>
          <w:lang w:val="es-MX"/>
        </w:rPr>
        <w:t>Nuevo León</w:t>
      </w:r>
      <w:r w:rsidR="0088489F" w:rsidRPr="00AB6356">
        <w:rPr>
          <w:rFonts w:cs="Arial"/>
          <w:b/>
          <w:sz w:val="22"/>
          <w:szCs w:val="22"/>
          <w:lang w:val="es-MX"/>
        </w:rPr>
        <w:t>,</w:t>
      </w:r>
      <w:r w:rsidR="00AD3901" w:rsidRPr="00AB6356">
        <w:rPr>
          <w:rFonts w:cs="Arial"/>
          <w:b/>
          <w:sz w:val="22"/>
          <w:szCs w:val="22"/>
          <w:lang w:val="es-MX"/>
        </w:rPr>
        <w:t xml:space="preserve"> </w:t>
      </w:r>
      <w:r w:rsidR="00F538C3" w:rsidRPr="00747983">
        <w:rPr>
          <w:rFonts w:cs="Arial"/>
          <w:sz w:val="22"/>
          <w:szCs w:val="22"/>
          <w:lang w:val="es-MX"/>
        </w:rPr>
        <w:t>por pres</w:t>
      </w:r>
      <w:r w:rsidR="00A24756" w:rsidRPr="00747983">
        <w:rPr>
          <w:rFonts w:cs="Arial"/>
          <w:sz w:val="22"/>
          <w:szCs w:val="22"/>
          <w:lang w:val="es-MX"/>
        </w:rPr>
        <w:t>untas faltas a las sesiones de C</w:t>
      </w:r>
      <w:r w:rsidR="00F538C3" w:rsidRPr="00747983">
        <w:rPr>
          <w:rFonts w:cs="Arial"/>
          <w:sz w:val="22"/>
          <w:szCs w:val="22"/>
          <w:lang w:val="es-MX"/>
        </w:rPr>
        <w:t>abildo; así mismo se haga la declaratoria para que la</w:t>
      </w:r>
      <w:r w:rsidR="00F200B9">
        <w:rPr>
          <w:rFonts w:cs="Arial"/>
          <w:sz w:val="22"/>
          <w:szCs w:val="22"/>
          <w:lang w:val="es-MX"/>
        </w:rPr>
        <w:t xml:space="preserve"> P</w:t>
      </w:r>
      <w:r w:rsidR="00A24756" w:rsidRPr="00747983">
        <w:rPr>
          <w:rFonts w:cs="Arial"/>
          <w:sz w:val="22"/>
          <w:szCs w:val="22"/>
          <w:lang w:val="es-MX"/>
        </w:rPr>
        <w:t>rimer</w:t>
      </w:r>
      <w:r w:rsidR="00AB6356">
        <w:rPr>
          <w:rFonts w:cs="Arial"/>
          <w:sz w:val="22"/>
          <w:szCs w:val="22"/>
          <w:lang w:val="es-MX"/>
        </w:rPr>
        <w:t>a</w:t>
      </w:r>
      <w:r w:rsidR="00A24756" w:rsidRPr="00747983">
        <w:rPr>
          <w:rFonts w:cs="Arial"/>
          <w:sz w:val="22"/>
          <w:szCs w:val="22"/>
          <w:lang w:val="es-MX"/>
        </w:rPr>
        <w:t xml:space="preserve"> Regidora Suplente pueda rendir protesta de le</w:t>
      </w:r>
      <w:r w:rsidR="00C86C10">
        <w:rPr>
          <w:rFonts w:cs="Arial"/>
          <w:sz w:val="22"/>
          <w:szCs w:val="22"/>
          <w:lang w:val="es-MX"/>
        </w:rPr>
        <w:t>y</w:t>
      </w:r>
      <w:r w:rsidR="00A24756" w:rsidRPr="00747983">
        <w:rPr>
          <w:rFonts w:cs="Arial"/>
          <w:sz w:val="22"/>
          <w:szCs w:val="22"/>
          <w:lang w:val="es-MX"/>
        </w:rPr>
        <w:t>.</w:t>
      </w:r>
      <w:r w:rsidR="007200A9" w:rsidRPr="00747983">
        <w:rPr>
          <w:rFonts w:cs="Arial"/>
          <w:sz w:val="22"/>
          <w:szCs w:val="22"/>
          <w:lang w:val="es-MX"/>
        </w:rPr>
        <w:t xml:space="preserve"> </w:t>
      </w:r>
    </w:p>
    <w:p w:rsidR="00B66FBF" w:rsidRPr="00747983" w:rsidRDefault="00B66FBF" w:rsidP="00B66FBF">
      <w:pPr>
        <w:spacing w:line="360" w:lineRule="auto"/>
        <w:ind w:firstLine="708"/>
        <w:jc w:val="both"/>
        <w:rPr>
          <w:rFonts w:cs="Arial"/>
          <w:b/>
          <w:sz w:val="22"/>
          <w:szCs w:val="22"/>
          <w:lang w:val="es-MX"/>
        </w:rPr>
      </w:pPr>
    </w:p>
    <w:p w:rsidR="00F276B0" w:rsidRPr="00747983" w:rsidRDefault="00F276B0" w:rsidP="00F276B0">
      <w:pPr>
        <w:spacing w:line="360" w:lineRule="auto"/>
        <w:jc w:val="both"/>
        <w:rPr>
          <w:rFonts w:cs="Arial"/>
          <w:b/>
          <w:sz w:val="22"/>
          <w:szCs w:val="22"/>
          <w:lang w:val="es-MX"/>
        </w:rPr>
      </w:pPr>
      <w:r w:rsidRPr="00747983">
        <w:rPr>
          <w:rFonts w:cs="Arial"/>
          <w:b/>
          <w:sz w:val="22"/>
          <w:szCs w:val="22"/>
          <w:lang w:val="es-MX"/>
        </w:rPr>
        <w:t>ANTECEDENTES</w:t>
      </w:r>
    </w:p>
    <w:p w:rsidR="00F276B0" w:rsidRPr="00747983" w:rsidRDefault="00F276B0" w:rsidP="00F276B0">
      <w:pPr>
        <w:spacing w:line="360" w:lineRule="auto"/>
        <w:jc w:val="both"/>
        <w:rPr>
          <w:rFonts w:cs="Arial"/>
          <w:sz w:val="22"/>
          <w:szCs w:val="22"/>
        </w:rPr>
      </w:pPr>
    </w:p>
    <w:p w:rsidR="00336A87" w:rsidRPr="00747983" w:rsidRDefault="00C54B82" w:rsidP="00D562CA">
      <w:pPr>
        <w:spacing w:line="360" w:lineRule="auto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sz w:val="22"/>
          <w:szCs w:val="22"/>
        </w:rPr>
        <w:tab/>
      </w:r>
      <w:r w:rsidR="00336A87" w:rsidRPr="00747983">
        <w:rPr>
          <w:rStyle w:val="Textoennegrita"/>
          <w:rFonts w:cs="Arial"/>
          <w:b w:val="0"/>
          <w:sz w:val="22"/>
          <w:szCs w:val="22"/>
        </w:rPr>
        <w:t>Señala el promovente que en fecha 2 de Noviembre del año 2015 se tomó protesta a todos los miembr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>os que conforman el Cabildo en l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 xml:space="preserve">a Ciudad de Villaldama, Nuevo León, ese mismo día, por </w:t>
      </w:r>
      <w:r w:rsidR="00C86C10">
        <w:rPr>
          <w:rStyle w:val="Textoennegrita"/>
          <w:rFonts w:cs="Arial"/>
          <w:b w:val="0"/>
          <w:sz w:val="22"/>
          <w:szCs w:val="22"/>
        </w:rPr>
        <w:t>consiguiente, tomó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 xml:space="preserve"> protesta l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 xml:space="preserve">a Ciudadana 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>Rosa María Uvalle de León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 xml:space="preserve"> como 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>Primer</w:t>
      </w:r>
      <w:r w:rsidR="00903D64">
        <w:rPr>
          <w:rStyle w:val="Textoennegrita"/>
          <w:rFonts w:cs="Arial"/>
          <w:b w:val="0"/>
          <w:sz w:val="22"/>
          <w:szCs w:val="22"/>
        </w:rPr>
        <w:t>a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 xml:space="preserve"> R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>egidora en el mencionado Municipio.</w:t>
      </w:r>
    </w:p>
    <w:p w:rsidR="00D562CA" w:rsidRPr="00747983" w:rsidRDefault="00D562CA" w:rsidP="00D562CA">
      <w:pPr>
        <w:spacing w:line="360" w:lineRule="auto"/>
        <w:jc w:val="both"/>
        <w:rPr>
          <w:rStyle w:val="Textoennegrita"/>
          <w:rFonts w:cs="Arial"/>
          <w:b w:val="0"/>
          <w:sz w:val="22"/>
          <w:szCs w:val="22"/>
        </w:rPr>
      </w:pPr>
    </w:p>
    <w:p w:rsidR="00336A87" w:rsidRPr="00747983" w:rsidRDefault="00336A87" w:rsidP="00DC3291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rStyle w:val="Textoennegrita"/>
          <w:rFonts w:cs="Arial"/>
          <w:b w:val="0"/>
          <w:sz w:val="22"/>
          <w:szCs w:val="22"/>
        </w:rPr>
        <w:t>Manifiesta que desafortunadamente ese día fue el único en qu</w:t>
      </w:r>
      <w:r w:rsidR="00290E7E" w:rsidRPr="00747983">
        <w:rPr>
          <w:rStyle w:val="Textoennegrita"/>
          <w:rFonts w:cs="Arial"/>
          <w:b w:val="0"/>
          <w:sz w:val="22"/>
          <w:szCs w:val="22"/>
        </w:rPr>
        <w:t>e contaron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 xml:space="preserve"> con </w:t>
      </w:r>
      <w:r w:rsidR="00FF2534">
        <w:rPr>
          <w:rStyle w:val="Textoennegrita"/>
          <w:rFonts w:cs="Arial"/>
          <w:b w:val="0"/>
          <w:sz w:val="22"/>
          <w:szCs w:val="22"/>
        </w:rPr>
        <w:t>la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 xml:space="preserve"> presencia de l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a C. 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 xml:space="preserve">Rosa María Uvalle de León, 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ya que, a partir de ahí no ha comparecido a ninguna 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>de las dieciséis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(16) sesiones de c</w:t>
      </w:r>
      <w:r w:rsidR="00290E7E" w:rsidRPr="00747983">
        <w:rPr>
          <w:rStyle w:val="Textoennegrita"/>
          <w:rFonts w:cs="Arial"/>
          <w:b w:val="0"/>
          <w:sz w:val="22"/>
          <w:szCs w:val="22"/>
        </w:rPr>
        <w:t>abildo que se han realizado en l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a presente </w:t>
      </w:r>
      <w:r w:rsidR="00D562CA" w:rsidRPr="00747983">
        <w:rPr>
          <w:rStyle w:val="Textoennegrita"/>
          <w:rFonts w:cs="Arial"/>
          <w:b w:val="0"/>
          <w:sz w:val="22"/>
          <w:szCs w:val="22"/>
        </w:rPr>
        <w:t>Administración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y desafortunadamente no ha comparecido ante el pleno del Cabildo a solicitar licencia o documento necesario que justifique sus permanentes ausencias a las sesiones.</w:t>
      </w:r>
    </w:p>
    <w:p w:rsidR="00DC3BE8" w:rsidRPr="00747983" w:rsidRDefault="00DC3BE8" w:rsidP="00D562CA">
      <w:pPr>
        <w:spacing w:line="360" w:lineRule="auto"/>
        <w:jc w:val="both"/>
        <w:rPr>
          <w:rStyle w:val="Textoennegrita"/>
          <w:rFonts w:cs="Arial"/>
          <w:b w:val="0"/>
          <w:sz w:val="22"/>
          <w:szCs w:val="22"/>
        </w:rPr>
      </w:pPr>
    </w:p>
    <w:p w:rsidR="00336A87" w:rsidRPr="00747983" w:rsidRDefault="00DC3BE8" w:rsidP="00DC3291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rStyle w:val="Textoennegrita"/>
          <w:rFonts w:cs="Arial"/>
          <w:b w:val="0"/>
          <w:sz w:val="22"/>
          <w:szCs w:val="22"/>
        </w:rPr>
        <w:t>Sigue señalando que n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>o existe ningún documento que acre</w:t>
      </w:r>
      <w:bookmarkStart w:id="0" w:name="_GoBack"/>
      <w:bookmarkEnd w:id="0"/>
      <w:r w:rsidR="00336A87" w:rsidRPr="00747983">
        <w:rPr>
          <w:rStyle w:val="Textoennegrita"/>
          <w:rFonts w:cs="Arial"/>
          <w:b w:val="0"/>
          <w:sz w:val="22"/>
          <w:szCs w:val="22"/>
        </w:rPr>
        <w:t xml:space="preserve">dite el motivo permanente de la ciudadana </w:t>
      </w:r>
      <w:r w:rsidR="00DC3291" w:rsidRPr="00747983">
        <w:rPr>
          <w:rStyle w:val="Textoennegrita"/>
          <w:rFonts w:cs="Arial"/>
          <w:b w:val="0"/>
          <w:sz w:val="22"/>
          <w:szCs w:val="22"/>
        </w:rPr>
        <w:t>Rosa María Uvalle de León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t xml:space="preserve">, no se volvió a presentar a </w:t>
      </w:r>
      <w:r w:rsidR="00336A87" w:rsidRPr="00747983">
        <w:rPr>
          <w:rStyle w:val="Textoennegrita"/>
          <w:rFonts w:cs="Arial"/>
          <w:b w:val="0"/>
          <w:sz w:val="22"/>
          <w:szCs w:val="22"/>
        </w:rPr>
        <w:lastRenderedPageBreak/>
        <w:t>ninguna sesión ni ha cumplido con su presencia en ningún acto cívico realizado por el ayuntamiento de Villaldama, Nuevo León.</w:t>
      </w:r>
    </w:p>
    <w:p w:rsidR="00336A87" w:rsidRPr="00747983" w:rsidRDefault="00336A87" w:rsidP="00D562CA">
      <w:pPr>
        <w:spacing w:line="360" w:lineRule="auto"/>
        <w:jc w:val="both"/>
        <w:rPr>
          <w:rStyle w:val="Textoennegrita"/>
          <w:rFonts w:cs="Arial"/>
          <w:b w:val="0"/>
          <w:sz w:val="22"/>
          <w:szCs w:val="22"/>
        </w:rPr>
      </w:pPr>
    </w:p>
    <w:p w:rsidR="00DD6654" w:rsidRPr="0065318A" w:rsidRDefault="00DC3291" w:rsidP="00DC3291">
      <w:pPr>
        <w:spacing w:before="234" w:line="360" w:lineRule="auto"/>
        <w:ind w:right="283" w:firstLine="708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Declara que l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a incomparecencia injustificada de la Ciudadana </w:t>
      </w:r>
      <w:r w:rsidRPr="00747983">
        <w:rPr>
          <w:rStyle w:val="Textoennegrita"/>
          <w:rFonts w:cs="Arial"/>
          <w:b w:val="0"/>
          <w:sz w:val="22"/>
          <w:szCs w:val="22"/>
        </w:rPr>
        <w:t>Rosa María Uvalle de León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a las sesiones de Cabildo se traduce en el incumplimiento de todas las facultades y obligaciones que le fueron conferidas por la Ley Orgánica de la Administración 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Pública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Municipal en el Estado de Nuevo León, en su artículo 29 que a la letra dice: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 xml:space="preserve">ARTICULO 29.- </w:t>
      </w:r>
      <w:r w:rsidR="00DC3291" w:rsidRPr="0065318A">
        <w:rPr>
          <w:rStyle w:val="Textoennegrita"/>
          <w:rFonts w:cs="Arial"/>
          <w:b w:val="0"/>
          <w:sz w:val="18"/>
          <w:szCs w:val="18"/>
          <w:lang w:val="es-MX"/>
        </w:rPr>
        <w:t xml:space="preserve">en su </w:t>
      </w:r>
      <w:r w:rsidR="00C33976" w:rsidRPr="0065318A">
        <w:rPr>
          <w:rStyle w:val="Textoennegrita"/>
          <w:rFonts w:cs="Arial"/>
          <w:b w:val="0"/>
          <w:sz w:val="18"/>
          <w:szCs w:val="18"/>
          <w:lang w:val="es-MX"/>
        </w:rPr>
        <w:t>carácter</w:t>
      </w: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 xml:space="preserve"> de representantes de la comunidad en el Ayuntamiento, los Regidores tienen las siguientes facultades y obligaciones: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I.- Acudir con derecho de voz y voto a las sesiones del Ayuntamiento y vigilar el cumplimiento de sus acuerdos.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III.- Desempeñar las comisiones que le encomiende el Ayuntamiento e informar con la periodicidad que le señale sobre las gestiones realizadas.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III.- Vigilar que el Ayuntamiento cumpla con las disposiciones que establecen las leyes y con los planes y programas establecidos.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 xml:space="preserve">IV.- Proponer la formulación, expedición, </w:t>
      </w:r>
      <w:r w:rsidR="00C33976" w:rsidRPr="0065318A">
        <w:rPr>
          <w:rStyle w:val="Textoennegrita"/>
          <w:rFonts w:cs="Arial"/>
          <w:b w:val="0"/>
          <w:sz w:val="18"/>
          <w:szCs w:val="18"/>
          <w:lang w:val="es-MX"/>
        </w:rPr>
        <w:t>modificación o reforma, de l</w:t>
      </w: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os reglamentos municipales y demás disposiciones administrativas.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V.- Sujetarse a los acuerdos que tome el Ayuntamiento de conformidad a las disposiciones legales y vigilar su debido cumplimiento.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 xml:space="preserve">VI.- Analizar, discutir y votar los asuntos que se traten en las sesiones. </w:t>
      </w:r>
    </w:p>
    <w:p w:rsidR="00DD6654" w:rsidRPr="0065318A" w:rsidRDefault="00DD6654" w:rsidP="00DD6654">
      <w:pPr>
        <w:pStyle w:val="Sinespaciado"/>
        <w:ind w:left="1701" w:right="1031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65318A">
        <w:rPr>
          <w:rStyle w:val="Textoennegrita"/>
          <w:rFonts w:cs="Arial"/>
          <w:b w:val="0"/>
          <w:sz w:val="18"/>
          <w:szCs w:val="18"/>
          <w:lang w:val="es-MX"/>
        </w:rPr>
        <w:t>VII.- Participar en las ceremonias cívicas que se lleven a cabo en el Ayuntamiento.</w:t>
      </w:r>
    </w:p>
    <w:p w:rsidR="00DD6654" w:rsidRPr="00747983" w:rsidRDefault="00DD6654" w:rsidP="00DD6654">
      <w:pPr>
        <w:spacing w:before="212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Ahora bien 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arguye que 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dando cumplimiento a lo establecido por el artículo 126 de la Constitución Política para el Estado de Nuevo León, la C. </w:t>
      </w:r>
      <w:r w:rsidR="00DC3291" w:rsidRPr="00747983">
        <w:rPr>
          <w:rStyle w:val="Textoennegrita"/>
          <w:rFonts w:cs="Arial"/>
          <w:b w:val="0"/>
          <w:sz w:val="22"/>
          <w:szCs w:val="22"/>
        </w:rPr>
        <w:t>Rosa María Uvalle de León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como 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>Primer R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egidora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>,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fue legalmente sustituida por la Regidora Suplente, la C. 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>María Teresa Elizaldi Méndez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, como lo señala el mencionado numeral que a la letra dice:</w:t>
      </w:r>
    </w:p>
    <w:p w:rsidR="00DD6654" w:rsidRPr="00C33976" w:rsidRDefault="00DD6654" w:rsidP="00C33976">
      <w:pPr>
        <w:tabs>
          <w:tab w:val="left" w:pos="7797"/>
        </w:tabs>
        <w:spacing w:before="211"/>
        <w:ind w:left="1701" w:right="890"/>
        <w:jc w:val="both"/>
        <w:rPr>
          <w:rStyle w:val="Textoennegrita"/>
          <w:rFonts w:cs="Arial"/>
          <w:b w:val="0"/>
          <w:i/>
          <w:sz w:val="18"/>
          <w:szCs w:val="18"/>
          <w:lang w:val="es-MX"/>
        </w:rPr>
      </w:pP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Art 126.- Si alguno de los regidores o síndicos del Ayuntamiento dejare de desempeñar su cargo por cualquier cause será sustituido por el suplente o se procederá según lo disponga la Ley;</w:t>
      </w:r>
    </w:p>
    <w:p w:rsidR="00336A87" w:rsidRPr="00C33976" w:rsidRDefault="00336A87" w:rsidP="00C33976">
      <w:pPr>
        <w:ind w:right="48"/>
        <w:rPr>
          <w:rStyle w:val="Textoennegrita"/>
          <w:rFonts w:cs="Arial"/>
          <w:b w:val="0"/>
          <w:i/>
        </w:rPr>
      </w:pPr>
    </w:p>
    <w:p w:rsidR="00DD6654" w:rsidRPr="00747983" w:rsidRDefault="00DC3291" w:rsidP="00DD6654">
      <w:pPr>
        <w:tabs>
          <w:tab w:val="left" w:pos="5764"/>
        </w:tabs>
        <w:spacing w:before="234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lastRenderedPageBreak/>
        <w:t>Señala que d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esafortunadamente, al día de hoy, 22 de Julio del 2016 no se ha contado con la presencia de la C.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Rosa María Uvalle de León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, ya sea para participar en las sesiones de Cabildo o para justificar sus permanentes inasistencias a las mencionadas sesiones.</w:t>
      </w:r>
    </w:p>
    <w:p w:rsidR="00DC3291" w:rsidRPr="00747983" w:rsidRDefault="00DC3291" w:rsidP="00DC3291">
      <w:pPr>
        <w:spacing w:before="206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</w:p>
    <w:p w:rsidR="00DD6654" w:rsidRPr="0065318A" w:rsidRDefault="00DC3291" w:rsidP="0065318A">
      <w:pPr>
        <w:spacing w:before="206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Exhibe que d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esde el inicio de la presente administración, hasta el día de hoy se han desarrollado 17 sesiones de Cabildo y en ninguna ha comparecido la C.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Rosa María Uvalle de León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, hecho que acreditamos con las copias debidamente certificadas de las actas de las sesiones que se han desarrollado por el Cabildo y en la que se demuestra que la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Rosa María Uvalle de León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no ha asistido a ninguna de ellas, tipificándose con eso lo establecido por el artículo 56, fracción Primera que a la letra dice:</w:t>
      </w:r>
    </w:p>
    <w:p w:rsidR="00DD6654" w:rsidRPr="00C33976" w:rsidRDefault="00DD6654" w:rsidP="00C33976">
      <w:pPr>
        <w:spacing w:before="27"/>
        <w:ind w:left="1418" w:right="1275"/>
        <w:jc w:val="both"/>
        <w:rPr>
          <w:rStyle w:val="Textoennegrita"/>
          <w:rFonts w:cs="Arial"/>
          <w:b w:val="0"/>
          <w:i/>
          <w:sz w:val="18"/>
          <w:szCs w:val="18"/>
          <w:lang w:val="es-MX"/>
        </w:rPr>
      </w:pP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ARTICULO 56:</w:t>
      </w:r>
    </w:p>
    <w:p w:rsidR="00DD6654" w:rsidRPr="00C33976" w:rsidRDefault="00DD6654" w:rsidP="00C33976">
      <w:pPr>
        <w:spacing w:before="262"/>
        <w:ind w:left="1418" w:right="1275"/>
        <w:jc w:val="both"/>
        <w:rPr>
          <w:rStyle w:val="Textoennegrita"/>
          <w:rFonts w:cs="Arial"/>
          <w:b w:val="0"/>
          <w:i/>
          <w:sz w:val="18"/>
          <w:szCs w:val="18"/>
          <w:lang w:val="es-MX"/>
        </w:rPr>
      </w:pPr>
      <w:r w:rsidRPr="00C33976">
        <w:rPr>
          <w:rStyle w:val="Textoennegrita"/>
          <w:rFonts w:cs="Arial"/>
          <w:b w:val="0"/>
          <w:i/>
          <w:sz w:val="18"/>
          <w:szCs w:val="18"/>
        </w:rPr>
        <w:t xml:space="preserve">I.- </w:t>
      </w: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 xml:space="preserve">El Congreso del Estado </w:t>
      </w:r>
      <w:r w:rsidR="00DC3291" w:rsidRPr="00C33976">
        <w:rPr>
          <w:rStyle w:val="Textoennegrita"/>
          <w:rFonts w:cs="Arial"/>
          <w:b w:val="0"/>
          <w:i/>
          <w:sz w:val="18"/>
          <w:szCs w:val="18"/>
        </w:rPr>
        <w:t>podía</w:t>
      </w: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 xml:space="preserve"> declarar la </w:t>
      </w:r>
      <w:r w:rsidR="00DC3291" w:rsidRPr="00C33976">
        <w:rPr>
          <w:rStyle w:val="Textoennegrita"/>
          <w:rFonts w:cs="Arial"/>
          <w:b w:val="0"/>
          <w:i/>
          <w:sz w:val="18"/>
          <w:szCs w:val="18"/>
        </w:rPr>
        <w:t>revocación</w:t>
      </w: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 xml:space="preserve"> del mandato de alguno o algunos de los miembros de un Ayuntamiento, por cualquiera de las siguientes causas:</w:t>
      </w:r>
    </w:p>
    <w:p w:rsidR="00DD6654" w:rsidRPr="00C33976" w:rsidRDefault="00DD6654" w:rsidP="00C33976">
      <w:pPr>
        <w:spacing w:before="67"/>
        <w:ind w:left="1418" w:right="1275"/>
        <w:jc w:val="both"/>
        <w:rPr>
          <w:rStyle w:val="Textoennegrita"/>
          <w:rFonts w:cs="Arial"/>
          <w:b w:val="0"/>
          <w:i/>
          <w:sz w:val="18"/>
          <w:szCs w:val="18"/>
          <w:lang w:val="es-MX"/>
        </w:rPr>
      </w:pP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I.- Por faltar, sin causa justificada, a cinco sesiones en un año;</w:t>
      </w:r>
    </w:p>
    <w:p w:rsidR="00DD6654" w:rsidRPr="00187185" w:rsidRDefault="00DC3291" w:rsidP="00747983">
      <w:pPr>
        <w:spacing w:before="222" w:line="360" w:lineRule="auto"/>
        <w:ind w:right="283" w:firstLine="708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187185">
        <w:rPr>
          <w:rStyle w:val="Textoennegrita"/>
          <w:rFonts w:cs="Arial"/>
          <w:b w:val="0"/>
          <w:sz w:val="22"/>
          <w:szCs w:val="22"/>
          <w:lang w:val="es-MX"/>
        </w:rPr>
        <w:t>Refiere que los h</w:t>
      </w:r>
      <w:r w:rsidR="00DD6654" w:rsidRPr="00187185">
        <w:rPr>
          <w:rStyle w:val="Textoennegrita"/>
          <w:rFonts w:cs="Arial"/>
          <w:b w:val="0"/>
          <w:sz w:val="22"/>
          <w:szCs w:val="22"/>
          <w:lang w:val="es-MX"/>
        </w:rPr>
        <w:t>echos los anteriormente narrados por los cuales comparece a solicitar lo siguiente:</w:t>
      </w:r>
    </w:p>
    <w:p w:rsidR="00DD6654" w:rsidRPr="00747983" w:rsidRDefault="00281E8F" w:rsidP="00DD6654">
      <w:pPr>
        <w:spacing w:before="211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>
        <w:rPr>
          <w:rStyle w:val="Textoennegrita"/>
          <w:rFonts w:cs="Arial"/>
          <w:b w:val="0"/>
          <w:sz w:val="22"/>
          <w:szCs w:val="22"/>
          <w:lang w:val="es-MX"/>
        </w:rPr>
        <w:t>Con b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ase a lo manifestado en el Artículo 56 de la Ley Orgánica de la Administración Pública Municipal para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el Estado de Nuevo Leó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n es que solicitamos la REVOCACION DEL MANDATO conferido a la C. ROSA MARIA UVALLE DE LEON como Primer Regidora en el Municipio de Villaldama, Nuevo León, y a su vez poder rendir Protesta Como Primer Regidora Propietaria a la C. 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>María Teresa Elizaldi Méndez</w:t>
      </w:r>
      <w:r w:rsidR="00DD6654" w:rsidRPr="00747983">
        <w:rPr>
          <w:rStyle w:val="Textoennegrita"/>
          <w:rFonts w:cs="Arial"/>
          <w:b w:val="0"/>
          <w:sz w:val="22"/>
          <w:szCs w:val="22"/>
          <w:lang w:val="es-MX"/>
        </w:rPr>
        <w:t>, quien actualmente funge como Regidora Suplente.</w:t>
      </w:r>
    </w:p>
    <w:p w:rsidR="00336A87" w:rsidRPr="00D562CA" w:rsidRDefault="00336A87" w:rsidP="00D562CA">
      <w:pPr>
        <w:spacing w:line="360" w:lineRule="auto"/>
        <w:jc w:val="both"/>
        <w:rPr>
          <w:rStyle w:val="Textoennegrita"/>
          <w:rFonts w:cs="Arial"/>
          <w:b w:val="0"/>
        </w:rPr>
      </w:pPr>
    </w:p>
    <w:p w:rsidR="002B732A" w:rsidRPr="00747983" w:rsidRDefault="002B732A" w:rsidP="002B732A">
      <w:pPr>
        <w:spacing w:before="182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lastRenderedPageBreak/>
        <w:t>El presente Ofic</w:t>
      </w:r>
      <w:r w:rsidR="007E205C">
        <w:rPr>
          <w:rStyle w:val="Textoennegrita"/>
          <w:rFonts w:cs="Arial"/>
          <w:b w:val="0"/>
          <w:sz w:val="22"/>
          <w:szCs w:val="22"/>
          <w:lang w:val="es-MX"/>
        </w:rPr>
        <w:t>io lo suscribe el C. PABLO CANTÚ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DOMINGUEZ, dando cumplimiento con lo establecido por el artículo 57 de la ley Orgánica de la Administración Pública</w:t>
      </w:r>
    </w:p>
    <w:p w:rsidR="002B732A" w:rsidRPr="00747983" w:rsidRDefault="002B732A" w:rsidP="002B732A">
      <w:pPr>
        <w:tabs>
          <w:tab w:val="left" w:pos="8803"/>
        </w:tabs>
        <w:spacing w:before="112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Municipal que a la letra dice:</w:t>
      </w:r>
    </w:p>
    <w:p w:rsidR="002B732A" w:rsidRPr="00C33976" w:rsidRDefault="002B732A" w:rsidP="00C33976">
      <w:pPr>
        <w:spacing w:before="288"/>
        <w:ind w:left="993" w:right="1417"/>
        <w:jc w:val="both"/>
        <w:rPr>
          <w:rStyle w:val="Textoennegrita"/>
          <w:rFonts w:cs="Arial"/>
          <w:b w:val="0"/>
          <w:i/>
          <w:sz w:val="18"/>
          <w:szCs w:val="18"/>
          <w:lang w:val="es-MX"/>
        </w:rPr>
      </w:pP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ARTICULO 57.- La solicitud para l</w:t>
      </w:r>
      <w:r w:rsidR="00DC3291"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a suspensió</w:t>
      </w:r>
      <w:r w:rsidRPr="00C33976">
        <w:rPr>
          <w:rStyle w:val="Textoennegrita"/>
          <w:rFonts w:cs="Arial"/>
          <w:b w:val="0"/>
          <w:i/>
          <w:sz w:val="18"/>
          <w:szCs w:val="18"/>
          <w:lang w:val="es-MX"/>
        </w:rPr>
        <w:t>n o revocación del mandato de alguno o algunos de los miembros del Ayuntamiento, podrá ser presentada por escrito, por un ciudadano o grupo de ciudadanos del Municipio en cuestión en pleno ejercicio de sus derechos; por un miembro del Ayuntamiento; por el Ejecutivo del Estado o por un miembro del H. Congreso del Estado. La solicitud deberá argumentar con suficiencia que existen las causas para la imposición del procedimiento.</w:t>
      </w:r>
    </w:p>
    <w:p w:rsidR="002B732A" w:rsidRPr="0065318A" w:rsidRDefault="002B732A" w:rsidP="0065318A">
      <w:pPr>
        <w:spacing w:before="140" w:line="360" w:lineRule="auto"/>
        <w:ind w:right="283"/>
        <w:jc w:val="both"/>
        <w:rPr>
          <w:rStyle w:val="Textoennegrita"/>
          <w:rFonts w:cs="Arial"/>
          <w:b w:val="0"/>
          <w:sz w:val="22"/>
          <w:szCs w:val="22"/>
          <w:lang w:val="es-MX"/>
        </w:rPr>
      </w:pP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La competencia del Presente procedimiento se sustenta en lo establecido por el numeral 63 fracciones VI Párrafo</w:t>
      </w:r>
      <w:r w:rsidR="00DC3291" w:rsidRPr="00747983">
        <w:rPr>
          <w:rStyle w:val="Textoennegrita"/>
          <w:rFonts w:cs="Arial"/>
          <w:b w:val="0"/>
          <w:sz w:val="22"/>
          <w:szCs w:val="22"/>
          <w:lang w:val="es-MX"/>
        </w:rPr>
        <w:t xml:space="preserve"> 2 de la Constitució</w:t>
      </w:r>
      <w:r w:rsidRPr="00747983">
        <w:rPr>
          <w:rStyle w:val="Textoennegrita"/>
          <w:rFonts w:cs="Arial"/>
          <w:b w:val="0"/>
          <w:sz w:val="22"/>
          <w:szCs w:val="22"/>
          <w:lang w:val="es-MX"/>
        </w:rPr>
        <w:t>n Política para el Estado de Nuevo León que a la letra dice:</w:t>
      </w:r>
    </w:p>
    <w:p w:rsidR="002B732A" w:rsidRPr="00816594" w:rsidRDefault="002B732A" w:rsidP="00C33976">
      <w:pPr>
        <w:spacing w:before="32"/>
        <w:ind w:left="709" w:right="1417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816594">
        <w:rPr>
          <w:rStyle w:val="Textoennegrita"/>
          <w:rFonts w:cs="Arial"/>
          <w:b w:val="0"/>
          <w:sz w:val="18"/>
          <w:szCs w:val="18"/>
          <w:lang w:val="es-MX"/>
        </w:rPr>
        <w:t>ARTICULO 63.-</w:t>
      </w:r>
    </w:p>
    <w:p w:rsidR="00DC3291" w:rsidRDefault="002B732A" w:rsidP="00C33976">
      <w:pPr>
        <w:spacing w:before="34"/>
        <w:ind w:left="709" w:right="1417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816594">
        <w:rPr>
          <w:rStyle w:val="Textoennegrita"/>
          <w:rFonts w:cs="Arial"/>
          <w:b w:val="0"/>
          <w:sz w:val="18"/>
          <w:szCs w:val="18"/>
          <w:lang w:val="es-MX"/>
        </w:rPr>
        <w:t xml:space="preserve">Corresponde at Congreso: </w:t>
      </w:r>
    </w:p>
    <w:p w:rsidR="002B732A" w:rsidRPr="00816594" w:rsidRDefault="002B732A" w:rsidP="00C33976">
      <w:pPr>
        <w:spacing w:before="34"/>
        <w:ind w:left="709" w:right="1417"/>
        <w:jc w:val="both"/>
        <w:rPr>
          <w:rStyle w:val="Textoennegrita"/>
          <w:rFonts w:cs="Arial"/>
          <w:b w:val="0"/>
          <w:sz w:val="18"/>
          <w:szCs w:val="18"/>
          <w:lang w:val="es-MX"/>
        </w:rPr>
      </w:pPr>
      <w:r w:rsidRPr="00816594">
        <w:rPr>
          <w:rStyle w:val="Textoennegrita"/>
          <w:rFonts w:cs="Arial"/>
          <w:b w:val="0"/>
          <w:sz w:val="18"/>
          <w:szCs w:val="18"/>
          <w:lang w:val="es-MX"/>
        </w:rPr>
        <w:t>Fracción VI: Por acuerdo de las dos terceras partes de la Legislatura, se podrán suspender Ayuntamientos o declarar que estos han desaparecido, así como suspender o revocar el mandato de alguno de sus miembros, por alguna de las causas graves que la Ley prevenga, respetándose en todos los casos la garantía de audiencia;</w:t>
      </w:r>
    </w:p>
    <w:p w:rsidR="002B732A" w:rsidRPr="00816594" w:rsidRDefault="002B732A" w:rsidP="002B732A">
      <w:pPr>
        <w:spacing w:line="360" w:lineRule="auto"/>
        <w:ind w:right="283"/>
        <w:jc w:val="both"/>
        <w:rPr>
          <w:rStyle w:val="Textoennegrita"/>
          <w:rFonts w:cs="Arial"/>
          <w:b w:val="0"/>
          <w:lang w:val="es-MX"/>
        </w:rPr>
      </w:pPr>
    </w:p>
    <w:p w:rsidR="00F276B0" w:rsidRPr="00B66FBF" w:rsidRDefault="00F276B0" w:rsidP="00F276B0">
      <w:pPr>
        <w:spacing w:line="360" w:lineRule="auto"/>
        <w:jc w:val="both"/>
        <w:rPr>
          <w:rFonts w:cs="Arial"/>
          <w:b/>
          <w:lang w:val="es-MX"/>
        </w:rPr>
      </w:pPr>
      <w:r w:rsidRPr="00B66FBF">
        <w:rPr>
          <w:rFonts w:cs="Arial"/>
          <w:b/>
          <w:lang w:val="es-MX"/>
        </w:rPr>
        <w:t>CONSIDERACIONES</w:t>
      </w:r>
    </w:p>
    <w:p w:rsidR="00F276B0" w:rsidRPr="00B66FBF" w:rsidRDefault="00F276B0" w:rsidP="00F276B0">
      <w:pPr>
        <w:spacing w:line="360" w:lineRule="auto"/>
        <w:jc w:val="both"/>
        <w:rPr>
          <w:rFonts w:cs="Arial"/>
          <w:lang w:val="es-MX"/>
        </w:rPr>
      </w:pPr>
    </w:p>
    <w:p w:rsidR="00F276B0" w:rsidRPr="00747983" w:rsidRDefault="002F2FE6" w:rsidP="00F276B0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  <w:r w:rsidRPr="00747983">
        <w:rPr>
          <w:rFonts w:cs="Arial"/>
          <w:sz w:val="22"/>
          <w:szCs w:val="22"/>
          <w:lang w:val="es-MX"/>
        </w:rPr>
        <w:t>La</w:t>
      </w:r>
      <w:r w:rsidR="00F276B0" w:rsidRPr="00747983">
        <w:rPr>
          <w:rFonts w:cs="Arial"/>
          <w:sz w:val="22"/>
          <w:szCs w:val="22"/>
          <w:lang w:val="es-MX"/>
        </w:rPr>
        <w:t xml:space="preserve"> </w:t>
      </w:r>
      <w:r w:rsidR="00642ED5" w:rsidRPr="00747983">
        <w:rPr>
          <w:rFonts w:cs="Arial"/>
          <w:sz w:val="22"/>
          <w:szCs w:val="22"/>
          <w:lang w:val="es-MX"/>
        </w:rPr>
        <w:t xml:space="preserve">Comisión de Gobernación y Organización Interna de los Poderes </w:t>
      </w:r>
      <w:r w:rsidR="00F276B0" w:rsidRPr="00747983">
        <w:rPr>
          <w:rFonts w:cs="Arial"/>
          <w:sz w:val="22"/>
          <w:szCs w:val="22"/>
          <w:lang w:val="es-MX"/>
        </w:rPr>
        <w:t>se encuentra facultada para conocer del asunto que le fue turnado, de conformidad con lo estableci</w:t>
      </w:r>
      <w:r w:rsidR="001F5F11" w:rsidRPr="00747983">
        <w:rPr>
          <w:rFonts w:cs="Arial"/>
          <w:sz w:val="22"/>
          <w:szCs w:val="22"/>
          <w:lang w:val="es-MX"/>
        </w:rPr>
        <w:t xml:space="preserve">do en el artículo 70, fracción </w:t>
      </w:r>
      <w:r w:rsidR="00F276B0" w:rsidRPr="00747983">
        <w:rPr>
          <w:rFonts w:cs="Arial"/>
          <w:sz w:val="22"/>
          <w:szCs w:val="22"/>
          <w:lang w:val="es-MX"/>
        </w:rPr>
        <w:t>I, de la Ley Orgánica del Poder Legislativo del Estado de Nuevo León, y 39, fracción I, inciso</w:t>
      </w:r>
      <w:r w:rsidR="00084359" w:rsidRPr="00747983">
        <w:rPr>
          <w:rFonts w:cs="Arial"/>
          <w:sz w:val="22"/>
          <w:szCs w:val="22"/>
          <w:lang w:val="es-MX"/>
        </w:rPr>
        <w:t xml:space="preserve"> </w:t>
      </w:r>
      <w:r w:rsidR="00336A87" w:rsidRPr="00747983">
        <w:rPr>
          <w:rFonts w:cs="Arial"/>
          <w:sz w:val="22"/>
          <w:szCs w:val="22"/>
          <w:lang w:val="es-MX"/>
        </w:rPr>
        <w:t>g</w:t>
      </w:r>
      <w:r w:rsidR="00F276B0" w:rsidRPr="00747983">
        <w:rPr>
          <w:rFonts w:cs="Arial"/>
          <w:sz w:val="22"/>
          <w:szCs w:val="22"/>
          <w:lang w:val="es-MX"/>
        </w:rPr>
        <w:t>), del Reglamento para el Gobierno Interior del Congreso del Estado de Nuevo León.</w:t>
      </w:r>
    </w:p>
    <w:p w:rsidR="003033A5" w:rsidRPr="00747983" w:rsidRDefault="003033A5" w:rsidP="003968D4">
      <w:pPr>
        <w:spacing w:line="360" w:lineRule="auto"/>
        <w:jc w:val="both"/>
        <w:rPr>
          <w:rFonts w:cs="Arial"/>
          <w:sz w:val="22"/>
          <w:szCs w:val="22"/>
          <w:lang w:val="es-MX"/>
        </w:rPr>
      </w:pPr>
    </w:p>
    <w:p w:rsidR="003968D4" w:rsidRPr="00747983" w:rsidRDefault="003968D4" w:rsidP="003033A5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rFonts w:cs="Arial"/>
          <w:sz w:val="22"/>
          <w:szCs w:val="22"/>
          <w:lang w:val="es-MX"/>
        </w:rPr>
        <w:lastRenderedPageBreak/>
        <w:t xml:space="preserve">El promovente menciona en su escrito de solicitud de revocación de mandato que en fecha 2 de noviembre se tomó protesta a los miembros del cabildo de la ciudad de Villaldama, Nuevo León, </w:t>
      </w:r>
      <w:r w:rsidR="009F74B7" w:rsidRPr="00747983">
        <w:rPr>
          <w:rFonts w:cs="Arial"/>
          <w:sz w:val="22"/>
          <w:szCs w:val="22"/>
          <w:lang w:val="es-MX"/>
        </w:rPr>
        <w:t xml:space="preserve">y por ende a la C. </w:t>
      </w:r>
      <w:r w:rsidR="009F74B7" w:rsidRPr="00747983">
        <w:rPr>
          <w:rStyle w:val="Textoennegrita"/>
          <w:rFonts w:cs="Arial"/>
          <w:b w:val="0"/>
          <w:sz w:val="22"/>
          <w:szCs w:val="22"/>
        </w:rPr>
        <w:t>Rosa María Uvalle de León, Primer Regidora del mencionado municipio.</w:t>
      </w:r>
    </w:p>
    <w:p w:rsidR="009F74B7" w:rsidRPr="00747983" w:rsidRDefault="009F74B7" w:rsidP="003033A5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</w:p>
    <w:p w:rsidR="003968D4" w:rsidRPr="00747983" w:rsidRDefault="00C33976" w:rsidP="003033A5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rFonts w:cs="Arial"/>
          <w:sz w:val="22"/>
          <w:szCs w:val="22"/>
          <w:lang w:val="es-MX"/>
        </w:rPr>
        <w:t>En este tenor es</w:t>
      </w:r>
      <w:r w:rsidR="009F74B7" w:rsidRPr="00747983">
        <w:rPr>
          <w:rFonts w:cs="Arial"/>
          <w:sz w:val="22"/>
          <w:szCs w:val="22"/>
          <w:lang w:val="es-MX"/>
        </w:rPr>
        <w:t xml:space="preserve"> señalar que </w:t>
      </w:r>
      <w:r w:rsidR="00C86C10">
        <w:rPr>
          <w:rFonts w:cs="Arial"/>
          <w:sz w:val="22"/>
          <w:szCs w:val="22"/>
          <w:lang w:val="es-MX"/>
        </w:rPr>
        <w:t>este órgano dictaminador analizó</w:t>
      </w:r>
      <w:r w:rsidRPr="00747983">
        <w:rPr>
          <w:rFonts w:cs="Arial"/>
          <w:sz w:val="22"/>
          <w:szCs w:val="22"/>
          <w:lang w:val="es-MX"/>
        </w:rPr>
        <w:t xml:space="preserve"> cada una de l</w:t>
      </w:r>
      <w:r w:rsidR="00C86C10">
        <w:rPr>
          <w:rFonts w:cs="Arial"/>
          <w:sz w:val="22"/>
          <w:szCs w:val="22"/>
          <w:lang w:val="es-MX"/>
        </w:rPr>
        <w:t>as actas de cabildo que acompañó</w:t>
      </w:r>
      <w:r w:rsidRPr="00747983">
        <w:rPr>
          <w:rFonts w:cs="Arial"/>
          <w:sz w:val="22"/>
          <w:szCs w:val="22"/>
          <w:lang w:val="es-MX"/>
        </w:rPr>
        <w:t xml:space="preserve"> el promovente en su solicitud, encontrando en el acta </w:t>
      </w:r>
      <w:r w:rsidR="008C4763" w:rsidRPr="00747983">
        <w:rPr>
          <w:rStyle w:val="Textoennegrita"/>
          <w:rFonts w:cs="Arial"/>
          <w:b w:val="0"/>
          <w:sz w:val="22"/>
          <w:szCs w:val="22"/>
        </w:rPr>
        <w:t xml:space="preserve">número uno de la sesión ordinaria del cabildo celebrada en fecha 30 de octubre de 2015, </w:t>
      </w:r>
      <w:r w:rsidR="000679A7" w:rsidRPr="00747983">
        <w:rPr>
          <w:rStyle w:val="Textoennegrita"/>
          <w:rFonts w:cs="Arial"/>
          <w:b w:val="0"/>
          <w:sz w:val="22"/>
          <w:szCs w:val="22"/>
        </w:rPr>
        <w:t xml:space="preserve">que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 xml:space="preserve">se le tomó protesta a los integrantes del cabildo del municipio </w:t>
      </w:r>
      <w:r w:rsidR="00D93167" w:rsidRPr="00747983">
        <w:rPr>
          <w:rFonts w:cs="Arial"/>
          <w:sz w:val="22"/>
          <w:szCs w:val="22"/>
          <w:lang w:val="es-MX"/>
        </w:rPr>
        <w:t xml:space="preserve">de Villaldama, Nuevo León, y en dicha acta </w:t>
      </w:r>
      <w:r w:rsidR="009F74B7" w:rsidRPr="00747983">
        <w:rPr>
          <w:rFonts w:cs="Arial"/>
          <w:sz w:val="22"/>
          <w:szCs w:val="22"/>
          <w:lang w:val="es-MX"/>
        </w:rPr>
        <w:t>aparece la firma autógrafa la C.</w:t>
      </w:r>
      <w:r w:rsidR="009F74B7" w:rsidRPr="00747983">
        <w:rPr>
          <w:rStyle w:val="Textoennegrita"/>
          <w:rFonts w:cs="Arial"/>
          <w:b w:val="0"/>
          <w:sz w:val="22"/>
          <w:szCs w:val="22"/>
        </w:rPr>
        <w:t xml:space="preserve">Rosa María Uvalle de León, </w:t>
      </w:r>
      <w:r w:rsidR="008C4763" w:rsidRPr="00747983">
        <w:rPr>
          <w:rStyle w:val="Textoennegrita"/>
          <w:rFonts w:cs="Arial"/>
          <w:b w:val="0"/>
          <w:sz w:val="22"/>
          <w:szCs w:val="22"/>
        </w:rPr>
        <w:t>Primera Regidora Propietaria</w:t>
      </w:r>
      <w:r w:rsidRPr="00747983">
        <w:rPr>
          <w:rStyle w:val="Textoennegrita"/>
          <w:rFonts w:cs="Arial"/>
          <w:b w:val="0"/>
          <w:sz w:val="22"/>
          <w:szCs w:val="22"/>
        </w:rPr>
        <w:t>, por lo que el dicho del denunciante es erróneo.</w:t>
      </w:r>
    </w:p>
    <w:p w:rsidR="008C4763" w:rsidRPr="00747983" w:rsidRDefault="008C4763" w:rsidP="003033A5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</w:p>
    <w:p w:rsidR="008C4763" w:rsidRPr="00747983" w:rsidRDefault="008C4763" w:rsidP="003033A5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  <w:r w:rsidRPr="00747983">
        <w:rPr>
          <w:rFonts w:cs="Arial"/>
          <w:sz w:val="22"/>
          <w:szCs w:val="22"/>
          <w:lang w:val="es-MX"/>
        </w:rPr>
        <w:t xml:space="preserve">Ahora bien, en </w:t>
      </w:r>
      <w:r w:rsidR="00C33976" w:rsidRPr="00747983">
        <w:rPr>
          <w:rFonts w:cs="Arial"/>
          <w:sz w:val="22"/>
          <w:szCs w:val="22"/>
          <w:lang w:val="es-MX"/>
        </w:rPr>
        <w:t>e</w:t>
      </w:r>
      <w:r w:rsidRPr="00747983">
        <w:rPr>
          <w:rFonts w:cs="Arial"/>
          <w:sz w:val="22"/>
          <w:szCs w:val="22"/>
          <w:lang w:val="es-MX"/>
        </w:rPr>
        <w:t xml:space="preserve">l segundo párrafo </w:t>
      </w:r>
      <w:r w:rsidR="00C33976" w:rsidRPr="00747983">
        <w:rPr>
          <w:rFonts w:cs="Arial"/>
          <w:sz w:val="22"/>
          <w:szCs w:val="22"/>
          <w:lang w:val="es-MX"/>
        </w:rPr>
        <w:t>de la</w:t>
      </w:r>
      <w:r w:rsidR="00D93167" w:rsidRPr="00747983">
        <w:rPr>
          <w:rFonts w:cs="Arial"/>
          <w:sz w:val="22"/>
          <w:szCs w:val="22"/>
          <w:lang w:val="es-MX"/>
        </w:rPr>
        <w:t xml:space="preserve"> solicitud señala </w:t>
      </w:r>
      <w:r w:rsidRPr="00747983">
        <w:rPr>
          <w:rFonts w:cs="Arial"/>
          <w:sz w:val="22"/>
          <w:szCs w:val="22"/>
          <w:lang w:val="es-MX"/>
        </w:rPr>
        <w:t>que la C.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Rosa María Uvalle de León, Primera Regidora Propietaria, </w:t>
      </w:r>
      <w:r w:rsidRPr="00747983">
        <w:rPr>
          <w:rStyle w:val="Textoennegrita"/>
          <w:rFonts w:cs="Arial"/>
          <w:sz w:val="22"/>
          <w:szCs w:val="22"/>
        </w:rPr>
        <w:t xml:space="preserve">no </w:t>
      </w:r>
      <w:r w:rsidR="00D93167" w:rsidRPr="00747983">
        <w:rPr>
          <w:rStyle w:val="Textoennegrita"/>
          <w:rFonts w:cs="Arial"/>
          <w:sz w:val="22"/>
          <w:szCs w:val="22"/>
        </w:rPr>
        <w:t>compareció</w:t>
      </w:r>
      <w:r w:rsidRPr="00747983">
        <w:rPr>
          <w:rStyle w:val="Textoennegrita"/>
          <w:rFonts w:cs="Arial"/>
          <w:sz w:val="22"/>
          <w:szCs w:val="22"/>
        </w:rPr>
        <w:t xml:space="preserve"> ante el pleno del Cabildo a solicitar licencia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o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>documento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que justifique sus const</w:t>
      </w:r>
      <w:r w:rsidR="00FF2534">
        <w:rPr>
          <w:rStyle w:val="Textoennegrita"/>
          <w:rFonts w:cs="Arial"/>
          <w:b w:val="0"/>
          <w:sz w:val="22"/>
          <w:szCs w:val="22"/>
        </w:rPr>
        <w:t>antes ausencias a las sesiones. E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s de mencionar que en el acta numero dos celebrada en fecha 11 de </w:t>
      </w:r>
      <w:r w:rsidR="00100E2D">
        <w:rPr>
          <w:rStyle w:val="Textoennegrita"/>
          <w:rFonts w:cs="Arial"/>
          <w:b w:val="0"/>
          <w:sz w:val="22"/>
          <w:szCs w:val="22"/>
        </w:rPr>
        <w:t>noviembre de 2015, en el cuarto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punto de asuntos generales el C. Gonzalo Robles Rosales,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>Presidente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>Municipal</w:t>
      </w:r>
      <w:r w:rsidRPr="00747983">
        <w:rPr>
          <w:rStyle w:val="Textoennegrita"/>
          <w:rFonts w:cs="Arial"/>
          <w:b w:val="0"/>
          <w:sz w:val="22"/>
          <w:szCs w:val="22"/>
        </w:rPr>
        <w:t xml:space="preserve"> comenta que la C.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 xml:space="preserve">Rosa María Uvalle de León, Primera Regidora Propietaria, pide licencia para ausentarse del cargo por algunos meses </w:t>
      </w:r>
      <w:r w:rsidR="00D93167" w:rsidRPr="00747983">
        <w:rPr>
          <w:rStyle w:val="Textoennegrita"/>
          <w:rFonts w:cs="Arial"/>
          <w:sz w:val="22"/>
          <w:szCs w:val="22"/>
        </w:rPr>
        <w:t xml:space="preserve">siendo aprobada por unanimidad </w:t>
      </w:r>
      <w:r w:rsidR="00C33976" w:rsidRPr="00747983">
        <w:rPr>
          <w:rStyle w:val="Textoennegrita"/>
          <w:rFonts w:cs="Arial"/>
          <w:sz w:val="22"/>
          <w:szCs w:val="22"/>
        </w:rPr>
        <w:t>de los presentes</w:t>
      </w:r>
      <w:r w:rsidR="00D93167" w:rsidRPr="00747983">
        <w:rPr>
          <w:rStyle w:val="Textoennegrita"/>
          <w:rFonts w:cs="Arial"/>
          <w:sz w:val="22"/>
          <w:szCs w:val="22"/>
        </w:rPr>
        <w:t xml:space="preserve">. Asimismo se le rindió protesta la C. María Teresa Elizaldi Méndez, </w:t>
      </w:r>
      <w:r w:rsidR="00D93167" w:rsidRPr="00747983">
        <w:rPr>
          <w:rStyle w:val="Textoennegrita"/>
          <w:rFonts w:cs="Arial"/>
          <w:b w:val="0"/>
          <w:sz w:val="22"/>
          <w:szCs w:val="22"/>
        </w:rPr>
        <w:t xml:space="preserve">Primera Regidora </w:t>
      </w:r>
      <w:r w:rsidR="00183B68">
        <w:rPr>
          <w:rStyle w:val="Textoennegrita"/>
          <w:rFonts w:cs="Arial"/>
          <w:sz w:val="22"/>
          <w:szCs w:val="22"/>
        </w:rPr>
        <w:t>Suplente,</w:t>
      </w:r>
      <w:r w:rsidR="00E84579" w:rsidRPr="00747983">
        <w:rPr>
          <w:rStyle w:val="Textoennegrita"/>
          <w:rFonts w:cs="Arial"/>
          <w:sz w:val="22"/>
          <w:szCs w:val="22"/>
        </w:rPr>
        <w:t xml:space="preserve"> </w:t>
      </w:r>
      <w:r w:rsidR="00183B68" w:rsidRPr="00183B68">
        <w:rPr>
          <w:rStyle w:val="Textoennegrita"/>
          <w:rFonts w:cs="Arial"/>
          <w:b w:val="0"/>
          <w:sz w:val="22"/>
          <w:szCs w:val="22"/>
        </w:rPr>
        <w:t>p</w:t>
      </w:r>
      <w:r w:rsidR="00C33976" w:rsidRPr="00747983">
        <w:rPr>
          <w:rStyle w:val="Textoennegrita"/>
          <w:rFonts w:cs="Arial"/>
          <w:b w:val="0"/>
          <w:sz w:val="22"/>
          <w:szCs w:val="22"/>
        </w:rPr>
        <w:t>or lo que queda en</w:t>
      </w:r>
      <w:r w:rsidR="00C33976" w:rsidRPr="00747983">
        <w:rPr>
          <w:rFonts w:cs="Arial"/>
          <w:sz w:val="22"/>
          <w:szCs w:val="22"/>
          <w:lang w:val="es-MX"/>
        </w:rPr>
        <w:t xml:space="preserve"> </w:t>
      </w:r>
      <w:r w:rsidR="00E84579" w:rsidRPr="00747983">
        <w:rPr>
          <w:rFonts w:cs="Arial"/>
          <w:sz w:val="22"/>
          <w:szCs w:val="22"/>
          <w:lang w:val="es-MX"/>
        </w:rPr>
        <w:t>eviden</w:t>
      </w:r>
      <w:r w:rsidR="00C33976" w:rsidRPr="00747983">
        <w:rPr>
          <w:rFonts w:cs="Arial"/>
          <w:sz w:val="22"/>
          <w:szCs w:val="22"/>
          <w:lang w:val="es-MX"/>
        </w:rPr>
        <w:t>cia</w:t>
      </w:r>
      <w:r w:rsidR="00E84579" w:rsidRPr="00747983">
        <w:rPr>
          <w:rFonts w:cs="Arial"/>
          <w:sz w:val="22"/>
          <w:szCs w:val="22"/>
          <w:lang w:val="es-MX"/>
        </w:rPr>
        <w:t xml:space="preserve"> </w:t>
      </w:r>
      <w:r w:rsidR="00C33976" w:rsidRPr="00747983">
        <w:rPr>
          <w:rFonts w:cs="Arial"/>
          <w:sz w:val="22"/>
          <w:szCs w:val="22"/>
          <w:lang w:val="es-MX"/>
        </w:rPr>
        <w:t xml:space="preserve">que la </w:t>
      </w:r>
      <w:r w:rsidR="00E84579" w:rsidRPr="00747983">
        <w:rPr>
          <w:rFonts w:cs="Arial"/>
          <w:sz w:val="22"/>
          <w:szCs w:val="22"/>
          <w:lang w:val="es-MX"/>
        </w:rPr>
        <w:t>C.</w:t>
      </w:r>
      <w:r w:rsidR="00E84579" w:rsidRPr="00747983">
        <w:rPr>
          <w:rStyle w:val="Textoennegrita"/>
          <w:rFonts w:cs="Arial"/>
          <w:b w:val="0"/>
          <w:sz w:val="22"/>
          <w:szCs w:val="22"/>
        </w:rPr>
        <w:t xml:space="preserve"> Rosa María Uvalle de León, Primera Regidora Propietaria</w:t>
      </w:r>
      <w:r w:rsidR="00C33976" w:rsidRPr="00747983">
        <w:rPr>
          <w:rStyle w:val="Textoennegrita"/>
          <w:rFonts w:cs="Arial"/>
          <w:b w:val="0"/>
          <w:sz w:val="22"/>
          <w:szCs w:val="22"/>
        </w:rPr>
        <w:t>, cuenta con licencia</w:t>
      </w:r>
      <w:r w:rsidR="007D3C7C" w:rsidRPr="00747983">
        <w:rPr>
          <w:rStyle w:val="Textoennegrita"/>
          <w:rFonts w:cs="Arial"/>
          <w:b w:val="0"/>
          <w:sz w:val="22"/>
          <w:szCs w:val="22"/>
        </w:rPr>
        <w:t xml:space="preserve"> legalmente otorgada por el cabildo de dicho municipio. </w:t>
      </w:r>
    </w:p>
    <w:p w:rsidR="00E84579" w:rsidRPr="00747983" w:rsidRDefault="00E84579" w:rsidP="003033A5">
      <w:pPr>
        <w:spacing w:line="360" w:lineRule="auto"/>
        <w:ind w:firstLine="708"/>
        <w:jc w:val="both"/>
        <w:rPr>
          <w:rStyle w:val="Textoennegrita"/>
          <w:rFonts w:cs="Arial"/>
          <w:b w:val="0"/>
          <w:sz w:val="22"/>
          <w:szCs w:val="22"/>
        </w:rPr>
      </w:pPr>
    </w:p>
    <w:p w:rsidR="007D3C7C" w:rsidRPr="00747983" w:rsidRDefault="007D3C7C" w:rsidP="003033A5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  <w:r w:rsidRPr="00747983">
        <w:rPr>
          <w:rFonts w:cs="Arial"/>
          <w:sz w:val="22"/>
          <w:szCs w:val="22"/>
          <w:lang w:val="es-MX"/>
        </w:rPr>
        <w:t>En este orden de ideas y en lo</w:t>
      </w:r>
      <w:r w:rsidR="00E84579" w:rsidRPr="00747983">
        <w:rPr>
          <w:rFonts w:cs="Arial"/>
          <w:sz w:val="22"/>
          <w:szCs w:val="22"/>
          <w:lang w:val="es-MX"/>
        </w:rPr>
        <w:t xml:space="preserve"> que respecta al apartado de la solicitud </w:t>
      </w:r>
      <w:r w:rsidR="00F200B9">
        <w:rPr>
          <w:rFonts w:cs="Arial"/>
          <w:sz w:val="22"/>
          <w:szCs w:val="22"/>
          <w:lang w:val="es-MX"/>
        </w:rPr>
        <w:t>del C. Pablo Cantú Domínguez, Sí</w:t>
      </w:r>
      <w:r w:rsidR="00E84579" w:rsidRPr="00747983">
        <w:rPr>
          <w:rFonts w:cs="Arial"/>
          <w:sz w:val="22"/>
          <w:szCs w:val="22"/>
          <w:lang w:val="es-MX"/>
        </w:rPr>
        <w:t>ndico Primero del municipio</w:t>
      </w:r>
      <w:r w:rsidRPr="00747983">
        <w:rPr>
          <w:rFonts w:cs="Arial"/>
          <w:sz w:val="22"/>
          <w:szCs w:val="22"/>
          <w:lang w:val="es-MX"/>
        </w:rPr>
        <w:t xml:space="preserve"> de Villandama</w:t>
      </w:r>
      <w:r w:rsidR="000679A7" w:rsidRPr="00747983">
        <w:rPr>
          <w:rFonts w:cs="Arial"/>
          <w:sz w:val="22"/>
          <w:szCs w:val="22"/>
          <w:lang w:val="es-MX"/>
        </w:rPr>
        <w:t>,</w:t>
      </w:r>
      <w:r w:rsidRPr="00747983">
        <w:rPr>
          <w:rFonts w:cs="Arial"/>
          <w:sz w:val="22"/>
          <w:szCs w:val="22"/>
          <w:lang w:val="es-MX"/>
        </w:rPr>
        <w:t xml:space="preserve"> funda sus </w:t>
      </w:r>
      <w:r w:rsidR="000679A7" w:rsidRPr="00747983">
        <w:rPr>
          <w:rFonts w:cs="Arial"/>
          <w:sz w:val="22"/>
          <w:szCs w:val="22"/>
          <w:lang w:val="es-MX"/>
        </w:rPr>
        <w:t>pretensión</w:t>
      </w:r>
      <w:r w:rsidRPr="00747983">
        <w:rPr>
          <w:rFonts w:cs="Arial"/>
          <w:sz w:val="22"/>
          <w:szCs w:val="22"/>
          <w:lang w:val="es-MX"/>
        </w:rPr>
        <w:t xml:space="preserve"> en Ley Orgánica la Administración Pública Munic</w:t>
      </w:r>
      <w:r w:rsidR="00FF2534">
        <w:rPr>
          <w:rFonts w:cs="Arial"/>
          <w:sz w:val="22"/>
          <w:szCs w:val="22"/>
          <w:lang w:val="es-MX"/>
        </w:rPr>
        <w:t xml:space="preserve">ipal en el Estado de Nuevo </w:t>
      </w:r>
      <w:r w:rsidR="00FF2534">
        <w:rPr>
          <w:rFonts w:cs="Arial"/>
          <w:sz w:val="22"/>
          <w:szCs w:val="22"/>
          <w:lang w:val="es-MX"/>
        </w:rPr>
        <w:lastRenderedPageBreak/>
        <w:t>León. Por lo que</w:t>
      </w:r>
      <w:r w:rsidRPr="00747983">
        <w:rPr>
          <w:rFonts w:cs="Arial"/>
          <w:sz w:val="22"/>
          <w:szCs w:val="22"/>
          <w:lang w:val="es-MX"/>
        </w:rPr>
        <w:t xml:space="preserve"> </w:t>
      </w:r>
      <w:r w:rsidR="00FF2534">
        <w:rPr>
          <w:rFonts w:cs="Arial"/>
          <w:sz w:val="22"/>
          <w:szCs w:val="22"/>
          <w:lang w:val="es-MX"/>
        </w:rPr>
        <w:t>este</w:t>
      </w:r>
      <w:r w:rsidR="00E84579" w:rsidRPr="00747983">
        <w:rPr>
          <w:rFonts w:cs="Arial"/>
          <w:sz w:val="22"/>
          <w:szCs w:val="22"/>
          <w:lang w:val="es-MX"/>
        </w:rPr>
        <w:t xml:space="preserve"> órgano </w:t>
      </w:r>
      <w:r w:rsidR="00A653EA" w:rsidRPr="00747983">
        <w:rPr>
          <w:rFonts w:cs="Arial"/>
          <w:sz w:val="22"/>
          <w:szCs w:val="22"/>
          <w:lang w:val="es-MX"/>
        </w:rPr>
        <w:t>dictaminador</w:t>
      </w:r>
      <w:r w:rsidR="00E84579" w:rsidRPr="00747983">
        <w:rPr>
          <w:rFonts w:cs="Arial"/>
          <w:sz w:val="22"/>
          <w:szCs w:val="22"/>
          <w:lang w:val="es-MX"/>
        </w:rPr>
        <w:t xml:space="preserve"> hace de conocimiento </w:t>
      </w:r>
      <w:r w:rsidR="00C86C10">
        <w:rPr>
          <w:rFonts w:cs="Arial"/>
          <w:sz w:val="22"/>
          <w:szCs w:val="22"/>
          <w:lang w:val="es-MX"/>
        </w:rPr>
        <w:t xml:space="preserve">que </w:t>
      </w:r>
      <w:r w:rsidRPr="00747983">
        <w:rPr>
          <w:rFonts w:cs="Arial"/>
          <w:sz w:val="22"/>
          <w:szCs w:val="22"/>
          <w:lang w:val="es-MX"/>
        </w:rPr>
        <w:t>dicha ley ha quedado abrogada a partir del día 30 de octubre de 2015 y entrando en vigor la Ley de Gobierno Municipal del Estado de Nuevo León a p</w:t>
      </w:r>
      <w:r w:rsidR="007570E8" w:rsidRPr="00747983">
        <w:rPr>
          <w:rFonts w:cs="Arial"/>
          <w:sz w:val="22"/>
          <w:szCs w:val="22"/>
          <w:lang w:val="es-MX"/>
        </w:rPr>
        <w:t>artir del 31 de octubre de 2015, ordenamiento que regula y establece las base para la integración, organización, administración, funcionamiento y atribuciones de los Municipios del Estado.</w:t>
      </w:r>
    </w:p>
    <w:p w:rsidR="00E84579" w:rsidRPr="00747983" w:rsidRDefault="00E84579" w:rsidP="003033A5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</w:p>
    <w:p w:rsidR="007570E8" w:rsidRPr="00747983" w:rsidRDefault="00156412" w:rsidP="004F1952">
      <w:pPr>
        <w:spacing w:line="360" w:lineRule="auto"/>
        <w:ind w:right="48" w:firstLine="708"/>
        <w:jc w:val="both"/>
        <w:rPr>
          <w:rFonts w:cs="Arial"/>
          <w:sz w:val="22"/>
          <w:szCs w:val="22"/>
          <w:lang w:val="es-MX"/>
        </w:rPr>
      </w:pPr>
      <w:r w:rsidRPr="00747983">
        <w:rPr>
          <w:rFonts w:cs="Arial"/>
          <w:sz w:val="22"/>
          <w:szCs w:val="22"/>
          <w:lang w:val="es-MX"/>
        </w:rPr>
        <w:t>E</w:t>
      </w:r>
      <w:r w:rsidR="00BF0A63" w:rsidRPr="00747983">
        <w:rPr>
          <w:rFonts w:cs="Arial"/>
          <w:sz w:val="22"/>
          <w:szCs w:val="22"/>
          <w:lang w:val="es-MX"/>
        </w:rPr>
        <w:t xml:space="preserve">ste órgano dictaminador respetuoso del marco legal vigente </w:t>
      </w:r>
      <w:r w:rsidR="007D3C7C" w:rsidRPr="00747983">
        <w:rPr>
          <w:rFonts w:cs="Arial"/>
          <w:sz w:val="22"/>
          <w:szCs w:val="22"/>
          <w:lang w:val="es-MX"/>
        </w:rPr>
        <w:t xml:space="preserve">realizó un estudio exhaustivo al procedimiento de revocación de mandato, que si bien es cierto </w:t>
      </w:r>
      <w:r w:rsidR="007570E8" w:rsidRPr="00747983">
        <w:rPr>
          <w:rFonts w:cs="Arial"/>
          <w:sz w:val="22"/>
          <w:szCs w:val="22"/>
          <w:lang w:val="es-MX"/>
        </w:rPr>
        <w:t>la Constitución Política de los Estados Unidos Mexicanos otorga la facultad a los Congresos de los Estado</w:t>
      </w:r>
      <w:r w:rsidR="00C86C10">
        <w:rPr>
          <w:rFonts w:cs="Arial"/>
          <w:sz w:val="22"/>
          <w:szCs w:val="22"/>
          <w:lang w:val="es-MX"/>
        </w:rPr>
        <w:t>s</w:t>
      </w:r>
      <w:r w:rsidR="00380C9F" w:rsidRPr="00747983">
        <w:rPr>
          <w:rFonts w:cs="Arial"/>
          <w:sz w:val="22"/>
          <w:szCs w:val="22"/>
          <w:lang w:val="es-MX"/>
        </w:rPr>
        <w:t>,</w:t>
      </w:r>
      <w:r w:rsidR="007570E8" w:rsidRPr="00747983">
        <w:rPr>
          <w:rFonts w:cs="Arial"/>
          <w:sz w:val="22"/>
          <w:szCs w:val="22"/>
          <w:lang w:val="es-MX"/>
        </w:rPr>
        <w:t xml:space="preserve"> el </w:t>
      </w:r>
      <w:r w:rsidR="00380C9F" w:rsidRPr="00747983">
        <w:rPr>
          <w:rFonts w:cs="Arial"/>
          <w:sz w:val="22"/>
          <w:szCs w:val="22"/>
          <w:lang w:val="es-MX"/>
        </w:rPr>
        <w:t xml:space="preserve">de </w:t>
      </w:r>
      <w:r w:rsidR="007570E8" w:rsidRPr="00747983">
        <w:rPr>
          <w:rFonts w:cs="Arial"/>
          <w:sz w:val="22"/>
          <w:szCs w:val="22"/>
          <w:lang w:val="es-MX"/>
        </w:rPr>
        <w:t xml:space="preserve">conocer de las revocaciones y suspensiones de mandato de alguno de los miembros del ayuntamiento como lo señala en el artículo 115 párrafo </w:t>
      </w:r>
      <w:r w:rsidR="00380C9F" w:rsidRPr="00747983">
        <w:rPr>
          <w:rFonts w:cs="Arial"/>
          <w:sz w:val="22"/>
          <w:szCs w:val="22"/>
          <w:lang w:val="es-MX"/>
        </w:rPr>
        <w:t xml:space="preserve">segundo, </w:t>
      </w:r>
      <w:r w:rsidR="007570E8" w:rsidRPr="00747983">
        <w:rPr>
          <w:rFonts w:cs="Arial"/>
          <w:sz w:val="22"/>
          <w:szCs w:val="22"/>
          <w:lang w:val="es-MX"/>
        </w:rPr>
        <w:t>que a la letra reza:</w:t>
      </w:r>
    </w:p>
    <w:p w:rsidR="007570E8" w:rsidRPr="0065318A" w:rsidRDefault="007570E8" w:rsidP="007570E8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</w:p>
    <w:p w:rsidR="007570E8" w:rsidRPr="00A653EA" w:rsidRDefault="007570E8" w:rsidP="007570E8">
      <w:pPr>
        <w:ind w:left="709" w:right="1607"/>
        <w:jc w:val="both"/>
        <w:rPr>
          <w:rFonts w:cs="Arial"/>
          <w:b/>
          <w:i/>
          <w:sz w:val="18"/>
          <w:szCs w:val="18"/>
        </w:rPr>
      </w:pPr>
      <w:r w:rsidRPr="00A653EA">
        <w:rPr>
          <w:rFonts w:cs="Arial"/>
          <w:b/>
          <w:i/>
          <w:sz w:val="18"/>
          <w:szCs w:val="18"/>
        </w:rPr>
        <w:t>Constitución Política de los Estados Unidos Mexicanos</w:t>
      </w:r>
    </w:p>
    <w:p w:rsidR="007570E8" w:rsidRPr="00A653EA" w:rsidRDefault="007570E8" w:rsidP="007570E8">
      <w:pPr>
        <w:tabs>
          <w:tab w:val="left" w:pos="6394"/>
        </w:tabs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</w:rPr>
        <w:tab/>
      </w:r>
    </w:p>
    <w:p w:rsidR="007570E8" w:rsidRPr="00A653EA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</w:rPr>
        <w:t>Art. 115.-…</w:t>
      </w:r>
    </w:p>
    <w:p w:rsidR="007570E8" w:rsidRPr="00A653EA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</w:p>
    <w:p w:rsidR="007570E8" w:rsidRPr="00A653EA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</w:rPr>
        <w:t>(REFORMADO, D.O.F. 3 DE FEBRERO DE 1983)</w:t>
      </w:r>
    </w:p>
    <w:p w:rsidR="007570E8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  <w:u w:val="single"/>
        </w:rPr>
        <w:t>Las Legislaturas locales</w:t>
      </w:r>
      <w:r w:rsidRPr="00A653EA">
        <w:rPr>
          <w:rFonts w:cs="Arial"/>
          <w:i/>
          <w:sz w:val="18"/>
          <w:szCs w:val="18"/>
        </w:rPr>
        <w:t xml:space="preserve">, </w:t>
      </w:r>
      <w:r w:rsidRPr="00A653EA">
        <w:rPr>
          <w:rFonts w:cs="Arial"/>
          <w:i/>
          <w:sz w:val="18"/>
          <w:szCs w:val="18"/>
          <w:u w:val="single"/>
        </w:rPr>
        <w:t>por acuerdo de las dos terceras partes de sus integrantes</w:t>
      </w:r>
      <w:r w:rsidRPr="00A653EA">
        <w:rPr>
          <w:rFonts w:cs="Arial"/>
          <w:i/>
          <w:sz w:val="18"/>
          <w:szCs w:val="18"/>
        </w:rPr>
        <w:t xml:space="preserve">, podrán suspender ayuntamientos, declarar que éstos han desaparecido y </w:t>
      </w:r>
      <w:r w:rsidRPr="00A653EA">
        <w:rPr>
          <w:rFonts w:cs="Arial"/>
          <w:i/>
          <w:sz w:val="18"/>
          <w:szCs w:val="18"/>
          <w:u w:val="single"/>
        </w:rPr>
        <w:t>suspender o revocar el mandato a alguno de sus miembros</w:t>
      </w:r>
      <w:r w:rsidRPr="00A653EA">
        <w:rPr>
          <w:rFonts w:cs="Arial"/>
          <w:i/>
          <w:sz w:val="18"/>
          <w:szCs w:val="18"/>
        </w:rPr>
        <w:t xml:space="preserve">, por alguna de las </w:t>
      </w:r>
      <w:r w:rsidRPr="00A653EA">
        <w:rPr>
          <w:rFonts w:cs="Arial"/>
          <w:i/>
          <w:sz w:val="18"/>
          <w:szCs w:val="18"/>
          <w:u w:val="single"/>
        </w:rPr>
        <w:t>causas graves que la ley local prevenga</w:t>
      </w:r>
      <w:r w:rsidRPr="00A653EA">
        <w:rPr>
          <w:rFonts w:cs="Arial"/>
          <w:i/>
          <w:sz w:val="18"/>
          <w:szCs w:val="18"/>
        </w:rPr>
        <w:t>, siempre y cuando sus miembros hayan tenido oportunidad suficiente para rendir las pruebas y hacerlos (sic) alegatos que a su juicio convengan.</w:t>
      </w:r>
    </w:p>
    <w:p w:rsidR="007570E8" w:rsidRPr="0065318A" w:rsidRDefault="007570E8" w:rsidP="007570E8">
      <w:pPr>
        <w:ind w:right="1607"/>
        <w:jc w:val="both"/>
        <w:rPr>
          <w:rFonts w:cs="Arial"/>
          <w:i/>
          <w:sz w:val="22"/>
          <w:szCs w:val="22"/>
          <w:u w:val="single"/>
        </w:rPr>
      </w:pPr>
    </w:p>
    <w:p w:rsidR="007570E8" w:rsidRPr="00747983" w:rsidRDefault="007570E8" w:rsidP="009636DA">
      <w:pPr>
        <w:spacing w:line="360" w:lineRule="auto"/>
        <w:ind w:right="48" w:firstLine="708"/>
        <w:jc w:val="both"/>
        <w:rPr>
          <w:rFonts w:cs="Arial"/>
          <w:sz w:val="22"/>
          <w:szCs w:val="22"/>
        </w:rPr>
      </w:pPr>
      <w:r w:rsidRPr="00747983">
        <w:rPr>
          <w:rFonts w:cs="Arial"/>
          <w:sz w:val="22"/>
          <w:szCs w:val="22"/>
        </w:rPr>
        <w:t>Asimismo, la</w:t>
      </w:r>
      <w:r w:rsidRPr="00747983">
        <w:rPr>
          <w:rFonts w:cs="Arial"/>
          <w:b/>
          <w:i/>
          <w:sz w:val="22"/>
          <w:szCs w:val="22"/>
        </w:rPr>
        <w:t xml:space="preserve"> </w:t>
      </w:r>
      <w:r w:rsidRPr="00747983">
        <w:rPr>
          <w:rFonts w:cs="Arial"/>
          <w:sz w:val="22"/>
          <w:szCs w:val="22"/>
        </w:rPr>
        <w:t>Constitución Política del Estado Libre y Soberano de Nuevo León, invoca la facultad que tiene este H. Congreso para conocer del asunto materia del presente dictamen</w:t>
      </w:r>
      <w:r w:rsidR="00380C9F" w:rsidRPr="00747983">
        <w:rPr>
          <w:rFonts w:cs="Arial"/>
          <w:sz w:val="22"/>
          <w:szCs w:val="22"/>
        </w:rPr>
        <w:t>,</w:t>
      </w:r>
      <w:r w:rsidRPr="00747983">
        <w:rPr>
          <w:rFonts w:cs="Arial"/>
          <w:sz w:val="22"/>
          <w:szCs w:val="22"/>
        </w:rPr>
        <w:t xml:space="preserve"> </w:t>
      </w:r>
      <w:r w:rsidR="00380C9F" w:rsidRPr="00747983">
        <w:rPr>
          <w:rFonts w:cs="Arial"/>
          <w:sz w:val="22"/>
          <w:szCs w:val="22"/>
        </w:rPr>
        <w:t>fundamentando lo señalado en el</w:t>
      </w:r>
      <w:r w:rsidRPr="00747983">
        <w:rPr>
          <w:rFonts w:cs="Arial"/>
          <w:sz w:val="22"/>
          <w:szCs w:val="22"/>
        </w:rPr>
        <w:t xml:space="preserve"> artículo 63 fracción VI párrafo </w:t>
      </w:r>
      <w:r w:rsidR="00380C9F" w:rsidRPr="00747983">
        <w:rPr>
          <w:rFonts w:cs="Arial"/>
          <w:sz w:val="22"/>
          <w:szCs w:val="22"/>
        </w:rPr>
        <w:t>segundo que a la letra dice</w:t>
      </w:r>
      <w:r w:rsidRPr="00747983">
        <w:rPr>
          <w:rFonts w:cs="Arial"/>
          <w:sz w:val="22"/>
          <w:szCs w:val="22"/>
        </w:rPr>
        <w:t>:</w:t>
      </w:r>
    </w:p>
    <w:p w:rsidR="007570E8" w:rsidRPr="00A653EA" w:rsidRDefault="007570E8" w:rsidP="009636DA">
      <w:pPr>
        <w:spacing w:line="360" w:lineRule="auto"/>
        <w:ind w:left="709" w:right="1607"/>
        <w:jc w:val="both"/>
        <w:rPr>
          <w:rFonts w:cs="Arial"/>
          <w:i/>
          <w:sz w:val="18"/>
          <w:szCs w:val="18"/>
        </w:rPr>
      </w:pPr>
    </w:p>
    <w:p w:rsidR="007570E8" w:rsidRPr="00A653EA" w:rsidRDefault="007570E8" w:rsidP="007570E8">
      <w:pPr>
        <w:ind w:left="709" w:right="1607"/>
        <w:jc w:val="both"/>
        <w:rPr>
          <w:rFonts w:cs="Arial"/>
          <w:b/>
          <w:i/>
          <w:sz w:val="18"/>
          <w:szCs w:val="18"/>
        </w:rPr>
      </w:pPr>
      <w:r w:rsidRPr="00A653EA">
        <w:rPr>
          <w:rFonts w:cs="Arial"/>
          <w:b/>
          <w:i/>
          <w:sz w:val="18"/>
          <w:szCs w:val="18"/>
        </w:rPr>
        <w:t>Constitución Política del Estado Libre y Soberano de Nuevo León</w:t>
      </w:r>
    </w:p>
    <w:p w:rsidR="007570E8" w:rsidRPr="00A653EA" w:rsidRDefault="007570E8" w:rsidP="007570E8">
      <w:pPr>
        <w:ind w:left="709" w:right="1607"/>
        <w:jc w:val="both"/>
        <w:rPr>
          <w:rFonts w:cs="Arial"/>
          <w:b/>
          <w:i/>
          <w:sz w:val="18"/>
          <w:szCs w:val="18"/>
        </w:rPr>
      </w:pPr>
    </w:p>
    <w:p w:rsidR="007570E8" w:rsidRPr="00A653EA" w:rsidRDefault="007570E8" w:rsidP="007570E8">
      <w:pPr>
        <w:ind w:left="709" w:right="1607"/>
        <w:jc w:val="both"/>
        <w:rPr>
          <w:rFonts w:cs="Arial"/>
          <w:bCs/>
          <w:i/>
          <w:color w:val="000000"/>
          <w:sz w:val="18"/>
          <w:szCs w:val="18"/>
        </w:rPr>
      </w:pPr>
      <w:r w:rsidRPr="00A653EA">
        <w:rPr>
          <w:rFonts w:cs="Arial"/>
          <w:bCs/>
          <w:i/>
          <w:color w:val="000000"/>
          <w:sz w:val="18"/>
          <w:szCs w:val="18"/>
        </w:rPr>
        <w:t>ARTÍCULO 63.- Corresponde al Congreso:</w:t>
      </w:r>
    </w:p>
    <w:p w:rsidR="007570E8" w:rsidRPr="00A653EA" w:rsidRDefault="007570E8" w:rsidP="007570E8">
      <w:pPr>
        <w:ind w:left="709" w:right="1607"/>
        <w:jc w:val="both"/>
        <w:rPr>
          <w:rFonts w:cs="Arial"/>
          <w:bCs/>
          <w:i/>
          <w:color w:val="000000"/>
          <w:sz w:val="18"/>
          <w:szCs w:val="18"/>
        </w:rPr>
      </w:pPr>
    </w:p>
    <w:p w:rsidR="007570E8" w:rsidRPr="00A653EA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</w:rPr>
        <w:lastRenderedPageBreak/>
        <w:t>VI.-…</w:t>
      </w:r>
    </w:p>
    <w:p w:rsidR="007570E8" w:rsidRPr="00A653EA" w:rsidRDefault="007570E8" w:rsidP="007570E8">
      <w:pPr>
        <w:ind w:left="709" w:right="1607"/>
        <w:jc w:val="both"/>
        <w:rPr>
          <w:rFonts w:cs="Arial"/>
          <w:i/>
          <w:sz w:val="18"/>
          <w:szCs w:val="18"/>
        </w:rPr>
      </w:pPr>
    </w:p>
    <w:p w:rsidR="007570E8" w:rsidRDefault="007570E8" w:rsidP="007570E8">
      <w:pPr>
        <w:ind w:left="709" w:right="1607"/>
        <w:jc w:val="both"/>
        <w:rPr>
          <w:rFonts w:cs="Arial"/>
          <w:bCs/>
          <w:i/>
          <w:color w:val="000000"/>
          <w:sz w:val="18"/>
          <w:szCs w:val="18"/>
          <w:u w:val="single"/>
        </w:rPr>
      </w:pPr>
      <w:r w:rsidRPr="00A653EA">
        <w:rPr>
          <w:rFonts w:cs="Arial"/>
          <w:bCs/>
          <w:i/>
          <w:color w:val="000000"/>
          <w:sz w:val="18"/>
          <w:szCs w:val="18"/>
        </w:rPr>
        <w:t xml:space="preserve">Por acuerdo de las </w:t>
      </w:r>
      <w:r w:rsidRPr="00A653EA">
        <w:rPr>
          <w:rFonts w:cs="Arial"/>
          <w:bCs/>
          <w:i/>
          <w:color w:val="000000"/>
          <w:sz w:val="18"/>
          <w:szCs w:val="18"/>
          <w:u w:val="single"/>
        </w:rPr>
        <w:t>dos terceras partes de la Legislatura,</w:t>
      </w:r>
      <w:r w:rsidRPr="00A653EA">
        <w:rPr>
          <w:rFonts w:cs="Arial"/>
          <w:bCs/>
          <w:i/>
          <w:color w:val="000000"/>
          <w:sz w:val="18"/>
          <w:szCs w:val="18"/>
        </w:rPr>
        <w:t xml:space="preserve"> se podrán suspender Ayuntamientos o declarar que estos han desaparecido, </w:t>
      </w:r>
      <w:r w:rsidRPr="00A653EA">
        <w:rPr>
          <w:rFonts w:cs="Arial"/>
          <w:bCs/>
          <w:i/>
          <w:color w:val="000000"/>
          <w:sz w:val="18"/>
          <w:szCs w:val="18"/>
          <w:u w:val="single"/>
        </w:rPr>
        <w:t>así como suspender o revocar el mandato de alguno de sus miembros, por alguna de las causas graves que la Ley prevenga, respetándose en todos los casos la garantía de audiencia;</w:t>
      </w:r>
    </w:p>
    <w:p w:rsidR="009636DA" w:rsidRPr="00A653EA" w:rsidRDefault="009636DA" w:rsidP="007570E8">
      <w:pPr>
        <w:ind w:left="709" w:right="1607"/>
        <w:jc w:val="both"/>
        <w:rPr>
          <w:rFonts w:cs="Arial"/>
          <w:bCs/>
          <w:i/>
          <w:color w:val="000000"/>
          <w:sz w:val="18"/>
          <w:szCs w:val="18"/>
          <w:u w:val="single"/>
        </w:rPr>
      </w:pPr>
    </w:p>
    <w:p w:rsidR="009636DA" w:rsidRPr="00747983" w:rsidRDefault="009636DA" w:rsidP="009636DA">
      <w:pPr>
        <w:spacing w:line="360" w:lineRule="auto"/>
        <w:ind w:right="48" w:firstLine="709"/>
        <w:jc w:val="both"/>
        <w:rPr>
          <w:rFonts w:cs="Arial"/>
          <w:sz w:val="22"/>
          <w:szCs w:val="22"/>
        </w:rPr>
      </w:pPr>
      <w:r w:rsidRPr="00747983">
        <w:rPr>
          <w:rFonts w:cs="Arial"/>
          <w:sz w:val="22"/>
          <w:szCs w:val="22"/>
          <w:lang w:val="es-MX"/>
        </w:rPr>
        <w:t>En este sentido también la Ley de Gobierno</w:t>
      </w:r>
      <w:r w:rsidRPr="00747983">
        <w:rPr>
          <w:rFonts w:cs="Arial"/>
          <w:sz w:val="22"/>
          <w:szCs w:val="22"/>
        </w:rPr>
        <w:t xml:space="preserve"> Municipal para el Estado de Nuevo León funda </w:t>
      </w:r>
      <w:r w:rsidR="00380C9F" w:rsidRPr="00747983">
        <w:rPr>
          <w:rFonts w:cs="Arial"/>
          <w:sz w:val="22"/>
          <w:szCs w:val="22"/>
        </w:rPr>
        <w:t xml:space="preserve">dicha facultad </w:t>
      </w:r>
      <w:r w:rsidRPr="00747983">
        <w:rPr>
          <w:rFonts w:cs="Arial"/>
          <w:sz w:val="22"/>
          <w:szCs w:val="22"/>
        </w:rPr>
        <w:t>en el artículo 67 que</w:t>
      </w:r>
      <w:r w:rsidR="00380C9F" w:rsidRPr="00747983">
        <w:rPr>
          <w:rFonts w:cs="Arial"/>
          <w:sz w:val="22"/>
          <w:szCs w:val="22"/>
        </w:rPr>
        <w:t xml:space="preserve"> indica</w:t>
      </w:r>
      <w:r w:rsidRPr="00747983">
        <w:rPr>
          <w:rFonts w:cs="Arial"/>
          <w:sz w:val="22"/>
          <w:szCs w:val="22"/>
        </w:rPr>
        <w:t>:</w:t>
      </w:r>
    </w:p>
    <w:p w:rsidR="009636DA" w:rsidRPr="00A653EA" w:rsidRDefault="009636DA" w:rsidP="009636DA">
      <w:pPr>
        <w:ind w:left="709" w:right="1607"/>
        <w:jc w:val="both"/>
        <w:rPr>
          <w:rFonts w:cs="Arial"/>
          <w:b/>
          <w:i/>
          <w:sz w:val="18"/>
          <w:szCs w:val="18"/>
        </w:rPr>
      </w:pPr>
    </w:p>
    <w:p w:rsidR="009636DA" w:rsidRPr="00A653EA" w:rsidRDefault="009636DA" w:rsidP="009636DA">
      <w:pPr>
        <w:ind w:left="709" w:right="1607"/>
        <w:jc w:val="both"/>
        <w:rPr>
          <w:rFonts w:cs="Arial"/>
          <w:i/>
          <w:sz w:val="18"/>
          <w:szCs w:val="18"/>
        </w:rPr>
      </w:pPr>
      <w:r w:rsidRPr="00A653EA">
        <w:rPr>
          <w:rFonts w:cs="Arial"/>
          <w:i/>
          <w:sz w:val="18"/>
          <w:szCs w:val="18"/>
        </w:rPr>
        <w:t xml:space="preserve">ARTÍCULO 67.- </w:t>
      </w:r>
      <w:r w:rsidRPr="00A653EA">
        <w:rPr>
          <w:rFonts w:cs="Arial"/>
          <w:i/>
          <w:sz w:val="18"/>
          <w:szCs w:val="18"/>
          <w:u w:val="single"/>
        </w:rPr>
        <w:t>Corresponde al Congreso del Estado, por acuerdo de las dos terceras partes de sus integrantes</w:t>
      </w:r>
      <w:r w:rsidRPr="00A653EA">
        <w:rPr>
          <w:rFonts w:cs="Arial"/>
          <w:i/>
          <w:sz w:val="18"/>
          <w:szCs w:val="18"/>
        </w:rPr>
        <w:t xml:space="preserve">, suspender </w:t>
      </w:r>
      <w:r w:rsidRPr="00A653EA">
        <w:rPr>
          <w:rFonts w:cs="Arial"/>
          <w:i/>
          <w:sz w:val="18"/>
          <w:szCs w:val="18"/>
          <w:u w:val="single"/>
        </w:rPr>
        <w:t>Ayuntamientos</w:t>
      </w:r>
      <w:r w:rsidRPr="00A653EA">
        <w:rPr>
          <w:rFonts w:cs="Arial"/>
          <w:i/>
          <w:sz w:val="18"/>
          <w:szCs w:val="18"/>
        </w:rPr>
        <w:t xml:space="preserve"> o declarar su desaparición, así como suspender o </w:t>
      </w:r>
      <w:r w:rsidRPr="00A653EA">
        <w:rPr>
          <w:rFonts w:cs="Arial"/>
          <w:i/>
          <w:sz w:val="18"/>
          <w:szCs w:val="18"/>
          <w:u w:val="single"/>
        </w:rPr>
        <w:t>revocar el mandato de alguno de sus miembros</w:t>
      </w:r>
      <w:r w:rsidRPr="00A653EA">
        <w:rPr>
          <w:rFonts w:cs="Arial"/>
          <w:i/>
          <w:sz w:val="18"/>
          <w:szCs w:val="18"/>
        </w:rPr>
        <w:t>.</w:t>
      </w:r>
    </w:p>
    <w:p w:rsidR="009636DA" w:rsidRDefault="009636DA" w:rsidP="007570E8">
      <w:pPr>
        <w:spacing w:line="360" w:lineRule="auto"/>
        <w:jc w:val="both"/>
        <w:rPr>
          <w:rFonts w:cs="Arial"/>
          <w:lang w:val="es-MX"/>
        </w:rPr>
      </w:pPr>
    </w:p>
    <w:p w:rsidR="002121EC" w:rsidRDefault="007570E8" w:rsidP="003033A5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  <w:r w:rsidRPr="00747983">
        <w:rPr>
          <w:rFonts w:cs="Arial"/>
          <w:sz w:val="22"/>
          <w:szCs w:val="22"/>
          <w:lang w:val="es-MX"/>
        </w:rPr>
        <w:t xml:space="preserve">En este contexto </w:t>
      </w:r>
      <w:r w:rsidR="009636DA" w:rsidRPr="00747983">
        <w:rPr>
          <w:rFonts w:cs="Arial"/>
          <w:sz w:val="22"/>
          <w:szCs w:val="22"/>
          <w:lang w:val="es-MX"/>
        </w:rPr>
        <w:t xml:space="preserve">es de señalar que la citada ley, </w:t>
      </w:r>
      <w:r w:rsidR="004F1952" w:rsidRPr="00747983">
        <w:rPr>
          <w:rFonts w:cs="Arial"/>
          <w:sz w:val="22"/>
          <w:szCs w:val="22"/>
          <w:lang w:val="es-MX"/>
        </w:rPr>
        <w:t xml:space="preserve">fundamenta </w:t>
      </w:r>
      <w:r w:rsidR="009636DA" w:rsidRPr="00747983">
        <w:rPr>
          <w:rFonts w:cs="Arial"/>
          <w:sz w:val="22"/>
          <w:szCs w:val="22"/>
          <w:lang w:val="es-MX"/>
        </w:rPr>
        <w:t>en el artículo 72 el procedimiento mediante cual deberá sujetarse este órgano colegiado para iniciar un procedimiento de revocación de mandato de alguno de los miembros de los Ayuntamiento</w:t>
      </w:r>
      <w:r w:rsidR="004F1952" w:rsidRPr="00747983">
        <w:rPr>
          <w:rFonts w:cs="Arial"/>
          <w:sz w:val="22"/>
          <w:szCs w:val="22"/>
          <w:lang w:val="es-MX"/>
        </w:rPr>
        <w:t>s</w:t>
      </w:r>
      <w:r w:rsidR="009636DA" w:rsidRPr="00747983">
        <w:rPr>
          <w:rFonts w:cs="Arial"/>
          <w:sz w:val="22"/>
          <w:szCs w:val="22"/>
          <w:lang w:val="es-MX"/>
        </w:rPr>
        <w:t xml:space="preserve">, el cual establece que: </w:t>
      </w:r>
    </w:p>
    <w:p w:rsidR="00747983" w:rsidRPr="00747983" w:rsidRDefault="00747983" w:rsidP="003033A5">
      <w:pPr>
        <w:spacing w:line="360" w:lineRule="auto"/>
        <w:ind w:firstLine="708"/>
        <w:jc w:val="both"/>
        <w:rPr>
          <w:rFonts w:cs="Arial"/>
          <w:sz w:val="22"/>
          <w:szCs w:val="22"/>
          <w:lang w:val="es-MX"/>
        </w:rPr>
      </w:pPr>
    </w:p>
    <w:p w:rsidR="004F1952" w:rsidRPr="004F1952" w:rsidRDefault="004F1952" w:rsidP="004F1952">
      <w:pPr>
        <w:ind w:left="709" w:right="1607"/>
        <w:jc w:val="both"/>
        <w:rPr>
          <w:rFonts w:cs="Arial"/>
          <w:b/>
          <w:i/>
          <w:sz w:val="18"/>
          <w:szCs w:val="18"/>
        </w:rPr>
      </w:pPr>
      <w:r w:rsidRPr="004F1952">
        <w:rPr>
          <w:rFonts w:cs="Arial"/>
          <w:b/>
          <w:i/>
          <w:sz w:val="18"/>
          <w:szCs w:val="18"/>
        </w:rPr>
        <w:t>ARTÍCULO 72</w:t>
      </w:r>
      <w:r w:rsidRPr="004F1952">
        <w:rPr>
          <w:rFonts w:cs="Arial"/>
          <w:i/>
          <w:sz w:val="18"/>
          <w:szCs w:val="18"/>
        </w:rPr>
        <w:t xml:space="preserve">.- La petición de suspensión o de desaparición de un Ayuntamiento, o de </w:t>
      </w:r>
      <w:r w:rsidRPr="004F1952">
        <w:rPr>
          <w:rFonts w:cs="Arial"/>
          <w:i/>
          <w:sz w:val="18"/>
          <w:szCs w:val="18"/>
          <w:u w:val="single"/>
        </w:rPr>
        <w:t>suspensión o revocación del mandato de alguno de sus miembros</w:t>
      </w:r>
      <w:r w:rsidRPr="004F1952">
        <w:rPr>
          <w:rFonts w:cs="Arial"/>
          <w:i/>
          <w:sz w:val="18"/>
          <w:szCs w:val="18"/>
        </w:rPr>
        <w:t xml:space="preserve">, </w:t>
      </w:r>
      <w:r w:rsidRPr="004F1952">
        <w:rPr>
          <w:rFonts w:cs="Arial"/>
          <w:b/>
          <w:i/>
          <w:sz w:val="18"/>
          <w:szCs w:val="18"/>
        </w:rPr>
        <w:t>podrá ser formulada por:</w:t>
      </w:r>
    </w:p>
    <w:p w:rsidR="004F1952" w:rsidRPr="004F1952" w:rsidRDefault="004F1952" w:rsidP="004F1952">
      <w:pPr>
        <w:ind w:left="709" w:right="1607"/>
        <w:jc w:val="both"/>
        <w:rPr>
          <w:rFonts w:cs="Arial"/>
          <w:i/>
          <w:sz w:val="18"/>
          <w:szCs w:val="18"/>
        </w:rPr>
      </w:pPr>
    </w:p>
    <w:p w:rsidR="004F1952" w:rsidRPr="004F1952" w:rsidRDefault="004F1952" w:rsidP="004F1952">
      <w:pPr>
        <w:tabs>
          <w:tab w:val="left" w:pos="1560"/>
        </w:tabs>
        <w:ind w:left="709" w:right="1607"/>
        <w:jc w:val="both"/>
        <w:rPr>
          <w:rFonts w:cs="Arial"/>
          <w:i/>
          <w:sz w:val="18"/>
          <w:szCs w:val="18"/>
        </w:rPr>
      </w:pPr>
      <w:r w:rsidRPr="004F1952">
        <w:rPr>
          <w:rFonts w:cs="Arial"/>
          <w:i/>
          <w:sz w:val="18"/>
          <w:szCs w:val="18"/>
        </w:rPr>
        <w:t>I. Un grupo representativo de ciudadanos en pleno ejercicio de sus derechos, vecino del Municipio respectivo;</w:t>
      </w:r>
    </w:p>
    <w:p w:rsidR="004F1952" w:rsidRPr="004F1952" w:rsidRDefault="004F1952" w:rsidP="004F1952">
      <w:pPr>
        <w:tabs>
          <w:tab w:val="left" w:pos="1560"/>
        </w:tabs>
        <w:ind w:left="709" w:right="1607"/>
        <w:jc w:val="both"/>
        <w:rPr>
          <w:rFonts w:cs="Arial"/>
          <w:i/>
          <w:sz w:val="18"/>
          <w:szCs w:val="18"/>
        </w:rPr>
      </w:pPr>
    </w:p>
    <w:p w:rsidR="004F1952" w:rsidRPr="004F1952" w:rsidRDefault="004F1952" w:rsidP="004F1952">
      <w:pPr>
        <w:tabs>
          <w:tab w:val="left" w:pos="1560"/>
        </w:tabs>
        <w:ind w:left="709" w:right="1607"/>
        <w:jc w:val="both"/>
        <w:rPr>
          <w:rFonts w:cs="Arial"/>
          <w:i/>
          <w:sz w:val="18"/>
          <w:szCs w:val="18"/>
        </w:rPr>
      </w:pPr>
      <w:r w:rsidRPr="004F1952">
        <w:rPr>
          <w:rFonts w:cs="Arial"/>
          <w:i/>
          <w:sz w:val="18"/>
          <w:szCs w:val="18"/>
        </w:rPr>
        <w:t>II. El Ejecutivo del Estado; y</w:t>
      </w:r>
    </w:p>
    <w:p w:rsidR="004F1952" w:rsidRPr="004F1952" w:rsidRDefault="004F1952" w:rsidP="004F1952">
      <w:pPr>
        <w:tabs>
          <w:tab w:val="left" w:pos="1560"/>
        </w:tabs>
        <w:ind w:left="709" w:right="1607"/>
        <w:jc w:val="both"/>
        <w:rPr>
          <w:rFonts w:cs="Arial"/>
          <w:i/>
          <w:sz w:val="18"/>
          <w:szCs w:val="18"/>
        </w:rPr>
      </w:pPr>
    </w:p>
    <w:p w:rsidR="004F1952" w:rsidRPr="004F1952" w:rsidRDefault="004F1952" w:rsidP="004F1952">
      <w:pPr>
        <w:tabs>
          <w:tab w:val="left" w:pos="1560"/>
        </w:tabs>
        <w:ind w:left="709" w:right="1607"/>
        <w:jc w:val="both"/>
        <w:rPr>
          <w:rFonts w:cs="Arial"/>
          <w:i/>
          <w:sz w:val="18"/>
          <w:szCs w:val="18"/>
        </w:rPr>
      </w:pPr>
      <w:r w:rsidRPr="004F1952">
        <w:rPr>
          <w:rFonts w:cs="Arial"/>
          <w:i/>
          <w:sz w:val="18"/>
          <w:szCs w:val="18"/>
        </w:rPr>
        <w:t>III. Cualquier integrante del Congreso del Estado.</w:t>
      </w:r>
    </w:p>
    <w:p w:rsidR="009636DA" w:rsidRDefault="009636DA" w:rsidP="004F1952">
      <w:pPr>
        <w:spacing w:line="360" w:lineRule="auto"/>
        <w:ind w:firstLine="708"/>
        <w:jc w:val="both"/>
        <w:rPr>
          <w:rFonts w:cs="Arial"/>
          <w:lang w:val="es-MX"/>
        </w:rPr>
      </w:pPr>
    </w:p>
    <w:p w:rsidR="009636DA" w:rsidRDefault="000679A7" w:rsidP="004F1952">
      <w:pPr>
        <w:spacing w:line="360" w:lineRule="auto"/>
        <w:jc w:val="both"/>
        <w:rPr>
          <w:rFonts w:cs="Arial"/>
          <w:sz w:val="22"/>
          <w:szCs w:val="22"/>
          <w:lang w:val="es-MX"/>
        </w:rPr>
      </w:pPr>
      <w:r>
        <w:rPr>
          <w:rFonts w:cs="Arial"/>
          <w:lang w:val="es-MX"/>
        </w:rPr>
        <w:tab/>
      </w:r>
      <w:r w:rsidRPr="00747983">
        <w:rPr>
          <w:rFonts w:cs="Arial"/>
          <w:sz w:val="22"/>
          <w:szCs w:val="22"/>
          <w:lang w:val="es-MX"/>
        </w:rPr>
        <w:t xml:space="preserve">Tomando en consideración la solicitud de revocación de mandato </w:t>
      </w:r>
      <w:r w:rsidR="00380C9F" w:rsidRPr="00747983">
        <w:rPr>
          <w:rFonts w:cs="Arial"/>
          <w:sz w:val="22"/>
          <w:szCs w:val="22"/>
          <w:lang w:val="es-MX"/>
        </w:rPr>
        <w:t xml:space="preserve">materia de análisis del presente dictamen es de señalar que </w:t>
      </w:r>
      <w:r w:rsidRPr="00747983">
        <w:rPr>
          <w:rFonts w:cs="Arial"/>
          <w:sz w:val="22"/>
          <w:szCs w:val="22"/>
          <w:lang w:val="es-MX"/>
        </w:rPr>
        <w:t xml:space="preserve">no </w:t>
      </w:r>
      <w:r w:rsidR="00A503B7" w:rsidRPr="00747983">
        <w:rPr>
          <w:rFonts w:cs="Arial"/>
          <w:sz w:val="22"/>
          <w:szCs w:val="22"/>
          <w:lang w:val="es-MX"/>
        </w:rPr>
        <w:t xml:space="preserve">se encuentra dentro de </w:t>
      </w:r>
      <w:r w:rsidRPr="00747983">
        <w:rPr>
          <w:rFonts w:cs="Arial"/>
          <w:sz w:val="22"/>
          <w:szCs w:val="22"/>
          <w:lang w:val="es-MX"/>
        </w:rPr>
        <w:t xml:space="preserve">los supuestos establecidos las fracciones </w:t>
      </w:r>
      <w:r w:rsidR="00A503B7" w:rsidRPr="00747983">
        <w:rPr>
          <w:rFonts w:cs="Arial"/>
          <w:sz w:val="22"/>
          <w:szCs w:val="22"/>
          <w:lang w:val="es-MX"/>
        </w:rPr>
        <w:t>antes citadas</w:t>
      </w:r>
      <w:r w:rsidR="00D11255" w:rsidRPr="00747983">
        <w:rPr>
          <w:rFonts w:cs="Arial"/>
          <w:sz w:val="22"/>
          <w:szCs w:val="22"/>
          <w:lang w:val="es-MX"/>
        </w:rPr>
        <w:t>, por lo que</w:t>
      </w:r>
      <w:r w:rsidRPr="00747983">
        <w:rPr>
          <w:rFonts w:cs="Arial"/>
          <w:sz w:val="22"/>
          <w:szCs w:val="22"/>
          <w:lang w:val="es-MX"/>
        </w:rPr>
        <w:t xml:space="preserve"> este órgano de dictamen legislativo </w:t>
      </w:r>
      <w:r w:rsidR="00D11255" w:rsidRPr="00747983">
        <w:rPr>
          <w:rFonts w:cs="Arial"/>
          <w:sz w:val="22"/>
          <w:szCs w:val="22"/>
          <w:lang w:val="es-MX"/>
        </w:rPr>
        <w:t>se encuentra imposibilitado para</w:t>
      </w:r>
      <w:r w:rsidRPr="00747983">
        <w:rPr>
          <w:rFonts w:cs="Arial"/>
          <w:sz w:val="22"/>
          <w:szCs w:val="22"/>
          <w:lang w:val="es-MX"/>
        </w:rPr>
        <w:t xml:space="preserve"> iniciar dicho procedimiento.</w:t>
      </w:r>
    </w:p>
    <w:p w:rsidR="005C218A" w:rsidRPr="00747983" w:rsidRDefault="005C218A" w:rsidP="00680476">
      <w:pPr>
        <w:spacing w:line="360" w:lineRule="auto"/>
        <w:jc w:val="both"/>
        <w:rPr>
          <w:rFonts w:cs="Arial"/>
          <w:sz w:val="22"/>
          <w:szCs w:val="22"/>
          <w:lang w:val="es-MX"/>
        </w:rPr>
      </w:pPr>
    </w:p>
    <w:p w:rsidR="008D51C7" w:rsidRPr="008D51C7" w:rsidRDefault="000679A7" w:rsidP="008D51C7">
      <w:pPr>
        <w:spacing w:after="160" w:line="360" w:lineRule="auto"/>
        <w:ind w:firstLine="708"/>
        <w:jc w:val="both"/>
        <w:rPr>
          <w:rFonts w:eastAsiaTheme="minorHAnsi" w:cs="Arial"/>
          <w:lang w:eastAsia="en-US"/>
        </w:rPr>
      </w:pPr>
      <w:r w:rsidRPr="00747983">
        <w:rPr>
          <w:rFonts w:eastAsiaTheme="minorHAnsi" w:cs="Arial"/>
          <w:sz w:val="22"/>
          <w:szCs w:val="22"/>
          <w:lang w:eastAsia="en-US"/>
        </w:rPr>
        <w:lastRenderedPageBreak/>
        <w:t xml:space="preserve">Por todas y cada una de las consideraciones vertidas en el cuerpo del presente dictamen </w:t>
      </w:r>
      <w:r w:rsidR="008D51C7" w:rsidRPr="00747983">
        <w:rPr>
          <w:rFonts w:eastAsiaTheme="minorHAnsi" w:cs="Arial"/>
          <w:sz w:val="22"/>
          <w:szCs w:val="22"/>
          <w:lang w:eastAsia="en-US"/>
        </w:rPr>
        <w:t xml:space="preserve">es que los integrantes de la </w:t>
      </w:r>
      <w:r w:rsidR="008D51C7" w:rsidRPr="00747983">
        <w:rPr>
          <w:rFonts w:cs="Arial"/>
          <w:sz w:val="22"/>
          <w:szCs w:val="22"/>
        </w:rPr>
        <w:t>Comisión de Gobernación y Organización Interna de los Poderes</w:t>
      </w:r>
      <w:r w:rsidR="008D51C7" w:rsidRPr="00747983">
        <w:rPr>
          <w:rFonts w:eastAsiaTheme="minorHAnsi" w:cs="Arial"/>
          <w:sz w:val="22"/>
          <w:szCs w:val="22"/>
          <w:lang w:eastAsia="en-US"/>
        </w:rPr>
        <w:t>, sometemos a la consideración de esta Asamblea Legislativa, el siguiente proy</w:t>
      </w:r>
      <w:r w:rsidR="008D51C7" w:rsidRPr="008D51C7">
        <w:rPr>
          <w:rFonts w:eastAsiaTheme="minorHAnsi" w:cs="Arial"/>
          <w:lang w:eastAsia="en-US"/>
        </w:rPr>
        <w:t>ecto de:</w:t>
      </w:r>
    </w:p>
    <w:p w:rsidR="00DC3518" w:rsidRPr="00DC3518" w:rsidRDefault="00DC3518" w:rsidP="00F276B0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</w:p>
    <w:p w:rsidR="00F276B0" w:rsidRPr="00DC3518" w:rsidRDefault="00F276B0" w:rsidP="00F276B0">
      <w:pPr>
        <w:spacing w:line="360" w:lineRule="auto"/>
        <w:jc w:val="center"/>
        <w:rPr>
          <w:rFonts w:cs="Arial"/>
          <w:b/>
          <w:sz w:val="22"/>
          <w:szCs w:val="22"/>
          <w:lang w:val="es-MX"/>
        </w:rPr>
      </w:pPr>
      <w:r w:rsidRPr="00DC3518">
        <w:rPr>
          <w:rFonts w:cs="Arial"/>
          <w:b/>
          <w:sz w:val="22"/>
          <w:szCs w:val="22"/>
          <w:lang w:val="es-MX"/>
        </w:rPr>
        <w:t>ACUERDO</w:t>
      </w:r>
    </w:p>
    <w:p w:rsidR="00F276B0" w:rsidRPr="0065318A" w:rsidRDefault="00F276B0" w:rsidP="00F276B0">
      <w:pPr>
        <w:spacing w:line="360" w:lineRule="auto"/>
        <w:jc w:val="both"/>
        <w:rPr>
          <w:rFonts w:cs="Arial"/>
          <w:lang w:val="es-MX"/>
        </w:rPr>
      </w:pPr>
    </w:p>
    <w:p w:rsidR="008D51C7" w:rsidRPr="00DC3518" w:rsidRDefault="008D51C7" w:rsidP="000679A7">
      <w:pPr>
        <w:spacing w:line="360" w:lineRule="auto"/>
        <w:jc w:val="both"/>
        <w:rPr>
          <w:rFonts w:cs="Arial"/>
          <w:sz w:val="22"/>
          <w:szCs w:val="22"/>
        </w:rPr>
      </w:pPr>
      <w:r w:rsidRPr="00DC3518">
        <w:rPr>
          <w:rFonts w:cs="Arial"/>
          <w:b/>
          <w:sz w:val="22"/>
          <w:szCs w:val="22"/>
        </w:rPr>
        <w:t>PRIMERO</w:t>
      </w:r>
      <w:r w:rsidRPr="00DC3518">
        <w:rPr>
          <w:rFonts w:cs="Arial"/>
          <w:sz w:val="22"/>
          <w:szCs w:val="22"/>
        </w:rPr>
        <w:t xml:space="preserve">.- La LXXIV Legislatura </w:t>
      </w:r>
      <w:r w:rsidR="00D11255" w:rsidRPr="00DC3518">
        <w:rPr>
          <w:rFonts w:cs="Arial"/>
          <w:sz w:val="22"/>
          <w:szCs w:val="22"/>
        </w:rPr>
        <w:t xml:space="preserve">señala que </w:t>
      </w:r>
      <w:r w:rsidR="000679A7" w:rsidRPr="00DC3518">
        <w:rPr>
          <w:rFonts w:cs="Arial"/>
          <w:sz w:val="22"/>
          <w:szCs w:val="22"/>
        </w:rPr>
        <w:t xml:space="preserve">no es procedente la </w:t>
      </w:r>
      <w:r w:rsidRPr="00DC3518">
        <w:rPr>
          <w:rFonts w:cs="Arial"/>
          <w:sz w:val="22"/>
          <w:szCs w:val="22"/>
        </w:rPr>
        <w:t xml:space="preserve">solicitud </w:t>
      </w:r>
      <w:r w:rsidRPr="00DC3518">
        <w:rPr>
          <w:rFonts w:cs="Arial"/>
          <w:sz w:val="22"/>
          <w:szCs w:val="22"/>
          <w:lang w:val="es-MX"/>
        </w:rPr>
        <w:t xml:space="preserve">de </w:t>
      </w:r>
      <w:r w:rsidR="000679A7" w:rsidRPr="00DC3518">
        <w:rPr>
          <w:rFonts w:cs="Arial"/>
          <w:sz w:val="22"/>
          <w:szCs w:val="22"/>
          <w:lang w:val="es-MX"/>
        </w:rPr>
        <w:t xml:space="preserve">revocación de mandato promovida por el </w:t>
      </w:r>
      <w:r w:rsidR="000679A7" w:rsidRPr="00DC3518">
        <w:rPr>
          <w:rFonts w:cs="Arial"/>
          <w:b/>
          <w:sz w:val="22"/>
          <w:szCs w:val="22"/>
          <w:lang w:val="es-MX"/>
        </w:rPr>
        <w:t>C</w:t>
      </w:r>
      <w:r w:rsidR="000679A7" w:rsidRPr="00DC3518">
        <w:rPr>
          <w:rFonts w:cs="Arial"/>
          <w:sz w:val="22"/>
          <w:szCs w:val="22"/>
          <w:lang w:val="es-MX"/>
        </w:rPr>
        <w:t xml:space="preserve">. </w:t>
      </w:r>
      <w:r w:rsidR="000679A7" w:rsidRPr="00DC3518">
        <w:rPr>
          <w:rFonts w:cs="Arial"/>
          <w:b/>
          <w:sz w:val="22"/>
          <w:szCs w:val="22"/>
          <w:lang w:val="es-MX"/>
        </w:rPr>
        <w:t xml:space="preserve">Profesor Pablo Cantú Domínguez, </w:t>
      </w:r>
      <w:r w:rsidR="00F200B9">
        <w:rPr>
          <w:rFonts w:cs="Arial"/>
          <w:b/>
          <w:sz w:val="22"/>
          <w:szCs w:val="22"/>
          <w:lang w:val="es-MX"/>
        </w:rPr>
        <w:t>Síndico</w:t>
      </w:r>
      <w:r w:rsidR="000679A7" w:rsidRPr="00DC3518">
        <w:rPr>
          <w:rFonts w:cs="Arial"/>
          <w:b/>
          <w:sz w:val="22"/>
          <w:szCs w:val="22"/>
          <w:lang w:val="es-MX"/>
        </w:rPr>
        <w:t xml:space="preserve"> Primero del Ayuntamiento de Villaldama</w:t>
      </w:r>
      <w:r w:rsidR="000679A7" w:rsidRPr="00DC3518">
        <w:rPr>
          <w:rFonts w:cs="Arial"/>
          <w:sz w:val="22"/>
          <w:szCs w:val="22"/>
          <w:lang w:val="es-MX"/>
        </w:rPr>
        <w:t xml:space="preserve">, </w:t>
      </w:r>
      <w:r w:rsidR="000679A7" w:rsidRPr="00DC3518">
        <w:rPr>
          <w:rFonts w:cs="Arial"/>
          <w:b/>
          <w:sz w:val="22"/>
          <w:szCs w:val="22"/>
          <w:lang w:val="es-MX"/>
        </w:rPr>
        <w:t>Nuevo León</w:t>
      </w:r>
      <w:r w:rsidR="00A503B7" w:rsidRPr="00DC3518">
        <w:rPr>
          <w:rFonts w:cs="Arial"/>
          <w:b/>
          <w:sz w:val="22"/>
          <w:szCs w:val="22"/>
          <w:lang w:val="es-MX"/>
        </w:rPr>
        <w:t>;</w:t>
      </w:r>
      <w:r w:rsidR="00D11255" w:rsidRPr="00DC3518">
        <w:rPr>
          <w:rFonts w:cs="Arial"/>
          <w:sz w:val="22"/>
          <w:szCs w:val="22"/>
          <w:lang w:val="es-MX"/>
        </w:rPr>
        <w:t xml:space="preserve"> en contra de la C. </w:t>
      </w:r>
      <w:r w:rsidR="00D11255" w:rsidRPr="00DC3518">
        <w:rPr>
          <w:rFonts w:cs="Arial"/>
          <w:b/>
          <w:sz w:val="22"/>
          <w:szCs w:val="22"/>
          <w:lang w:val="es-MX"/>
        </w:rPr>
        <w:t xml:space="preserve">Rosa María Uvalle de León, Primer </w:t>
      </w:r>
      <w:r w:rsidR="00A503B7" w:rsidRPr="00DC3518">
        <w:rPr>
          <w:rFonts w:cs="Arial"/>
          <w:b/>
          <w:sz w:val="22"/>
          <w:szCs w:val="22"/>
          <w:lang w:val="es-MX"/>
        </w:rPr>
        <w:t>Regidora del M</w:t>
      </w:r>
      <w:r w:rsidR="00D11255" w:rsidRPr="00DC3518">
        <w:rPr>
          <w:rFonts w:cs="Arial"/>
          <w:b/>
          <w:sz w:val="22"/>
          <w:szCs w:val="22"/>
          <w:lang w:val="es-MX"/>
        </w:rPr>
        <w:t>unicipio de Villaldama,</w:t>
      </w:r>
      <w:r w:rsidR="00D11255" w:rsidRPr="00DC3518">
        <w:rPr>
          <w:rFonts w:cs="Arial"/>
          <w:sz w:val="22"/>
          <w:szCs w:val="22"/>
          <w:lang w:val="es-MX"/>
        </w:rPr>
        <w:t xml:space="preserve"> </w:t>
      </w:r>
      <w:r w:rsidR="00A503B7" w:rsidRPr="00DC3518">
        <w:rPr>
          <w:rFonts w:cs="Arial"/>
          <w:b/>
          <w:sz w:val="22"/>
          <w:szCs w:val="22"/>
          <w:lang w:val="es-MX"/>
        </w:rPr>
        <w:t>Nuevo León;</w:t>
      </w:r>
      <w:r w:rsidRPr="00DC3518">
        <w:rPr>
          <w:rFonts w:cs="Arial"/>
          <w:sz w:val="22"/>
          <w:szCs w:val="22"/>
        </w:rPr>
        <w:t xml:space="preserve"> acuerdo a las consideraciones vertidas en el cuerpo del presente dictamen.</w:t>
      </w:r>
    </w:p>
    <w:p w:rsidR="008D51C7" w:rsidRPr="00DC3518" w:rsidRDefault="008D51C7" w:rsidP="008D51C7">
      <w:pPr>
        <w:spacing w:line="360" w:lineRule="auto"/>
        <w:jc w:val="both"/>
        <w:rPr>
          <w:rFonts w:cs="Arial"/>
          <w:sz w:val="22"/>
          <w:szCs w:val="22"/>
        </w:rPr>
      </w:pPr>
    </w:p>
    <w:p w:rsidR="008D51C7" w:rsidRPr="00DC3518" w:rsidRDefault="008D51C7" w:rsidP="008D51C7">
      <w:pPr>
        <w:spacing w:line="360" w:lineRule="auto"/>
        <w:jc w:val="both"/>
        <w:rPr>
          <w:rFonts w:cs="Arial"/>
          <w:sz w:val="22"/>
          <w:szCs w:val="22"/>
        </w:rPr>
      </w:pPr>
      <w:r w:rsidRPr="00DC3518">
        <w:rPr>
          <w:rFonts w:cs="Arial"/>
          <w:b/>
          <w:sz w:val="22"/>
          <w:szCs w:val="22"/>
        </w:rPr>
        <w:t>SEGUNDO</w:t>
      </w:r>
      <w:r w:rsidRPr="00DC3518">
        <w:rPr>
          <w:rFonts w:cs="Arial"/>
          <w:sz w:val="22"/>
          <w:szCs w:val="22"/>
        </w:rPr>
        <w:t>.- Co</w:t>
      </w:r>
      <w:r w:rsidR="000679A7" w:rsidRPr="00DC3518">
        <w:rPr>
          <w:rFonts w:cs="Arial"/>
          <w:sz w:val="22"/>
          <w:szCs w:val="22"/>
        </w:rPr>
        <w:t>muníquese el presente Acuerdo a</w:t>
      </w:r>
      <w:r w:rsidRPr="00DC3518">
        <w:rPr>
          <w:rFonts w:cs="Arial"/>
          <w:sz w:val="22"/>
          <w:szCs w:val="22"/>
        </w:rPr>
        <w:t xml:space="preserve">l promovente, en cumplimiento de lo establecido por el artículo 124 del Reglamento para el Gobierno Interior del Congreso del Estado de Nuevo León. </w:t>
      </w:r>
    </w:p>
    <w:p w:rsidR="008D51C7" w:rsidRPr="00DC3518" w:rsidRDefault="008D51C7" w:rsidP="008D51C7">
      <w:pPr>
        <w:spacing w:line="360" w:lineRule="auto"/>
        <w:jc w:val="both"/>
        <w:rPr>
          <w:rFonts w:cs="Arial"/>
          <w:sz w:val="22"/>
          <w:szCs w:val="22"/>
        </w:rPr>
      </w:pPr>
    </w:p>
    <w:p w:rsidR="008D51C7" w:rsidRPr="00DC3518" w:rsidRDefault="008D51C7" w:rsidP="008D51C7">
      <w:pPr>
        <w:spacing w:line="360" w:lineRule="auto"/>
        <w:jc w:val="both"/>
        <w:rPr>
          <w:rFonts w:cs="Arial"/>
          <w:sz w:val="22"/>
          <w:szCs w:val="22"/>
        </w:rPr>
      </w:pPr>
      <w:r w:rsidRPr="00DC3518">
        <w:rPr>
          <w:rFonts w:cs="Arial"/>
          <w:b/>
          <w:sz w:val="22"/>
          <w:szCs w:val="22"/>
        </w:rPr>
        <w:t>TERCERO</w:t>
      </w:r>
      <w:r w:rsidRPr="00DC3518">
        <w:rPr>
          <w:rFonts w:cs="Arial"/>
          <w:sz w:val="22"/>
          <w:szCs w:val="22"/>
        </w:rPr>
        <w:t>.- Archívese y téngase por concluido el presente asunto.</w:t>
      </w:r>
    </w:p>
    <w:p w:rsidR="00F276B0" w:rsidRPr="00DC3518" w:rsidRDefault="00F276B0" w:rsidP="00F276B0">
      <w:pPr>
        <w:spacing w:line="360" w:lineRule="auto"/>
        <w:jc w:val="both"/>
        <w:rPr>
          <w:rFonts w:cs="Arial"/>
          <w:sz w:val="22"/>
          <w:szCs w:val="22"/>
          <w:lang w:val="es-MX"/>
        </w:rPr>
      </w:pPr>
    </w:p>
    <w:p w:rsidR="00F276B0" w:rsidRPr="00DC3518" w:rsidRDefault="00F276B0" w:rsidP="00F276B0">
      <w:pPr>
        <w:spacing w:line="360" w:lineRule="auto"/>
        <w:jc w:val="center"/>
        <w:rPr>
          <w:rFonts w:cs="Arial"/>
          <w:sz w:val="22"/>
          <w:szCs w:val="22"/>
          <w:lang w:val="es-MX"/>
        </w:rPr>
      </w:pPr>
      <w:r w:rsidRPr="00DC3518">
        <w:rPr>
          <w:rFonts w:cs="Arial"/>
          <w:sz w:val="22"/>
          <w:szCs w:val="22"/>
          <w:lang w:val="es-MX"/>
        </w:rPr>
        <w:t xml:space="preserve">Monterrey, Nuevo León </w:t>
      </w:r>
    </w:p>
    <w:p w:rsidR="00F276B0" w:rsidRPr="00DC3518" w:rsidRDefault="00F276B0" w:rsidP="00944603">
      <w:pPr>
        <w:pStyle w:val="Sangradetextonormal"/>
        <w:spacing w:line="360" w:lineRule="auto"/>
        <w:ind w:left="0"/>
        <w:jc w:val="center"/>
        <w:rPr>
          <w:rFonts w:cs="Arial"/>
          <w:b/>
          <w:smallCaps/>
          <w:sz w:val="22"/>
          <w:szCs w:val="22"/>
        </w:rPr>
      </w:pPr>
    </w:p>
    <w:p w:rsidR="00545AED" w:rsidRPr="00DC3518" w:rsidRDefault="00E827BC" w:rsidP="00944603">
      <w:pPr>
        <w:pStyle w:val="Sangradetextonormal"/>
        <w:spacing w:line="360" w:lineRule="auto"/>
        <w:ind w:left="0"/>
        <w:jc w:val="center"/>
        <w:rPr>
          <w:rFonts w:cs="Arial"/>
          <w:b/>
          <w:sz w:val="22"/>
          <w:szCs w:val="22"/>
        </w:rPr>
      </w:pPr>
      <w:r w:rsidRPr="00DC3518">
        <w:rPr>
          <w:rFonts w:cs="Arial"/>
          <w:b/>
          <w:sz w:val="22"/>
          <w:szCs w:val="22"/>
        </w:rPr>
        <w:t>COMISIÓN DE GOBERNACIÓN Y ORGANIZACIÓN INTERNA DE LOS PODERES</w:t>
      </w:r>
    </w:p>
    <w:p w:rsidR="00545AED" w:rsidRPr="00DC3518" w:rsidRDefault="00944603" w:rsidP="00545AED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DC3518">
        <w:rPr>
          <w:rFonts w:cs="Arial"/>
          <w:b/>
          <w:sz w:val="22"/>
          <w:szCs w:val="22"/>
        </w:rPr>
        <w:t>PRESIDENT</w:t>
      </w:r>
      <w:r w:rsidR="00916029" w:rsidRPr="00DC3518">
        <w:rPr>
          <w:rFonts w:cs="Arial"/>
          <w:b/>
          <w:sz w:val="22"/>
          <w:szCs w:val="22"/>
        </w:rPr>
        <w:t>E</w:t>
      </w:r>
    </w:p>
    <w:p w:rsidR="00944603" w:rsidRPr="00DC3518" w:rsidRDefault="00944603" w:rsidP="00545AED">
      <w:pPr>
        <w:spacing w:line="360" w:lineRule="auto"/>
        <w:jc w:val="center"/>
        <w:rPr>
          <w:rFonts w:cs="Arial"/>
          <w:sz w:val="22"/>
          <w:szCs w:val="22"/>
        </w:rPr>
      </w:pPr>
    </w:p>
    <w:p w:rsidR="00944603" w:rsidRPr="00DC3518" w:rsidRDefault="00944603" w:rsidP="00545AED">
      <w:pPr>
        <w:spacing w:line="360" w:lineRule="auto"/>
        <w:jc w:val="center"/>
        <w:rPr>
          <w:rFonts w:cs="Arial"/>
          <w:sz w:val="22"/>
          <w:szCs w:val="22"/>
        </w:rPr>
      </w:pPr>
    </w:p>
    <w:p w:rsidR="00545AED" w:rsidRPr="00944603" w:rsidRDefault="00545AED" w:rsidP="00545AED">
      <w:pPr>
        <w:spacing w:line="360" w:lineRule="auto"/>
        <w:jc w:val="center"/>
        <w:rPr>
          <w:rFonts w:cs="Arial"/>
          <w:sz w:val="22"/>
          <w:szCs w:val="22"/>
        </w:rPr>
      </w:pPr>
      <w:r w:rsidRPr="00944603">
        <w:rPr>
          <w:rFonts w:cs="Arial"/>
          <w:sz w:val="22"/>
          <w:szCs w:val="22"/>
        </w:rPr>
        <w:t xml:space="preserve">Dip. </w:t>
      </w:r>
      <w:r w:rsidR="00916029">
        <w:rPr>
          <w:rFonts w:cs="Arial"/>
          <w:sz w:val="22"/>
          <w:szCs w:val="22"/>
        </w:rPr>
        <w:t>José Luis Santos Martínez</w:t>
      </w:r>
    </w:p>
    <w:tbl>
      <w:tblPr>
        <w:tblW w:w="86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86"/>
      </w:tblGrid>
      <w:tr w:rsidR="00545AED" w:rsidRPr="00944603" w:rsidTr="00AD63C1">
        <w:trPr>
          <w:trHeight w:val="269"/>
          <w:jc w:val="center"/>
        </w:trPr>
        <w:tc>
          <w:tcPr>
            <w:tcW w:w="4395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lastRenderedPageBreak/>
              <w:t>Vicepresidente</w:t>
            </w:r>
          </w:p>
        </w:tc>
        <w:tc>
          <w:tcPr>
            <w:tcW w:w="4286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t>Secretario</w:t>
            </w:r>
          </w:p>
        </w:tc>
      </w:tr>
      <w:tr w:rsidR="00545AED" w:rsidRPr="00944603" w:rsidTr="00AD63C1">
        <w:trPr>
          <w:trHeight w:val="317"/>
          <w:jc w:val="center"/>
        </w:trPr>
        <w:tc>
          <w:tcPr>
            <w:tcW w:w="4395" w:type="dxa"/>
          </w:tcPr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Andrés Mauricio Cantú Ramírez</w:t>
            </w:r>
          </w:p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Ángel Alberto Barroso Correa</w:t>
            </w:r>
          </w:p>
          <w:p w:rsidR="00545AED" w:rsidRPr="00944603" w:rsidRDefault="00545AED" w:rsidP="003C2217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45AED" w:rsidRPr="00944603" w:rsidTr="00AD63C1">
        <w:trPr>
          <w:trHeight w:val="329"/>
          <w:jc w:val="center"/>
        </w:trPr>
        <w:tc>
          <w:tcPr>
            <w:tcW w:w="4395" w:type="dxa"/>
          </w:tcPr>
          <w:p w:rsidR="00545AED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t>Vocal</w:t>
            </w:r>
          </w:p>
          <w:p w:rsidR="009E5851" w:rsidRPr="00944603" w:rsidRDefault="009E5851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t>Vocal</w:t>
            </w:r>
          </w:p>
        </w:tc>
      </w:tr>
      <w:tr w:rsidR="00545AED" w:rsidRPr="00944603" w:rsidTr="00AD63C1">
        <w:trPr>
          <w:trHeight w:val="289"/>
          <w:jc w:val="center"/>
        </w:trPr>
        <w:tc>
          <w:tcPr>
            <w:tcW w:w="4395" w:type="dxa"/>
          </w:tcPr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Eugenio Montiel Amoroso</w:t>
            </w:r>
          </w:p>
        </w:tc>
        <w:tc>
          <w:tcPr>
            <w:tcW w:w="4286" w:type="dxa"/>
          </w:tcPr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P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916029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Dip. </w:t>
            </w:r>
            <w:r w:rsidR="00916029">
              <w:rPr>
                <w:rFonts w:cs="Arial"/>
                <w:sz w:val="22"/>
                <w:szCs w:val="22"/>
              </w:rPr>
              <w:t>Jorge Alan Blanco Duran</w:t>
            </w:r>
          </w:p>
        </w:tc>
      </w:tr>
      <w:tr w:rsidR="00545AED" w:rsidRPr="00944603" w:rsidTr="00AD63C1">
        <w:trPr>
          <w:trHeight w:val="280"/>
          <w:jc w:val="center"/>
        </w:trPr>
        <w:tc>
          <w:tcPr>
            <w:tcW w:w="4395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t>Vocal</w:t>
            </w:r>
          </w:p>
        </w:tc>
        <w:tc>
          <w:tcPr>
            <w:tcW w:w="4286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944603">
              <w:rPr>
                <w:rFonts w:cs="Arial"/>
                <w:b/>
                <w:sz w:val="22"/>
                <w:szCs w:val="22"/>
              </w:rPr>
              <w:t>Vocal</w:t>
            </w:r>
          </w:p>
        </w:tc>
      </w:tr>
      <w:tr w:rsidR="00545AED" w:rsidRPr="00944603" w:rsidTr="00AD63C1">
        <w:trPr>
          <w:trHeight w:val="555"/>
          <w:jc w:val="center"/>
        </w:trPr>
        <w:tc>
          <w:tcPr>
            <w:tcW w:w="4395" w:type="dxa"/>
          </w:tcPr>
          <w:p w:rsidR="00545AED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Marco Antonio González Valdez</w:t>
            </w:r>
          </w:p>
        </w:tc>
        <w:tc>
          <w:tcPr>
            <w:tcW w:w="4286" w:type="dxa"/>
          </w:tcPr>
          <w:p w:rsidR="00545AED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944603" w:rsidRDefault="00944603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Juan Francisco Espinoza Eguía</w:t>
            </w:r>
          </w:p>
        </w:tc>
      </w:tr>
      <w:tr w:rsidR="00545AED" w:rsidRPr="00944603" w:rsidTr="00AD63C1">
        <w:trPr>
          <w:trHeight w:val="285"/>
          <w:jc w:val="center"/>
        </w:trPr>
        <w:tc>
          <w:tcPr>
            <w:tcW w:w="4395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AD63C1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D63C1">
              <w:rPr>
                <w:rFonts w:cs="Arial"/>
                <w:b/>
                <w:sz w:val="22"/>
                <w:szCs w:val="22"/>
              </w:rPr>
              <w:t>Vocal</w:t>
            </w:r>
          </w:p>
        </w:tc>
        <w:tc>
          <w:tcPr>
            <w:tcW w:w="4286" w:type="dxa"/>
          </w:tcPr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AD63C1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45AED" w:rsidRPr="00944603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AD63C1">
              <w:rPr>
                <w:rFonts w:cs="Arial"/>
                <w:b/>
                <w:sz w:val="22"/>
                <w:szCs w:val="22"/>
              </w:rPr>
              <w:t>Vocal</w:t>
            </w:r>
          </w:p>
        </w:tc>
      </w:tr>
      <w:tr w:rsidR="00545AED" w:rsidRPr="00944603" w:rsidTr="00AD63C1">
        <w:trPr>
          <w:trHeight w:val="840"/>
          <w:jc w:val="center"/>
        </w:trPr>
        <w:tc>
          <w:tcPr>
            <w:tcW w:w="4395" w:type="dxa"/>
          </w:tcPr>
          <w:p w:rsidR="00545AED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D63C1" w:rsidRPr="00944603" w:rsidRDefault="00AD63C1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E827BC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Dip. Rosalva Llanes Rivera</w:t>
            </w:r>
          </w:p>
        </w:tc>
        <w:tc>
          <w:tcPr>
            <w:tcW w:w="4286" w:type="dxa"/>
          </w:tcPr>
          <w:p w:rsidR="00545AED" w:rsidRDefault="00545AED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AD63C1" w:rsidRDefault="00AD63C1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944603" w:rsidRDefault="00545AED" w:rsidP="00916029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944603">
              <w:rPr>
                <w:rFonts w:cs="Arial"/>
                <w:sz w:val="22"/>
                <w:szCs w:val="22"/>
              </w:rPr>
              <w:t xml:space="preserve">Dip. </w:t>
            </w:r>
            <w:r w:rsidR="00916029">
              <w:rPr>
                <w:rFonts w:cs="Arial"/>
                <w:sz w:val="22"/>
                <w:szCs w:val="22"/>
              </w:rPr>
              <w:t>María Concepción Landa García Telléz</w:t>
            </w:r>
          </w:p>
        </w:tc>
      </w:tr>
      <w:tr w:rsidR="00545AED" w:rsidRPr="00944603" w:rsidTr="00AD63C1">
        <w:trPr>
          <w:trHeight w:val="285"/>
          <w:jc w:val="center"/>
        </w:trPr>
        <w:tc>
          <w:tcPr>
            <w:tcW w:w="4395" w:type="dxa"/>
          </w:tcPr>
          <w:p w:rsidR="00AD63C1" w:rsidRDefault="00AD63C1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D63C1">
              <w:rPr>
                <w:rFonts w:cs="Arial"/>
                <w:b/>
                <w:sz w:val="22"/>
                <w:szCs w:val="22"/>
              </w:rPr>
              <w:t>Vocal</w:t>
            </w:r>
          </w:p>
          <w:p w:rsidR="00AD63C1" w:rsidRDefault="00AD63C1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D63C1" w:rsidRPr="00AD63C1" w:rsidRDefault="00AD63C1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86" w:type="dxa"/>
          </w:tcPr>
          <w:p w:rsidR="00AD63C1" w:rsidRDefault="00AD63C1" w:rsidP="003C2217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  <w:p w:rsidR="00545AED" w:rsidRPr="00AD63C1" w:rsidRDefault="00545AED" w:rsidP="003C2217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AD63C1">
              <w:rPr>
                <w:rFonts w:cs="Arial"/>
                <w:b/>
                <w:sz w:val="22"/>
                <w:szCs w:val="22"/>
              </w:rPr>
              <w:t>Vocal</w:t>
            </w:r>
          </w:p>
        </w:tc>
      </w:tr>
      <w:tr w:rsidR="00545AED" w:rsidRPr="00944603" w:rsidTr="00AD63C1">
        <w:trPr>
          <w:trHeight w:val="269"/>
          <w:jc w:val="center"/>
        </w:trPr>
        <w:tc>
          <w:tcPr>
            <w:tcW w:w="4395" w:type="dxa"/>
          </w:tcPr>
          <w:p w:rsidR="00545AED" w:rsidRPr="00944603" w:rsidRDefault="00E827BC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="00545AED" w:rsidRPr="00944603">
              <w:rPr>
                <w:rFonts w:cs="Arial"/>
                <w:sz w:val="22"/>
                <w:szCs w:val="22"/>
              </w:rPr>
              <w:t xml:space="preserve">ip. </w:t>
            </w:r>
            <w:r>
              <w:rPr>
                <w:rFonts w:cs="Arial"/>
                <w:sz w:val="22"/>
                <w:szCs w:val="22"/>
              </w:rPr>
              <w:t>Daniel Carrillo Martínez</w:t>
            </w:r>
          </w:p>
        </w:tc>
        <w:tc>
          <w:tcPr>
            <w:tcW w:w="4286" w:type="dxa"/>
          </w:tcPr>
          <w:p w:rsidR="00545AED" w:rsidRPr="00944603" w:rsidRDefault="00545AED" w:rsidP="00E827BC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944603">
              <w:rPr>
                <w:rFonts w:cs="Arial"/>
                <w:sz w:val="22"/>
                <w:szCs w:val="22"/>
              </w:rPr>
              <w:t>D</w:t>
            </w:r>
            <w:r w:rsidR="00E827BC">
              <w:rPr>
                <w:rFonts w:cs="Arial"/>
                <w:sz w:val="22"/>
                <w:szCs w:val="22"/>
              </w:rPr>
              <w:t>ip. Itzel Soledad Castillo Almanza</w:t>
            </w:r>
          </w:p>
        </w:tc>
      </w:tr>
    </w:tbl>
    <w:p w:rsidR="00F12ED7" w:rsidRDefault="00F12ED7" w:rsidP="00F12ED7">
      <w:pPr>
        <w:tabs>
          <w:tab w:val="left" w:pos="7066"/>
        </w:tabs>
        <w:spacing w:line="360" w:lineRule="auto"/>
        <w:rPr>
          <w:rFonts w:cs="Arial"/>
        </w:rPr>
      </w:pPr>
      <w:r>
        <w:rPr>
          <w:rFonts w:cs="Arial"/>
        </w:rPr>
        <w:lastRenderedPageBreak/>
        <w:tab/>
      </w:r>
    </w:p>
    <w:p w:rsidR="00F12ED7" w:rsidRDefault="00F12ED7">
      <w:pPr>
        <w:rPr>
          <w:rFonts w:cs="Arial"/>
        </w:rPr>
      </w:pPr>
      <w:r>
        <w:rPr>
          <w:rFonts w:cs="Arial"/>
        </w:rPr>
        <w:br w:type="page"/>
      </w:r>
    </w:p>
    <w:p w:rsidR="00545AED" w:rsidRPr="00681524" w:rsidRDefault="00545AED" w:rsidP="00F12ED7">
      <w:pPr>
        <w:tabs>
          <w:tab w:val="left" w:pos="7066"/>
        </w:tabs>
        <w:spacing w:line="360" w:lineRule="auto"/>
        <w:rPr>
          <w:rFonts w:cs="Arial"/>
        </w:rPr>
      </w:pPr>
    </w:p>
    <w:sectPr w:rsidR="00545AED" w:rsidRPr="00681524" w:rsidSect="006F1C3F">
      <w:footerReference w:type="even" r:id="rId8"/>
      <w:footerReference w:type="default" r:id="rId9"/>
      <w:pgSz w:w="12240" w:h="15840" w:code="1"/>
      <w:pgMar w:top="3799" w:right="851" w:bottom="1418" w:left="3062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C4" w:rsidRDefault="00DB65C4" w:rsidP="007D6689">
      <w:r>
        <w:separator/>
      </w:r>
    </w:p>
  </w:endnote>
  <w:endnote w:type="continuationSeparator" w:id="0">
    <w:p w:rsidR="00DB65C4" w:rsidRDefault="00DB65C4" w:rsidP="007D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Default="007C3B15" w:rsidP="007C3B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B15" w:rsidRDefault="007C3B15" w:rsidP="007C3B15">
    <w:pPr>
      <w:pStyle w:val="Piedepgina"/>
      <w:ind w:right="360"/>
    </w:pPr>
  </w:p>
  <w:p w:rsidR="008F07FA" w:rsidRDefault="008F07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B15" w:rsidRPr="00C86C10" w:rsidRDefault="007C3B15" w:rsidP="00C86C10">
    <w:pPr>
      <w:pStyle w:val="Piedepgina"/>
      <w:jc w:val="center"/>
      <w:rPr>
        <w:rFonts w:cs="Arial"/>
        <w:b/>
        <w:sz w:val="18"/>
        <w:szCs w:val="18"/>
        <w:lang w:val="es-MX"/>
      </w:rPr>
    </w:pPr>
    <w:r w:rsidRPr="002F2FE6">
      <w:rPr>
        <w:rFonts w:cs="Arial"/>
        <w:b/>
        <w:smallCaps/>
        <w:sz w:val="18"/>
        <w:szCs w:val="18"/>
      </w:rPr>
      <w:t xml:space="preserve">Exp. </w:t>
    </w:r>
    <w:r w:rsidR="00C86C10">
      <w:rPr>
        <w:rFonts w:cs="Arial"/>
        <w:b/>
        <w:sz w:val="18"/>
        <w:szCs w:val="18"/>
        <w:lang w:val="es-MX"/>
      </w:rPr>
      <w:t>10198</w:t>
    </w:r>
    <w:r w:rsidR="00CF171F" w:rsidRPr="002F2FE6">
      <w:rPr>
        <w:rFonts w:cs="Arial"/>
        <w:b/>
        <w:sz w:val="18"/>
        <w:szCs w:val="18"/>
        <w:lang w:val="es-MX"/>
      </w:rPr>
      <w:t>/LXX</w:t>
    </w:r>
    <w:r w:rsidR="003B4315">
      <w:rPr>
        <w:rFonts w:cs="Arial"/>
        <w:b/>
        <w:sz w:val="18"/>
        <w:szCs w:val="18"/>
        <w:lang w:val="es-MX"/>
      </w:rPr>
      <w:t>I</w:t>
    </w:r>
    <w:r w:rsidR="00C86C10">
      <w:rPr>
        <w:rFonts w:cs="Arial"/>
        <w:b/>
        <w:sz w:val="18"/>
        <w:szCs w:val="18"/>
        <w:lang w:val="es-MX"/>
      </w:rPr>
      <w:t>V</w:t>
    </w:r>
  </w:p>
  <w:p w:rsidR="007C3B15" w:rsidRPr="001016A3" w:rsidRDefault="007C3B15" w:rsidP="007C3B15">
    <w:pPr>
      <w:pStyle w:val="Piedepgina"/>
      <w:jc w:val="center"/>
      <w:rPr>
        <w:rFonts w:cs="Arial"/>
        <w:b/>
        <w:smallCaps/>
        <w:sz w:val="20"/>
        <w:szCs w:val="20"/>
      </w:rPr>
    </w:pPr>
    <w:r w:rsidRPr="002F2FE6">
      <w:rPr>
        <w:rFonts w:cs="Arial"/>
        <w:b/>
        <w:smallCaps/>
        <w:sz w:val="18"/>
        <w:szCs w:val="18"/>
        <w:lang w:val="es-MX"/>
      </w:rPr>
      <w:t xml:space="preserve">Comisión de </w:t>
    </w:r>
    <w:r w:rsidR="003B4315">
      <w:rPr>
        <w:rFonts w:cs="Arial"/>
        <w:b/>
        <w:smallCaps/>
        <w:sz w:val="18"/>
        <w:szCs w:val="18"/>
        <w:lang w:val="es-MX"/>
      </w:rPr>
      <w:t>Gobernación y Organización Interna de los Poderes</w:t>
    </w:r>
  </w:p>
  <w:p w:rsidR="007C3B15" w:rsidRDefault="007C3B15">
    <w:pPr>
      <w:pStyle w:val="Piedepgina"/>
      <w:jc w:val="right"/>
    </w:pPr>
    <w:r w:rsidRPr="001016A3">
      <w:rPr>
        <w:sz w:val="16"/>
      </w:rPr>
      <w:fldChar w:fldCharType="begin"/>
    </w:r>
    <w:r w:rsidRPr="001016A3">
      <w:rPr>
        <w:sz w:val="16"/>
      </w:rPr>
      <w:instrText>PAGE</w:instrText>
    </w:r>
    <w:r w:rsidRPr="001016A3">
      <w:rPr>
        <w:sz w:val="16"/>
      </w:rPr>
      <w:fldChar w:fldCharType="separate"/>
    </w:r>
    <w:r w:rsidR="006F1C3F">
      <w:rPr>
        <w:noProof/>
        <w:sz w:val="16"/>
      </w:rPr>
      <w:t>10</w:t>
    </w:r>
    <w:r w:rsidRPr="001016A3">
      <w:rPr>
        <w:sz w:val="16"/>
      </w:rPr>
      <w:fldChar w:fldCharType="end"/>
    </w:r>
    <w:r w:rsidRPr="001016A3">
      <w:rPr>
        <w:sz w:val="16"/>
      </w:rPr>
      <w:t xml:space="preserve"> </w:t>
    </w:r>
    <w:r w:rsidR="006F1C3F">
      <w:rPr>
        <w:sz w:val="16"/>
      </w:rPr>
      <w:t xml:space="preserve"> </w:t>
    </w:r>
  </w:p>
  <w:p w:rsidR="007C3B15" w:rsidRPr="008A0777" w:rsidRDefault="007C3B15" w:rsidP="007C3B15">
    <w:pPr>
      <w:pStyle w:val="Piedepgina"/>
      <w:ind w:right="360"/>
      <w:rPr>
        <w:rFonts w:ascii="Century Gothic" w:hAnsi="Century Gothic" w:cs="Century Gothic"/>
        <w:sz w:val="20"/>
        <w:szCs w:val="20"/>
      </w:rPr>
    </w:pPr>
  </w:p>
  <w:p w:rsidR="008F07FA" w:rsidRDefault="008F0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C4" w:rsidRDefault="00DB65C4" w:rsidP="007D6689">
      <w:r>
        <w:separator/>
      </w:r>
    </w:p>
  </w:footnote>
  <w:footnote w:type="continuationSeparator" w:id="0">
    <w:p w:rsidR="00DB65C4" w:rsidRDefault="00DB65C4" w:rsidP="007D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47AF6"/>
    <w:multiLevelType w:val="hybridMultilevel"/>
    <w:tmpl w:val="53B0FB1E"/>
    <w:lvl w:ilvl="0" w:tplc="AA9814A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715E0E"/>
    <w:multiLevelType w:val="singleLevel"/>
    <w:tmpl w:val="9606D2E2"/>
    <w:lvl w:ilvl="0">
      <w:start w:val="2"/>
      <w:numFmt w:val="upperRoman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6C13758A"/>
    <w:multiLevelType w:val="hybridMultilevel"/>
    <w:tmpl w:val="D05CD720"/>
    <w:lvl w:ilvl="0" w:tplc="44224FE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B0"/>
    <w:rsid w:val="000119CB"/>
    <w:rsid w:val="00031C35"/>
    <w:rsid w:val="00044C29"/>
    <w:rsid w:val="000531FD"/>
    <w:rsid w:val="000679A7"/>
    <w:rsid w:val="000704AC"/>
    <w:rsid w:val="00074FEF"/>
    <w:rsid w:val="00084359"/>
    <w:rsid w:val="00095ABB"/>
    <w:rsid w:val="00096C5A"/>
    <w:rsid w:val="000A337A"/>
    <w:rsid w:val="000B2E77"/>
    <w:rsid w:val="000C7F75"/>
    <w:rsid w:val="000E0A8A"/>
    <w:rsid w:val="00100E2D"/>
    <w:rsid w:val="00113177"/>
    <w:rsid w:val="001169EA"/>
    <w:rsid w:val="001224B2"/>
    <w:rsid w:val="001346E9"/>
    <w:rsid w:val="00142666"/>
    <w:rsid w:val="00143B67"/>
    <w:rsid w:val="00156412"/>
    <w:rsid w:val="001735C8"/>
    <w:rsid w:val="0017382F"/>
    <w:rsid w:val="00183B68"/>
    <w:rsid w:val="00187185"/>
    <w:rsid w:val="001A17F4"/>
    <w:rsid w:val="001A4122"/>
    <w:rsid w:val="001E65E6"/>
    <w:rsid w:val="001F5298"/>
    <w:rsid w:val="001F5F11"/>
    <w:rsid w:val="002121EC"/>
    <w:rsid w:val="00212476"/>
    <w:rsid w:val="00243940"/>
    <w:rsid w:val="00245A90"/>
    <w:rsid w:val="00281E8F"/>
    <w:rsid w:val="00283320"/>
    <w:rsid w:val="00290E7E"/>
    <w:rsid w:val="002B732A"/>
    <w:rsid w:val="002E2931"/>
    <w:rsid w:val="002E4291"/>
    <w:rsid w:val="002F1543"/>
    <w:rsid w:val="002F2FE6"/>
    <w:rsid w:val="003033A5"/>
    <w:rsid w:val="00310406"/>
    <w:rsid w:val="00311321"/>
    <w:rsid w:val="003324A2"/>
    <w:rsid w:val="00336A87"/>
    <w:rsid w:val="003429C4"/>
    <w:rsid w:val="0035307D"/>
    <w:rsid w:val="00363044"/>
    <w:rsid w:val="003633C7"/>
    <w:rsid w:val="0038024B"/>
    <w:rsid w:val="00380C9F"/>
    <w:rsid w:val="00387633"/>
    <w:rsid w:val="003968D4"/>
    <w:rsid w:val="003A5E6C"/>
    <w:rsid w:val="003B4315"/>
    <w:rsid w:val="003C2217"/>
    <w:rsid w:val="003C627E"/>
    <w:rsid w:val="003E0C69"/>
    <w:rsid w:val="003E3D98"/>
    <w:rsid w:val="003E7623"/>
    <w:rsid w:val="00406EEC"/>
    <w:rsid w:val="00440CD4"/>
    <w:rsid w:val="00444AD9"/>
    <w:rsid w:val="00456486"/>
    <w:rsid w:val="00461F74"/>
    <w:rsid w:val="00495951"/>
    <w:rsid w:val="00495B06"/>
    <w:rsid w:val="004A675C"/>
    <w:rsid w:val="004F1952"/>
    <w:rsid w:val="004F40BB"/>
    <w:rsid w:val="005007AB"/>
    <w:rsid w:val="00501ED6"/>
    <w:rsid w:val="00512AEC"/>
    <w:rsid w:val="0051720A"/>
    <w:rsid w:val="0052373C"/>
    <w:rsid w:val="005278B2"/>
    <w:rsid w:val="0053303D"/>
    <w:rsid w:val="00545AED"/>
    <w:rsid w:val="00554E2D"/>
    <w:rsid w:val="00565733"/>
    <w:rsid w:val="005B09D9"/>
    <w:rsid w:val="005C218A"/>
    <w:rsid w:val="005D5FAD"/>
    <w:rsid w:val="005E7980"/>
    <w:rsid w:val="00601CF8"/>
    <w:rsid w:val="006367EF"/>
    <w:rsid w:val="00642ED5"/>
    <w:rsid w:val="0065318A"/>
    <w:rsid w:val="00660A4E"/>
    <w:rsid w:val="00680476"/>
    <w:rsid w:val="00683E91"/>
    <w:rsid w:val="0068509D"/>
    <w:rsid w:val="00691594"/>
    <w:rsid w:val="006C2D74"/>
    <w:rsid w:val="006E6D48"/>
    <w:rsid w:val="006F1C3F"/>
    <w:rsid w:val="006F55CE"/>
    <w:rsid w:val="006F7527"/>
    <w:rsid w:val="00701B8B"/>
    <w:rsid w:val="00713F20"/>
    <w:rsid w:val="007200A9"/>
    <w:rsid w:val="00747983"/>
    <w:rsid w:val="00754575"/>
    <w:rsid w:val="007570E8"/>
    <w:rsid w:val="00757FBC"/>
    <w:rsid w:val="007A0012"/>
    <w:rsid w:val="007A2321"/>
    <w:rsid w:val="007B0E9C"/>
    <w:rsid w:val="007C3B15"/>
    <w:rsid w:val="007D09EB"/>
    <w:rsid w:val="007D3C7C"/>
    <w:rsid w:val="007D6689"/>
    <w:rsid w:val="007E205C"/>
    <w:rsid w:val="00830032"/>
    <w:rsid w:val="0088489F"/>
    <w:rsid w:val="008C3BB0"/>
    <w:rsid w:val="008C4763"/>
    <w:rsid w:val="008C75D8"/>
    <w:rsid w:val="008D51C7"/>
    <w:rsid w:val="008D7C2F"/>
    <w:rsid w:val="008F07FA"/>
    <w:rsid w:val="00903D64"/>
    <w:rsid w:val="00916029"/>
    <w:rsid w:val="009232EC"/>
    <w:rsid w:val="00944603"/>
    <w:rsid w:val="00954118"/>
    <w:rsid w:val="009636DA"/>
    <w:rsid w:val="0097070A"/>
    <w:rsid w:val="00974232"/>
    <w:rsid w:val="009804FC"/>
    <w:rsid w:val="00982E4A"/>
    <w:rsid w:val="009912C4"/>
    <w:rsid w:val="009A70F6"/>
    <w:rsid w:val="009A78B9"/>
    <w:rsid w:val="009D2BF7"/>
    <w:rsid w:val="009E5851"/>
    <w:rsid w:val="009F74B7"/>
    <w:rsid w:val="00A10659"/>
    <w:rsid w:val="00A17E73"/>
    <w:rsid w:val="00A24756"/>
    <w:rsid w:val="00A33EC2"/>
    <w:rsid w:val="00A44F77"/>
    <w:rsid w:val="00A503B7"/>
    <w:rsid w:val="00A653EA"/>
    <w:rsid w:val="00A75B3F"/>
    <w:rsid w:val="00A96D18"/>
    <w:rsid w:val="00AB467F"/>
    <w:rsid w:val="00AB6356"/>
    <w:rsid w:val="00AC591D"/>
    <w:rsid w:val="00AC7F25"/>
    <w:rsid w:val="00AD2314"/>
    <w:rsid w:val="00AD3901"/>
    <w:rsid w:val="00AD63C1"/>
    <w:rsid w:val="00AF7066"/>
    <w:rsid w:val="00B225C8"/>
    <w:rsid w:val="00B27F40"/>
    <w:rsid w:val="00B3546A"/>
    <w:rsid w:val="00B510C7"/>
    <w:rsid w:val="00B66FBF"/>
    <w:rsid w:val="00B705F5"/>
    <w:rsid w:val="00B86A3E"/>
    <w:rsid w:val="00B9261A"/>
    <w:rsid w:val="00BC1D05"/>
    <w:rsid w:val="00BE0C10"/>
    <w:rsid w:val="00BF0A63"/>
    <w:rsid w:val="00BF6DEC"/>
    <w:rsid w:val="00C0100A"/>
    <w:rsid w:val="00C33976"/>
    <w:rsid w:val="00C34AFD"/>
    <w:rsid w:val="00C406FB"/>
    <w:rsid w:val="00C52880"/>
    <w:rsid w:val="00C54B82"/>
    <w:rsid w:val="00C64180"/>
    <w:rsid w:val="00C86C10"/>
    <w:rsid w:val="00C92375"/>
    <w:rsid w:val="00C92F32"/>
    <w:rsid w:val="00CA3CC5"/>
    <w:rsid w:val="00CB2202"/>
    <w:rsid w:val="00CF171F"/>
    <w:rsid w:val="00CF2E3A"/>
    <w:rsid w:val="00CF36CA"/>
    <w:rsid w:val="00D01CC4"/>
    <w:rsid w:val="00D11255"/>
    <w:rsid w:val="00D134A6"/>
    <w:rsid w:val="00D20A1B"/>
    <w:rsid w:val="00D524C5"/>
    <w:rsid w:val="00D562CA"/>
    <w:rsid w:val="00D57873"/>
    <w:rsid w:val="00D64194"/>
    <w:rsid w:val="00D64A7C"/>
    <w:rsid w:val="00D73C14"/>
    <w:rsid w:val="00D93167"/>
    <w:rsid w:val="00D96952"/>
    <w:rsid w:val="00DB0AF2"/>
    <w:rsid w:val="00DB65C4"/>
    <w:rsid w:val="00DC22B3"/>
    <w:rsid w:val="00DC3291"/>
    <w:rsid w:val="00DC3518"/>
    <w:rsid w:val="00DC3BE8"/>
    <w:rsid w:val="00DC5F70"/>
    <w:rsid w:val="00DD6654"/>
    <w:rsid w:val="00DE2119"/>
    <w:rsid w:val="00DF1E57"/>
    <w:rsid w:val="00E014D9"/>
    <w:rsid w:val="00E0576D"/>
    <w:rsid w:val="00E079A4"/>
    <w:rsid w:val="00E361BE"/>
    <w:rsid w:val="00E827BC"/>
    <w:rsid w:val="00E84579"/>
    <w:rsid w:val="00EF5373"/>
    <w:rsid w:val="00F12ED7"/>
    <w:rsid w:val="00F135CB"/>
    <w:rsid w:val="00F200B9"/>
    <w:rsid w:val="00F276B0"/>
    <w:rsid w:val="00F33979"/>
    <w:rsid w:val="00F538C3"/>
    <w:rsid w:val="00F63422"/>
    <w:rsid w:val="00F66F40"/>
    <w:rsid w:val="00F73691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11B4E5-5911-4D9D-8A9C-132F7FA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E8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276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276B0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rsid w:val="00F276B0"/>
  </w:style>
  <w:style w:type="paragraph" w:styleId="Sangradetextonormal">
    <w:name w:val="Body Text Indent"/>
    <w:basedOn w:val="Normal"/>
    <w:link w:val="SangradetextonormalCar"/>
    <w:uiPriority w:val="99"/>
    <w:unhideWhenUsed/>
    <w:rsid w:val="00F276B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F276B0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66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6689"/>
    <w:rPr>
      <w:rFonts w:ascii="Arial" w:eastAsia="Times New Roman" w:hAnsi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05F5"/>
    <w:pPr>
      <w:autoSpaceDE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169E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169EA"/>
    <w:rPr>
      <w:rFonts w:ascii="Arial" w:eastAsia="Times New Roman" w:hAnsi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169EA"/>
    <w:pPr>
      <w:spacing w:before="100" w:beforeAutospacing="1" w:after="100" w:afterAutospacing="1"/>
    </w:pPr>
    <w:rPr>
      <w:rFonts w:ascii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6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62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uiPriority w:val="1"/>
    <w:qFormat/>
    <w:rsid w:val="00A10659"/>
    <w:rPr>
      <w:rFonts w:ascii="Arial" w:eastAsia="Times New Roman" w:hAnsi="Arial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6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7E57-0B54-46FC-9DD9-D012DC3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</dc:creator>
  <cp:keywords/>
  <cp:lastModifiedBy>Maria Concepcion Sarmiento Salinas</cp:lastModifiedBy>
  <cp:revision>2</cp:revision>
  <cp:lastPrinted>2016-10-21T20:55:00Z</cp:lastPrinted>
  <dcterms:created xsi:type="dcterms:W3CDTF">2016-10-21T20:55:00Z</dcterms:created>
  <dcterms:modified xsi:type="dcterms:W3CDTF">2016-10-21T20:55:00Z</dcterms:modified>
</cp:coreProperties>
</file>