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254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FD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FD3548">
              <w:rPr>
                <w:rFonts w:ascii="Arial" w:eastAsia="Times New Roman" w:hAnsi="Arial" w:cs="Arial"/>
                <w:color w:val="000000"/>
                <w:lang w:eastAsia="es-MX"/>
              </w:rPr>
              <w:t>90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F1CD3" w:rsidP="00FD354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35, 63, 92, 228, 272, 533, 641, 651, 695, 697, 715, 728, 778, 934, 941, 944, 970, 1032, 1094, 1123, 1124, 1146, 1172, 1260, 1267, 1272, 1289, 1388, 1389, 1399, 1401, 1402, 1408, 1410, 1427, 1428, 1430, 1437, 1446, 1465, 1468, 1470, 1482, 1483, 1495, 1503, 1523, 1524, 1579, 1580, 1592, 1599, 1614,1621 , 1622, 1626, 1691, 1717, 1718, 1720, 1727, 1735 ,1736 , 1738 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6F1CD3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F1CD3">
              <w:rPr>
                <w:rFonts w:ascii="Arial" w:eastAsia="Times New Roman" w:hAnsi="Arial" w:cs="Arial"/>
                <w:lang w:eastAsia="es-MX"/>
              </w:rPr>
              <w:t>Secretaría de Administración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6F1CD3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F1CD3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6F1CD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020898" w:rsidP="00C041EB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020898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208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208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208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208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1606, 1619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74B97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74B97">
              <w:rPr>
                <w:rFonts w:ascii="Arial" w:eastAsia="Times New Roman" w:hAnsi="Arial" w:cs="Arial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74B97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74B97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1711</w:t>
            </w:r>
          </w:p>
        </w:tc>
      </w:tr>
      <w:tr w:rsidR="000D23A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1B7F5E" w:rsidRDefault="000D23A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833B03" w:rsidRDefault="00974B97" w:rsidP="004E1C98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74B97">
              <w:rPr>
                <w:rFonts w:ascii="Arial" w:eastAsia="Times New Roman" w:hAnsi="Arial" w:cs="Arial"/>
                <w:lang w:eastAsia="es-MX"/>
              </w:rPr>
              <w:t>Dirección de Televisión Estatal y Radio Nuevo Leó</w:t>
            </w:r>
            <w:r>
              <w:rPr>
                <w:rFonts w:ascii="Arial" w:eastAsia="Times New Roman" w:hAnsi="Arial" w:cs="Arial"/>
                <w:lang w:eastAsia="es-MX"/>
              </w:rPr>
              <w:t>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74B97" w:rsidRDefault="00974B97" w:rsidP="0097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974B97" w:rsidP="0097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F8436C" w:rsidRDefault="00974B9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16B3C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6B3C">
              <w:rPr>
                <w:rFonts w:ascii="Arial" w:eastAsia="Times New Roman" w:hAnsi="Arial" w:cs="Arial"/>
                <w:color w:val="000000"/>
                <w:lang w:eastAsia="es-MX"/>
              </w:rPr>
              <w:t>Instituto de Fondo Nacional de la Vivienda para los trabajadores en 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16B3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16B3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16B3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16B3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1607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16B3C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6B3C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1645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16B3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1645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416B3C" w:rsidP="009F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1130, </w:t>
            </w:r>
            <w:r w:rsidR="001164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1470,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1487</w:t>
            </w:r>
          </w:p>
        </w:tc>
      </w:tr>
      <w:tr w:rsidR="007F6F21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1B7F5E" w:rsidRDefault="007F6F21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833B03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1723</w:t>
            </w:r>
          </w:p>
        </w:tc>
      </w:tr>
      <w:tr w:rsidR="00323DB2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1B7F5E" w:rsidRDefault="00323DB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7F6F21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Parques y Vida Silvestre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1638</w:t>
            </w:r>
          </w:p>
        </w:tc>
      </w:tr>
      <w:tr w:rsidR="00CC1223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1B7F5E" w:rsidRDefault="00CC1223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323DB2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911, 1267, 1407, 1493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605DE" w:rsidRDefault="008E65AB" w:rsidP="00AF3A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b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727430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1B7F5E" w:rsidRDefault="00727430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833B03" w:rsidRDefault="008E65A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E65A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8E65A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1496, 1728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1645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F95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1483, 1494, 1616, 1715, 1721, 1737, 1738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1676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0F13E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923456" w:rsidP="00FD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1437, 1466, 1691</w:t>
            </w:r>
            <w:r w:rsidR="000F13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</w:t>
            </w:r>
          </w:p>
        </w:tc>
      </w:tr>
      <w:tr w:rsidR="00056CA8" w:rsidRPr="00E31457" w:rsidTr="0046564B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1B7F5E" w:rsidRDefault="00056CA8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833B03" w:rsidRDefault="00923456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23456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D2735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FD354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056CA8" w:rsidRDefault="00D27350" w:rsidP="00FD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991, 1407, 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6564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6564B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6564B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6564B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6564B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1707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7A5273" w:rsidP="007A52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5273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7A527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5273">
              <w:rPr>
                <w:rFonts w:ascii="Arial" w:eastAsia="Times New Roman" w:hAnsi="Arial" w:cs="Arial"/>
                <w:color w:val="000000"/>
                <w:lang w:eastAsia="es-MX"/>
              </w:rPr>
              <w:t>Director de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1466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357A8A" w:rsidRDefault="007A5273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A5273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7A5273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2B4522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2B4522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C85E8F" w:rsidRDefault="00C85E8F" w:rsidP="00C85E8F"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69D" w:rsidRDefault="00FF569D" w:rsidP="008D0D48">
      <w:pPr>
        <w:spacing w:after="0" w:line="240" w:lineRule="auto"/>
      </w:pPr>
      <w:r>
        <w:separator/>
      </w:r>
    </w:p>
  </w:endnote>
  <w:endnote w:type="continuationSeparator" w:id="0">
    <w:p w:rsidR="00FF569D" w:rsidRDefault="00FF569D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69D" w:rsidRDefault="00FF569D" w:rsidP="008D0D48">
      <w:pPr>
        <w:spacing w:after="0" w:line="240" w:lineRule="auto"/>
      </w:pPr>
      <w:r>
        <w:separator/>
      </w:r>
    </w:p>
  </w:footnote>
  <w:footnote w:type="continuationSeparator" w:id="0">
    <w:p w:rsidR="00FF569D" w:rsidRDefault="00FF569D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744759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AGOSTO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744759">
                      <w:rPr>
                        <w:rFonts w:ascii="Times New Roman" w:hAnsi="Times New Roman" w:cs="Times New Roman"/>
                        <w:i/>
                      </w:rPr>
                      <w:t xml:space="preserve">AGOSTO 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7775"/>
    <w:rsid w:val="00020898"/>
    <w:rsid w:val="00056CA8"/>
    <w:rsid w:val="000963E0"/>
    <w:rsid w:val="000A468C"/>
    <w:rsid w:val="000B0EA5"/>
    <w:rsid w:val="000D23AA"/>
    <w:rsid w:val="000D3211"/>
    <w:rsid w:val="000D79C4"/>
    <w:rsid w:val="000F13E0"/>
    <w:rsid w:val="0011645C"/>
    <w:rsid w:val="00150E48"/>
    <w:rsid w:val="00175DFA"/>
    <w:rsid w:val="001A6D55"/>
    <w:rsid w:val="001B3ABB"/>
    <w:rsid w:val="001D54F3"/>
    <w:rsid w:val="001D63CA"/>
    <w:rsid w:val="00202655"/>
    <w:rsid w:val="002215D8"/>
    <w:rsid w:val="00232162"/>
    <w:rsid w:val="0023373D"/>
    <w:rsid w:val="002564F1"/>
    <w:rsid w:val="002A781E"/>
    <w:rsid w:val="002B4522"/>
    <w:rsid w:val="002C78A3"/>
    <w:rsid w:val="002F3433"/>
    <w:rsid w:val="00323DB2"/>
    <w:rsid w:val="00357A8A"/>
    <w:rsid w:val="00380E95"/>
    <w:rsid w:val="0038410A"/>
    <w:rsid w:val="00395D81"/>
    <w:rsid w:val="003B7B4B"/>
    <w:rsid w:val="003E4FAD"/>
    <w:rsid w:val="003F3DED"/>
    <w:rsid w:val="00401A17"/>
    <w:rsid w:val="00416B3C"/>
    <w:rsid w:val="00424D23"/>
    <w:rsid w:val="00430EA8"/>
    <w:rsid w:val="00463B30"/>
    <w:rsid w:val="0046564B"/>
    <w:rsid w:val="00470999"/>
    <w:rsid w:val="00495078"/>
    <w:rsid w:val="004975A3"/>
    <w:rsid w:val="004B41D6"/>
    <w:rsid w:val="004D425E"/>
    <w:rsid w:val="004E1C98"/>
    <w:rsid w:val="004F373E"/>
    <w:rsid w:val="005263F3"/>
    <w:rsid w:val="00553E91"/>
    <w:rsid w:val="005725F1"/>
    <w:rsid w:val="005800AF"/>
    <w:rsid w:val="0058238A"/>
    <w:rsid w:val="005C03CA"/>
    <w:rsid w:val="005D61E6"/>
    <w:rsid w:val="00611B33"/>
    <w:rsid w:val="0064218F"/>
    <w:rsid w:val="00662635"/>
    <w:rsid w:val="00664CCF"/>
    <w:rsid w:val="006C24A2"/>
    <w:rsid w:val="006C282E"/>
    <w:rsid w:val="006D32CE"/>
    <w:rsid w:val="006E68A2"/>
    <w:rsid w:val="006E7168"/>
    <w:rsid w:val="006F1CD3"/>
    <w:rsid w:val="00711D44"/>
    <w:rsid w:val="007212A1"/>
    <w:rsid w:val="0072344A"/>
    <w:rsid w:val="00727430"/>
    <w:rsid w:val="0073093E"/>
    <w:rsid w:val="00744759"/>
    <w:rsid w:val="007560E4"/>
    <w:rsid w:val="00756F32"/>
    <w:rsid w:val="007A5273"/>
    <w:rsid w:val="007A7C2F"/>
    <w:rsid w:val="007D484A"/>
    <w:rsid w:val="007F6F21"/>
    <w:rsid w:val="0083193F"/>
    <w:rsid w:val="008341FD"/>
    <w:rsid w:val="008828C8"/>
    <w:rsid w:val="00894510"/>
    <w:rsid w:val="008A19D5"/>
    <w:rsid w:val="008D0D48"/>
    <w:rsid w:val="008E65AB"/>
    <w:rsid w:val="00922B54"/>
    <w:rsid w:val="00923456"/>
    <w:rsid w:val="00956901"/>
    <w:rsid w:val="00956E05"/>
    <w:rsid w:val="00974B97"/>
    <w:rsid w:val="009E0699"/>
    <w:rsid w:val="009F0E1C"/>
    <w:rsid w:val="00A46701"/>
    <w:rsid w:val="00A46A64"/>
    <w:rsid w:val="00A56433"/>
    <w:rsid w:val="00A91427"/>
    <w:rsid w:val="00AF7DC6"/>
    <w:rsid w:val="00B03C3A"/>
    <w:rsid w:val="00B32D9E"/>
    <w:rsid w:val="00BF2111"/>
    <w:rsid w:val="00C041EB"/>
    <w:rsid w:val="00C11BE6"/>
    <w:rsid w:val="00C226DE"/>
    <w:rsid w:val="00C446C8"/>
    <w:rsid w:val="00C61909"/>
    <w:rsid w:val="00C85E8F"/>
    <w:rsid w:val="00C92A9B"/>
    <w:rsid w:val="00CB47D2"/>
    <w:rsid w:val="00CB70AC"/>
    <w:rsid w:val="00CC1223"/>
    <w:rsid w:val="00D01C7A"/>
    <w:rsid w:val="00D02967"/>
    <w:rsid w:val="00D24AAA"/>
    <w:rsid w:val="00D27350"/>
    <w:rsid w:val="00D429AE"/>
    <w:rsid w:val="00D5201E"/>
    <w:rsid w:val="00D75D93"/>
    <w:rsid w:val="00D930BD"/>
    <w:rsid w:val="00D93885"/>
    <w:rsid w:val="00D95D69"/>
    <w:rsid w:val="00DD4D57"/>
    <w:rsid w:val="00DF7AFC"/>
    <w:rsid w:val="00E46FF9"/>
    <w:rsid w:val="00EB64F8"/>
    <w:rsid w:val="00F67977"/>
    <w:rsid w:val="00F71555"/>
    <w:rsid w:val="00F94B1D"/>
    <w:rsid w:val="00F950C3"/>
    <w:rsid w:val="00FA2105"/>
    <w:rsid w:val="00FD3548"/>
    <w:rsid w:val="00FD7628"/>
    <w:rsid w:val="00FE4402"/>
    <w:rsid w:val="00FF569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67</cp:revision>
  <cp:lastPrinted>2018-03-16T17:12:00Z</cp:lastPrinted>
  <dcterms:created xsi:type="dcterms:W3CDTF">2018-05-14T11:04:00Z</dcterms:created>
  <dcterms:modified xsi:type="dcterms:W3CDTF">2018-08-30T16:21:00Z</dcterms:modified>
</cp:coreProperties>
</file>