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48" w:rsidRDefault="008D0D48"/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992"/>
        <w:gridCol w:w="1134"/>
        <w:gridCol w:w="993"/>
        <w:gridCol w:w="2267"/>
      </w:tblGrid>
      <w:tr w:rsidR="00C85E8F" w:rsidRPr="00E31457" w:rsidTr="00C61909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833B0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C85E8F" w:rsidRPr="00E567C3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226D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245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226DE" w:rsidP="00213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213E5C">
              <w:rPr>
                <w:rFonts w:ascii="Arial" w:eastAsia="Times New Roman" w:hAnsi="Arial" w:cs="Arial"/>
                <w:color w:val="000000"/>
                <w:lang w:eastAsia="es-MX"/>
              </w:rPr>
              <w:t>85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213E5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60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226DE" w:rsidP="00213E5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35, 63, 92, 228, 272, 349,  533, 641, 651, 695, 697, 715, 728, 778, 934, 941, 944, 970, 1032, 1094, 1123, 1124, 1146, 1172, 1260, 1267, 1272, 1289, 1388, 1389, 1399, 1401, 1402, 1408, 1410, 1427, 1428, 1430, 1437, 1446, 1465, 1468, 1470, 1482, 1483, 1495, 1503, 1523, 1524, 1579, 1580, 1592, 1599, 1614,1617 , 1621, 1622, 1626, 1691, 1717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B47D2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B47D2">
              <w:rPr>
                <w:rFonts w:ascii="Arial" w:eastAsia="Times New Roman" w:hAnsi="Arial" w:cs="Arial"/>
                <w:lang w:eastAsia="es-MX"/>
              </w:rPr>
              <w:t>Secretaría de Administración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B47D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B47D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B47D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B47D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1614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B47D2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B47D2">
              <w:rPr>
                <w:rFonts w:ascii="Arial" w:eastAsia="Times New Roman" w:hAnsi="Arial" w:cs="Arial"/>
                <w:lang w:eastAsia="es-MX"/>
              </w:rPr>
              <w:t>Asociación Metropolitana de Alcaldes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B47D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B47D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B47D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D01C7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D01C7A" w:rsidP="00C041EB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01C7A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D01C7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D01C7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D01C7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D01C7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1428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150E48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50E48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1606, 1619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150E48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50E48">
              <w:rPr>
                <w:rFonts w:ascii="Arial" w:eastAsia="Times New Roman" w:hAnsi="Arial" w:cs="Arial"/>
                <w:lang w:eastAsia="es-MX"/>
              </w:rPr>
              <w:t>Consejo Estatal de Mejora Regulatoria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50E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1482</w:t>
            </w:r>
          </w:p>
        </w:tc>
      </w:tr>
      <w:tr w:rsidR="000D23A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1B7F5E" w:rsidRDefault="000D23A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833B03" w:rsidRDefault="00F94B1D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94B1D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F94B1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F94B1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F94B1D" w:rsidP="00E46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F8436C" w:rsidRDefault="00F94B1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1711</w:t>
            </w:r>
          </w:p>
        </w:tc>
      </w:tr>
      <w:tr w:rsidR="00C85E8F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2A781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A781E">
              <w:rPr>
                <w:rFonts w:ascii="Arial" w:eastAsia="Times New Roman" w:hAnsi="Arial" w:cs="Arial"/>
                <w:color w:val="000000"/>
                <w:lang w:eastAsia="es-MX"/>
              </w:rPr>
              <w:t>Dire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2A781E">
              <w:rPr>
                <w:rFonts w:ascii="Arial" w:eastAsia="Times New Roman" w:hAnsi="Arial" w:cs="Arial"/>
                <w:color w:val="000000"/>
                <w:lang w:eastAsia="es-MX"/>
              </w:rPr>
              <w:t>ción de Televisión Estatal y Radio Nuevo Leó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04963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7F6F21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1B7F5E" w:rsidRDefault="007F6F21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833B03" w:rsidRDefault="002A781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A781E">
              <w:rPr>
                <w:rFonts w:ascii="Arial" w:eastAsia="Times New Roman" w:hAnsi="Arial" w:cs="Arial"/>
                <w:color w:val="000000"/>
                <w:lang w:eastAsia="es-MX"/>
              </w:rPr>
              <w:t>Instituto de Fondo Nacional de la Vivienda para los trabajadores en 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1607</w:t>
            </w:r>
          </w:p>
        </w:tc>
      </w:tr>
      <w:tr w:rsidR="00323DB2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1B7F5E" w:rsidRDefault="00323DB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7F6F21" w:rsidRDefault="002A781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A781E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92180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2A781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92180D" w:rsidP="00921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1130, 1470, 1487</w:t>
            </w:r>
          </w:p>
        </w:tc>
      </w:tr>
      <w:tr w:rsidR="00CC1223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1B7F5E" w:rsidRDefault="00CC1223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323DB2" w:rsidRDefault="001D54F3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D54F3">
              <w:rPr>
                <w:rFonts w:ascii="Arial" w:eastAsia="Times New Roman" w:hAnsi="Arial" w:cs="Arial"/>
                <w:color w:val="000000"/>
                <w:lang w:eastAsia="es-MX"/>
              </w:rPr>
              <w:t>Parques y Vida Silvestre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1D54F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1D54F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1D54F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1D54F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1638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1D54F3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D54F3">
              <w:rPr>
                <w:rFonts w:ascii="Arial" w:eastAsia="Times New Roman" w:hAnsi="Arial" w:cs="Arial"/>
                <w:color w:val="000000"/>
                <w:lang w:eastAsia="es-MX"/>
              </w:rPr>
              <w:t>Procuraduría General de Justicia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605DE" w:rsidRDefault="001D54F3" w:rsidP="00AF3A70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color w:val="000000"/>
                <w:lang w:eastAsia="es-MX"/>
              </w:rPr>
            </w:pPr>
            <w:r>
              <w:rPr>
                <w:rFonts w:ascii="MS Mincho" w:eastAsia="MS Mincho" w:hAnsi="MS Mincho" w:cs="MS Mincho"/>
                <w:b/>
                <w:color w:val="000000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D54F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D54F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D54F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911, 1267, 1407, 1493</w:t>
            </w:r>
          </w:p>
        </w:tc>
      </w:tr>
      <w:tr w:rsidR="00727430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1B7F5E" w:rsidRDefault="00727430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833B03" w:rsidRDefault="0072344A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2344A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344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344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344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344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72344A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2344A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2344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2344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2344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2344A" w:rsidP="00F950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72344A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2344A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1496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5725F1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F1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6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725F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3, 369, 1483, 1494, 1616, 1715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83193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193F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1037, 1235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83193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193F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3193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1676</w:t>
            </w:r>
          </w:p>
        </w:tc>
      </w:tr>
      <w:tr w:rsidR="00056CA8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1B7F5E" w:rsidRDefault="00056CA8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833B03" w:rsidRDefault="004975A3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75A3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4975A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4975A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4975A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4975A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1256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975A3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75A3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92A9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0750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0750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07500" w:rsidP="004075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1437, 1466, 1691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664CC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64CCF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64CC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E2E0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E2E0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64CCF" w:rsidP="00CE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991, 407</w:t>
            </w:r>
          </w:p>
        </w:tc>
      </w:tr>
      <w:tr w:rsidR="00357A8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1B7F5E" w:rsidRDefault="00357A8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664CCF" w:rsidRDefault="00357A8A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57A8A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1603</w:t>
            </w:r>
          </w:p>
        </w:tc>
      </w:tr>
      <w:tr w:rsidR="00357A8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1B7F5E" w:rsidRDefault="00357A8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664CCF" w:rsidRDefault="00357A8A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57A8A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357A8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1707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357A8A" w:rsidRDefault="002B452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B4522"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2B452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B4522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</w:tbl>
    <w:p w:rsidR="00C85E8F" w:rsidRDefault="00C85E8F" w:rsidP="00C85E8F">
      <w:r>
        <w:br w:type="textWrapping" w:clear="all"/>
      </w:r>
    </w:p>
    <w:p w:rsidR="00C85E8F" w:rsidRDefault="00C85E8F" w:rsidP="00C85E8F"/>
    <w:p w:rsidR="008D0D48" w:rsidRDefault="008D0D48" w:rsidP="008D0D48"/>
    <w:p w:rsidR="008D0D48" w:rsidRDefault="008D0D48" w:rsidP="008D0D48"/>
    <w:p w:rsidR="008D0D48" w:rsidRDefault="008D0D48"/>
    <w:sectPr w:rsidR="008D0D48" w:rsidSect="00C619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52" w:rsidRDefault="00010852" w:rsidP="008D0D48">
      <w:pPr>
        <w:spacing w:after="0" w:line="240" w:lineRule="auto"/>
      </w:pPr>
      <w:r>
        <w:separator/>
      </w:r>
    </w:p>
  </w:endnote>
  <w:endnote w:type="continuationSeparator" w:id="0">
    <w:p w:rsidR="00010852" w:rsidRDefault="00010852" w:rsidP="008D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52" w:rsidRDefault="00010852" w:rsidP="008D0D48">
      <w:pPr>
        <w:spacing w:after="0" w:line="240" w:lineRule="auto"/>
      </w:pPr>
      <w:r>
        <w:separator/>
      </w:r>
    </w:p>
  </w:footnote>
  <w:footnote w:type="continuationSeparator" w:id="0">
    <w:p w:rsidR="00010852" w:rsidRDefault="00010852" w:rsidP="008D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8" w:rsidRPr="008D0D48" w:rsidRDefault="00C61909">
    <w:pPr>
      <w:pStyle w:val="Encabezado"/>
      <w:rPr>
        <w:b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E97A6" wp14:editId="14CCBF68">
              <wp:simplePos x="0" y="0"/>
              <wp:positionH relativeFrom="margin">
                <wp:posOffset>2821143</wp:posOffset>
              </wp:positionH>
              <wp:positionV relativeFrom="paragraph">
                <wp:posOffset>-200025</wp:posOffset>
              </wp:positionV>
              <wp:extent cx="3002280" cy="797560"/>
              <wp:effectExtent l="0" t="0" r="7620" b="25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ESTATAL</w:t>
                          </w:r>
                        </w:p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MES DE</w:t>
                          </w:r>
                          <w:r w:rsidR="00C11BE6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MA</w:t>
                          </w:r>
                          <w:r w:rsidR="00C446C8">
                            <w:rPr>
                              <w:rFonts w:ascii="Times New Roman" w:hAnsi="Times New Roman" w:cs="Times New Roman"/>
                              <w:i/>
                            </w:rPr>
                            <w:t>Y</w:t>
                          </w:r>
                          <w:r w:rsidR="00C11BE6">
                            <w:rPr>
                              <w:rFonts w:ascii="Times New Roman" w:hAnsi="Times New Roman" w:cs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97A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22.15pt;margin-top:-15.75pt;width:236.4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" stroked="f">
              <v:textbox>
                <w:txbxContent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ESTATAL</w:t>
                    </w:r>
                  </w:p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MES DE</w:t>
                    </w:r>
                    <w:r w:rsidR="00C11BE6">
                      <w:rPr>
                        <w:rFonts w:ascii="Times New Roman" w:hAnsi="Times New Roman" w:cs="Times New Roman"/>
                        <w:i/>
                      </w:rPr>
                      <w:t xml:space="preserve"> MA</w:t>
                    </w:r>
                    <w:r w:rsidR="00C446C8">
                      <w:rPr>
                        <w:rFonts w:ascii="Times New Roman" w:hAnsi="Times New Roman" w:cs="Times New Roman"/>
                        <w:i/>
                      </w:rPr>
                      <w:t>Y</w:t>
                    </w:r>
                    <w:r w:rsidR="00C11BE6">
                      <w:rPr>
                        <w:rFonts w:ascii="Times New Roman" w:hAnsi="Times New Roman" w:cs="Times New Roman"/>
                        <w:i/>
                      </w:rPr>
                      <w:t>O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 xml:space="preserve"> 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D48" w:rsidRPr="007606B7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28670</wp:posOffset>
          </wp:positionH>
          <wp:positionV relativeFrom="paragraph">
            <wp:posOffset>-329619</wp:posOffset>
          </wp:positionV>
          <wp:extent cx="2632710" cy="930275"/>
          <wp:effectExtent l="0" t="0" r="0" b="3175"/>
          <wp:wrapSquare wrapText="bothSides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010852"/>
    <w:rsid w:val="00017775"/>
    <w:rsid w:val="00056CA8"/>
    <w:rsid w:val="000963E0"/>
    <w:rsid w:val="000A468C"/>
    <w:rsid w:val="000B0EA5"/>
    <w:rsid w:val="000D23AA"/>
    <w:rsid w:val="000D3211"/>
    <w:rsid w:val="00150E48"/>
    <w:rsid w:val="001A6D55"/>
    <w:rsid w:val="001B3ABB"/>
    <w:rsid w:val="001C0208"/>
    <w:rsid w:val="001D54F3"/>
    <w:rsid w:val="001D63CA"/>
    <w:rsid w:val="00202655"/>
    <w:rsid w:val="00213E5C"/>
    <w:rsid w:val="002215D8"/>
    <w:rsid w:val="00232162"/>
    <w:rsid w:val="0023373D"/>
    <w:rsid w:val="002564F1"/>
    <w:rsid w:val="002A781E"/>
    <w:rsid w:val="002B4522"/>
    <w:rsid w:val="002C78A3"/>
    <w:rsid w:val="002F3433"/>
    <w:rsid w:val="00323DB2"/>
    <w:rsid w:val="00357A8A"/>
    <w:rsid w:val="00380E95"/>
    <w:rsid w:val="0038410A"/>
    <w:rsid w:val="003B7B4B"/>
    <w:rsid w:val="003E4FAD"/>
    <w:rsid w:val="003F3DED"/>
    <w:rsid w:val="00407500"/>
    <w:rsid w:val="00424D23"/>
    <w:rsid w:val="00463B30"/>
    <w:rsid w:val="00495078"/>
    <w:rsid w:val="004975A3"/>
    <w:rsid w:val="005263F3"/>
    <w:rsid w:val="00553E91"/>
    <w:rsid w:val="005725F1"/>
    <w:rsid w:val="0058238A"/>
    <w:rsid w:val="005D61E6"/>
    <w:rsid w:val="00611B33"/>
    <w:rsid w:val="0064218F"/>
    <w:rsid w:val="00664CCF"/>
    <w:rsid w:val="006C24A2"/>
    <w:rsid w:val="006C282E"/>
    <w:rsid w:val="006E68A2"/>
    <w:rsid w:val="006E7168"/>
    <w:rsid w:val="00711D44"/>
    <w:rsid w:val="007212A1"/>
    <w:rsid w:val="0072344A"/>
    <w:rsid w:val="00727430"/>
    <w:rsid w:val="0073093E"/>
    <w:rsid w:val="007560E4"/>
    <w:rsid w:val="00756F32"/>
    <w:rsid w:val="007A7C2F"/>
    <w:rsid w:val="007D484A"/>
    <w:rsid w:val="007F6F21"/>
    <w:rsid w:val="0083193F"/>
    <w:rsid w:val="00894510"/>
    <w:rsid w:val="008D0D48"/>
    <w:rsid w:val="0092180D"/>
    <w:rsid w:val="00922B54"/>
    <w:rsid w:val="00956901"/>
    <w:rsid w:val="00956E05"/>
    <w:rsid w:val="009E0699"/>
    <w:rsid w:val="00A46701"/>
    <w:rsid w:val="00A46A64"/>
    <w:rsid w:val="00A47843"/>
    <w:rsid w:val="00AF7DC6"/>
    <w:rsid w:val="00B03C3A"/>
    <w:rsid w:val="00BF2111"/>
    <w:rsid w:val="00C041EB"/>
    <w:rsid w:val="00C11BE6"/>
    <w:rsid w:val="00C226DE"/>
    <w:rsid w:val="00C446C8"/>
    <w:rsid w:val="00C61909"/>
    <w:rsid w:val="00C85E8F"/>
    <w:rsid w:val="00C92A9B"/>
    <w:rsid w:val="00CB47D2"/>
    <w:rsid w:val="00CB70AC"/>
    <w:rsid w:val="00CC1223"/>
    <w:rsid w:val="00CE2E05"/>
    <w:rsid w:val="00D01C7A"/>
    <w:rsid w:val="00D02967"/>
    <w:rsid w:val="00D24AAA"/>
    <w:rsid w:val="00D429AE"/>
    <w:rsid w:val="00D5201E"/>
    <w:rsid w:val="00D75D93"/>
    <w:rsid w:val="00D930BD"/>
    <w:rsid w:val="00D93885"/>
    <w:rsid w:val="00D95D69"/>
    <w:rsid w:val="00DF7AFC"/>
    <w:rsid w:val="00E46FF9"/>
    <w:rsid w:val="00F71555"/>
    <w:rsid w:val="00F94B1D"/>
    <w:rsid w:val="00F950C3"/>
    <w:rsid w:val="00FA2105"/>
    <w:rsid w:val="00FE440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61C28-407D-4759-9374-2A7FEE8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D48"/>
  </w:style>
  <w:style w:type="paragraph" w:styleId="Piedepgina">
    <w:name w:val="footer"/>
    <w:basedOn w:val="Normal"/>
    <w:link w:val="Piedepgina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48"/>
  </w:style>
  <w:style w:type="paragraph" w:styleId="Prrafodelista">
    <w:name w:val="List Paragraph"/>
    <w:basedOn w:val="Normal"/>
    <w:uiPriority w:val="34"/>
    <w:qFormat/>
    <w:rsid w:val="008D0D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90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41</cp:revision>
  <cp:lastPrinted>2018-03-16T17:12:00Z</cp:lastPrinted>
  <dcterms:created xsi:type="dcterms:W3CDTF">2018-05-14T11:04:00Z</dcterms:created>
  <dcterms:modified xsi:type="dcterms:W3CDTF">2018-08-29T19:23:00Z</dcterms:modified>
</cp:coreProperties>
</file>