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5D9" w:rsidRDefault="00E535D9">
      <w:bookmarkStart w:id="0" w:name="_GoBack"/>
      <w:bookmarkEnd w:id="0"/>
    </w:p>
    <w:p w:rsidR="00E535D9" w:rsidRDefault="00E535D9"/>
    <w:tbl>
      <w:tblPr>
        <w:tblpPr w:leftFromText="141" w:rightFromText="141" w:vertAnchor="text" w:tblpY="1"/>
        <w:tblOverlap w:val="never"/>
        <w:tblW w:w="10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842"/>
      </w:tblGrid>
      <w:tr w:rsidR="00E535D9" w:rsidRPr="00E31457" w:rsidTr="00BC56FC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535D9" w:rsidRPr="002E28BE" w:rsidRDefault="00E535D9" w:rsidP="00BC56FC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535D9" w:rsidRPr="002E28BE" w:rsidRDefault="00E535D9" w:rsidP="00BC56FC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E535D9" w:rsidRDefault="00E535D9" w:rsidP="00BC56FC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E535D9" w:rsidRPr="002E28BE" w:rsidRDefault="00E535D9" w:rsidP="00BC56F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E535D9" w:rsidRPr="002E28BE" w:rsidRDefault="00E535D9" w:rsidP="00BC56F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E535D9" w:rsidRDefault="00E535D9" w:rsidP="00BC56FC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E535D9" w:rsidRPr="002E28BE" w:rsidRDefault="00E535D9" w:rsidP="00BC56FC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E535D9" w:rsidRPr="002E28BE" w:rsidRDefault="00E535D9" w:rsidP="00187E8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 xml:space="preserve">Número de </w:t>
            </w:r>
            <w:r w:rsidR="00187E84">
              <w:rPr>
                <w:rFonts w:ascii="Arial" w:eastAsia="SimSun" w:hAnsi="Arial" w:cs="Arial"/>
                <w:b/>
                <w:color w:val="000080"/>
                <w:szCs w:val="16"/>
              </w:rPr>
              <w:t>acuerdos</w:t>
            </w:r>
            <w:r>
              <w:rPr>
                <w:rFonts w:ascii="Arial" w:eastAsia="SimSun" w:hAnsi="Arial" w:cs="Arial"/>
                <w:b/>
                <w:color w:val="000080"/>
                <w:szCs w:val="16"/>
              </w:rPr>
              <w:t xml:space="preserve"> pendientes</w:t>
            </w:r>
          </w:p>
        </w:tc>
      </w:tr>
      <w:tr w:rsidR="00E535D9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1B7F5E" w:rsidRDefault="00E535D9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E535D9" w:rsidP="00BC56FC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187E84" w:rsidP="00D131E2">
            <w:pPr>
              <w:tabs>
                <w:tab w:val="center" w:pos="576"/>
                <w:tab w:val="left" w:pos="1088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C62025" w:rsidRDefault="00E535D9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D131E2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1B7F5E" w:rsidRDefault="00D131E2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BC56FC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187E84" w:rsidP="00187E8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D131E2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1B7F5E" w:rsidRDefault="00D131E2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BC56FC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  <w:tr w:rsidR="00D131E2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1B7F5E" w:rsidRDefault="00D131E2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BC56FC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187E84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16</w:t>
            </w:r>
          </w:p>
        </w:tc>
      </w:tr>
      <w:tr w:rsidR="00187E84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87E84" w:rsidRPr="001B7F5E" w:rsidRDefault="00187E84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87E84" w:rsidRPr="006C2CB5" w:rsidRDefault="00187E84" w:rsidP="00BC56FC">
            <w:pPr>
              <w:rPr>
                <w:rFonts w:ascii="Arial" w:hAnsi="Arial" w:cs="Arial"/>
                <w:lang w:eastAsia="es-MX"/>
              </w:rPr>
            </w:pPr>
            <w:r>
              <w:rPr>
                <w:rFonts w:ascii="Arial" w:hAnsi="Arial" w:cs="Arial"/>
                <w:lang w:eastAsia="es-MX"/>
              </w:rPr>
              <w:t>Procuraduría Federal de Protección al Ambiente (PROFEPA)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87E84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87E84" w:rsidRPr="00A94614" w:rsidRDefault="00187E84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87E84" w:rsidRPr="00A94614" w:rsidRDefault="00187E84" w:rsidP="00187E84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0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187E84" w:rsidRPr="00C62025" w:rsidRDefault="00187E84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</w:p>
        </w:tc>
      </w:tr>
    </w:tbl>
    <w:p w:rsidR="00E535D9" w:rsidRDefault="00E535D9"/>
    <w:sectPr w:rsidR="00E535D9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92B" w:rsidRDefault="00A7192B">
      <w:r>
        <w:separator/>
      </w:r>
    </w:p>
  </w:endnote>
  <w:endnote w:type="continuationSeparator" w:id="0">
    <w:p w:rsidR="00A7192B" w:rsidRDefault="00A7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92B" w:rsidRDefault="00A7192B">
      <w:r>
        <w:separator/>
      </w:r>
    </w:p>
  </w:footnote>
  <w:footnote w:type="continuationSeparator" w:id="0">
    <w:p w:rsidR="00A7192B" w:rsidRDefault="00A7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4A5" w:rsidRDefault="00FD5841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366096" wp14:editId="712451C6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FD5841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A641AD" w:rsidP="00A641AD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3931B5">
                            <w:t>SEPTIEMBRE</w:t>
                          </w:r>
                          <w:r>
                            <w:t xml:space="preserve"> </w:t>
                          </w:r>
                          <w:r w:rsidR="00FD5841">
                            <w:t>DE 2018</w:t>
                          </w:r>
                        </w:p>
                        <w:p w:rsidR="00B048A1" w:rsidRDefault="00A7192B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36609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FD5841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A641AD" w:rsidP="00A641AD">
                    <w:pPr>
                      <w:jc w:val="center"/>
                    </w:pPr>
                    <w:r>
                      <w:t xml:space="preserve">MES DE </w:t>
                    </w:r>
                    <w:r w:rsidR="003931B5">
                      <w:t>SEPTIEMBRE</w:t>
                    </w:r>
                    <w:r>
                      <w:t xml:space="preserve"> </w:t>
                    </w:r>
                    <w:r w:rsidR="00FD5841">
                      <w:t>DE 2018</w:t>
                    </w:r>
                  </w:p>
                  <w:p w:rsidR="00B048A1" w:rsidRDefault="00A7192B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eastAsia="es-MX"/>
      </w:rPr>
      <w:drawing>
        <wp:inline distT="0" distB="0" distL="0" distR="0" wp14:anchorId="19621FBA" wp14:editId="6467F3B7">
          <wp:extent cx="2632710" cy="930275"/>
          <wp:effectExtent l="0" t="0" r="0" b="3175"/>
          <wp:docPr id="2" name="Imagen 2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A719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B1380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41"/>
    <w:rsid w:val="00004921"/>
    <w:rsid w:val="000A468C"/>
    <w:rsid w:val="000D47E7"/>
    <w:rsid w:val="00163DDE"/>
    <w:rsid w:val="0017196D"/>
    <w:rsid w:val="00187E84"/>
    <w:rsid w:val="00235E56"/>
    <w:rsid w:val="00252729"/>
    <w:rsid w:val="00256FC0"/>
    <w:rsid w:val="002573FC"/>
    <w:rsid w:val="002C4F0A"/>
    <w:rsid w:val="00336F3D"/>
    <w:rsid w:val="0034440B"/>
    <w:rsid w:val="00373A8C"/>
    <w:rsid w:val="003931B5"/>
    <w:rsid w:val="003F2039"/>
    <w:rsid w:val="00401961"/>
    <w:rsid w:val="0045456C"/>
    <w:rsid w:val="004946CA"/>
    <w:rsid w:val="004A2A43"/>
    <w:rsid w:val="004E54F2"/>
    <w:rsid w:val="005209F4"/>
    <w:rsid w:val="005C5ADB"/>
    <w:rsid w:val="006171B5"/>
    <w:rsid w:val="006B0B03"/>
    <w:rsid w:val="0071171A"/>
    <w:rsid w:val="007358A5"/>
    <w:rsid w:val="007A37EC"/>
    <w:rsid w:val="007C7E23"/>
    <w:rsid w:val="00816743"/>
    <w:rsid w:val="00831743"/>
    <w:rsid w:val="00850DD9"/>
    <w:rsid w:val="008E620E"/>
    <w:rsid w:val="008E7993"/>
    <w:rsid w:val="009F2A12"/>
    <w:rsid w:val="00A21693"/>
    <w:rsid w:val="00A36CEC"/>
    <w:rsid w:val="00A51346"/>
    <w:rsid w:val="00A641AD"/>
    <w:rsid w:val="00A7192B"/>
    <w:rsid w:val="00A805B5"/>
    <w:rsid w:val="00AE7440"/>
    <w:rsid w:val="00B03880"/>
    <w:rsid w:val="00B04AFA"/>
    <w:rsid w:val="00BC10DE"/>
    <w:rsid w:val="00C91ADA"/>
    <w:rsid w:val="00CC01E9"/>
    <w:rsid w:val="00D131E2"/>
    <w:rsid w:val="00D75D93"/>
    <w:rsid w:val="00D971FF"/>
    <w:rsid w:val="00DB38B4"/>
    <w:rsid w:val="00E222C5"/>
    <w:rsid w:val="00E535D9"/>
    <w:rsid w:val="00E623D5"/>
    <w:rsid w:val="00EC03DA"/>
    <w:rsid w:val="00ED2626"/>
    <w:rsid w:val="00EF15C7"/>
    <w:rsid w:val="00F3616F"/>
    <w:rsid w:val="00F410B2"/>
    <w:rsid w:val="00FD5841"/>
    <w:rsid w:val="00FE0BA3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5ACEF"/>
  <w15:chartTrackingRefBased/>
  <w15:docId w15:val="{ACE68A9E-9767-4315-9892-45EA7ECB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A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AFA"/>
    <w:rPr>
      <w:rFonts w:ascii="Segoe UI" w:eastAsia="Times New Roman" w:hAnsi="Segoe UI" w:cs="Segoe UI"/>
      <w:i/>
      <w:iCs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Usuario de Windows</cp:lastModifiedBy>
  <cp:revision>4</cp:revision>
  <cp:lastPrinted>2018-08-24T17:47:00Z</cp:lastPrinted>
  <dcterms:created xsi:type="dcterms:W3CDTF">2018-11-22T22:46:00Z</dcterms:created>
  <dcterms:modified xsi:type="dcterms:W3CDTF">2018-11-23T22:45:00Z</dcterms:modified>
</cp:coreProperties>
</file>