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pStyle w:val="Heading1"/>
        <w:spacing w:line="249" w:lineRule="auto" w:before="94"/>
        <w:ind w:right="108"/>
        <w:jc w:val="both"/>
      </w:pPr>
      <w:r>
        <w:rPr/>
        <w:t>EL H. CONGRESO DEL ESTADO LIBRE Y SOBERANO DE NUEVO</w:t>
      </w:r>
      <w:r>
        <w:rPr>
          <w:spacing w:val="1"/>
        </w:rPr>
        <w:t> </w:t>
      </w:r>
      <w:r>
        <w:rPr/>
        <w:t>LEÓN LXXVI LEGISLATURA, EN USO DE LAS FACULTADES QUE LE</w:t>
      </w:r>
      <w:r>
        <w:rPr>
          <w:spacing w:val="-59"/>
        </w:rPr>
        <w:t> </w:t>
      </w:r>
      <w:r>
        <w:rPr/>
        <w:t>CONCEDE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LOCAL, EXPIDE EL SIGUIENTE: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line="501" w:lineRule="auto" w:before="1"/>
        <w:ind w:left="4886" w:right="3318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341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BodyText"/>
        <w:spacing w:line="369" w:lineRule="auto"/>
        <w:ind w:left="1683" w:firstLine="70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ÚNICO:</w:t>
      </w:r>
      <w:r>
        <w:rPr>
          <w:rFonts w:ascii="Arial" w:hAnsi="Arial"/>
          <w:b/>
          <w:spacing w:val="20"/>
        </w:rPr>
        <w:t> </w:t>
      </w:r>
      <w:r>
        <w:rPr/>
        <w:t>Se</w:t>
      </w:r>
      <w:r>
        <w:rPr>
          <w:spacing w:val="17"/>
        </w:rPr>
        <w:t> </w:t>
      </w:r>
      <w:r>
        <w:rPr/>
        <w:t>reforma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artículo</w:t>
      </w:r>
      <w:r>
        <w:rPr>
          <w:spacing w:val="15"/>
        </w:rPr>
        <w:t> </w:t>
      </w:r>
      <w:r>
        <w:rPr/>
        <w:t>17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Constitución</w:t>
      </w:r>
      <w:r>
        <w:rPr>
          <w:spacing w:val="15"/>
        </w:rPr>
        <w:t> </w:t>
      </w:r>
      <w:r>
        <w:rPr/>
        <w:t>Política</w:t>
      </w:r>
      <w:r>
        <w:rPr>
          <w:spacing w:val="-58"/>
        </w:rPr>
        <w:t> </w:t>
      </w:r>
      <w:r>
        <w:rPr/>
        <w:t>del 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1"/>
        </w:rPr>
        <w:t> </w:t>
      </w:r>
      <w:r>
        <w:rPr/>
        <w:t>Nuevo León,</w:t>
      </w:r>
      <w:r>
        <w:rPr>
          <w:spacing w:val="2"/>
        </w:rPr>
        <w:t> </w:t>
      </w:r>
      <w:r>
        <w:rPr/>
        <w:t>para quedar</w:t>
      </w:r>
      <w:r>
        <w:rPr>
          <w:spacing w:val="1"/>
        </w:rPr>
        <w:t> </w:t>
      </w:r>
      <w:r>
        <w:rPr/>
        <w:t>como</w:t>
      </w:r>
      <w:r>
        <w:rPr>
          <w:spacing w:val="2"/>
        </w:rPr>
        <w:t> </w:t>
      </w:r>
      <w:r>
        <w:rPr/>
        <w:t>sigue: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10"/>
        <w:jc w:val="both"/>
        <w:rPr>
          <w:rFonts w:ascii="Arial MT" w:hAnsi="Arial MT"/>
          <w:b w:val="0"/>
        </w:rPr>
      </w:pPr>
      <w:r>
        <w:rPr/>
        <w:t>Artículo</w:t>
      </w:r>
      <w:r>
        <w:rPr>
          <w:spacing w:val="-1"/>
        </w:rPr>
        <w:t> </w:t>
      </w:r>
      <w:r>
        <w:rPr/>
        <w:t>17.-</w:t>
      </w:r>
      <w:r>
        <w:rPr>
          <w:spacing w:val="1"/>
        </w:rPr>
        <w:t> </w:t>
      </w:r>
      <w:r>
        <w:rPr>
          <w:rFonts w:ascii="Arial MT" w:hAnsi="Arial MT"/>
          <w:b w:val="0"/>
        </w:rPr>
        <w:t>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362" w:lineRule="auto"/>
        <w:ind w:left="2392" w:right="113"/>
        <w:jc w:val="both"/>
      </w:pPr>
      <w:r>
        <w:rPr/>
        <w:t>El</w:t>
      </w:r>
      <w:r>
        <w:rPr>
          <w:spacing w:val="25"/>
        </w:rPr>
        <w:t> </w:t>
      </w:r>
      <w:r>
        <w:rPr/>
        <w:t>Estado</w:t>
      </w:r>
      <w:r>
        <w:rPr>
          <w:spacing w:val="26"/>
        </w:rPr>
        <w:t> </w:t>
      </w:r>
      <w:r>
        <w:rPr/>
        <w:t>garantizará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existencia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un</w:t>
      </w:r>
      <w:r>
        <w:rPr>
          <w:spacing w:val="25"/>
        </w:rPr>
        <w:t> </w:t>
      </w:r>
      <w:r>
        <w:rPr/>
        <w:t>servicio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defensoría</w:t>
      </w:r>
      <w:r>
        <w:rPr>
          <w:spacing w:val="24"/>
        </w:rPr>
        <w:t> </w:t>
      </w:r>
      <w:r>
        <w:rPr/>
        <w:t>pública</w:t>
      </w:r>
      <w:r>
        <w:rPr>
          <w:spacing w:val="-59"/>
        </w:rPr>
        <w:t> </w:t>
      </w:r>
      <w:r>
        <w:rPr/>
        <w:t>de calidad para la población y asegurará las condiciones para un 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carrera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defensores.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percepciones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defensores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inferiores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los</w:t>
      </w:r>
      <w:r>
        <w:rPr>
          <w:spacing w:val="1"/>
        </w:rPr>
        <w:t> </w:t>
      </w:r>
      <w:r>
        <w:rPr/>
        <w:t>agentes del Ministerio Público; este servicio será provisto por el Instituto</w:t>
      </w:r>
      <w:r>
        <w:rPr>
          <w:spacing w:val="1"/>
        </w:rPr>
        <w:t> </w:t>
      </w:r>
      <w:r>
        <w:rPr/>
        <w:t>de Defensoría Pública del Estado de Nuevo León, el cual será un Órgano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</w:t>
      </w:r>
      <w:r>
        <w:rPr>
          <w:spacing w:val="61"/>
        </w:rPr>
        <w:t> </w:t>
      </w:r>
      <w:r>
        <w:rPr/>
        <w:t>del Poder</w:t>
      </w:r>
      <w:r>
        <w:rPr>
          <w:spacing w:val="61"/>
        </w:rPr>
        <w:t> </w:t>
      </w:r>
      <w:r>
        <w:rPr/>
        <w:t>Judicial del Estado de Nuevo</w:t>
      </w:r>
      <w:r>
        <w:rPr>
          <w:spacing w:val="1"/>
        </w:rPr>
        <w:t> </w:t>
      </w:r>
      <w:r>
        <w:rPr/>
        <w:t>León y cuyo titular será designado por ese Consejo de la Judicatura por</w:t>
      </w:r>
      <w:r>
        <w:rPr>
          <w:spacing w:val="1"/>
        </w:rPr>
        <w:t> </w:t>
      </w:r>
      <w:r>
        <w:rPr/>
        <w:t>mayoría de votos</w:t>
      </w:r>
      <w:r>
        <w:rPr>
          <w:spacing w:val="1"/>
        </w:rPr>
        <w:t> </w:t>
      </w:r>
      <w:r>
        <w:rPr/>
        <w:t>de sus integrantes.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62" w:lineRule="auto"/>
        <w:ind w:left="2392" w:right="116"/>
        <w:jc w:val="both"/>
      </w:pPr>
      <w:r>
        <w:rPr/>
        <w:t>El Instituto de Defensoría Pública del Estado de Nuevo León, tiene como</w:t>
      </w:r>
      <w:r>
        <w:rPr>
          <w:spacing w:val="1"/>
        </w:rPr>
        <w:t> </w:t>
      </w:r>
      <w:r>
        <w:rPr/>
        <w:t>finalidad la asistencia profesional de abogadas y abogados públicos que</w:t>
      </w:r>
      <w:r>
        <w:rPr>
          <w:spacing w:val="1"/>
        </w:rPr>
        <w:t> </w:t>
      </w:r>
      <w:r>
        <w:rPr/>
        <w:t>presten servicios gratuitos de defensa de las personas justiciables, con el</w:t>
      </w:r>
      <w:r>
        <w:rPr>
          <w:spacing w:val="1"/>
        </w:rPr>
        <w:t> </w:t>
      </w:r>
      <w:r>
        <w:rPr/>
        <w:t>objeto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regular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prestación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defensoría</w:t>
      </w:r>
      <w:r>
        <w:rPr>
          <w:spacing w:val="60"/>
        </w:rPr>
        <w:t> </w:t>
      </w:r>
      <w:r>
        <w:rPr/>
        <w:t>pública</w:t>
      </w:r>
      <w:r>
        <w:rPr>
          <w:spacing w:val="60"/>
        </w:rPr>
        <w:t> </w:t>
      </w:r>
      <w:r>
        <w:rPr/>
        <w:t>en</w:t>
      </w:r>
    </w:p>
    <w:p>
      <w:pPr>
        <w:spacing w:after="0" w:line="362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32" w:footer="1309" w:top="2380" w:bottom="1500" w:left="1720" w:right="7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2392" w:right="116"/>
        <w:jc w:val="both"/>
      </w:pPr>
      <w:r>
        <w:rPr/>
        <w:t>asuntos del fuero local, garantizando el derecho a la defensa en materia</w:t>
      </w:r>
      <w:r>
        <w:rPr>
          <w:spacing w:val="1"/>
        </w:rPr>
        <w:t> </w:t>
      </w:r>
      <w:r>
        <w:rPr/>
        <w:t>penal y el patrocinio legal durante la ejecución penal; así como el acceso</w:t>
      </w:r>
      <w:r>
        <w:rPr>
          <w:spacing w:val="1"/>
        </w:rPr>
        <w:t> </w:t>
      </w:r>
      <w:r>
        <w:rPr/>
        <w:t>a la justicia mediante la orientación, asesoría y representación jurídica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materias familiar,</w:t>
      </w:r>
      <w:r>
        <w:rPr>
          <w:spacing w:val="2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fiscal,</w:t>
      </w:r>
      <w:r>
        <w:rPr>
          <w:spacing w:val="2"/>
        </w:rPr>
        <w:t> </w:t>
      </w:r>
      <w:r>
        <w:rPr/>
        <w:t>mercantil y</w:t>
      </w:r>
      <w:r>
        <w:rPr>
          <w:spacing w:val="-2"/>
        </w:rPr>
        <w:t> </w:t>
      </w:r>
      <w:r>
        <w:rPr/>
        <w:t>civil.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2" w:lineRule="auto"/>
        <w:ind w:left="2392" w:right="115"/>
        <w:jc w:val="both"/>
      </w:pPr>
      <w:r>
        <w:rPr/>
        <w:t>Este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prestará</w:t>
      </w:r>
      <w:r>
        <w:rPr>
          <w:spacing w:val="1"/>
        </w:rPr>
        <w:t> </w:t>
      </w:r>
      <w:r>
        <w:rPr/>
        <w:t>bajo los principios de probidad, honradez y</w:t>
      </w:r>
      <w:r>
        <w:rPr>
          <w:spacing w:val="1"/>
        </w:rPr>
        <w:t> </w:t>
      </w:r>
      <w:r>
        <w:rPr/>
        <w:t>profesionalismo, y de manera obligatoria en los términos que establezcan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 w:before="1"/>
        <w:ind w:left="2392" w:right="115"/>
        <w:jc w:val="both"/>
      </w:pP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</w:t>
      </w:r>
      <w:r>
        <w:rPr>
          <w:spacing w:val="1"/>
        </w:rPr>
        <w:t> </w:t>
      </w:r>
      <w:r>
        <w:rPr/>
        <w:t>del</w:t>
      </w:r>
      <w:r>
        <w:rPr>
          <w:spacing w:val="6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38"/>
        </w:rPr>
        <w:t> </w:t>
      </w:r>
      <w:r>
        <w:rPr/>
        <w:t>del</w:t>
      </w:r>
      <w:r>
        <w:rPr>
          <w:spacing w:val="37"/>
        </w:rPr>
        <w:t> </w:t>
      </w:r>
      <w:r>
        <w:rPr/>
        <w:t>Estado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Nuevo</w:t>
      </w:r>
      <w:r>
        <w:rPr>
          <w:spacing w:val="37"/>
        </w:rPr>
        <w:t> </w:t>
      </w:r>
      <w:r>
        <w:rPr/>
        <w:t>León,</w:t>
      </w:r>
      <w:r>
        <w:rPr>
          <w:spacing w:val="39"/>
        </w:rPr>
        <w:t> </w:t>
      </w:r>
      <w:r>
        <w:rPr/>
        <w:t>especializado</w:t>
      </w:r>
      <w:r>
        <w:rPr>
          <w:spacing w:val="37"/>
        </w:rPr>
        <w:t> </w:t>
      </w:r>
      <w:r>
        <w:rPr/>
        <w:t>e</w:t>
      </w:r>
      <w:r>
        <w:rPr>
          <w:spacing w:val="38"/>
        </w:rPr>
        <w:t> </w:t>
      </w:r>
      <w:r>
        <w:rPr/>
        <w:t>imparcial.</w:t>
      </w:r>
      <w:r>
        <w:rPr>
          <w:spacing w:val="39"/>
        </w:rPr>
        <w:t> </w:t>
      </w:r>
      <w:r>
        <w:rPr/>
        <w:t>Contará</w:t>
      </w:r>
      <w:r>
        <w:rPr>
          <w:spacing w:val="-59"/>
        </w:rPr>
        <w:t> </w:t>
      </w:r>
      <w:r>
        <w:rPr/>
        <w:t>con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gestión;</w:t>
      </w:r>
      <w:r>
        <w:rPr>
          <w:spacing w:val="1"/>
        </w:rPr>
        <w:t> </w:t>
      </w:r>
      <w:r>
        <w:rPr/>
        <w:t>plena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funcional;</w:t>
      </w:r>
      <w:r>
        <w:rPr>
          <w:spacing w:val="1"/>
        </w:rPr>
        <w:t> </w:t>
      </w:r>
      <w:r>
        <w:rPr/>
        <w:t>capacidad</w:t>
      </w:r>
      <w:r>
        <w:rPr>
          <w:spacing w:val="61"/>
        </w:rPr>
        <w:t> </w:t>
      </w:r>
      <w:r>
        <w:rPr/>
        <w:t>para</w:t>
      </w:r>
      <w:r>
        <w:rPr>
          <w:spacing w:val="61"/>
        </w:rPr>
        <w:t> </w:t>
      </w:r>
      <w:r>
        <w:rPr/>
        <w:t>decidir sobre su organización interna, de conformidad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lo previsto en la ley.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/>
        <w:ind w:left="2392" w:right="116"/>
        <w:jc w:val="both"/>
      </w:pPr>
      <w:r>
        <w:rPr/>
        <w:t>El Instituto velará en todo momento por que se cuente con los recursos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función,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permanente de las y los defensores. Para tales efectos, establecerá un</w:t>
      </w:r>
      <w:r>
        <w:rPr>
          <w:spacing w:val="1"/>
        </w:rPr>
        <w:t> </w:t>
      </w:r>
      <w:r>
        <w:rPr/>
        <w:t>servicio civil de carrera para las y los defensores públicos, cuyo salario no</w:t>
      </w:r>
      <w:r>
        <w:rPr>
          <w:spacing w:val="-59"/>
        </w:rPr>
        <w:t> </w:t>
      </w:r>
      <w:r>
        <w:rPr/>
        <w:t>podrá ser inferior al que corresponda a las y los agentes del Ministerio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 w:before="1"/>
        <w:ind w:left="2392" w:right="118"/>
        <w:jc w:val="both"/>
      </w:pPr>
      <w:r>
        <w:rPr/>
        <w:t>La ley establecerá la estructura y organización del Instituto, mismo que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entre sus</w:t>
      </w:r>
      <w:r>
        <w:rPr>
          <w:spacing w:val="1"/>
        </w:rPr>
        <w:t> </w:t>
      </w:r>
      <w:r>
        <w:rPr/>
        <w:t>atribuciones,</w:t>
      </w:r>
      <w:r>
        <w:rPr>
          <w:spacing w:val="1"/>
        </w:rPr>
        <w:t> </w:t>
      </w:r>
      <w:r>
        <w:rPr/>
        <w:t>las siguientes: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2820" w:val="left" w:leader="none"/>
        </w:tabs>
        <w:spacing w:line="362" w:lineRule="auto" w:before="0" w:after="0"/>
        <w:ind w:left="2819" w:right="113" w:hanging="267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justiciables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clase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seguimiento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quejas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integrantes</w:t>
      </w:r>
      <w:r>
        <w:rPr>
          <w:spacing w:val="-1"/>
          <w:sz w:val="22"/>
        </w:rPr>
        <w:t> </w:t>
      </w:r>
      <w:r>
        <w:rPr>
          <w:sz w:val="22"/>
        </w:rPr>
        <w:t>del Poder</w:t>
      </w:r>
      <w:r>
        <w:rPr>
          <w:spacing w:val="1"/>
          <w:sz w:val="22"/>
        </w:rPr>
        <w:t> </w:t>
      </w:r>
      <w:r>
        <w:rPr>
          <w:sz w:val="22"/>
        </w:rPr>
        <w:t>Judicial</w:t>
      </w:r>
      <w:r>
        <w:rPr>
          <w:spacing w:val="-1"/>
          <w:sz w:val="22"/>
        </w:rPr>
        <w:t> </w:t>
      </w:r>
      <w:r>
        <w:rPr>
          <w:sz w:val="22"/>
        </w:rPr>
        <w:t>local;</w:t>
      </w:r>
    </w:p>
    <w:p>
      <w:pPr>
        <w:spacing w:after="0" w:line="362" w:lineRule="auto"/>
        <w:jc w:val="both"/>
        <w:rPr>
          <w:sz w:val="22"/>
        </w:rPr>
        <w:sectPr>
          <w:pgSz w:w="12240" w:h="15840"/>
          <w:pgMar w:header="732" w:footer="1309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820" w:val="left" w:leader="none"/>
        </w:tabs>
        <w:spacing w:line="362" w:lineRule="auto" w:before="94" w:after="0"/>
        <w:ind w:left="2819" w:right="116" w:hanging="329"/>
        <w:jc w:val="both"/>
        <w:rPr>
          <w:sz w:val="22"/>
        </w:rPr>
      </w:pPr>
      <w:r>
        <w:rPr>
          <w:sz w:val="22"/>
        </w:rPr>
        <w:t>Interponer</w:t>
      </w:r>
      <w:r>
        <w:rPr>
          <w:spacing w:val="1"/>
          <w:sz w:val="22"/>
        </w:rPr>
        <w:t> </w:t>
      </w:r>
      <w:r>
        <w:rPr>
          <w:sz w:val="22"/>
        </w:rPr>
        <w:t>denuncias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respectivas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62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violación</w:t>
      </w:r>
      <w:r>
        <w:rPr>
          <w:spacing w:val="-1"/>
          <w:sz w:val="22"/>
        </w:rPr>
        <w:t> </w:t>
      </w:r>
      <w:r>
        <w:rPr>
          <w:sz w:val="22"/>
        </w:rPr>
        <w:t>de derechos humanos;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2820" w:val="left" w:leader="none"/>
        </w:tabs>
        <w:spacing w:line="362" w:lineRule="auto" w:before="0" w:after="0"/>
        <w:ind w:left="2819" w:right="113" w:hanging="392"/>
        <w:jc w:val="both"/>
        <w:rPr>
          <w:sz w:val="22"/>
        </w:rPr>
      </w:pPr>
      <w:r>
        <w:rPr>
          <w:sz w:val="22"/>
        </w:rPr>
        <w:t>Propiciar</w:t>
      </w:r>
      <w:r>
        <w:rPr>
          <w:spacing w:val="1"/>
          <w:sz w:val="22"/>
        </w:rPr>
        <w:t> </w:t>
      </w:r>
      <w:r>
        <w:rPr>
          <w:sz w:val="22"/>
        </w:rPr>
        <w:t>procesos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mediación</w:t>
      </w:r>
      <w:r>
        <w:rPr>
          <w:spacing w:val="1"/>
          <w:sz w:val="22"/>
        </w:rPr>
        <w:t> </w:t>
      </w:r>
      <w:r>
        <w:rPr>
          <w:sz w:val="22"/>
        </w:rPr>
        <w:t>y de</w:t>
      </w:r>
      <w:r>
        <w:rPr>
          <w:spacing w:val="1"/>
          <w:sz w:val="22"/>
        </w:rPr>
        <w:t> </w:t>
      </w:r>
      <w:r>
        <w:rPr>
          <w:sz w:val="22"/>
        </w:rPr>
        <w:t>justicia</w:t>
      </w:r>
      <w:r>
        <w:rPr>
          <w:spacing w:val="1"/>
          <w:sz w:val="22"/>
        </w:rPr>
        <w:t> </w:t>
      </w:r>
      <w:r>
        <w:rPr>
          <w:sz w:val="22"/>
        </w:rPr>
        <w:t>restaurativa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comunidades para prevenir</w:t>
      </w:r>
      <w:r>
        <w:rPr>
          <w:spacing w:val="1"/>
          <w:sz w:val="22"/>
        </w:rPr>
        <w:t> </w:t>
      </w:r>
      <w:r>
        <w:rPr>
          <w:sz w:val="22"/>
        </w:rPr>
        <w:t>violaciones a derechos humanos;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2820" w:val="left" w:leader="none"/>
        </w:tabs>
        <w:spacing w:line="362" w:lineRule="auto" w:before="0" w:after="0"/>
        <w:ind w:left="2819" w:right="116" w:hanging="413"/>
        <w:jc w:val="both"/>
        <w:rPr>
          <w:sz w:val="22"/>
        </w:rPr>
      </w:pPr>
      <w:r>
        <w:rPr>
          <w:sz w:val="22"/>
        </w:rPr>
        <w:t>Solicitar medidas provisionales al Poder Judicial local en caso de</w:t>
      </w:r>
      <w:r>
        <w:rPr>
          <w:spacing w:val="1"/>
          <w:sz w:val="22"/>
        </w:rPr>
        <w:t> </w:t>
      </w:r>
      <w:r>
        <w:rPr>
          <w:sz w:val="22"/>
        </w:rPr>
        <w:t>violaciones graves y urgentes de derechos humanos, y cuando sean</w:t>
      </w:r>
      <w:r>
        <w:rPr>
          <w:spacing w:val="1"/>
          <w:sz w:val="22"/>
        </w:rPr>
        <w:t> </w:t>
      </w:r>
      <w:r>
        <w:rPr>
          <w:sz w:val="22"/>
        </w:rPr>
        <w:t>necesarias para evitar</w:t>
      </w:r>
      <w:r>
        <w:rPr>
          <w:spacing w:val="1"/>
          <w:sz w:val="22"/>
        </w:rPr>
        <w:t> </w:t>
      </w:r>
      <w:r>
        <w:rPr>
          <w:sz w:val="22"/>
        </w:rPr>
        <w:t>daños</w:t>
      </w:r>
      <w:r>
        <w:rPr>
          <w:spacing w:val="1"/>
          <w:sz w:val="22"/>
        </w:rPr>
        <w:t> </w:t>
      </w:r>
      <w:r>
        <w:rPr>
          <w:sz w:val="22"/>
        </w:rPr>
        <w:t>irreparables de las</w:t>
      </w:r>
      <w:r>
        <w:rPr>
          <w:spacing w:val="1"/>
          <w:sz w:val="22"/>
        </w:rPr>
        <w:t> </w:t>
      </w:r>
      <w:r>
        <w:rPr>
          <w:sz w:val="22"/>
        </w:rPr>
        <w:t>personas;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2820" w:val="left" w:leader="none"/>
        </w:tabs>
        <w:spacing w:line="240" w:lineRule="auto" w:before="0" w:after="0"/>
        <w:ind w:left="2819" w:right="0" w:hanging="352"/>
        <w:jc w:val="left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 que establezca la ley.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362" w:lineRule="auto"/>
        <w:ind w:left="2392" w:right="113"/>
        <w:jc w:val="both"/>
      </w:pPr>
      <w:r>
        <w:rPr/>
        <w:t>La</w:t>
      </w:r>
      <w:r>
        <w:rPr>
          <w:spacing w:val="50"/>
        </w:rPr>
        <w:t> </w:t>
      </w:r>
      <w:r>
        <w:rPr/>
        <w:t>persona</w:t>
      </w:r>
      <w:r>
        <w:rPr>
          <w:spacing w:val="51"/>
        </w:rPr>
        <w:t> </w:t>
      </w:r>
      <w:r>
        <w:rPr/>
        <w:t>titular</w:t>
      </w:r>
      <w:r>
        <w:rPr>
          <w:spacing w:val="52"/>
        </w:rPr>
        <w:t> </w:t>
      </w:r>
      <w:r>
        <w:rPr/>
        <w:t>del</w:t>
      </w:r>
      <w:r>
        <w:rPr>
          <w:spacing w:val="47"/>
        </w:rPr>
        <w:t> </w:t>
      </w:r>
      <w:r>
        <w:rPr/>
        <w:t>Instituto</w:t>
      </w:r>
      <w:r>
        <w:rPr>
          <w:spacing w:val="49"/>
        </w:rPr>
        <w:t> </w:t>
      </w:r>
      <w:r>
        <w:rPr/>
        <w:t>será</w:t>
      </w:r>
      <w:r>
        <w:rPr>
          <w:spacing w:val="50"/>
        </w:rPr>
        <w:t> </w:t>
      </w:r>
      <w:r>
        <w:rPr/>
        <w:t>designada</w:t>
      </w:r>
      <w:r>
        <w:rPr>
          <w:spacing w:val="49"/>
        </w:rPr>
        <w:t> </w:t>
      </w:r>
      <w:r>
        <w:rPr/>
        <w:t>por</w:t>
      </w:r>
      <w:r>
        <w:rPr>
          <w:spacing w:val="49"/>
        </w:rPr>
        <w:t> </w:t>
      </w:r>
      <w:r>
        <w:rPr/>
        <w:t>un</w:t>
      </w:r>
      <w:r>
        <w:rPr>
          <w:spacing w:val="49"/>
        </w:rPr>
        <w:t> </w:t>
      </w:r>
      <w:r>
        <w:rPr/>
        <w:t>periodo</w:t>
      </w:r>
      <w:r>
        <w:rPr>
          <w:spacing w:val="49"/>
        </w:rPr>
        <w:t> </w:t>
      </w:r>
      <w:r>
        <w:rPr/>
        <w:t>de</w:t>
      </w:r>
      <w:r>
        <w:rPr>
          <w:spacing w:val="48"/>
        </w:rPr>
        <w:t> </w:t>
      </w:r>
      <w:r>
        <w:rPr/>
        <w:t>tres</w:t>
      </w:r>
      <w:r>
        <w:rPr>
          <w:spacing w:val="-58"/>
        </w:rPr>
        <w:t> </w:t>
      </w:r>
      <w:r>
        <w:rPr/>
        <w:t>años, pudiendo volver a ser designado hasta por un periodo de igual</w:t>
      </w:r>
      <w:r>
        <w:rPr>
          <w:spacing w:val="1"/>
        </w:rPr>
        <w:t> </w:t>
      </w:r>
      <w:r>
        <w:rPr/>
        <w:t>tiempo</w:t>
      </w:r>
      <w:r>
        <w:rPr>
          <w:spacing w:val="61"/>
        </w:rPr>
        <w:t> </w:t>
      </w:r>
      <w:r>
        <w:rPr/>
        <w:t>consecutivo</w:t>
      </w:r>
      <w:r>
        <w:rPr>
          <w:spacing w:val="61"/>
        </w:rPr>
        <w:t> </w:t>
      </w:r>
      <w:r>
        <w:rPr/>
        <w:t>al término del primero, esta designación la realizará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 de la</w:t>
      </w:r>
      <w:r>
        <w:rPr>
          <w:spacing w:val="1"/>
        </w:rPr>
        <w:t> </w:t>
      </w:r>
      <w:r>
        <w:rPr/>
        <w:t>Judicatura por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 votos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 integrantes.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2392" w:right="117"/>
        <w:jc w:val="both"/>
      </w:pPr>
      <w:r>
        <w:rPr/>
        <w:t>Para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6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reunir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Magistrado del Tribunal Superior</w:t>
      </w:r>
      <w:r>
        <w:rPr>
          <w:spacing w:val="1"/>
        </w:rPr>
        <w:t> </w:t>
      </w:r>
      <w:r>
        <w:rPr/>
        <w:t>de Justicia.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ind w:left="1566"/>
      </w:pPr>
      <w:r>
        <w:rPr/>
        <w:t>TRANSITORIOS</w:t>
      </w:r>
    </w:p>
    <w:p>
      <w:pPr>
        <w:spacing w:after="0"/>
        <w:sectPr>
          <w:pgSz w:w="12240" w:h="15840"/>
          <w:pgMar w:header="732" w:footer="1309" w:top="2380" w:bottom="1500" w:left="1720" w:right="7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spacing w:line="364" w:lineRule="auto"/>
        <w:ind w:left="1683" w:right="115" w:firstLine="70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al de su</w:t>
      </w:r>
      <w:r>
        <w:rPr>
          <w:spacing w:val="1"/>
        </w:rPr>
        <w:t> </w:t>
      </w:r>
      <w:r>
        <w:rPr/>
        <w:t>publicación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Periódico</w:t>
      </w:r>
      <w:r>
        <w:rPr>
          <w:spacing w:val="19"/>
        </w:rPr>
        <w:t> </w:t>
      </w:r>
      <w:r>
        <w:rPr/>
        <w:t>Oficial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Estado,</w:t>
      </w:r>
      <w:r>
        <w:rPr>
          <w:spacing w:val="20"/>
        </w:rPr>
        <w:t> </w:t>
      </w:r>
      <w:r>
        <w:rPr/>
        <w:t>o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su</w:t>
      </w:r>
      <w:r>
        <w:rPr>
          <w:spacing w:val="17"/>
        </w:rPr>
        <w:t> </w:t>
      </w:r>
      <w:r>
        <w:rPr/>
        <w:t>caso,</w:t>
      </w:r>
      <w:r>
        <w:rPr>
          <w:spacing w:val="18"/>
        </w:rPr>
        <w:t> </w:t>
      </w:r>
      <w:r>
        <w:rPr/>
        <w:t>al</w:t>
      </w:r>
      <w:r>
        <w:rPr>
          <w:spacing w:val="16"/>
        </w:rPr>
        <w:t> </w:t>
      </w:r>
      <w:r>
        <w:rPr/>
        <w:t>día</w:t>
      </w:r>
      <w:r>
        <w:rPr>
          <w:spacing w:val="17"/>
        </w:rPr>
        <w:t> </w:t>
      </w:r>
      <w:r>
        <w:rPr/>
        <w:t>siguiente</w:t>
      </w:r>
      <w:r>
        <w:rPr>
          <w:spacing w:val="17"/>
        </w:rPr>
        <w:t> </w:t>
      </w:r>
      <w:r>
        <w:rPr/>
        <w:t>de</w:t>
      </w:r>
      <w:r>
        <w:rPr>
          <w:spacing w:val="-59"/>
        </w:rPr>
        <w:t> </w:t>
      </w:r>
      <w:r>
        <w:rPr/>
        <w:t>su publicación en la Gaceta Oficial del Poder Legislativo de conformidad con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2" w:lineRule="auto"/>
        <w:ind w:left="1683" w:right="117"/>
        <w:jc w:val="both"/>
      </w:pPr>
      <w:r>
        <w:rPr/>
        <w:t>Aprobado el presente Decreto, se enviará al Poder Ejecutivo para su publicación</w:t>
      </w:r>
      <w:r>
        <w:rPr>
          <w:spacing w:val="1"/>
        </w:rPr>
        <w:t> </w:t>
      </w:r>
      <w:r>
        <w:rPr/>
        <w:t>en el Periódico Oficial del Estado, mismo que deberán publicarlo dentro de los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 hábiles siguientes a</w:t>
      </w:r>
      <w:r>
        <w:rPr>
          <w:spacing w:val="1"/>
        </w:rPr>
        <w:t> </w:t>
      </w:r>
      <w:r>
        <w:rPr/>
        <w:t>su recepción.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62" w:lineRule="auto" w:before="145"/>
        <w:ind w:left="1683" w:right="114"/>
        <w:jc w:val="both"/>
      </w:pPr>
      <w:r>
        <w:rPr/>
        <w:t>Si el Titular del Ejecutivo incumple con el plazo previsto en el párrafo anterior, 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considerado</w:t>
      </w:r>
      <w:r>
        <w:rPr>
          <w:spacing w:val="1"/>
        </w:rPr>
        <w:t> </w:t>
      </w:r>
      <w:r>
        <w:rPr/>
        <w:t>sancionado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promulgado,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 refrendo, y el Presidente del Congreso ordenará al titular o responsable</w:t>
      </w:r>
      <w:r>
        <w:rPr>
          <w:spacing w:val="1"/>
        </w:rPr>
        <w:t> </w:t>
      </w:r>
      <w:r>
        <w:rPr/>
        <w:t>del Periódico Oficial del Estado, su publicación inmediata en éste, la cual deberá</w:t>
      </w:r>
      <w:r>
        <w:rPr>
          <w:spacing w:val="1"/>
        </w:rPr>
        <w:t> </w:t>
      </w:r>
      <w:r>
        <w:rPr/>
        <w:t>efectuarse al día hábil siguiente.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1683" w:right="115"/>
        <w:jc w:val="both"/>
      </w:pPr>
      <w:r>
        <w:rPr/>
        <w:t>De</w:t>
      </w:r>
      <w:r>
        <w:rPr>
          <w:spacing w:val="1"/>
        </w:rPr>
        <w:t> </w:t>
      </w:r>
      <w:r>
        <w:rPr/>
        <w:t>incumplirse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ordenará</w:t>
      </w:r>
      <w:r>
        <w:rPr>
          <w:spacing w:val="6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</w:t>
      </w:r>
      <w:r>
        <w:rPr>
          <w:spacing w:val="29"/>
        </w:rPr>
        <w:t> </w:t>
      </w:r>
      <w:r>
        <w:rPr/>
        <w:t>íntegra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Gaceta</w:t>
      </w:r>
      <w:r>
        <w:rPr>
          <w:spacing w:val="29"/>
        </w:rPr>
        <w:t> </w:t>
      </w:r>
      <w:r>
        <w:rPr/>
        <w:t>Oficial</w:t>
      </w:r>
      <w:r>
        <w:rPr>
          <w:spacing w:val="28"/>
        </w:rPr>
        <w:t> </w:t>
      </w:r>
      <w:r>
        <w:rPr/>
        <w:t>del</w:t>
      </w:r>
      <w:r>
        <w:rPr>
          <w:spacing w:val="26"/>
        </w:rPr>
        <w:t> </w:t>
      </w:r>
      <w:r>
        <w:rPr/>
        <w:t>Poder</w:t>
      </w:r>
      <w:r>
        <w:rPr>
          <w:spacing w:val="27"/>
        </w:rPr>
        <w:t> </w:t>
      </w:r>
      <w:r>
        <w:rPr/>
        <w:t>Legislativo,</w:t>
      </w:r>
      <w:r>
        <w:rPr>
          <w:spacing w:val="28"/>
        </w:rPr>
        <w:t> </w:t>
      </w:r>
      <w:r>
        <w:rPr/>
        <w:t>para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efectos</w:t>
      </w:r>
      <w:r>
        <w:rPr>
          <w:spacing w:val="-59"/>
        </w:rPr>
        <w:t> </w:t>
      </w:r>
      <w:r>
        <w:rPr/>
        <w:t>del primer párrafo del presente artículo transitorio; así como en la página oficial</w:t>
      </w:r>
      <w:r>
        <w:rPr>
          <w:spacing w:val="1"/>
        </w:rPr>
        <w:t> </w:t>
      </w:r>
      <w:r>
        <w:rPr/>
        <w:t>de internet</w:t>
      </w:r>
      <w:r>
        <w:rPr>
          <w:spacing w:val="61"/>
        </w:rPr>
        <w:t> </w:t>
      </w:r>
      <w:r>
        <w:rPr/>
        <w:t>del Congreso del Estado y un aviso en uno de los periódicos de</w:t>
      </w:r>
      <w:r>
        <w:rPr>
          <w:spacing w:val="1"/>
        </w:rPr>
        <w:t> </w:t>
      </w:r>
      <w:r>
        <w:rPr/>
        <w:t>mayor circulación en el Estado de Nuevo León, mismo que deberá incluir el</w:t>
      </w:r>
      <w:r>
        <w:rPr>
          <w:spacing w:val="1"/>
        </w:rPr>
        <w:t> </w:t>
      </w:r>
      <w:r>
        <w:rPr/>
        <w:t>hipervínculo</w:t>
      </w:r>
      <w:r>
        <w:rPr>
          <w:spacing w:val="-1"/>
        </w:rPr>
        <w:t> </w:t>
      </w:r>
      <w:r>
        <w:rPr/>
        <w:t>al contenido íntegro.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369" w:lineRule="auto"/>
        <w:ind w:left="1683" w:right="115" w:firstLine="708"/>
        <w:jc w:val="both"/>
      </w:pPr>
      <w:r>
        <w:rPr>
          <w:rFonts w:ascii="Arial" w:hAnsi="Arial"/>
          <w:b/>
        </w:rPr>
        <w:t>SEGUNDO.- </w:t>
      </w:r>
      <w:r>
        <w:rPr/>
        <w:t>Se establece un plazo de treinta días siguientes a la entrada</w:t>
      </w:r>
      <w:r>
        <w:rPr>
          <w:spacing w:val="-59"/>
        </w:rPr>
        <w:t> </w:t>
      </w:r>
      <w:r>
        <w:rPr/>
        <w:t>en</w:t>
      </w:r>
      <w:r>
        <w:rPr>
          <w:spacing w:val="53"/>
        </w:rPr>
        <w:t> </w:t>
      </w:r>
      <w:r>
        <w:rPr/>
        <w:t>vigor</w:t>
      </w:r>
      <w:r>
        <w:rPr>
          <w:spacing w:val="54"/>
        </w:rPr>
        <w:t> </w:t>
      </w:r>
      <w:r>
        <w:rPr/>
        <w:t>del</w:t>
      </w:r>
      <w:r>
        <w:rPr>
          <w:spacing w:val="53"/>
        </w:rPr>
        <w:t> </w:t>
      </w:r>
      <w:r>
        <w:rPr/>
        <w:t>presente</w:t>
      </w:r>
      <w:r>
        <w:rPr>
          <w:spacing w:val="53"/>
        </w:rPr>
        <w:t> </w:t>
      </w:r>
      <w:r>
        <w:rPr/>
        <w:t>Decreto,</w:t>
      </w:r>
      <w:r>
        <w:rPr>
          <w:spacing w:val="55"/>
        </w:rPr>
        <w:t> </w:t>
      </w:r>
      <w:r>
        <w:rPr/>
        <w:t>para</w:t>
      </w:r>
      <w:r>
        <w:rPr>
          <w:spacing w:val="53"/>
        </w:rPr>
        <w:t> </w:t>
      </w:r>
      <w:r>
        <w:rPr/>
        <w:t>que</w:t>
      </w:r>
      <w:r>
        <w:rPr>
          <w:spacing w:val="53"/>
        </w:rPr>
        <w:t> </w:t>
      </w:r>
      <w:r>
        <w:rPr/>
        <w:t>el</w:t>
      </w:r>
      <w:r>
        <w:rPr>
          <w:spacing w:val="53"/>
        </w:rPr>
        <w:t> </w:t>
      </w:r>
      <w:r>
        <w:rPr/>
        <w:t>Congreso</w:t>
      </w:r>
      <w:r>
        <w:rPr>
          <w:spacing w:val="53"/>
        </w:rPr>
        <w:t> </w:t>
      </w:r>
      <w:r>
        <w:rPr/>
        <w:t>del</w:t>
      </w:r>
      <w:r>
        <w:rPr>
          <w:spacing w:val="53"/>
        </w:rPr>
        <w:t> </w:t>
      </w:r>
      <w:r>
        <w:rPr/>
        <w:t>Estado</w:t>
      </w:r>
      <w:r>
        <w:rPr>
          <w:spacing w:val="53"/>
        </w:rPr>
        <w:t> </w:t>
      </w:r>
      <w:r>
        <w:rPr/>
        <w:t>realice</w:t>
      </w:r>
      <w:r>
        <w:rPr>
          <w:spacing w:val="53"/>
        </w:rPr>
        <w:t> </w:t>
      </w:r>
      <w:r>
        <w:rPr/>
        <w:t>las</w:t>
      </w:r>
    </w:p>
    <w:p>
      <w:pPr>
        <w:spacing w:after="0" w:line="369" w:lineRule="auto"/>
        <w:jc w:val="both"/>
        <w:sectPr>
          <w:pgSz w:w="12240" w:h="15840"/>
          <w:pgMar w:header="732" w:footer="1309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1683" w:right="119"/>
        <w:jc w:val="both"/>
      </w:pPr>
      <w:r>
        <w:rPr/>
        <w:t>reformas necesarias a la Ley de Defensoría Pública Para el Estado de Nuevo</w:t>
      </w:r>
      <w:r>
        <w:rPr>
          <w:spacing w:val="1"/>
        </w:rPr>
        <w:t> </w:t>
      </w:r>
      <w:r>
        <w:rPr/>
        <w:t>León,</w:t>
      </w:r>
      <w:r>
        <w:rPr>
          <w:spacing w:val="2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1"/>
        </w:rPr>
        <w:t> </w:t>
      </w:r>
      <w:r>
        <w:rPr/>
        <w:t>a la Ley</w:t>
      </w:r>
      <w:r>
        <w:rPr>
          <w:spacing w:val="-2"/>
        </w:rPr>
        <w:t> </w:t>
      </w:r>
      <w:r>
        <w:rPr/>
        <w:t>Orgánica del Poder</w:t>
      </w:r>
      <w:r>
        <w:rPr>
          <w:spacing w:val="1"/>
        </w:rPr>
        <w:t> </w:t>
      </w:r>
      <w:r>
        <w:rPr/>
        <w:t>Judicial 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362" w:lineRule="auto" w:before="1"/>
        <w:ind w:left="1683" w:right="114" w:firstLine="708"/>
        <w:jc w:val="both"/>
      </w:pPr>
      <w:r>
        <w:rPr>
          <w:rFonts w:ascii="Arial" w:hAnsi="Arial"/>
          <w:b/>
        </w:rPr>
        <w:t>TERCERO.- </w:t>
      </w:r>
      <w:r>
        <w:rPr/>
        <w:t>En tanto no se emita la normatividad indispensable para el</w:t>
      </w:r>
      <w:r>
        <w:rPr>
          <w:spacing w:val="1"/>
        </w:rPr>
        <w:t> </w:t>
      </w:r>
      <w:r>
        <w:rPr/>
        <w:t>correcto funcionamiento del Instituto de Defensoría Pública del Estado de Nuevo</w:t>
      </w:r>
      <w:r>
        <w:rPr>
          <w:spacing w:val="1"/>
        </w:rPr>
        <w:t> </w:t>
      </w:r>
      <w:r>
        <w:rPr/>
        <w:t>León como</w:t>
      </w:r>
      <w:r>
        <w:rPr>
          <w:spacing w:val="1"/>
        </w:rPr>
        <w:t> </w:t>
      </w:r>
      <w:r>
        <w:rPr/>
        <w:t>Órgano del Consejo de la Judicatura, se seguirán aplicando 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Pública de Nuevo León, al momento de la entrada en vigor del presente decreto,</w:t>
      </w:r>
      <w:r>
        <w:rPr>
          <w:spacing w:val="1"/>
        </w:rPr>
        <w:t> </w:t>
      </w:r>
      <w:r>
        <w:rPr/>
        <w:t>en todo lo que no se opongan a</w:t>
      </w:r>
      <w:r>
        <w:rPr>
          <w:spacing w:val="1"/>
        </w:rPr>
        <w:t> </w:t>
      </w:r>
      <w:r>
        <w:rPr/>
        <w:t>la misma.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line="362" w:lineRule="auto"/>
        <w:ind w:left="1683" w:right="117"/>
        <w:jc w:val="both"/>
      </w:pPr>
      <w:r>
        <w:rPr/>
        <w:t>Se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362" w:lineRule="auto"/>
        <w:ind w:left="1683" w:right="112" w:firstLine="708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/>
        <w:t>Gobierno</w:t>
      </w:r>
      <w:r>
        <w:rPr>
          <w:spacing w:val="4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Estado,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través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</w:t>
      </w:r>
      <w:r>
        <w:rPr>
          <w:spacing w:val="-58"/>
        </w:rPr>
        <w:t> </w:t>
      </w:r>
      <w:r>
        <w:rPr/>
        <w:t>y</w:t>
      </w:r>
      <w:r>
        <w:rPr>
          <w:spacing w:val="55"/>
        </w:rPr>
        <w:t> </w:t>
      </w:r>
      <w:r>
        <w:rPr/>
        <w:t>Tesorería</w:t>
      </w:r>
      <w:r>
        <w:rPr>
          <w:spacing w:val="58"/>
        </w:rPr>
        <w:t> </w:t>
      </w:r>
      <w:r>
        <w:rPr/>
        <w:t>General</w:t>
      </w:r>
      <w:r>
        <w:rPr>
          <w:spacing w:val="57"/>
        </w:rPr>
        <w:t> </w:t>
      </w:r>
      <w:r>
        <w:rPr/>
        <w:t>del</w:t>
      </w:r>
      <w:r>
        <w:rPr>
          <w:spacing w:val="57"/>
        </w:rPr>
        <w:t> </w:t>
      </w:r>
      <w:r>
        <w:rPr/>
        <w:t>Estado,</w:t>
      </w:r>
      <w:r>
        <w:rPr>
          <w:spacing w:val="59"/>
        </w:rPr>
        <w:t> </w:t>
      </w:r>
      <w:r>
        <w:rPr/>
        <w:t>deberá</w:t>
      </w:r>
      <w:r>
        <w:rPr>
          <w:spacing w:val="58"/>
        </w:rPr>
        <w:t> </w:t>
      </w:r>
      <w:r>
        <w:rPr/>
        <w:t>dotar</w:t>
      </w:r>
      <w:r>
        <w:rPr>
          <w:spacing w:val="56"/>
        </w:rPr>
        <w:t> </w:t>
      </w:r>
      <w:r>
        <w:rPr/>
        <w:t>los</w:t>
      </w:r>
      <w:r>
        <w:rPr>
          <w:spacing w:val="55"/>
        </w:rPr>
        <w:t> </w:t>
      </w:r>
      <w:r>
        <w:rPr/>
        <w:t>recursos</w:t>
      </w:r>
      <w:r>
        <w:rPr>
          <w:spacing w:val="55"/>
        </w:rPr>
        <w:t> </w:t>
      </w:r>
      <w:r>
        <w:rPr/>
        <w:t>financieros,</w:t>
      </w:r>
      <w:r>
        <w:rPr>
          <w:spacing w:val="-59"/>
        </w:rPr>
        <w:t> </w:t>
      </w:r>
      <w:r>
        <w:rPr/>
        <w:t>materiales</w:t>
      </w:r>
      <w:r>
        <w:rPr>
          <w:spacing w:val="15"/>
        </w:rPr>
        <w:t> </w:t>
      </w:r>
      <w:r>
        <w:rPr/>
        <w:t>y</w:t>
      </w:r>
      <w:r>
        <w:rPr>
          <w:spacing w:val="11"/>
        </w:rPr>
        <w:t> </w:t>
      </w:r>
      <w:r>
        <w:rPr/>
        <w:t>humanos</w:t>
      </w:r>
      <w:r>
        <w:rPr>
          <w:spacing w:val="13"/>
        </w:rPr>
        <w:t> </w:t>
      </w:r>
      <w:r>
        <w:rPr/>
        <w:t>para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debido</w:t>
      </w:r>
      <w:r>
        <w:rPr>
          <w:spacing w:val="13"/>
        </w:rPr>
        <w:t> </w:t>
      </w:r>
      <w:r>
        <w:rPr/>
        <w:t>funcionamiento</w:t>
      </w:r>
      <w:r>
        <w:rPr>
          <w:spacing w:val="14"/>
        </w:rPr>
        <w:t> </w:t>
      </w:r>
      <w:r>
        <w:rPr/>
        <w:t>del</w:t>
      </w:r>
      <w:r>
        <w:rPr>
          <w:spacing w:val="12"/>
        </w:rPr>
        <w:t> </w:t>
      </w:r>
      <w:r>
        <w:rPr/>
        <w:t>Instituto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Defensoría</w:t>
      </w:r>
      <w:r>
        <w:rPr>
          <w:spacing w:val="-58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Nuevo</w:t>
      </w:r>
      <w:r>
        <w:rPr>
          <w:spacing w:val="1"/>
        </w:rPr>
        <w:t> </w:t>
      </w:r>
      <w:r>
        <w:rPr/>
        <w:t>León,</w:t>
      </w:r>
      <w:r>
        <w:rPr>
          <w:spacing w:val="3"/>
        </w:rPr>
        <w:t> </w:t>
      </w:r>
      <w:r>
        <w:rPr/>
        <w:t>como</w:t>
      </w:r>
      <w:r>
        <w:rPr>
          <w:spacing w:val="4"/>
        </w:rPr>
        <w:t> </w:t>
      </w:r>
      <w:r>
        <w:rPr/>
        <w:t>Órgano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Judicatura.</w:t>
      </w:r>
      <w:r>
        <w:rPr>
          <w:spacing w:val="1"/>
        </w:rPr>
        <w:t> </w:t>
      </w:r>
      <w:r>
        <w:rPr/>
        <w:t>El</w:t>
      </w:r>
      <w:r>
        <w:rPr>
          <w:spacing w:val="58"/>
        </w:rPr>
        <w:t> </w:t>
      </w:r>
      <w:r>
        <w:rPr/>
        <w:t>Gobierno</w:t>
      </w:r>
      <w:r>
        <w:rPr>
          <w:spacing w:val="60"/>
        </w:rPr>
        <w:t> </w:t>
      </w:r>
      <w:r>
        <w:rPr/>
        <w:t>del</w:t>
      </w:r>
      <w:r>
        <w:rPr>
          <w:spacing w:val="59"/>
        </w:rPr>
        <w:t> </w:t>
      </w:r>
      <w:r>
        <w:rPr/>
        <w:t>Estado,</w:t>
      </w:r>
      <w:r>
        <w:rPr>
          <w:spacing w:val="61"/>
        </w:rPr>
        <w:t> </w:t>
      </w:r>
      <w:r>
        <w:rPr/>
        <w:t>a</w:t>
      </w:r>
      <w:r>
        <w:rPr>
          <w:spacing w:val="59"/>
        </w:rPr>
        <w:t> </w:t>
      </w:r>
      <w:r>
        <w:rPr/>
        <w:t>través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la</w:t>
      </w:r>
      <w:r>
        <w:rPr>
          <w:spacing w:val="58"/>
        </w:rPr>
        <w:t> </w:t>
      </w:r>
      <w:r>
        <w:rPr/>
        <w:t>Secretaría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Finanzas</w:t>
      </w:r>
      <w:r>
        <w:rPr>
          <w:spacing w:val="58"/>
        </w:rPr>
        <w:t> </w:t>
      </w:r>
      <w:r>
        <w:rPr/>
        <w:t>y</w:t>
      </w:r>
      <w:r>
        <w:rPr>
          <w:spacing w:val="56"/>
        </w:rPr>
        <w:t> </w:t>
      </w:r>
      <w:r>
        <w:rPr/>
        <w:t>Tesorería</w:t>
      </w:r>
      <w:r>
        <w:rPr>
          <w:spacing w:val="-58"/>
        </w:rPr>
        <w:t> </w:t>
      </w:r>
      <w:r>
        <w:rPr/>
        <w:t>General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Estado,</w:t>
      </w:r>
      <w:r>
        <w:rPr>
          <w:spacing w:val="24"/>
        </w:rPr>
        <w:t> </w:t>
      </w:r>
      <w:r>
        <w:rPr/>
        <w:t>y</w:t>
      </w:r>
      <w:r>
        <w:rPr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/>
        <w:t>Congreso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Estado</w:t>
      </w:r>
      <w:r>
        <w:rPr>
          <w:spacing w:val="23"/>
        </w:rPr>
        <w:t> </w:t>
      </w:r>
      <w:r>
        <w:rPr/>
        <w:t>deberán</w:t>
      </w:r>
      <w:r>
        <w:rPr>
          <w:spacing w:val="22"/>
        </w:rPr>
        <w:t> </w:t>
      </w:r>
      <w:r>
        <w:rPr/>
        <w:t>contemplar</w:t>
      </w:r>
      <w:r>
        <w:rPr>
          <w:spacing w:val="23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-59"/>
        </w:rPr>
        <w:t> </w:t>
      </w:r>
      <w:r>
        <w:rPr/>
        <w:t>Presupuesto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Egresos</w:t>
      </w:r>
      <w:r>
        <w:rPr>
          <w:spacing w:val="21"/>
        </w:rPr>
        <w:t> </w:t>
      </w:r>
      <w:r>
        <w:rPr/>
        <w:t>para</w:t>
      </w:r>
      <w:r>
        <w:rPr>
          <w:spacing w:val="18"/>
        </w:rPr>
        <w:t> </w:t>
      </w:r>
      <w:r>
        <w:rPr/>
        <w:t>el</w:t>
      </w:r>
      <w:r>
        <w:rPr>
          <w:spacing w:val="17"/>
        </w:rPr>
        <w:t> </w:t>
      </w:r>
      <w:r>
        <w:rPr/>
        <w:t>ejercicio</w:t>
      </w:r>
      <w:r>
        <w:rPr>
          <w:spacing w:val="20"/>
        </w:rPr>
        <w:t> </w:t>
      </w:r>
      <w:r>
        <w:rPr/>
        <w:t>fiscal</w:t>
      </w:r>
      <w:r>
        <w:rPr>
          <w:spacing w:val="17"/>
        </w:rPr>
        <w:t> </w:t>
      </w:r>
      <w:r>
        <w:rPr/>
        <w:t>más</w:t>
      </w:r>
      <w:r>
        <w:rPr>
          <w:spacing w:val="18"/>
        </w:rPr>
        <w:t> </w:t>
      </w:r>
      <w:r>
        <w:rPr/>
        <w:t>próximo</w:t>
      </w:r>
      <w:r>
        <w:rPr>
          <w:spacing w:val="18"/>
        </w:rPr>
        <w:t> </w:t>
      </w:r>
      <w:r>
        <w:rPr/>
        <w:t>después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haber</w:t>
      </w:r>
      <w:r>
        <w:rPr>
          <w:spacing w:val="-59"/>
        </w:rPr>
        <w:t> </w:t>
      </w:r>
      <w:r>
        <w:rPr/>
        <w:t>entrado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vigor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presente</w:t>
      </w:r>
      <w:r>
        <w:rPr>
          <w:spacing w:val="27"/>
        </w:rPr>
        <w:t> </w:t>
      </w:r>
      <w:r>
        <w:rPr/>
        <w:t>decreto,</w:t>
      </w:r>
      <w:r>
        <w:rPr>
          <w:spacing w:val="31"/>
        </w:rPr>
        <w:t> </w:t>
      </w:r>
      <w:r>
        <w:rPr/>
        <w:t>la</w:t>
      </w:r>
      <w:r>
        <w:rPr>
          <w:spacing w:val="27"/>
        </w:rPr>
        <w:t> </w:t>
      </w:r>
      <w:r>
        <w:rPr/>
        <w:t>asignación</w:t>
      </w:r>
      <w:r>
        <w:rPr>
          <w:spacing w:val="24"/>
        </w:rPr>
        <w:t> </w:t>
      </w:r>
      <w:r>
        <w:rPr/>
        <w:t>y</w:t>
      </w:r>
      <w:r>
        <w:rPr>
          <w:spacing w:val="22"/>
        </w:rPr>
        <w:t> </w:t>
      </w:r>
      <w:r>
        <w:rPr/>
        <w:t>garantía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suficiencia</w:t>
      </w:r>
      <w:r>
        <w:rPr>
          <w:spacing w:val="-58"/>
        </w:rPr>
        <w:t> </w:t>
      </w:r>
      <w:r>
        <w:rPr/>
        <w:t>presupuestal,</w:t>
      </w:r>
      <w:r>
        <w:rPr>
          <w:spacing w:val="28"/>
        </w:rPr>
        <w:t> </w:t>
      </w:r>
      <w:r>
        <w:rPr/>
        <w:t>para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instalación</w:t>
      </w:r>
      <w:r>
        <w:rPr>
          <w:spacing w:val="26"/>
        </w:rPr>
        <w:t> </w:t>
      </w:r>
      <w:r>
        <w:rPr/>
        <w:t>del</w:t>
      </w:r>
      <w:r>
        <w:rPr>
          <w:spacing w:val="23"/>
        </w:rPr>
        <w:t> </w:t>
      </w:r>
      <w:r>
        <w:rPr/>
        <w:t>Instituto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Defensoría</w:t>
      </w:r>
      <w:r>
        <w:rPr>
          <w:spacing w:val="24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3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 Nuevo</w:t>
      </w:r>
      <w:r>
        <w:rPr>
          <w:spacing w:val="1"/>
        </w:rPr>
        <w:t> </w:t>
      </w:r>
      <w:r>
        <w:rPr/>
        <w:t>León dentro del Consejo de la Judicatura del Estado.</w:t>
      </w:r>
    </w:p>
    <w:p>
      <w:pPr>
        <w:spacing w:after="0" w:line="362" w:lineRule="auto"/>
        <w:sectPr>
          <w:pgSz w:w="12240" w:h="15840"/>
          <w:pgMar w:header="732" w:footer="1309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211"/>
        <w:ind w:left="1683" w:right="113"/>
        <w:jc w:val="both"/>
        <w:rPr>
          <w:rFonts w:ascii="Arial" w:hAnsi="Arial"/>
          <w:b/>
        </w:rPr>
      </w:pPr>
      <w:r>
        <w:rPr/>
        <w:t>A la entrada en vigor del presente Decreto, los bienes muebles, inmuebles 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materiales,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presupuestales,</w:t>
      </w:r>
      <w:r>
        <w:rPr>
          <w:spacing w:val="1"/>
        </w:rPr>
        <w:t> </w:t>
      </w:r>
      <w:r>
        <w:rPr/>
        <w:t>propiedad</w:t>
      </w:r>
      <w:r>
        <w:rPr>
          <w:spacing w:val="62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 del Estado de Nuevo León y asignados para su uso al Instituto de</w:t>
      </w:r>
      <w:r>
        <w:rPr>
          <w:spacing w:val="1"/>
        </w:rPr>
        <w:t> </w:t>
      </w:r>
      <w:r>
        <w:rPr/>
        <w:t>Defensoría Pública de Nuevo León, pasarán a formar parte del patrimonio del</w:t>
      </w:r>
      <w:r>
        <w:rPr>
          <w:spacing w:val="1"/>
        </w:rPr>
        <w:t> </w:t>
      </w:r>
      <w:r>
        <w:rPr/>
        <w:t>Poder Judicial del Estado de Nuevo León. En lo relativo a bienes en posesión o</w:t>
      </w:r>
      <w:r>
        <w:rPr>
          <w:spacing w:val="1"/>
        </w:rPr>
        <w:t> </w:t>
      </w:r>
      <w:r>
        <w:rPr/>
        <w:t>servicios contratados para los fines del Instituto de Defensoría Pública de Nuevo</w:t>
      </w:r>
      <w:r>
        <w:rPr>
          <w:spacing w:val="1"/>
        </w:rPr>
        <w:t> </w:t>
      </w:r>
      <w:r>
        <w:rPr/>
        <w:t>León,</w:t>
      </w:r>
      <w:r>
        <w:rPr>
          <w:spacing w:val="1"/>
        </w:rPr>
        <w:t> </w:t>
      </w:r>
      <w:r>
        <w:rPr/>
        <w:t>obtenidos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arrendamiento,</w:t>
      </w:r>
      <w:r>
        <w:rPr>
          <w:spacing w:val="1"/>
        </w:rPr>
        <w:t> </w:t>
      </w:r>
      <w:r>
        <w:rPr/>
        <w:t>comodato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62"/>
        </w:rPr>
        <w:t> </w:t>
      </w:r>
      <w:r>
        <w:rPr/>
        <w:t>otro</w:t>
      </w:r>
      <w:r>
        <w:rPr>
          <w:spacing w:val="62"/>
        </w:rPr>
        <w:t> </w:t>
      </w:r>
      <w:r>
        <w:rPr/>
        <w:t>contrato</w:t>
      </w:r>
      <w:r>
        <w:rPr>
          <w:spacing w:val="-59"/>
        </w:rPr>
        <w:t> </w:t>
      </w:r>
      <w:r>
        <w:rPr/>
        <w:t>mediante el cual se haya transmitido la posesión o propalado dichos servicios,</w:t>
      </w:r>
      <w:r>
        <w:rPr>
          <w:spacing w:val="1"/>
        </w:rPr>
        <w:t> </w:t>
      </w:r>
      <w:r>
        <w:rPr/>
        <w:t>continuarán siendo utilizados por el Instituto de Defensoría Pública del Estado de</w:t>
      </w:r>
      <w:r>
        <w:rPr>
          <w:spacing w:val="-59"/>
        </w:rPr>
        <w:t> </w:t>
      </w:r>
      <w:r>
        <w:rPr/>
        <w:t>Nuevo León,</w:t>
      </w:r>
      <w:r>
        <w:rPr>
          <w:spacing w:val="3"/>
        </w:rPr>
        <w:t> </w:t>
      </w:r>
      <w:r>
        <w:rPr/>
        <w:t>como</w:t>
      </w:r>
      <w:r>
        <w:rPr>
          <w:spacing w:val="1"/>
        </w:rPr>
        <w:t> </w:t>
      </w:r>
      <w:r>
        <w:rPr/>
        <w:t>Órgano</w:t>
      </w:r>
      <w:r>
        <w:rPr>
          <w:spacing w:val="2"/>
        </w:rPr>
        <w:t> </w:t>
      </w:r>
      <w:r>
        <w:rPr/>
        <w:t>del Consejo de la Judicatura</w:t>
      </w:r>
      <w:r>
        <w:rPr>
          <w:rFonts w:ascii="Arial" w:hAnsi="Arial"/>
          <w:b/>
        </w:rPr>
        <w:t>.</w:t>
      </w:r>
    </w:p>
    <w:p>
      <w:pPr>
        <w:pStyle w:val="BodyText"/>
        <w:spacing w:before="1"/>
        <w:rPr>
          <w:rFonts w:ascii="Arial"/>
          <w:b/>
          <w:sz w:val="34"/>
        </w:rPr>
      </w:pPr>
    </w:p>
    <w:p>
      <w:pPr>
        <w:pStyle w:val="BodyText"/>
        <w:spacing w:line="362" w:lineRule="auto"/>
        <w:ind w:left="1683" w:right="113"/>
        <w:jc w:val="both"/>
      </w:pPr>
      <w:r>
        <w:rPr/>
        <w:t>El Gobierno del Estado por conducto de la Secretaría de Finanzas y Tesorería</w:t>
      </w:r>
      <w:r>
        <w:rPr>
          <w:spacing w:val="1"/>
        </w:rPr>
        <w:t> </w:t>
      </w:r>
      <w:r>
        <w:rPr/>
        <w:t>General del Estado, en un plazo no mayor de sesenta días naturales contados a</w:t>
      </w:r>
      <w:r>
        <w:rPr>
          <w:spacing w:val="1"/>
        </w:rPr>
        <w:t> </w:t>
      </w:r>
      <w:r>
        <w:rPr/>
        <w:t>partir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entrada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vigor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Decreto,</w:t>
      </w:r>
      <w:r>
        <w:rPr>
          <w:spacing w:val="9"/>
        </w:rPr>
        <w:t> </w:t>
      </w:r>
      <w:r>
        <w:rPr/>
        <w:t>deberá</w:t>
      </w:r>
      <w:r>
        <w:rPr>
          <w:spacing w:val="8"/>
        </w:rPr>
        <w:t> </w:t>
      </w:r>
      <w:r>
        <w:rPr/>
        <w:t>efectuar</w:t>
      </w:r>
      <w:r>
        <w:rPr>
          <w:spacing w:val="9"/>
        </w:rPr>
        <w:t> </w:t>
      </w:r>
      <w:r>
        <w:rPr/>
        <w:t>las</w:t>
      </w:r>
      <w:r>
        <w:rPr>
          <w:spacing w:val="8"/>
        </w:rPr>
        <w:t> </w:t>
      </w:r>
      <w:r>
        <w:rPr/>
        <w:t>gestiones</w:t>
      </w:r>
      <w:r>
        <w:rPr>
          <w:spacing w:val="-58"/>
        </w:rPr>
        <w:t> </w:t>
      </w:r>
      <w:r>
        <w:rPr/>
        <w:t>y</w:t>
      </w:r>
      <w:r>
        <w:rPr>
          <w:spacing w:val="-2"/>
        </w:rPr>
        <w:t> </w:t>
      </w:r>
      <w:r>
        <w:rPr/>
        <w:t>trámites</w:t>
      </w:r>
      <w:r>
        <w:rPr>
          <w:spacing w:val="2"/>
        </w:rPr>
        <w:t> </w:t>
      </w:r>
      <w:r>
        <w:rPr/>
        <w:t>correspondientes,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cabal al</w:t>
      </w:r>
      <w:r>
        <w:rPr>
          <w:spacing w:val="-1"/>
        </w:rPr>
        <w:t> </w:t>
      </w:r>
      <w:r>
        <w:rPr/>
        <w:t>presente</w:t>
      </w:r>
      <w:r>
        <w:rPr>
          <w:spacing w:val="2"/>
        </w:rPr>
        <w:t> </w:t>
      </w:r>
      <w:r>
        <w:rPr/>
        <w:t>artículo.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spacing w:line="364" w:lineRule="auto"/>
        <w:ind w:left="1683" w:right="116" w:firstLine="708"/>
        <w:jc w:val="both"/>
      </w:pPr>
      <w:r>
        <w:rPr>
          <w:rFonts w:ascii="Arial" w:hAnsi="Arial"/>
          <w:b/>
        </w:rPr>
        <w:t>QUINTO.</w:t>
      </w:r>
      <w:r>
        <w:rPr/>
        <w:t>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adscrito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Pública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León,</w:t>
      </w:r>
      <w:r>
        <w:rPr>
          <w:spacing w:val="1"/>
        </w:rPr>
        <w:t> </w:t>
      </w:r>
      <w:r>
        <w:rPr/>
        <w:t>pasará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parte</w:t>
      </w:r>
      <w:r>
        <w:rPr>
          <w:spacing w:val="61"/>
        </w:rPr>
        <w:t> </w:t>
      </w:r>
      <w:r>
        <w:rPr/>
        <w:t>del Poder</w:t>
      </w:r>
      <w:r>
        <w:rPr>
          <w:spacing w:val="61"/>
        </w:rPr>
        <w:t> </w:t>
      </w:r>
      <w:r>
        <w:rPr/>
        <w:t>Judicial del Estado de Nuevo</w:t>
      </w:r>
      <w:r>
        <w:rPr>
          <w:spacing w:val="1"/>
        </w:rPr>
        <w:t> </w:t>
      </w:r>
      <w:r>
        <w:rPr/>
        <w:t>León,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misma</w:t>
      </w:r>
      <w:r>
        <w:rPr>
          <w:spacing w:val="12"/>
        </w:rPr>
        <w:t> </w:t>
      </w:r>
      <w:r>
        <w:rPr/>
        <w:t>relación</w:t>
      </w:r>
      <w:r>
        <w:rPr>
          <w:spacing w:val="12"/>
        </w:rPr>
        <w:t> </w:t>
      </w:r>
      <w:r>
        <w:rPr/>
        <w:t>laboral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mantenía</w:t>
      </w:r>
      <w:r>
        <w:rPr>
          <w:spacing w:val="10"/>
        </w:rPr>
        <w:t> </w:t>
      </w:r>
      <w:r>
        <w:rPr/>
        <w:t>con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Gobierno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Estado</w:t>
      </w:r>
      <w:r>
        <w:rPr>
          <w:spacing w:val="10"/>
        </w:rPr>
        <w:t> </w:t>
      </w:r>
      <w:r>
        <w:rPr/>
        <w:t>de</w:t>
      </w:r>
    </w:p>
    <w:p>
      <w:pPr>
        <w:spacing w:after="0" w:line="364" w:lineRule="auto"/>
        <w:jc w:val="both"/>
        <w:sectPr>
          <w:pgSz w:w="12240" w:h="15840"/>
          <w:pgMar w:header="732" w:footer="1309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1683" w:right="116"/>
        <w:jc w:val="both"/>
      </w:pPr>
      <w:r>
        <w:rPr/>
        <w:t>Nuevo León, con independencia de la denominación que corresponda a sus</w:t>
      </w:r>
      <w:r>
        <w:rPr>
          <w:spacing w:val="1"/>
        </w:rPr>
        <w:t> </w:t>
      </w:r>
      <w:r>
        <w:rPr/>
        <w:t>actividades.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1683" w:right="113"/>
        <w:jc w:val="both"/>
      </w:pPr>
      <w:r>
        <w:rPr/>
        <w:t>El personal que a la fecha de entrada en vigor del presente Decreto tenga</w:t>
      </w:r>
      <w:r>
        <w:rPr>
          <w:spacing w:val="1"/>
        </w:rPr>
        <w:t> </w:t>
      </w:r>
      <w:r>
        <w:rPr/>
        <w:t>nombramiento vigente, continuará en la función que desempeña y se respetarán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laborales;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titular,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deja</w:t>
      </w:r>
      <w:r>
        <w:rPr>
          <w:spacing w:val="1"/>
        </w:rPr>
        <w:t> </w:t>
      </w:r>
      <w:r>
        <w:rPr/>
        <w:t>salvaguardado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derecho de poder ser elegido por el Poder Judicial del Estado, como titular del</w:t>
      </w:r>
      <w:r>
        <w:rPr>
          <w:spacing w:val="1"/>
        </w:rPr>
        <w:t> </w:t>
      </w:r>
      <w:r>
        <w:rPr/>
        <w:t>Instituto de Defensoría Pública del Poder Judicial del Estado de Nuevo León</w:t>
      </w:r>
      <w:r>
        <w:rPr>
          <w:spacing w:val="1"/>
        </w:rPr>
        <w:t> </w:t>
      </w:r>
      <w:r>
        <w:rPr/>
        <w:t>conforme los</w:t>
      </w:r>
      <w:r>
        <w:rPr>
          <w:spacing w:val="1"/>
        </w:rPr>
        <w:t> </w:t>
      </w:r>
      <w:r>
        <w:rPr/>
        <w:t>requisitos de ley.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364" w:lineRule="auto"/>
        <w:ind w:left="1683" w:right="113" w:firstLine="708"/>
        <w:jc w:val="both"/>
      </w:pPr>
      <w:r>
        <w:rPr>
          <w:rFonts w:ascii="Arial" w:hAnsi="Arial"/>
          <w:b/>
        </w:rPr>
        <w:t>SEXTO.- </w:t>
      </w:r>
      <w:r>
        <w:rPr/>
        <w:t>Todos los asuntos relacionados con el objeto del Instituto de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León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trámite,</w:t>
      </w:r>
      <w:r>
        <w:rPr>
          <w:spacing w:val="62"/>
        </w:rPr>
        <w:t> </w:t>
      </w:r>
      <w:r>
        <w:rPr/>
        <w:t>las</w:t>
      </w:r>
      <w:r>
        <w:rPr>
          <w:spacing w:val="1"/>
        </w:rPr>
        <w:t> </w:t>
      </w:r>
      <w:r>
        <w:rPr/>
        <w:t>controversias y juicios en los que la misma sea parte, pasarán a la competencia</w:t>
      </w:r>
      <w:r>
        <w:rPr>
          <w:spacing w:val="1"/>
        </w:rPr>
        <w:t> </w:t>
      </w:r>
      <w:r>
        <w:rPr/>
        <w:t>del Instituto de Defensoría Pública del Estado de Nuevo León, quien deberá</w:t>
      </w:r>
      <w:r>
        <w:rPr>
          <w:spacing w:val="1"/>
        </w:rPr>
        <w:t> </w:t>
      </w:r>
      <w:r>
        <w:rPr/>
        <w:t>desahogarlos y</w:t>
      </w:r>
      <w:r>
        <w:rPr>
          <w:spacing w:val="-2"/>
        </w:rPr>
        <w:t> </w:t>
      </w:r>
      <w:r>
        <w:rPr/>
        <w:t>concluirlos de</w:t>
      </w:r>
      <w:r>
        <w:rPr>
          <w:spacing w:val="-1"/>
        </w:rPr>
        <w:t> </w:t>
      </w:r>
      <w:r>
        <w:rPr/>
        <w:t>acuerdo con las disposiciones</w:t>
      </w:r>
      <w:r>
        <w:rPr>
          <w:spacing w:val="-1"/>
        </w:rPr>
        <w:t> </w:t>
      </w:r>
      <w:r>
        <w:rPr/>
        <w:t>legales aplicables.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62" w:lineRule="auto" w:before="139"/>
        <w:ind w:left="1683" w:right="111" w:firstLine="708"/>
        <w:jc w:val="both"/>
      </w:pPr>
      <w:r>
        <w:rPr/>
        <w:t>Por lo tanto, envíese al Ejecutivo del Estado, para su promulgación y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spacing w:after="0" w:line="362" w:lineRule="auto"/>
        <w:jc w:val="both"/>
        <w:sectPr>
          <w:pgSz w:w="12240" w:h="15840"/>
          <w:pgMar w:header="732" w:footer="1309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1683" w:right="113" w:firstLine="708"/>
        <w:jc w:val="both"/>
      </w:pPr>
      <w:r>
        <w:rPr/>
        <w:t>Dado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Salón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 Nuevo León, en Monterrey, su Capital a los veintidós días de</w:t>
      </w:r>
      <w:r>
        <w:rPr>
          <w:spacing w:val="1"/>
        </w:rPr>
        <w:t> </w:t>
      </w:r>
      <w:r>
        <w:rPr/>
        <w:t>febrero</w:t>
      </w:r>
      <w:r>
        <w:rPr>
          <w:spacing w:val="2"/>
        </w:rPr>
        <w:t> </w:t>
      </w:r>
      <w:r>
        <w:rPr/>
        <w:t>de dos</w:t>
      </w:r>
      <w:r>
        <w:rPr>
          <w:spacing w:val="1"/>
        </w:rPr>
        <w:t> </w:t>
      </w:r>
      <w:r>
        <w:rPr/>
        <w:t>mil veintitrés.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1568"/>
        <w:jc w:val="center"/>
      </w:pPr>
      <w:r>
        <w:rPr/>
        <w:t>PRESIDENTA</w:t>
      </w:r>
    </w:p>
    <w:p>
      <w:pPr>
        <w:pStyle w:val="BodyText"/>
        <w:spacing w:before="2"/>
        <w:ind w:left="1564"/>
        <w:jc w:val="center"/>
      </w:pPr>
      <w:r>
        <w:rPr/>
        <w:t>POR</w:t>
      </w:r>
      <w:r>
        <w:rPr>
          <w:spacing w:val="-2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LEY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1"/>
        <w:ind w:left="1566"/>
        <w:jc w:val="center"/>
      </w:pPr>
      <w:r>
        <w:rPr/>
        <w:t>DIP.</w:t>
      </w:r>
      <w:r>
        <w:rPr>
          <w:spacing w:val="-1"/>
        </w:rPr>
        <w:t> </w:t>
      </w:r>
      <w:r>
        <w:rPr/>
        <w:t>ALHINNA</w:t>
      </w:r>
      <w:r>
        <w:rPr>
          <w:spacing w:val="-2"/>
        </w:rPr>
        <w:t> </w:t>
      </w:r>
      <w:r>
        <w:rPr/>
        <w:t>BERENICE</w:t>
      </w:r>
      <w:r>
        <w:rPr>
          <w:spacing w:val="-3"/>
        </w:rPr>
        <w:t> </w:t>
      </w:r>
      <w:r>
        <w:rPr/>
        <w:t>VARGAS</w:t>
      </w:r>
      <w:r>
        <w:rPr>
          <w:spacing w:val="-2"/>
        </w:rPr>
        <w:t> </w:t>
      </w:r>
      <w:r>
        <w:rPr/>
        <w:t>GARCÍA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5568" w:val="left" w:leader="none"/>
        </w:tabs>
        <w:ind w:left="1500"/>
        <w:jc w:val="center"/>
      </w:pPr>
      <w:r>
        <w:rPr/>
        <w:t>PRIMER</w:t>
      </w:r>
      <w:r>
        <w:rPr>
          <w:spacing w:val="-3"/>
        </w:rPr>
        <w:t> </w:t>
      </w:r>
      <w:r>
        <w:rPr/>
        <w:t>SECRETARIA</w:t>
        <w:tab/>
        <w:t>SEGUNDA</w:t>
      </w:r>
      <w:r>
        <w:rPr>
          <w:spacing w:val="-4"/>
        </w:rPr>
        <w:t> </w:t>
      </w:r>
      <w:r>
        <w:rPr/>
        <w:t>SECRETARIA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5656" w:val="left" w:leader="none"/>
        </w:tabs>
        <w:spacing w:before="170"/>
        <w:ind w:left="1808"/>
      </w:pPr>
      <w:r>
        <w:rPr/>
        <w:t>DIP.</w:t>
      </w:r>
      <w:r>
        <w:rPr>
          <w:spacing w:val="3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GOVEA LÓPEZ</w:t>
        <w:tab/>
        <w:t>DIP.</w:t>
      </w:r>
      <w:r>
        <w:rPr>
          <w:spacing w:val="-2"/>
        </w:rPr>
        <w:t> </w:t>
      </w:r>
      <w:r>
        <w:rPr/>
        <w:t>ANYLÚ</w:t>
      </w:r>
      <w:r>
        <w:rPr>
          <w:spacing w:val="-4"/>
        </w:rPr>
        <w:t> </w:t>
      </w:r>
      <w:r>
        <w:rPr/>
        <w:t>BENDICIÓN</w:t>
      </w:r>
      <w:r>
        <w:rPr>
          <w:spacing w:val="-4"/>
        </w:rPr>
        <w:t> </w:t>
      </w:r>
      <w:r>
        <w:rPr/>
        <w:t>HERNÁNDEZ</w:t>
      </w:r>
    </w:p>
    <w:p>
      <w:pPr>
        <w:pStyle w:val="BodyText"/>
        <w:spacing w:before="2"/>
        <w:ind w:left="6802"/>
      </w:pPr>
      <w:r>
        <w:rPr/>
        <w:t>SEPÚLVEDA</w:t>
      </w:r>
    </w:p>
    <w:sectPr>
      <w:pgSz w:w="12240" w:h="15840"/>
      <w:pgMar w:header="732" w:footer="1309" w:top="2380" w:bottom="1500" w:left="17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9.179993pt;margin-top:715.552734pt;width:284.95pt;height:15.45pt;mso-position-horizontal-relative:page;mso-position-vertical-relative:page;z-index:-158366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A6A6A6"/>
                    <w:sz w:val="24"/>
                  </w:rPr>
                  <w:t>Decreto</w:t>
                </w:r>
                <w:r>
                  <w:rPr>
                    <w:color w:val="A6A6A6"/>
                    <w:spacing w:val="-1"/>
                    <w:sz w:val="24"/>
                  </w:rPr>
                  <w:t> </w:t>
                </w:r>
                <w:r>
                  <w:rPr>
                    <w:color w:val="A6A6A6"/>
                    <w:sz w:val="24"/>
                  </w:rPr>
                  <w:t>Núm.</w:t>
                </w:r>
                <w:r>
                  <w:rPr>
                    <w:color w:val="A6A6A6"/>
                    <w:spacing w:val="1"/>
                    <w:sz w:val="24"/>
                  </w:rPr>
                  <w:t> </w:t>
                </w:r>
                <w:r>
                  <w:rPr>
                    <w:color w:val="A6A6A6"/>
                    <w:sz w:val="24"/>
                  </w:rPr>
                  <w:t>341 expedido por la</w:t>
                </w:r>
                <w:r>
                  <w:rPr>
                    <w:color w:val="A6A6A6"/>
                    <w:spacing w:val="-1"/>
                    <w:sz w:val="24"/>
                  </w:rPr>
                  <w:t> </w:t>
                </w:r>
                <w:r>
                  <w:rPr>
                    <w:color w:val="A6A6A6"/>
                    <w:sz w:val="24"/>
                  </w:rPr>
                  <w:t>LXXVI Legislatura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980011pt;margin-top:715.552734pt;width:12.7pt;height:15.45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A6A6A6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179993pt;margin-top:35.583477pt;width:398.65pt;height:84.7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line="374" w:lineRule="auto" w:before="12"/>
                  <w:ind w:left="20" w:right="18" w:firstLine="0"/>
                  <w:jc w:val="both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C00000"/>
                    <w:sz w:val="20"/>
                  </w:rPr>
                  <w:t>DECRETO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EN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VIGOR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A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PARTIR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DEL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09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MARZO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2023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ANTE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EL</w:t>
                </w:r>
                <w:r>
                  <w:rPr>
                    <w:rFonts w:ascii="Arial" w:hAnsi="Arial"/>
                    <w:b/>
                    <w:color w:val="C00000"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INCUMPLIMIENTO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DEL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EJECUTIVO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ESTATAL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PUBLICAR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DENTRO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 LOS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CINCO DÍAS HÁBILES SIGUIENTES A SU RECEPCIÓN, ASÍ COMO LA OMISIÓN 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CUMPLIMENTAR</w:t>
                </w:r>
                <w:r>
                  <w:rPr>
                    <w:rFonts w:ascii="Arial" w:hAnsi="Arial"/>
                    <w:b/>
                    <w:color w:val="C00000"/>
                    <w:spacing w:val="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LA POSTERIOR</w:t>
                </w:r>
                <w:r>
                  <w:rPr>
                    <w:rFonts w:ascii="Arial" w:hAnsi="Arial"/>
                    <w:b/>
                    <w:color w:val="C00000"/>
                    <w:spacing w:val="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ORDEN</w:t>
                </w:r>
                <w:r>
                  <w:rPr>
                    <w:rFonts w:ascii="Arial" w:hAnsi="Arial"/>
                    <w:b/>
                    <w:color w:val="C00000"/>
                    <w:spacing w:val="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PUBLICAR</w:t>
                </w:r>
                <w:r>
                  <w:rPr>
                    <w:rFonts w:ascii="Arial" w:hAnsi="Arial"/>
                    <w:b/>
                    <w:color w:val="C00000"/>
                    <w:spacing w:val="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AL</w:t>
                </w:r>
                <w:r>
                  <w:rPr>
                    <w:rFonts w:ascii="Arial" w:hAnsi="Arial"/>
                    <w:b/>
                    <w:color w:val="C00000"/>
                    <w:spacing w:val="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DÍA</w:t>
                </w:r>
                <w:r>
                  <w:rPr>
                    <w:rFonts w:ascii="Arial" w:hAnsi="Arial"/>
                    <w:b/>
                    <w:color w:val="C00000"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SIGUIENTE</w:t>
                </w:r>
                <w:r>
                  <w:rPr>
                    <w:rFonts w:ascii="Arial" w:hAnsi="Arial"/>
                    <w:b/>
                    <w:color w:val="C00000"/>
                    <w:spacing w:val="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EN</w:t>
                </w:r>
                <w:r>
                  <w:rPr>
                    <w:rFonts w:ascii="Arial" w:hAnsi="Arial"/>
                    <w:b/>
                    <w:color w:val="C00000"/>
                    <w:spacing w:val="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EL</w:t>
                </w:r>
              </w:p>
              <w:p>
                <w:pPr>
                  <w:spacing w:line="226" w:lineRule="exact" w:before="0"/>
                  <w:ind w:left="20" w:right="0" w:firstLine="0"/>
                  <w:jc w:val="both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C00000"/>
                    <w:sz w:val="20"/>
                  </w:rPr>
                  <w:t>PERIÓDICO</w:t>
                </w:r>
                <w:r>
                  <w:rPr>
                    <w:rFonts w:ascii="Arial" w:hAnsi="Arial"/>
                    <w:b/>
                    <w:color w:val="C00000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OFICIAL</w:t>
                </w:r>
                <w:r>
                  <w:rPr>
                    <w:rFonts w:ascii="Arial" w:hAnsi="Arial"/>
                    <w:b/>
                    <w:color w:val="C0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DEL</w:t>
                </w:r>
                <w:r>
                  <w:rPr>
                    <w:rFonts w:ascii="Arial" w:hAnsi="Arial"/>
                    <w:b/>
                    <w:color w:val="C00000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ESTADO</w:t>
                </w:r>
                <w:r>
                  <w:rPr>
                    <w:rFonts w:ascii="Arial" w:hAnsi="Arial"/>
                    <w:b/>
                    <w:color w:val="C0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NUEVO</w:t>
                </w:r>
                <w:r>
                  <w:rPr>
                    <w:rFonts w:ascii="Arial" w:hAnsi="Arial"/>
                    <w:b/>
                    <w:color w:val="C0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LEÓN.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819" w:hanging="267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512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04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9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8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80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72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64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6" w:hanging="26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392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819" w:right="113" w:hanging="413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dc:title>D E C R E T O</dc:title>
  <dcterms:created xsi:type="dcterms:W3CDTF">2023-03-10T01:55:00Z</dcterms:created>
  <dcterms:modified xsi:type="dcterms:W3CDTF">2023-03-10T01:55:00Z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