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1782C" w14:textId="77777777" w:rsidR="00CF165F" w:rsidRPr="00C50C12" w:rsidRDefault="00CF165F">
      <w:pPr>
        <w:pStyle w:val="Ttulo1"/>
        <w:rPr>
          <w:rFonts w:cs="Arial"/>
          <w:sz w:val="22"/>
          <w:szCs w:val="22"/>
        </w:rPr>
      </w:pPr>
      <w:r w:rsidRPr="00C50C12">
        <w:rPr>
          <w:rFonts w:cs="Arial"/>
          <w:sz w:val="22"/>
          <w:szCs w:val="22"/>
        </w:rPr>
        <w:t>LEY DE HACIENDA DEL ESTADO DE NUEVO LEÓN.</w:t>
      </w:r>
    </w:p>
    <w:p w14:paraId="323C0122" w14:textId="77777777" w:rsidR="00CF165F" w:rsidRPr="00C50C12" w:rsidRDefault="00CF165F">
      <w:pPr>
        <w:jc w:val="both"/>
        <w:rPr>
          <w:rFonts w:cs="Arial"/>
          <w:b/>
          <w:bCs/>
          <w:sz w:val="22"/>
          <w:szCs w:val="22"/>
        </w:rPr>
      </w:pPr>
    </w:p>
    <w:p w14:paraId="43044453" w14:textId="77476784" w:rsidR="005D37E4" w:rsidRPr="00C50C12" w:rsidRDefault="00CF165F">
      <w:pPr>
        <w:pStyle w:val="Textoindependiente"/>
        <w:rPr>
          <w:rFonts w:cs="Arial"/>
          <w:sz w:val="22"/>
          <w:szCs w:val="22"/>
        </w:rPr>
      </w:pPr>
      <w:r w:rsidRPr="00C50C12">
        <w:rPr>
          <w:rFonts w:cs="Arial"/>
          <w:sz w:val="22"/>
          <w:szCs w:val="22"/>
        </w:rPr>
        <w:t xml:space="preserve">ÚLTIMA REFORMA PUBLICADA EN EL </w:t>
      </w:r>
      <w:r w:rsidR="000E78DB" w:rsidRPr="00C50C12">
        <w:rPr>
          <w:rFonts w:cs="Arial"/>
          <w:sz w:val="22"/>
          <w:szCs w:val="22"/>
        </w:rPr>
        <w:t>PERIÓDICO</w:t>
      </w:r>
      <w:r w:rsidRPr="00C50C12">
        <w:rPr>
          <w:rFonts w:cs="Arial"/>
          <w:sz w:val="22"/>
          <w:szCs w:val="22"/>
        </w:rPr>
        <w:t xml:space="preserve"> OFICIAL</w:t>
      </w:r>
      <w:r w:rsidR="00E1287F" w:rsidRPr="00C50C12">
        <w:rPr>
          <w:rFonts w:cs="Arial"/>
          <w:sz w:val="22"/>
          <w:szCs w:val="22"/>
        </w:rPr>
        <w:t xml:space="preserve"> NÚMERO</w:t>
      </w:r>
      <w:r w:rsidR="00101DF1">
        <w:rPr>
          <w:rFonts w:cs="Arial"/>
          <w:sz w:val="22"/>
          <w:szCs w:val="22"/>
        </w:rPr>
        <w:t xml:space="preserve"> 14</w:t>
      </w:r>
      <w:r w:rsidRPr="00C50C12">
        <w:rPr>
          <w:rFonts w:cs="Arial"/>
          <w:sz w:val="22"/>
          <w:szCs w:val="22"/>
        </w:rPr>
        <w:t xml:space="preserve"> </w:t>
      </w:r>
      <w:r w:rsidR="000E78DB" w:rsidRPr="00C50C12">
        <w:rPr>
          <w:rFonts w:cs="Arial"/>
          <w:sz w:val="22"/>
          <w:szCs w:val="22"/>
        </w:rPr>
        <w:t xml:space="preserve">DEL </w:t>
      </w:r>
      <w:r w:rsidR="00101DF1">
        <w:rPr>
          <w:rFonts w:cs="Arial"/>
          <w:sz w:val="22"/>
          <w:szCs w:val="22"/>
        </w:rPr>
        <w:t>25</w:t>
      </w:r>
      <w:r w:rsidRPr="00C50C12">
        <w:rPr>
          <w:rFonts w:cs="Arial"/>
          <w:sz w:val="22"/>
          <w:szCs w:val="22"/>
        </w:rPr>
        <w:t xml:space="preserve"> DE </w:t>
      </w:r>
      <w:r w:rsidR="00CD019C" w:rsidRPr="00C50C12">
        <w:rPr>
          <w:rFonts w:cs="Arial"/>
          <w:sz w:val="22"/>
          <w:szCs w:val="22"/>
        </w:rPr>
        <w:t>ENERO</w:t>
      </w:r>
      <w:r w:rsidR="00BE1860" w:rsidRPr="00C50C12">
        <w:rPr>
          <w:rFonts w:cs="Arial"/>
          <w:sz w:val="22"/>
          <w:szCs w:val="22"/>
        </w:rPr>
        <w:t xml:space="preserve"> </w:t>
      </w:r>
      <w:r w:rsidRPr="00C50C12">
        <w:rPr>
          <w:rFonts w:cs="Arial"/>
          <w:sz w:val="22"/>
          <w:szCs w:val="22"/>
        </w:rPr>
        <w:t>DE 20</w:t>
      </w:r>
      <w:r w:rsidR="00FA4DF3" w:rsidRPr="00C50C12">
        <w:rPr>
          <w:rFonts w:cs="Arial"/>
          <w:sz w:val="22"/>
          <w:szCs w:val="22"/>
        </w:rPr>
        <w:t>2</w:t>
      </w:r>
      <w:r w:rsidR="00CD019C" w:rsidRPr="00C50C12">
        <w:rPr>
          <w:rFonts w:cs="Arial"/>
          <w:sz w:val="22"/>
          <w:szCs w:val="22"/>
        </w:rPr>
        <w:t>3</w:t>
      </w:r>
      <w:r w:rsidRPr="00C50C12">
        <w:rPr>
          <w:rFonts w:cs="Arial"/>
          <w:sz w:val="22"/>
          <w:szCs w:val="22"/>
        </w:rPr>
        <w:t>.</w:t>
      </w:r>
    </w:p>
    <w:p w14:paraId="15BE0F3A" w14:textId="77777777" w:rsidR="00CF165F" w:rsidRPr="00C50C12" w:rsidRDefault="00CF165F">
      <w:pPr>
        <w:jc w:val="both"/>
        <w:rPr>
          <w:rFonts w:cs="Arial"/>
          <w:sz w:val="22"/>
          <w:szCs w:val="22"/>
        </w:rPr>
      </w:pPr>
    </w:p>
    <w:p w14:paraId="375AED34" w14:textId="77777777" w:rsidR="00CF165F" w:rsidRPr="00C50C12" w:rsidRDefault="00CF165F">
      <w:pPr>
        <w:jc w:val="both"/>
        <w:rPr>
          <w:rFonts w:cs="Arial"/>
          <w:sz w:val="22"/>
          <w:szCs w:val="22"/>
        </w:rPr>
      </w:pPr>
      <w:r w:rsidRPr="00C50C12">
        <w:rPr>
          <w:rFonts w:cs="Arial"/>
          <w:sz w:val="22"/>
          <w:szCs w:val="22"/>
        </w:rPr>
        <w:t>Ley publicada en el Periódico Oficial, el sábado 28 de diciembre de 1974.</w:t>
      </w:r>
    </w:p>
    <w:p w14:paraId="364AA228" w14:textId="77777777" w:rsidR="00CF165F" w:rsidRPr="00C50C12" w:rsidRDefault="00CF165F">
      <w:pPr>
        <w:jc w:val="both"/>
        <w:rPr>
          <w:rFonts w:cs="Arial"/>
          <w:sz w:val="22"/>
          <w:szCs w:val="22"/>
        </w:rPr>
      </w:pPr>
    </w:p>
    <w:p w14:paraId="683BB032" w14:textId="77777777" w:rsidR="00CF165F" w:rsidRPr="00C50C12" w:rsidRDefault="00CF165F">
      <w:pPr>
        <w:jc w:val="both"/>
        <w:rPr>
          <w:rFonts w:cs="Arial"/>
          <w:sz w:val="22"/>
          <w:szCs w:val="22"/>
        </w:rPr>
      </w:pPr>
      <w:r w:rsidRPr="00C50C12">
        <w:rPr>
          <w:rFonts w:cs="Arial"/>
          <w:sz w:val="22"/>
          <w:szCs w:val="22"/>
        </w:rPr>
        <w:t xml:space="preserve">EL CIUDADANO PEDRO G. ZORRILLA </w:t>
      </w:r>
      <w:r w:rsidR="002E48AD" w:rsidRPr="00C50C12">
        <w:rPr>
          <w:rFonts w:cs="Arial"/>
          <w:sz w:val="22"/>
          <w:szCs w:val="22"/>
        </w:rPr>
        <w:t>MARTÍNEZ</w:t>
      </w:r>
      <w:r w:rsidRPr="00C50C12">
        <w:rPr>
          <w:rFonts w:cs="Arial"/>
          <w:sz w:val="22"/>
          <w:szCs w:val="22"/>
        </w:rPr>
        <w:t>, GOBERNADOR DEL ESTADO LIBRE Y SOBERANO DE NUEVO LEON, A LOS HABITANTES DEL MISMO HACE SABER:</w:t>
      </w:r>
    </w:p>
    <w:p w14:paraId="54E35BEF" w14:textId="77777777" w:rsidR="00CF165F" w:rsidRPr="00C50C12" w:rsidRDefault="00CF165F">
      <w:pPr>
        <w:jc w:val="both"/>
        <w:rPr>
          <w:rFonts w:cs="Arial"/>
          <w:sz w:val="22"/>
          <w:szCs w:val="22"/>
        </w:rPr>
      </w:pPr>
    </w:p>
    <w:p w14:paraId="314ABDA3" w14:textId="77777777" w:rsidR="00CF165F" w:rsidRPr="00C50C12" w:rsidRDefault="00CF165F">
      <w:pPr>
        <w:jc w:val="both"/>
        <w:rPr>
          <w:rFonts w:cs="Arial"/>
          <w:sz w:val="22"/>
          <w:szCs w:val="22"/>
        </w:rPr>
      </w:pPr>
      <w:r w:rsidRPr="00C50C12">
        <w:rPr>
          <w:rFonts w:cs="Arial"/>
          <w:sz w:val="22"/>
          <w:szCs w:val="22"/>
        </w:rPr>
        <w:t>Que el H. Congreso del Estado Libre y Soberano de Nuevo León, LX Legislatura, en uso de las facultades que le concede el Artículo 63 de la Constitución Política Local, expide el siguiente:</w:t>
      </w:r>
    </w:p>
    <w:p w14:paraId="1B59D994" w14:textId="77777777" w:rsidR="00CF165F" w:rsidRPr="00C50C12" w:rsidRDefault="00CF165F">
      <w:pPr>
        <w:jc w:val="both"/>
        <w:rPr>
          <w:rFonts w:cs="Arial"/>
          <w:sz w:val="22"/>
          <w:szCs w:val="22"/>
        </w:rPr>
      </w:pPr>
    </w:p>
    <w:p w14:paraId="60FCC18E" w14:textId="77777777" w:rsidR="00CF165F" w:rsidRPr="00C50C12" w:rsidRDefault="00CF165F">
      <w:pPr>
        <w:jc w:val="center"/>
        <w:rPr>
          <w:rFonts w:cs="Arial"/>
          <w:sz w:val="22"/>
          <w:szCs w:val="22"/>
        </w:rPr>
      </w:pPr>
      <w:r w:rsidRPr="00C50C12">
        <w:rPr>
          <w:rFonts w:cs="Arial"/>
          <w:sz w:val="22"/>
          <w:szCs w:val="22"/>
        </w:rPr>
        <w:t>DECRETO NUM.  72</w:t>
      </w:r>
    </w:p>
    <w:p w14:paraId="5B9A46AA" w14:textId="77777777" w:rsidR="00CF165F" w:rsidRPr="00C50C12" w:rsidRDefault="00CF165F">
      <w:pPr>
        <w:jc w:val="center"/>
        <w:rPr>
          <w:rFonts w:cs="Arial"/>
          <w:sz w:val="22"/>
          <w:szCs w:val="22"/>
        </w:rPr>
      </w:pPr>
    </w:p>
    <w:p w14:paraId="4895DF0B" w14:textId="77777777" w:rsidR="00CF165F" w:rsidRPr="00C50C12" w:rsidRDefault="00CF165F">
      <w:pPr>
        <w:pStyle w:val="Ttulo1"/>
        <w:jc w:val="center"/>
        <w:rPr>
          <w:rFonts w:cs="Arial"/>
          <w:sz w:val="22"/>
          <w:szCs w:val="22"/>
        </w:rPr>
      </w:pPr>
      <w:r w:rsidRPr="00C50C12">
        <w:rPr>
          <w:rFonts w:cs="Arial"/>
          <w:sz w:val="22"/>
          <w:szCs w:val="22"/>
        </w:rPr>
        <w:t>LEY DE HACIENDA DEL ESTADO</w:t>
      </w:r>
    </w:p>
    <w:p w14:paraId="389A896E" w14:textId="77777777" w:rsidR="00CF165F" w:rsidRPr="00C50C12" w:rsidRDefault="00CF165F">
      <w:pPr>
        <w:jc w:val="both"/>
        <w:rPr>
          <w:rFonts w:cs="Arial"/>
          <w:sz w:val="22"/>
          <w:szCs w:val="22"/>
        </w:rPr>
      </w:pPr>
    </w:p>
    <w:p w14:paraId="1B971209" w14:textId="77777777" w:rsidR="00CF165F" w:rsidRPr="00C50C12" w:rsidRDefault="00CF165F">
      <w:pPr>
        <w:jc w:val="both"/>
        <w:rPr>
          <w:rFonts w:cs="Arial"/>
          <w:sz w:val="22"/>
          <w:szCs w:val="22"/>
        </w:rPr>
      </w:pPr>
    </w:p>
    <w:p w14:paraId="0D9BAB47" w14:textId="77777777" w:rsidR="00CF165F" w:rsidRPr="00C50C12" w:rsidRDefault="00CF165F">
      <w:pPr>
        <w:jc w:val="both"/>
        <w:rPr>
          <w:rFonts w:cs="Arial"/>
          <w:sz w:val="22"/>
          <w:szCs w:val="22"/>
        </w:rPr>
      </w:pPr>
      <w:r w:rsidRPr="00C50C12">
        <w:rPr>
          <w:rFonts w:cs="Arial"/>
          <w:sz w:val="22"/>
          <w:szCs w:val="22"/>
        </w:rPr>
        <w:t>TITULO PRIMERO</w:t>
      </w:r>
    </w:p>
    <w:p w14:paraId="28068BA0" w14:textId="77777777" w:rsidR="00CF165F" w:rsidRPr="00C50C12" w:rsidRDefault="00CF165F">
      <w:pPr>
        <w:jc w:val="both"/>
        <w:rPr>
          <w:rFonts w:cs="Arial"/>
          <w:sz w:val="22"/>
          <w:szCs w:val="22"/>
        </w:rPr>
      </w:pPr>
    </w:p>
    <w:p w14:paraId="1E2741E2" w14:textId="77777777" w:rsidR="00CF165F" w:rsidRPr="00C50C12" w:rsidRDefault="00CF165F">
      <w:pPr>
        <w:jc w:val="both"/>
        <w:rPr>
          <w:rFonts w:cs="Arial"/>
          <w:sz w:val="22"/>
          <w:szCs w:val="22"/>
        </w:rPr>
      </w:pPr>
      <w:r w:rsidRPr="00C50C12">
        <w:rPr>
          <w:rFonts w:cs="Arial"/>
          <w:sz w:val="22"/>
          <w:szCs w:val="22"/>
        </w:rPr>
        <w:t>DISPOSICIONES GENERALES</w:t>
      </w:r>
    </w:p>
    <w:p w14:paraId="63173CE3" w14:textId="77777777" w:rsidR="00CF165F" w:rsidRPr="00C50C12" w:rsidRDefault="00CF165F">
      <w:pPr>
        <w:jc w:val="both"/>
        <w:rPr>
          <w:rFonts w:cs="Arial"/>
          <w:sz w:val="22"/>
          <w:szCs w:val="22"/>
        </w:rPr>
      </w:pPr>
    </w:p>
    <w:p w14:paraId="0D87BCBD" w14:textId="77777777" w:rsidR="00CF165F" w:rsidRPr="00C50C12" w:rsidRDefault="00CF165F">
      <w:pPr>
        <w:pStyle w:val="Textoindependiente"/>
        <w:rPr>
          <w:rFonts w:cs="Arial"/>
          <w:b w:val="0"/>
          <w:sz w:val="22"/>
          <w:szCs w:val="22"/>
        </w:rPr>
      </w:pPr>
      <w:r w:rsidRPr="00C50C12">
        <w:rPr>
          <w:rFonts w:cs="Arial"/>
          <w:b w:val="0"/>
          <w:sz w:val="22"/>
          <w:szCs w:val="22"/>
        </w:rPr>
        <w:t>(REFORMADO, P.O. 27 DE DICIEMBRE DE 2005)</w:t>
      </w:r>
    </w:p>
    <w:p w14:paraId="2B606432" w14:textId="77777777" w:rsidR="00CF165F" w:rsidRPr="00C50C12" w:rsidRDefault="00CF165F">
      <w:pPr>
        <w:autoSpaceDE w:val="0"/>
        <w:autoSpaceDN w:val="0"/>
        <w:adjustRightInd w:val="0"/>
        <w:jc w:val="both"/>
        <w:rPr>
          <w:rFonts w:cs="Arial"/>
          <w:bCs/>
          <w:sz w:val="22"/>
          <w:szCs w:val="22"/>
        </w:rPr>
      </w:pPr>
      <w:r w:rsidRPr="00C50C12">
        <w:rPr>
          <w:rFonts w:cs="Arial"/>
          <w:bCs/>
          <w:sz w:val="22"/>
          <w:szCs w:val="22"/>
        </w:rPr>
        <w:t>ARTICULO 1o.- Los impuestos, contribuciones especiales, derechos, productos y aprovechamientos que deben percibir la Hacienda Pública Estatal o las entidades paraestatales de carácter fiscal, se causarán y recaudarán conforme a las disposiciones de ésta y de las demás leyes fiscales aplicables.</w:t>
      </w:r>
    </w:p>
    <w:p w14:paraId="2BF09B38" w14:textId="77777777" w:rsidR="00CF165F" w:rsidRPr="00C50C12" w:rsidRDefault="00CF165F">
      <w:pPr>
        <w:jc w:val="both"/>
        <w:rPr>
          <w:rFonts w:cs="Arial"/>
          <w:sz w:val="22"/>
          <w:szCs w:val="22"/>
        </w:rPr>
      </w:pPr>
    </w:p>
    <w:p w14:paraId="487F9101" w14:textId="77777777" w:rsidR="00CF165F" w:rsidRPr="00C50C12" w:rsidRDefault="00CF165F">
      <w:pPr>
        <w:jc w:val="both"/>
        <w:rPr>
          <w:rFonts w:cs="Arial"/>
          <w:sz w:val="22"/>
          <w:szCs w:val="22"/>
        </w:rPr>
      </w:pPr>
      <w:r w:rsidRPr="00C50C12">
        <w:rPr>
          <w:rFonts w:cs="Arial"/>
          <w:sz w:val="22"/>
          <w:szCs w:val="22"/>
        </w:rPr>
        <w:t>(REFORMADO, P.O. 28 DE DICIEMBRE DE 1979)</w:t>
      </w:r>
    </w:p>
    <w:p w14:paraId="60EAAF26" w14:textId="77777777" w:rsidR="00CF165F" w:rsidRPr="00C50C12" w:rsidRDefault="00CF165F">
      <w:pPr>
        <w:jc w:val="both"/>
        <w:rPr>
          <w:rFonts w:cs="Arial"/>
          <w:sz w:val="22"/>
          <w:szCs w:val="22"/>
        </w:rPr>
      </w:pPr>
      <w:r w:rsidRPr="00C50C12">
        <w:rPr>
          <w:rFonts w:cs="Arial"/>
          <w:sz w:val="22"/>
          <w:szCs w:val="22"/>
        </w:rPr>
        <w:t>ARTICULO 2o.- La Ley de Ingresos establecerá anualmente los impuestos, contribuciones especiales, derechos, productos y aprovec</w:t>
      </w:r>
      <w:r w:rsidR="00D52044" w:rsidRPr="00C50C12">
        <w:rPr>
          <w:rFonts w:cs="Arial"/>
          <w:sz w:val="22"/>
          <w:szCs w:val="22"/>
        </w:rPr>
        <w:t>hamientos que deban recaudarse.</w:t>
      </w:r>
    </w:p>
    <w:p w14:paraId="264E3234" w14:textId="77777777" w:rsidR="00CF165F" w:rsidRPr="00C50C12" w:rsidRDefault="00CF165F">
      <w:pPr>
        <w:jc w:val="both"/>
        <w:rPr>
          <w:rFonts w:cs="Arial"/>
          <w:sz w:val="22"/>
          <w:szCs w:val="22"/>
        </w:rPr>
      </w:pPr>
    </w:p>
    <w:p w14:paraId="20E8AFDD" w14:textId="77777777" w:rsidR="00CF165F" w:rsidRPr="00C50C12" w:rsidRDefault="00CF165F">
      <w:pPr>
        <w:pStyle w:val="Textoindependiente"/>
        <w:rPr>
          <w:rFonts w:cs="Arial"/>
          <w:b w:val="0"/>
          <w:bCs w:val="0"/>
          <w:sz w:val="22"/>
          <w:szCs w:val="22"/>
        </w:rPr>
      </w:pPr>
      <w:r w:rsidRPr="00C50C12">
        <w:rPr>
          <w:rFonts w:cs="Arial"/>
          <w:b w:val="0"/>
          <w:bCs w:val="0"/>
          <w:sz w:val="22"/>
          <w:szCs w:val="22"/>
        </w:rPr>
        <w:t>(REFORMADO, P.O. 03 DE SEPTIEMBRE DE 2004)</w:t>
      </w:r>
    </w:p>
    <w:p w14:paraId="19AF62E4" w14:textId="77777777" w:rsidR="00CF165F" w:rsidRPr="00C50C12" w:rsidRDefault="00CF165F">
      <w:pPr>
        <w:jc w:val="both"/>
        <w:rPr>
          <w:rFonts w:cs="Arial"/>
          <w:sz w:val="22"/>
          <w:szCs w:val="22"/>
        </w:rPr>
      </w:pPr>
      <w:r w:rsidRPr="00C50C12">
        <w:rPr>
          <w:rFonts w:cs="Arial"/>
          <w:sz w:val="22"/>
          <w:szCs w:val="22"/>
        </w:rPr>
        <w:t>Sólo por Ley o Decreto del Congreso que así lo disponga expresamente, podrá destinarse un impuesto, derecho, producto o aprovechamiento, a un fin especial.</w:t>
      </w:r>
    </w:p>
    <w:p w14:paraId="787181BE" w14:textId="77777777" w:rsidR="00CF165F" w:rsidRPr="00C50C12" w:rsidRDefault="00CF165F">
      <w:pPr>
        <w:jc w:val="both"/>
        <w:rPr>
          <w:rFonts w:cs="Arial"/>
          <w:sz w:val="22"/>
          <w:szCs w:val="22"/>
        </w:rPr>
      </w:pPr>
    </w:p>
    <w:p w14:paraId="358B49B7" w14:textId="77777777" w:rsidR="00CF165F" w:rsidRPr="00C50C12" w:rsidRDefault="00CF165F">
      <w:pPr>
        <w:jc w:val="both"/>
        <w:rPr>
          <w:rFonts w:cs="Arial"/>
          <w:sz w:val="22"/>
          <w:szCs w:val="22"/>
        </w:rPr>
      </w:pPr>
      <w:r w:rsidRPr="00C50C12">
        <w:rPr>
          <w:rFonts w:cs="Arial"/>
          <w:sz w:val="22"/>
          <w:szCs w:val="22"/>
        </w:rPr>
        <w:t>ARTICULO 3o.- Los Ingresos del Estado de Nuevo León serán ordinarios y extraordinarios.</w:t>
      </w:r>
    </w:p>
    <w:p w14:paraId="3B97B657" w14:textId="77777777" w:rsidR="00CF165F" w:rsidRPr="00C50C12" w:rsidRDefault="00CF165F">
      <w:pPr>
        <w:jc w:val="both"/>
        <w:rPr>
          <w:rFonts w:cs="Arial"/>
          <w:sz w:val="22"/>
          <w:szCs w:val="22"/>
        </w:rPr>
      </w:pPr>
    </w:p>
    <w:p w14:paraId="463AFEAC" w14:textId="77777777" w:rsidR="00CF165F" w:rsidRPr="00C50C12" w:rsidRDefault="00CF165F">
      <w:pPr>
        <w:jc w:val="both"/>
        <w:rPr>
          <w:rFonts w:cs="Arial"/>
          <w:sz w:val="22"/>
          <w:szCs w:val="22"/>
        </w:rPr>
      </w:pPr>
      <w:r w:rsidRPr="00C50C12">
        <w:rPr>
          <w:rFonts w:cs="Arial"/>
          <w:sz w:val="22"/>
          <w:szCs w:val="22"/>
        </w:rPr>
        <w:t>ARTICULO 4o.- Son ingresos ordinarios los establecidos común y normalmente para cubrir los servicios públicos regulares del Estado de Nuevo León</w:t>
      </w:r>
    </w:p>
    <w:p w14:paraId="6048E8DF" w14:textId="77777777" w:rsidR="00CF165F" w:rsidRPr="00C50C12" w:rsidRDefault="00CF165F">
      <w:pPr>
        <w:jc w:val="both"/>
        <w:rPr>
          <w:rFonts w:cs="Arial"/>
          <w:sz w:val="22"/>
          <w:szCs w:val="22"/>
        </w:rPr>
      </w:pPr>
    </w:p>
    <w:p w14:paraId="681A8B6D" w14:textId="77777777" w:rsidR="00CF165F" w:rsidRPr="00C50C12" w:rsidRDefault="00CF165F">
      <w:pPr>
        <w:jc w:val="both"/>
        <w:rPr>
          <w:rFonts w:cs="Arial"/>
          <w:sz w:val="22"/>
          <w:szCs w:val="22"/>
        </w:rPr>
      </w:pPr>
      <w:r w:rsidRPr="00C50C12">
        <w:rPr>
          <w:rFonts w:cs="Arial"/>
          <w:sz w:val="22"/>
          <w:szCs w:val="22"/>
        </w:rPr>
        <w:t>Son ingresos extraordinarios aquéllos cuya percepción se autoriza excepcionalmente para promover el pago de gastos accidentales o extraordinarios del Estado de Nuevo León.</w:t>
      </w:r>
    </w:p>
    <w:p w14:paraId="5D63BB53" w14:textId="77777777" w:rsidR="00CF165F" w:rsidRPr="00C50C12" w:rsidRDefault="00CF165F">
      <w:pPr>
        <w:jc w:val="both"/>
        <w:rPr>
          <w:rFonts w:cs="Arial"/>
          <w:sz w:val="22"/>
          <w:szCs w:val="22"/>
        </w:rPr>
      </w:pPr>
    </w:p>
    <w:p w14:paraId="56163A1D" w14:textId="77777777" w:rsidR="00CF165F" w:rsidRPr="00C50C12" w:rsidRDefault="00CF165F">
      <w:pPr>
        <w:jc w:val="both"/>
        <w:rPr>
          <w:rFonts w:cs="Arial"/>
          <w:sz w:val="22"/>
          <w:szCs w:val="22"/>
        </w:rPr>
      </w:pPr>
      <w:r w:rsidRPr="00C50C12">
        <w:rPr>
          <w:rFonts w:cs="Arial"/>
          <w:sz w:val="22"/>
          <w:szCs w:val="22"/>
        </w:rPr>
        <w:t>ARTICULO 5o.- Ningún gravamen podrá recaudarse si no está previsto por la Ley de Ingresos o por una Ley posterior a ella.</w:t>
      </w:r>
    </w:p>
    <w:p w14:paraId="2DC05802" w14:textId="77777777" w:rsidR="00CF165F" w:rsidRPr="00C50C12" w:rsidRDefault="00CF165F">
      <w:pPr>
        <w:jc w:val="both"/>
        <w:rPr>
          <w:rFonts w:cs="Arial"/>
          <w:sz w:val="22"/>
          <w:szCs w:val="22"/>
        </w:rPr>
      </w:pPr>
    </w:p>
    <w:p w14:paraId="46FD06AA" w14:textId="77777777" w:rsidR="00CF165F" w:rsidRPr="00C50C12" w:rsidRDefault="00CF165F">
      <w:pPr>
        <w:jc w:val="both"/>
        <w:rPr>
          <w:rFonts w:cs="Arial"/>
          <w:sz w:val="22"/>
          <w:szCs w:val="22"/>
        </w:rPr>
      </w:pPr>
      <w:r w:rsidRPr="00C50C12">
        <w:rPr>
          <w:rFonts w:cs="Arial"/>
          <w:sz w:val="22"/>
          <w:szCs w:val="22"/>
        </w:rPr>
        <w:t xml:space="preserve">Las obligaciones fiscales que se deriven de ésta u otras leyes, se originarán cuando se realicen los hechos o circunstancias a los que se condiciona su nacimiento, aún cuando </w:t>
      </w:r>
      <w:r w:rsidRPr="00C50C12">
        <w:rPr>
          <w:rFonts w:cs="Arial"/>
          <w:sz w:val="22"/>
          <w:szCs w:val="22"/>
        </w:rPr>
        <w:lastRenderedPageBreak/>
        <w:t>tales hechos o circunstancias constituyan infracciones a disposiciones legales o reglamentarias.</w:t>
      </w:r>
    </w:p>
    <w:p w14:paraId="73F57B9A" w14:textId="77777777" w:rsidR="00CF165F" w:rsidRPr="00C50C12" w:rsidRDefault="00CF165F">
      <w:pPr>
        <w:jc w:val="both"/>
        <w:rPr>
          <w:rFonts w:cs="Arial"/>
          <w:sz w:val="22"/>
          <w:szCs w:val="22"/>
        </w:rPr>
      </w:pPr>
    </w:p>
    <w:p w14:paraId="2B93A69A" w14:textId="77777777" w:rsidR="00CF165F" w:rsidRPr="00C50C12" w:rsidRDefault="00CF165F">
      <w:pPr>
        <w:jc w:val="both"/>
        <w:rPr>
          <w:rFonts w:cs="Arial"/>
          <w:sz w:val="22"/>
          <w:szCs w:val="22"/>
        </w:rPr>
      </w:pPr>
      <w:r w:rsidRPr="00C50C12">
        <w:rPr>
          <w:rFonts w:cs="Arial"/>
          <w:sz w:val="22"/>
          <w:szCs w:val="22"/>
        </w:rPr>
        <w:t>En este último caso, el cobro o pago de los créditos fiscales no legitimará esos hechos o circunstancias.</w:t>
      </w:r>
    </w:p>
    <w:p w14:paraId="5A6B2BE6" w14:textId="77777777" w:rsidR="00CF165F" w:rsidRPr="00C50C12" w:rsidRDefault="00CF165F">
      <w:pPr>
        <w:jc w:val="both"/>
        <w:rPr>
          <w:rFonts w:cs="Arial"/>
          <w:sz w:val="22"/>
          <w:szCs w:val="22"/>
        </w:rPr>
      </w:pPr>
    </w:p>
    <w:p w14:paraId="5C7FFB1B" w14:textId="77777777" w:rsidR="00CF165F" w:rsidRPr="00C50C12" w:rsidRDefault="00CF165F">
      <w:pPr>
        <w:jc w:val="both"/>
        <w:rPr>
          <w:rFonts w:cs="Arial"/>
          <w:sz w:val="22"/>
          <w:szCs w:val="22"/>
        </w:rPr>
      </w:pPr>
      <w:r w:rsidRPr="00C50C12">
        <w:rPr>
          <w:rFonts w:cs="Arial"/>
          <w:sz w:val="22"/>
          <w:szCs w:val="22"/>
        </w:rPr>
        <w:t>ARTICULO 6o.- Los reglamentos, circulares, acuerdos, concesiones, convenios, contratos y demás actos jurídicos de carácter administrativo no podrán, en ningún caso, derogar o reformar las Leyes Fiscales.</w:t>
      </w:r>
    </w:p>
    <w:p w14:paraId="34D131DF" w14:textId="77777777" w:rsidR="00CF165F" w:rsidRPr="00C50C12" w:rsidRDefault="00CF165F">
      <w:pPr>
        <w:jc w:val="both"/>
        <w:rPr>
          <w:rFonts w:cs="Arial"/>
          <w:sz w:val="22"/>
          <w:szCs w:val="22"/>
        </w:rPr>
      </w:pPr>
    </w:p>
    <w:p w14:paraId="5873038A" w14:textId="77777777" w:rsidR="00CF165F" w:rsidRPr="00C50C12" w:rsidRDefault="00CF165F">
      <w:pPr>
        <w:jc w:val="both"/>
        <w:rPr>
          <w:rFonts w:cs="Arial"/>
          <w:sz w:val="22"/>
          <w:szCs w:val="22"/>
        </w:rPr>
      </w:pPr>
      <w:r w:rsidRPr="00C50C12">
        <w:rPr>
          <w:rFonts w:cs="Arial"/>
          <w:sz w:val="22"/>
          <w:szCs w:val="22"/>
        </w:rPr>
        <w:t>ARTICULO 7o.- La ignorancia de las leyes, reglamentos, circulares y demás disposiciones fiscales debidamente promulgadas y publicadas, no servirá de excusa ni aprovechará a nadie.</w:t>
      </w:r>
    </w:p>
    <w:p w14:paraId="4F5BA291" w14:textId="77777777" w:rsidR="00CF165F" w:rsidRPr="00C50C12" w:rsidRDefault="00CF165F">
      <w:pPr>
        <w:jc w:val="both"/>
        <w:rPr>
          <w:rFonts w:cs="Arial"/>
          <w:sz w:val="22"/>
          <w:szCs w:val="22"/>
        </w:rPr>
      </w:pPr>
    </w:p>
    <w:p w14:paraId="097881ED" w14:textId="77777777" w:rsidR="00CF165F" w:rsidRPr="00C50C12" w:rsidRDefault="00CF165F">
      <w:pPr>
        <w:jc w:val="both"/>
        <w:rPr>
          <w:rFonts w:cs="Arial"/>
          <w:sz w:val="22"/>
          <w:szCs w:val="22"/>
        </w:rPr>
      </w:pPr>
      <w:r w:rsidRPr="00C50C12">
        <w:rPr>
          <w:rFonts w:cs="Arial"/>
          <w:sz w:val="22"/>
          <w:szCs w:val="22"/>
        </w:rPr>
        <w:t>ARTICULO 8o.- Las leyes, reglamentos y demás disposiciones fiscales de alcance general, relativas a la Hacienda Pública del Estado de Nuevo León, entrarán en vigor el día siguiente al de su publicación en el Periódico Oficial o en la fecha que señalen las mismas leyes, reglamentos o disposiciones, siempre que su vigencia no sea anterior a la publicación.</w:t>
      </w:r>
    </w:p>
    <w:p w14:paraId="6F1D0E21" w14:textId="77777777" w:rsidR="00CF165F" w:rsidRPr="00C50C12" w:rsidRDefault="00CF165F">
      <w:pPr>
        <w:jc w:val="both"/>
        <w:rPr>
          <w:rFonts w:cs="Arial"/>
          <w:sz w:val="22"/>
          <w:szCs w:val="22"/>
        </w:rPr>
      </w:pPr>
    </w:p>
    <w:p w14:paraId="48B3E832" w14:textId="77777777" w:rsidR="00245529" w:rsidRPr="00C50C12" w:rsidRDefault="00245529" w:rsidP="00245529">
      <w:pPr>
        <w:jc w:val="both"/>
        <w:rPr>
          <w:rFonts w:cs="Arial"/>
          <w:bCs/>
          <w:sz w:val="22"/>
          <w:szCs w:val="22"/>
        </w:rPr>
      </w:pPr>
      <w:r w:rsidRPr="00C50C12">
        <w:rPr>
          <w:rFonts w:cs="Arial"/>
          <w:bCs/>
          <w:sz w:val="22"/>
          <w:szCs w:val="22"/>
        </w:rPr>
        <w:t>(REFORMADO, P.O. 13 DE ENERO DE 2007)</w:t>
      </w:r>
    </w:p>
    <w:p w14:paraId="38DFA8B2" w14:textId="77777777" w:rsidR="00245529" w:rsidRPr="00C50C12" w:rsidRDefault="00CF165F" w:rsidP="00245529">
      <w:pPr>
        <w:jc w:val="both"/>
        <w:rPr>
          <w:rFonts w:cs="Arial"/>
          <w:sz w:val="22"/>
          <w:szCs w:val="22"/>
        </w:rPr>
      </w:pPr>
      <w:r w:rsidRPr="00C50C12">
        <w:rPr>
          <w:rFonts w:cs="Arial"/>
          <w:sz w:val="22"/>
          <w:szCs w:val="22"/>
        </w:rPr>
        <w:t xml:space="preserve">ARTICULO 9o.- </w:t>
      </w:r>
      <w:r w:rsidR="00245529" w:rsidRPr="00C50C12">
        <w:rPr>
          <w:rFonts w:cs="Arial"/>
          <w:sz w:val="22"/>
          <w:szCs w:val="22"/>
        </w:rPr>
        <w:t>La administración y recaudación de los impuestos, contribuciones especiales, derechos, productos y aprovechamientos que establece la Ley de Ingresos del Estado, serán de la competencia de la Secretaría de Finanzas y Tesorería General del Estado, la cual podrá ser auxiliada por otras dependencias oficiales o por organismos públicos o por personas morales de naturaleza privada, en los términos de las disposiciones legales respectivas. La implementación, desarrollo,  administración, control, operación, mantenimiento, actualización, respaldo y custodia de los sistemas y programas de cómputo,  equipos informáticos y de comunicación, equipos de impresión y almacenamiento de bases de datos  y documentos digitalizados, relacionados con la administración financiera, fiscal y tributaria de la Hacienda Pública del Estado, corresponderá a la propia Secretaría de Finanzas y Tesorería General del Estado en coordinación con la Oficialía Mayor del Gobierno del Estado.</w:t>
      </w:r>
    </w:p>
    <w:p w14:paraId="77578908" w14:textId="77777777" w:rsidR="00CF165F" w:rsidRPr="00C50C12" w:rsidRDefault="00CF165F">
      <w:pPr>
        <w:jc w:val="both"/>
        <w:rPr>
          <w:rFonts w:cs="Arial"/>
          <w:sz w:val="22"/>
          <w:szCs w:val="22"/>
        </w:rPr>
      </w:pPr>
    </w:p>
    <w:p w14:paraId="7430E5F9" w14:textId="77777777" w:rsidR="00CF165F" w:rsidRPr="00C50C12" w:rsidRDefault="00CF165F">
      <w:pPr>
        <w:jc w:val="both"/>
        <w:rPr>
          <w:rFonts w:cs="Arial"/>
          <w:sz w:val="22"/>
          <w:szCs w:val="22"/>
        </w:rPr>
      </w:pPr>
      <w:r w:rsidRPr="00C50C12">
        <w:rPr>
          <w:rFonts w:cs="Arial"/>
          <w:sz w:val="22"/>
          <w:szCs w:val="22"/>
        </w:rPr>
        <w:t xml:space="preserve">Cuando en esta Ley o en alguna otra se dé una denominación nueva o distinta a la Secretaría de Finanzas y Tesorería General del Estado o a alguna de las Direcciones, Unidades, Departamentos o Dependencias que la integran, se entenderá que dicha disposición legislativa se está refiriendo a la denominación que para cada caso concreto, de acuerdo con las funciones y atribuciones respectivas, establece el Reglamento Interior de la Secretaría de Finanzas </w:t>
      </w:r>
      <w:r w:rsidR="008B72F8" w:rsidRPr="00C50C12">
        <w:rPr>
          <w:rFonts w:cs="Arial"/>
          <w:sz w:val="22"/>
          <w:szCs w:val="22"/>
        </w:rPr>
        <w:t>y Tesorería General del Estado.</w:t>
      </w:r>
    </w:p>
    <w:p w14:paraId="12F37B38" w14:textId="77777777" w:rsidR="00CF165F" w:rsidRPr="00C50C12" w:rsidRDefault="00CF165F">
      <w:pPr>
        <w:jc w:val="both"/>
        <w:rPr>
          <w:rFonts w:cs="Arial"/>
          <w:sz w:val="22"/>
          <w:szCs w:val="22"/>
        </w:rPr>
      </w:pPr>
    </w:p>
    <w:p w14:paraId="21CACD44" w14:textId="77777777" w:rsidR="00F21344" w:rsidRPr="00C50C12" w:rsidRDefault="00F21344" w:rsidP="008B72F8">
      <w:pPr>
        <w:jc w:val="both"/>
        <w:rPr>
          <w:rFonts w:cs="Arial"/>
          <w:bCs/>
          <w:sz w:val="22"/>
          <w:szCs w:val="22"/>
        </w:rPr>
      </w:pPr>
      <w:r w:rsidRPr="00C50C12">
        <w:rPr>
          <w:rFonts w:cs="Arial"/>
          <w:bCs/>
          <w:sz w:val="22"/>
          <w:szCs w:val="22"/>
        </w:rPr>
        <w:t>(REFORMADO, P.O. 1</w:t>
      </w:r>
      <w:r w:rsidR="008B72F8" w:rsidRPr="00C50C12">
        <w:rPr>
          <w:rFonts w:cs="Arial"/>
          <w:bCs/>
          <w:sz w:val="22"/>
          <w:szCs w:val="22"/>
        </w:rPr>
        <w:t>7</w:t>
      </w:r>
      <w:r w:rsidRPr="00C50C12">
        <w:rPr>
          <w:rFonts w:cs="Arial"/>
          <w:bCs/>
          <w:sz w:val="22"/>
          <w:szCs w:val="22"/>
        </w:rPr>
        <w:t xml:space="preserve"> DE </w:t>
      </w:r>
      <w:r w:rsidR="008B72F8" w:rsidRPr="00C50C12">
        <w:rPr>
          <w:rFonts w:cs="Arial"/>
          <w:bCs/>
          <w:sz w:val="22"/>
          <w:szCs w:val="22"/>
        </w:rPr>
        <w:t>DICIEMBRE DE</w:t>
      </w:r>
      <w:r w:rsidRPr="00C50C12">
        <w:rPr>
          <w:rFonts w:cs="Arial"/>
          <w:bCs/>
          <w:sz w:val="22"/>
          <w:szCs w:val="22"/>
        </w:rPr>
        <w:t xml:space="preserve"> 20</w:t>
      </w:r>
      <w:r w:rsidR="008B72F8" w:rsidRPr="00C50C12">
        <w:rPr>
          <w:rFonts w:cs="Arial"/>
          <w:bCs/>
          <w:sz w:val="22"/>
          <w:szCs w:val="22"/>
        </w:rPr>
        <w:t>1</w:t>
      </w:r>
      <w:r w:rsidRPr="00C50C12">
        <w:rPr>
          <w:rFonts w:cs="Arial"/>
          <w:bCs/>
          <w:sz w:val="22"/>
          <w:szCs w:val="22"/>
        </w:rPr>
        <w:t>0)</w:t>
      </w:r>
    </w:p>
    <w:p w14:paraId="7C316CD6" w14:textId="2E76FA4D" w:rsidR="008B72F8" w:rsidRPr="00C50C12" w:rsidRDefault="008B72F8" w:rsidP="008B72F8">
      <w:pPr>
        <w:pStyle w:val="Textoindependiente"/>
        <w:rPr>
          <w:rFonts w:cs="Arial"/>
          <w:b w:val="0"/>
          <w:sz w:val="22"/>
          <w:szCs w:val="22"/>
        </w:rPr>
      </w:pPr>
      <w:r w:rsidRPr="00C50C12">
        <w:rPr>
          <w:rFonts w:cs="Arial"/>
          <w:b w:val="0"/>
          <w:sz w:val="22"/>
          <w:szCs w:val="22"/>
        </w:rPr>
        <w:t>ARTÍCULO 9</w:t>
      </w:r>
      <w:r w:rsidR="00A37609" w:rsidRPr="00C50C12">
        <w:rPr>
          <w:rFonts w:cs="Arial"/>
          <w:b w:val="0"/>
          <w:sz w:val="22"/>
          <w:szCs w:val="22"/>
        </w:rPr>
        <w:t>o.</w:t>
      </w:r>
      <w:r w:rsidRPr="00C50C12">
        <w:rPr>
          <w:rFonts w:cs="Arial"/>
          <w:b w:val="0"/>
          <w:sz w:val="22"/>
          <w:szCs w:val="22"/>
        </w:rPr>
        <w:t xml:space="preserve"> Bis.- El pago de los créditos fiscales deberá hacerse en efectivo, salvo disposición expresa en contrario. Los pagos electrónicos realizados mediante el portal oficial del Gobierno del Estado, giros postales, telegráficos o bancarios y los cheques certificados se admitirán como efectivo y deberán expedirse a favor de la Secretaría de Finanzas y Tesorería General del Estado.</w:t>
      </w:r>
    </w:p>
    <w:p w14:paraId="0F29445B" w14:textId="77777777" w:rsidR="008B72F8" w:rsidRPr="00C50C12" w:rsidRDefault="008B72F8" w:rsidP="008B72F8">
      <w:pPr>
        <w:pStyle w:val="Textoindependiente"/>
        <w:rPr>
          <w:rFonts w:cs="Arial"/>
          <w:b w:val="0"/>
          <w:sz w:val="22"/>
          <w:szCs w:val="22"/>
        </w:rPr>
      </w:pPr>
    </w:p>
    <w:p w14:paraId="3D301F37" w14:textId="77777777" w:rsidR="008B72F8" w:rsidRPr="00C50C12" w:rsidRDefault="008B72F8" w:rsidP="008B72F8">
      <w:pPr>
        <w:pStyle w:val="Textoindependiente"/>
        <w:rPr>
          <w:rFonts w:cs="Arial"/>
          <w:b w:val="0"/>
          <w:sz w:val="22"/>
          <w:szCs w:val="22"/>
        </w:rPr>
      </w:pPr>
      <w:r w:rsidRPr="00C50C12">
        <w:rPr>
          <w:rFonts w:cs="Arial"/>
          <w:b w:val="0"/>
          <w:sz w:val="22"/>
          <w:szCs w:val="22"/>
        </w:rPr>
        <w:t xml:space="preserve">Se aceptarán como medios de pago, los cheques certificados y los giros postales, telegráficos o bancarios; los cheques personales no certificados y las tarjetas bancarias de crédito o débito y dispositivos similares, así como las transferencias electrónicas de fondos reguladas por el Banco de México, incluyendo los pagos electrónicos que podrán realizarse </w:t>
      </w:r>
      <w:r w:rsidRPr="00C50C12">
        <w:rPr>
          <w:rFonts w:cs="Arial"/>
          <w:b w:val="0"/>
          <w:sz w:val="22"/>
          <w:szCs w:val="22"/>
        </w:rPr>
        <w:lastRenderedPageBreak/>
        <w:t>mediante el portal oficial del Gobierno del Estado. Las tarjetas bancarias y dispositivos similares, únicamente se aceptarán en los lugares y operaciones que así autorice la Secretaría de Finanzas y Tesorería General del Estado. Los créditos fiscales podrán ser cubiertos en especie, mediante previa autorización por escrito del Secretario de Finanzas y Tesorero General del Estado, debiendo sujetarse para su valuación en lo conducente al procedimiento de remate previsto en el Código Fiscal del Estado.</w:t>
      </w:r>
    </w:p>
    <w:p w14:paraId="7A2A57BF" w14:textId="77777777" w:rsidR="008B72F8" w:rsidRPr="00C50C12" w:rsidRDefault="008B72F8" w:rsidP="008B72F8">
      <w:pPr>
        <w:pStyle w:val="Textoindependiente"/>
        <w:rPr>
          <w:rFonts w:cs="Arial"/>
          <w:b w:val="0"/>
          <w:sz w:val="22"/>
          <w:szCs w:val="22"/>
        </w:rPr>
      </w:pPr>
    </w:p>
    <w:p w14:paraId="45752143" w14:textId="77777777" w:rsidR="008B72F8" w:rsidRPr="00C50C12" w:rsidRDefault="008B72F8" w:rsidP="008B72F8">
      <w:pPr>
        <w:jc w:val="both"/>
        <w:rPr>
          <w:rFonts w:cs="Arial"/>
          <w:bCs/>
          <w:sz w:val="22"/>
          <w:szCs w:val="22"/>
        </w:rPr>
      </w:pPr>
      <w:r w:rsidRPr="00C50C12">
        <w:rPr>
          <w:rFonts w:cs="Arial"/>
          <w:bCs/>
          <w:sz w:val="22"/>
          <w:szCs w:val="22"/>
        </w:rPr>
        <w:t>(ADICIONADO, P.O. 17 DE DICIEMBRE DE 2010)</w:t>
      </w:r>
    </w:p>
    <w:p w14:paraId="3989F051" w14:textId="42E3588F" w:rsidR="008B72F8" w:rsidRPr="00C50C12" w:rsidRDefault="008B72F8" w:rsidP="008B72F8">
      <w:pPr>
        <w:pStyle w:val="Textoindependiente"/>
        <w:rPr>
          <w:rFonts w:cs="Arial"/>
          <w:b w:val="0"/>
          <w:sz w:val="22"/>
          <w:szCs w:val="22"/>
        </w:rPr>
      </w:pPr>
      <w:r w:rsidRPr="00C50C12">
        <w:rPr>
          <w:rFonts w:cs="Arial"/>
          <w:b w:val="0"/>
          <w:sz w:val="22"/>
          <w:szCs w:val="22"/>
        </w:rPr>
        <w:t>ARTÍCULO 9</w:t>
      </w:r>
      <w:r w:rsidR="00A37609" w:rsidRPr="00C50C12">
        <w:rPr>
          <w:rFonts w:cs="Arial"/>
          <w:b w:val="0"/>
          <w:sz w:val="22"/>
          <w:szCs w:val="22"/>
        </w:rPr>
        <w:t>o.</w:t>
      </w:r>
      <w:r w:rsidRPr="00C50C12">
        <w:rPr>
          <w:rFonts w:cs="Arial"/>
          <w:b w:val="0"/>
          <w:sz w:val="22"/>
          <w:szCs w:val="22"/>
        </w:rPr>
        <w:t xml:space="preserve"> Bis-1.- La Secretaría de Finanzas y Tesorería General del Estado podrá autorizar el acreditamiento total o parcial de donativos en dinero efectuados al Gobierno del Estado, para el pago de contribuciones y aprovechamientos estatales.</w:t>
      </w:r>
    </w:p>
    <w:p w14:paraId="7BD51941" w14:textId="77777777" w:rsidR="00CF165F" w:rsidRPr="00C50C12" w:rsidRDefault="00CF165F">
      <w:pPr>
        <w:jc w:val="both"/>
        <w:rPr>
          <w:rFonts w:cs="Arial"/>
          <w:sz w:val="22"/>
          <w:szCs w:val="22"/>
        </w:rPr>
      </w:pPr>
    </w:p>
    <w:p w14:paraId="3936DDE8" w14:textId="77777777" w:rsidR="00CF165F" w:rsidRPr="00C50C12" w:rsidRDefault="00CF165F">
      <w:pPr>
        <w:jc w:val="both"/>
        <w:rPr>
          <w:rFonts w:cs="Arial"/>
          <w:sz w:val="22"/>
          <w:szCs w:val="22"/>
        </w:rPr>
      </w:pPr>
    </w:p>
    <w:p w14:paraId="08EBDA89" w14:textId="77777777" w:rsidR="008724FE" w:rsidRPr="00C50C12" w:rsidRDefault="008724FE">
      <w:pPr>
        <w:jc w:val="both"/>
        <w:rPr>
          <w:rFonts w:cs="Arial"/>
          <w:sz w:val="22"/>
          <w:szCs w:val="22"/>
        </w:rPr>
      </w:pPr>
      <w:r w:rsidRPr="00C50C12">
        <w:rPr>
          <w:rFonts w:cs="Arial"/>
          <w:sz w:val="22"/>
          <w:szCs w:val="22"/>
        </w:rPr>
        <w:t>(ADICIONADO CON LOS CAPÍTULOS, SECCIONES Y ARTÍCULOS QUE LO INTEGRAN, P.O. 30 DE DICIEMBRE DE 2016)</w:t>
      </w:r>
    </w:p>
    <w:p w14:paraId="5B2B77A9" w14:textId="77777777" w:rsidR="00CF165F" w:rsidRPr="00C50C12" w:rsidRDefault="00CF165F">
      <w:pPr>
        <w:jc w:val="both"/>
        <w:rPr>
          <w:rFonts w:cs="Arial"/>
          <w:sz w:val="22"/>
          <w:szCs w:val="22"/>
        </w:rPr>
      </w:pPr>
      <w:r w:rsidRPr="00C50C12">
        <w:rPr>
          <w:rFonts w:cs="Arial"/>
          <w:sz w:val="22"/>
          <w:szCs w:val="22"/>
        </w:rPr>
        <w:t>TITULO SEGUNDO</w:t>
      </w:r>
    </w:p>
    <w:p w14:paraId="2D9A6995" w14:textId="77777777" w:rsidR="00CF165F" w:rsidRPr="00C50C12" w:rsidRDefault="00CF165F">
      <w:pPr>
        <w:jc w:val="both"/>
        <w:rPr>
          <w:rFonts w:cs="Arial"/>
          <w:sz w:val="22"/>
          <w:szCs w:val="22"/>
        </w:rPr>
      </w:pPr>
    </w:p>
    <w:p w14:paraId="17D15525" w14:textId="77777777" w:rsidR="008724FE" w:rsidRPr="00C50C12" w:rsidRDefault="008724FE" w:rsidP="008724FE">
      <w:pPr>
        <w:jc w:val="both"/>
        <w:rPr>
          <w:rFonts w:cs="Arial"/>
          <w:sz w:val="22"/>
          <w:szCs w:val="22"/>
        </w:rPr>
      </w:pPr>
      <w:r w:rsidRPr="00C50C12">
        <w:rPr>
          <w:rFonts w:cs="Arial"/>
          <w:sz w:val="22"/>
          <w:szCs w:val="22"/>
        </w:rPr>
        <w:t>(ADICIONADO CON LAS SECCIONES Y ARTÍCULOS QUE LO INTEGRAN, P.O. 30 DE DICIEMBRE DE 2016)</w:t>
      </w:r>
    </w:p>
    <w:p w14:paraId="54BC2204" w14:textId="77777777" w:rsidR="008724FE" w:rsidRPr="00C50C12" w:rsidRDefault="008724FE" w:rsidP="008724FE">
      <w:pPr>
        <w:jc w:val="both"/>
        <w:rPr>
          <w:rFonts w:cs="Arial"/>
          <w:sz w:val="22"/>
          <w:szCs w:val="22"/>
          <w:lang w:eastAsia="es-MX"/>
        </w:rPr>
      </w:pPr>
      <w:r w:rsidRPr="00C50C12">
        <w:rPr>
          <w:rFonts w:cs="Arial"/>
          <w:sz w:val="22"/>
          <w:szCs w:val="22"/>
          <w:lang w:eastAsia="es-MX"/>
        </w:rPr>
        <w:t>CAPITULO PRIMERO</w:t>
      </w:r>
    </w:p>
    <w:p w14:paraId="5071C86C" w14:textId="77777777" w:rsidR="008724FE" w:rsidRPr="00C50C12" w:rsidRDefault="008724FE" w:rsidP="008724FE">
      <w:pPr>
        <w:jc w:val="both"/>
        <w:rPr>
          <w:rFonts w:cs="Arial"/>
          <w:sz w:val="22"/>
          <w:szCs w:val="22"/>
          <w:lang w:eastAsia="es-MX"/>
        </w:rPr>
      </w:pPr>
      <w:r w:rsidRPr="00C50C12">
        <w:rPr>
          <w:rFonts w:cs="Arial"/>
          <w:sz w:val="22"/>
          <w:szCs w:val="22"/>
          <w:lang w:eastAsia="es-MX"/>
        </w:rPr>
        <w:t>DE LOS IMPUESTOS A LOS JUEGOS CON APUESTAS</w:t>
      </w:r>
    </w:p>
    <w:p w14:paraId="3822B053" w14:textId="77777777" w:rsidR="008724FE" w:rsidRPr="00C50C12" w:rsidRDefault="008724FE" w:rsidP="008724FE">
      <w:pPr>
        <w:jc w:val="both"/>
        <w:rPr>
          <w:rFonts w:cs="Arial"/>
          <w:sz w:val="22"/>
          <w:szCs w:val="22"/>
          <w:lang w:eastAsia="es-MX"/>
        </w:rPr>
      </w:pPr>
    </w:p>
    <w:p w14:paraId="25D338DF" w14:textId="77777777" w:rsidR="008724FE" w:rsidRPr="00C50C12" w:rsidRDefault="008724FE" w:rsidP="008724FE">
      <w:pPr>
        <w:jc w:val="both"/>
        <w:rPr>
          <w:rFonts w:cs="Arial"/>
          <w:sz w:val="22"/>
          <w:szCs w:val="22"/>
        </w:rPr>
      </w:pPr>
      <w:r w:rsidRPr="00C50C12">
        <w:rPr>
          <w:rFonts w:cs="Arial"/>
          <w:sz w:val="22"/>
          <w:szCs w:val="22"/>
        </w:rPr>
        <w:t>(ADICIONADO CON LOS ARTÍCULOS QUE LO INTEGRAN, P.O. 30 DE DICIEMBRE DE 2016)</w:t>
      </w:r>
    </w:p>
    <w:p w14:paraId="333978E3" w14:textId="77777777" w:rsidR="008724FE" w:rsidRPr="00C50C12" w:rsidRDefault="008724FE" w:rsidP="008724FE">
      <w:pPr>
        <w:jc w:val="both"/>
        <w:rPr>
          <w:rFonts w:cs="Arial"/>
          <w:sz w:val="22"/>
          <w:szCs w:val="22"/>
          <w:lang w:eastAsia="es-MX"/>
        </w:rPr>
      </w:pPr>
      <w:r w:rsidRPr="00C50C12">
        <w:rPr>
          <w:rFonts w:cs="Arial"/>
          <w:sz w:val="22"/>
          <w:szCs w:val="22"/>
          <w:lang w:eastAsia="es-MX"/>
        </w:rPr>
        <w:t>SECCIÓN PRIMERA</w:t>
      </w:r>
    </w:p>
    <w:p w14:paraId="3EDF66F2" w14:textId="77777777" w:rsidR="008724FE" w:rsidRPr="00C50C12" w:rsidRDefault="008724FE" w:rsidP="008724FE">
      <w:pPr>
        <w:jc w:val="both"/>
        <w:rPr>
          <w:rFonts w:cs="Arial"/>
          <w:sz w:val="22"/>
          <w:szCs w:val="22"/>
          <w:lang w:eastAsia="es-MX"/>
        </w:rPr>
      </w:pPr>
      <w:r w:rsidRPr="00C50C12">
        <w:rPr>
          <w:rFonts w:cs="Arial"/>
          <w:sz w:val="22"/>
          <w:szCs w:val="22"/>
          <w:lang w:eastAsia="es-MX"/>
        </w:rPr>
        <w:t>Del Impuesto a las Erogaciones en Juegos con Apuestas</w:t>
      </w:r>
    </w:p>
    <w:p w14:paraId="1B7D1A86" w14:textId="77777777" w:rsidR="008724FE" w:rsidRPr="00C50C12" w:rsidRDefault="008724FE" w:rsidP="008724FE">
      <w:pPr>
        <w:jc w:val="both"/>
        <w:rPr>
          <w:rFonts w:cs="Arial"/>
          <w:w w:val="122"/>
          <w:sz w:val="22"/>
          <w:szCs w:val="22"/>
        </w:rPr>
      </w:pPr>
    </w:p>
    <w:p w14:paraId="296F3A88" w14:textId="77777777" w:rsidR="008724FE" w:rsidRPr="00C50C12" w:rsidRDefault="008724FE" w:rsidP="008724FE">
      <w:pPr>
        <w:jc w:val="both"/>
        <w:rPr>
          <w:rFonts w:cs="Arial"/>
          <w:w w:val="122"/>
          <w:sz w:val="22"/>
          <w:szCs w:val="22"/>
        </w:rPr>
      </w:pPr>
    </w:p>
    <w:p w14:paraId="2B25418F" w14:textId="77777777" w:rsidR="008724FE" w:rsidRPr="00C50C12" w:rsidRDefault="008724FE" w:rsidP="008724FE">
      <w:pPr>
        <w:jc w:val="both"/>
        <w:rPr>
          <w:rFonts w:cs="Arial"/>
          <w:sz w:val="22"/>
          <w:szCs w:val="22"/>
          <w:lang w:eastAsia="es-MX"/>
        </w:rPr>
      </w:pPr>
      <w:r w:rsidRPr="00C50C12">
        <w:rPr>
          <w:rFonts w:cs="Arial"/>
          <w:sz w:val="22"/>
          <w:szCs w:val="22"/>
          <w:lang w:eastAsia="es-MX"/>
        </w:rPr>
        <w:t xml:space="preserve">(ADICIONADO, </w:t>
      </w:r>
      <w:r w:rsidR="006C03F6" w:rsidRPr="00C50C12">
        <w:rPr>
          <w:rFonts w:cs="Arial"/>
          <w:sz w:val="22"/>
          <w:szCs w:val="22"/>
          <w:lang w:eastAsia="es-MX"/>
        </w:rPr>
        <w:t xml:space="preserve">[REFORMADO] </w:t>
      </w:r>
      <w:r w:rsidRPr="00C50C12">
        <w:rPr>
          <w:rFonts w:cs="Arial"/>
          <w:sz w:val="22"/>
          <w:szCs w:val="22"/>
          <w:lang w:eastAsia="es-MX"/>
        </w:rPr>
        <w:t>P.O. 30 DE DICIEMBRE DE 2016)</w:t>
      </w:r>
    </w:p>
    <w:p w14:paraId="4F50CFBC" w14:textId="77777777" w:rsidR="008724FE" w:rsidRPr="00C50C12" w:rsidRDefault="008724FE" w:rsidP="008724FE">
      <w:pPr>
        <w:jc w:val="both"/>
        <w:rPr>
          <w:rFonts w:cs="Arial"/>
          <w:sz w:val="22"/>
          <w:szCs w:val="22"/>
          <w:lang w:eastAsia="es-MX"/>
        </w:rPr>
      </w:pPr>
      <w:r w:rsidRPr="00C50C12">
        <w:rPr>
          <w:rFonts w:cs="Arial"/>
          <w:sz w:val="22"/>
          <w:szCs w:val="22"/>
          <w:lang w:eastAsia="es-MX"/>
        </w:rPr>
        <w:t>ARTICULO 10.- Están obligados al pago del impuesto previsto en esta Sección las personas que realicen erogaciones dentro del territorio del Estado de Nuevo León, para participar en juegos con apuestas.</w:t>
      </w:r>
    </w:p>
    <w:p w14:paraId="6A3E2F65" w14:textId="77777777" w:rsidR="008724FE" w:rsidRPr="00C50C12" w:rsidRDefault="008724FE" w:rsidP="008724FE">
      <w:pPr>
        <w:jc w:val="both"/>
        <w:rPr>
          <w:rFonts w:cs="Arial"/>
          <w:sz w:val="22"/>
          <w:szCs w:val="22"/>
          <w:lang w:eastAsia="es-MX"/>
        </w:rPr>
      </w:pPr>
    </w:p>
    <w:p w14:paraId="6EAD1632" w14:textId="77777777" w:rsidR="008724FE" w:rsidRPr="00C50C12" w:rsidRDefault="008724FE" w:rsidP="008724FE">
      <w:pPr>
        <w:jc w:val="both"/>
        <w:rPr>
          <w:rFonts w:cs="Arial"/>
          <w:sz w:val="22"/>
          <w:szCs w:val="22"/>
          <w:lang w:eastAsia="es-MX"/>
        </w:rPr>
      </w:pPr>
      <w:r w:rsidRPr="00C50C12">
        <w:rPr>
          <w:rFonts w:cs="Arial"/>
          <w:sz w:val="22"/>
          <w:szCs w:val="22"/>
          <w:lang w:eastAsia="es-MX"/>
        </w:rPr>
        <w:t>Para los efectos de este impuesto, se incluyen dentro de los juegos con apuestas independientemente del nombre con el que se les designe, aquellos en los que el premio se pueda obtener por la destreza del participante en el uso de máquinas, que en su desarrollo utilicen imágenes visuales electrónicas como números, cartas, símbolos, figuras u otras similares, independientemente de que en alguna etapa de su desarrollo intervenga directa o indirectamente el azar.</w:t>
      </w:r>
    </w:p>
    <w:p w14:paraId="01397A92" w14:textId="77777777" w:rsidR="008724FE" w:rsidRPr="00C50C12" w:rsidRDefault="008724FE" w:rsidP="008724FE">
      <w:pPr>
        <w:jc w:val="both"/>
        <w:rPr>
          <w:rFonts w:cs="Arial"/>
          <w:sz w:val="22"/>
          <w:szCs w:val="22"/>
          <w:lang w:eastAsia="es-MX"/>
        </w:rPr>
      </w:pPr>
    </w:p>
    <w:p w14:paraId="151FF701" w14:textId="77777777" w:rsidR="008724FE" w:rsidRPr="00C50C12" w:rsidRDefault="008724FE" w:rsidP="008724FE">
      <w:pPr>
        <w:jc w:val="both"/>
        <w:rPr>
          <w:rFonts w:cs="Arial"/>
          <w:sz w:val="22"/>
          <w:szCs w:val="22"/>
          <w:lang w:eastAsia="es-MX"/>
        </w:rPr>
      </w:pPr>
      <w:r w:rsidRPr="00C50C12">
        <w:rPr>
          <w:rFonts w:cs="Arial"/>
          <w:sz w:val="22"/>
          <w:szCs w:val="22"/>
          <w:lang w:eastAsia="es-MX"/>
        </w:rPr>
        <w:t>Igualmente se consideran juegos con apuestas aquellos en los que el participante deba estar presente en el juego, activamente o como espectador, y aquellos juegos en los que el participante haga uso de máquinas que utilicen algoritmos desarrollados en sistemas electrónicos o cualquier otro método mecánico, electrónico o electromagnético en el que el resultado no dependa de factores controlables o susceptibles de ser conocidos o dominados por el participante.</w:t>
      </w:r>
    </w:p>
    <w:p w14:paraId="06538B2E" w14:textId="77777777" w:rsidR="008724FE" w:rsidRPr="00C50C12" w:rsidRDefault="008724FE" w:rsidP="008724FE">
      <w:pPr>
        <w:jc w:val="both"/>
        <w:rPr>
          <w:rFonts w:cs="Arial"/>
          <w:sz w:val="22"/>
          <w:szCs w:val="22"/>
          <w:lang w:eastAsia="es-MX"/>
        </w:rPr>
      </w:pPr>
    </w:p>
    <w:p w14:paraId="31FE04F0" w14:textId="77777777" w:rsidR="008724FE" w:rsidRPr="00C50C12" w:rsidRDefault="008724FE" w:rsidP="008724FE">
      <w:pPr>
        <w:jc w:val="both"/>
        <w:rPr>
          <w:rFonts w:cs="Arial"/>
          <w:sz w:val="22"/>
          <w:szCs w:val="22"/>
          <w:lang w:eastAsia="es-MX"/>
        </w:rPr>
      </w:pPr>
      <w:r w:rsidRPr="00C50C12">
        <w:rPr>
          <w:rFonts w:cs="Arial"/>
          <w:sz w:val="22"/>
          <w:szCs w:val="22"/>
          <w:lang w:eastAsia="es-MX"/>
        </w:rPr>
        <w:t xml:space="preserve">Asimismo, quedan comprendidos en los juegos con apuestas, los de apuestas remotas, también conocidos como libros foráneos, autorizados por autoridad competente, para captar y operar cruces de apuestas en eventos, competencias deportivas y juegos </w:t>
      </w:r>
      <w:r w:rsidRPr="00C50C12">
        <w:rPr>
          <w:rFonts w:cs="Arial"/>
          <w:sz w:val="22"/>
          <w:szCs w:val="22"/>
          <w:lang w:eastAsia="es-MX"/>
        </w:rPr>
        <w:lastRenderedPageBreak/>
        <w:t>permitidos por la Ley, realizados en el extranjero o en territorio nacional, transmitidos en tiempo real y de forma simultánea en video o audio o ambos.</w:t>
      </w:r>
    </w:p>
    <w:p w14:paraId="79102FD2" w14:textId="77777777" w:rsidR="008724FE" w:rsidRPr="00C50C12" w:rsidRDefault="008724FE" w:rsidP="008724FE">
      <w:pPr>
        <w:jc w:val="both"/>
        <w:rPr>
          <w:rFonts w:cs="Arial"/>
          <w:sz w:val="22"/>
          <w:szCs w:val="22"/>
          <w:lang w:eastAsia="es-MX"/>
        </w:rPr>
      </w:pPr>
    </w:p>
    <w:p w14:paraId="7D0773D0" w14:textId="77777777" w:rsidR="008724FE" w:rsidRPr="00C50C12" w:rsidRDefault="008724FE" w:rsidP="008724FE">
      <w:pPr>
        <w:jc w:val="both"/>
        <w:rPr>
          <w:rFonts w:cs="Arial"/>
          <w:sz w:val="22"/>
          <w:szCs w:val="22"/>
          <w:lang w:eastAsia="es-MX"/>
        </w:rPr>
      </w:pPr>
      <w:r w:rsidRPr="00C50C12">
        <w:rPr>
          <w:rFonts w:cs="Arial"/>
          <w:sz w:val="22"/>
          <w:szCs w:val="22"/>
          <w:lang w:eastAsia="es-MX"/>
        </w:rPr>
        <w:t>Igualmente, quedan comprendidos en los juegos con apuestas, aquellos establecimientos autorizados por autoridad competente, en los que se reciban, capten, crucen o exploten apuestas.</w:t>
      </w:r>
    </w:p>
    <w:p w14:paraId="21F2DB64" w14:textId="77777777" w:rsidR="008724FE" w:rsidRPr="00C50C12" w:rsidRDefault="008724FE" w:rsidP="008724FE">
      <w:pPr>
        <w:jc w:val="both"/>
        <w:rPr>
          <w:rFonts w:cs="Arial"/>
          <w:sz w:val="22"/>
          <w:szCs w:val="22"/>
          <w:lang w:eastAsia="es-MX"/>
        </w:rPr>
      </w:pPr>
    </w:p>
    <w:p w14:paraId="7CD7434C" w14:textId="77777777" w:rsidR="008724FE" w:rsidRPr="00C50C12" w:rsidRDefault="008724FE" w:rsidP="008724FE">
      <w:pPr>
        <w:jc w:val="both"/>
        <w:rPr>
          <w:rFonts w:cs="Arial"/>
          <w:sz w:val="22"/>
          <w:szCs w:val="22"/>
          <w:lang w:eastAsia="es-MX"/>
        </w:rPr>
      </w:pPr>
      <w:r w:rsidRPr="00C50C12">
        <w:rPr>
          <w:rFonts w:cs="Arial"/>
          <w:sz w:val="22"/>
          <w:szCs w:val="22"/>
          <w:lang w:eastAsia="es-MX"/>
        </w:rPr>
        <w:t>Se incluyen como erogaciones para participar en juegos con apuestas, las cantidades que entreguen a operadores de los establecimientos por concepto de acceso y utilización de máquinas o instalaciones relacionados con los juegos con apuestas y sorteos, cualquiera que sea el nombre con el que se les designe.</w:t>
      </w:r>
    </w:p>
    <w:p w14:paraId="693DAEBF" w14:textId="77777777" w:rsidR="008724FE" w:rsidRPr="00C50C12" w:rsidRDefault="008724FE" w:rsidP="008724FE">
      <w:pPr>
        <w:jc w:val="both"/>
        <w:rPr>
          <w:rFonts w:cs="Arial"/>
          <w:sz w:val="22"/>
          <w:szCs w:val="22"/>
          <w:lang w:eastAsia="es-MX"/>
        </w:rPr>
      </w:pPr>
    </w:p>
    <w:p w14:paraId="7E65C434" w14:textId="77777777" w:rsidR="008724FE" w:rsidRPr="00C50C12" w:rsidRDefault="008724FE" w:rsidP="008724FE">
      <w:pPr>
        <w:jc w:val="both"/>
        <w:rPr>
          <w:rFonts w:cs="Arial"/>
          <w:sz w:val="22"/>
          <w:szCs w:val="22"/>
          <w:lang w:eastAsia="es-MX"/>
        </w:rPr>
      </w:pPr>
      <w:r w:rsidRPr="00C50C12">
        <w:rPr>
          <w:rFonts w:cs="Arial"/>
          <w:sz w:val="22"/>
          <w:szCs w:val="22"/>
          <w:lang w:eastAsia="es-MX"/>
        </w:rPr>
        <w:t>Para los efectos de este impuesto, se considera apuesta el monto susceptible de apreciarse en moneda nacional que se arriesga en un juego de los que requieran permiso de conformidad con lo dispuesto en la Ley Federal de Juegos y Sorteos y su Reglamento, con Ia posibilidad de obtener o ganar un premio, cuyo monto, sumado a la cantidad arriesgada deberá ser superior a ésta.</w:t>
      </w:r>
    </w:p>
    <w:p w14:paraId="2124F188" w14:textId="77777777" w:rsidR="008724FE" w:rsidRPr="00C50C12" w:rsidRDefault="008724FE" w:rsidP="008724FE">
      <w:pPr>
        <w:jc w:val="both"/>
        <w:rPr>
          <w:rFonts w:cs="Arial"/>
          <w:sz w:val="22"/>
          <w:szCs w:val="22"/>
          <w:lang w:eastAsia="es-MX"/>
        </w:rPr>
      </w:pPr>
    </w:p>
    <w:p w14:paraId="3EEFFE34" w14:textId="02F5AAAB" w:rsidR="00FA4DF3" w:rsidRPr="00C50C12" w:rsidRDefault="00FA4DF3" w:rsidP="00FA4DF3">
      <w:pPr>
        <w:jc w:val="both"/>
        <w:rPr>
          <w:rFonts w:cs="Arial"/>
          <w:sz w:val="22"/>
          <w:szCs w:val="22"/>
        </w:rPr>
      </w:pPr>
      <w:r w:rsidRPr="00C50C12">
        <w:rPr>
          <w:rFonts w:cs="Arial"/>
          <w:sz w:val="22"/>
          <w:szCs w:val="22"/>
        </w:rPr>
        <w:t>(ADICIONADO, P.O. 23 DE DICIEMBRE DE 2021)</w:t>
      </w:r>
    </w:p>
    <w:p w14:paraId="7A2E09F9" w14:textId="1FF0912B" w:rsidR="00FA4DF3" w:rsidRPr="00C50C12" w:rsidRDefault="00FA4DF3" w:rsidP="00FA4DF3">
      <w:pPr>
        <w:jc w:val="both"/>
        <w:rPr>
          <w:rFonts w:cs="Arial"/>
          <w:sz w:val="22"/>
          <w:szCs w:val="22"/>
        </w:rPr>
      </w:pPr>
      <w:r w:rsidRPr="00C50C12">
        <w:rPr>
          <w:rFonts w:cs="Arial"/>
          <w:sz w:val="22"/>
          <w:szCs w:val="22"/>
        </w:rPr>
        <w:t>En la realización de juegos o sorteos en los que vaya implícita una apuesta, el valor que debe considerarse para efectos de calcular las erogaciones para participar en juegos con apuestas será el monto total apostado, incluyendo efectivo y cualquier otra cantidad que se otorgue a los participantes con independencia de la denominación que se le dé (promociones, membresías, acceso a las instalaciones, entre otros), en virtud de que dichos conceptos también pueden ser apostados por los participantes.</w:t>
      </w:r>
    </w:p>
    <w:p w14:paraId="53418699" w14:textId="77777777" w:rsidR="00FA4DF3" w:rsidRPr="00C50C12" w:rsidRDefault="00FA4DF3" w:rsidP="00FA4DF3">
      <w:pPr>
        <w:jc w:val="both"/>
        <w:rPr>
          <w:rFonts w:cs="Arial"/>
          <w:sz w:val="22"/>
          <w:szCs w:val="22"/>
        </w:rPr>
      </w:pPr>
    </w:p>
    <w:p w14:paraId="6B7573B1" w14:textId="28CD4368" w:rsidR="00FA4DF3" w:rsidRPr="00C50C12" w:rsidRDefault="00FA4DF3" w:rsidP="00FA4DF3">
      <w:pPr>
        <w:jc w:val="both"/>
        <w:rPr>
          <w:rFonts w:cs="Arial"/>
          <w:sz w:val="22"/>
          <w:szCs w:val="22"/>
        </w:rPr>
      </w:pPr>
      <w:r w:rsidRPr="00C50C12">
        <w:rPr>
          <w:rFonts w:cs="Arial"/>
          <w:sz w:val="22"/>
          <w:szCs w:val="22"/>
        </w:rPr>
        <w:t>(ADICIONADO, P.O. 23 DE DICIEMBRE DE 2021)</w:t>
      </w:r>
    </w:p>
    <w:p w14:paraId="13D58037" w14:textId="77777777" w:rsidR="00FA4DF3" w:rsidRPr="00C50C12" w:rsidRDefault="00FA4DF3" w:rsidP="00FA4DF3">
      <w:pPr>
        <w:jc w:val="both"/>
        <w:rPr>
          <w:rFonts w:cs="Arial"/>
          <w:sz w:val="22"/>
          <w:szCs w:val="22"/>
        </w:rPr>
      </w:pPr>
      <w:r w:rsidRPr="00C50C12">
        <w:rPr>
          <w:rFonts w:cs="Arial"/>
          <w:sz w:val="22"/>
          <w:szCs w:val="22"/>
        </w:rPr>
        <w:t xml:space="preserve">Por lo anterior, tratándose de juegos o sorteos en los que se apueste, se tendrán las siguientes obligaciones: </w:t>
      </w:r>
    </w:p>
    <w:p w14:paraId="00A46F4A" w14:textId="77777777" w:rsidR="00FA4DF3" w:rsidRPr="00C50C12" w:rsidRDefault="00FA4DF3" w:rsidP="00FA4DF3">
      <w:pPr>
        <w:jc w:val="both"/>
        <w:rPr>
          <w:rFonts w:cs="Arial"/>
          <w:sz w:val="22"/>
          <w:szCs w:val="22"/>
        </w:rPr>
      </w:pPr>
    </w:p>
    <w:p w14:paraId="3F4E0AED" w14:textId="6E54F553" w:rsidR="00FA4DF3" w:rsidRPr="00C50C12" w:rsidRDefault="00FA4DF3" w:rsidP="00FA4DF3">
      <w:pPr>
        <w:jc w:val="both"/>
        <w:rPr>
          <w:rFonts w:cs="Arial"/>
          <w:sz w:val="22"/>
          <w:szCs w:val="22"/>
        </w:rPr>
      </w:pPr>
      <w:r w:rsidRPr="00C50C12">
        <w:rPr>
          <w:rFonts w:cs="Arial"/>
          <w:sz w:val="22"/>
          <w:szCs w:val="22"/>
        </w:rPr>
        <w:t xml:space="preserve">I. Incluir como valor para calcular el impuesto, cualquier otra cantidad que se otorgue a los participantes con independencia de la denominación que se le dé (promociones, membresías, acceso a las instalaciones, entre otros); </w:t>
      </w:r>
    </w:p>
    <w:p w14:paraId="300603E9" w14:textId="77777777" w:rsidR="00FA4DF3" w:rsidRPr="00C50C12" w:rsidRDefault="00FA4DF3" w:rsidP="00FA4DF3">
      <w:pPr>
        <w:jc w:val="both"/>
        <w:rPr>
          <w:rFonts w:cs="Arial"/>
          <w:sz w:val="22"/>
          <w:szCs w:val="22"/>
        </w:rPr>
      </w:pPr>
    </w:p>
    <w:p w14:paraId="71D0D077" w14:textId="41746325" w:rsidR="00FA4DF3" w:rsidRPr="00C50C12" w:rsidRDefault="00FA4DF3" w:rsidP="00FA4DF3">
      <w:pPr>
        <w:jc w:val="both"/>
        <w:rPr>
          <w:rFonts w:cs="Arial"/>
          <w:sz w:val="22"/>
          <w:szCs w:val="22"/>
        </w:rPr>
      </w:pPr>
      <w:r w:rsidRPr="00C50C12">
        <w:rPr>
          <w:rFonts w:cs="Arial"/>
          <w:sz w:val="22"/>
          <w:szCs w:val="22"/>
        </w:rPr>
        <w:t>II. No disminuir de las erogaciones para participar en juegos con apuestas, las promociones, membresías, acceso a las instalaciones, entre otros, por corresponder a la retribución que obtiene el ganador de un juego con apuestas y sorteos, y</w:t>
      </w:r>
    </w:p>
    <w:p w14:paraId="72DA68BA" w14:textId="77777777" w:rsidR="00FA4DF3" w:rsidRPr="00C50C12" w:rsidRDefault="00FA4DF3" w:rsidP="00FA4DF3">
      <w:pPr>
        <w:jc w:val="both"/>
        <w:rPr>
          <w:rFonts w:cs="Arial"/>
          <w:sz w:val="22"/>
          <w:szCs w:val="22"/>
        </w:rPr>
      </w:pPr>
    </w:p>
    <w:p w14:paraId="3FF09F62" w14:textId="2A566539" w:rsidR="00FA4DF3" w:rsidRPr="00C50C12" w:rsidRDefault="00FA4DF3" w:rsidP="00FA4DF3">
      <w:pPr>
        <w:jc w:val="both"/>
        <w:rPr>
          <w:rFonts w:cs="Arial"/>
          <w:sz w:val="22"/>
          <w:szCs w:val="22"/>
        </w:rPr>
      </w:pPr>
      <w:r w:rsidRPr="00C50C12">
        <w:rPr>
          <w:rFonts w:cs="Arial"/>
          <w:sz w:val="22"/>
          <w:szCs w:val="22"/>
        </w:rPr>
        <w:t>III. No disminuir de la base del impuesto ninguno de los conceptos o importes que deban integrarla conforme a la presente ley.</w:t>
      </w:r>
    </w:p>
    <w:p w14:paraId="0D1F372A" w14:textId="77777777" w:rsidR="00FA4DF3" w:rsidRPr="00C50C12" w:rsidRDefault="00FA4DF3" w:rsidP="00FA4DF3">
      <w:pPr>
        <w:pStyle w:val="Prrafodelista"/>
        <w:ind w:left="0"/>
        <w:jc w:val="both"/>
        <w:rPr>
          <w:rFonts w:ascii="Arial" w:hAnsi="Arial" w:cs="Arial"/>
          <w:sz w:val="22"/>
          <w:szCs w:val="22"/>
        </w:rPr>
      </w:pPr>
    </w:p>
    <w:p w14:paraId="12625D7F" w14:textId="0C03FA49" w:rsidR="00FA4DF3" w:rsidRPr="00C50C12" w:rsidRDefault="00FA4DF3" w:rsidP="00FA4DF3">
      <w:pPr>
        <w:jc w:val="both"/>
        <w:rPr>
          <w:rFonts w:cs="Arial"/>
          <w:sz w:val="22"/>
          <w:szCs w:val="22"/>
        </w:rPr>
      </w:pPr>
      <w:r w:rsidRPr="00C50C12">
        <w:rPr>
          <w:rFonts w:cs="Arial"/>
          <w:sz w:val="22"/>
          <w:szCs w:val="22"/>
        </w:rPr>
        <w:t>(REFORMADO, P.O. 23 DE DICIEMBRE DE 2021)</w:t>
      </w:r>
    </w:p>
    <w:p w14:paraId="260885A6" w14:textId="77777777" w:rsidR="00FA4DF3" w:rsidRPr="00C50C12" w:rsidRDefault="00FA4DF3" w:rsidP="00FA4DF3">
      <w:pPr>
        <w:jc w:val="both"/>
        <w:rPr>
          <w:rFonts w:cs="Arial"/>
          <w:sz w:val="22"/>
          <w:szCs w:val="22"/>
        </w:rPr>
      </w:pPr>
      <w:r w:rsidRPr="00C50C12">
        <w:rPr>
          <w:rFonts w:cs="Arial"/>
          <w:sz w:val="22"/>
          <w:szCs w:val="22"/>
        </w:rPr>
        <w:t>ARTÍCULO 11.- El impuesto se calculará aplicando la tasa del 15% al monto de las erogaciones efectuadas por Ia persona que participe en juegos con apuestas, ya sean pagos en efectivo, en especie o por cualquier otro medio que permita participar en los mismos.</w:t>
      </w:r>
    </w:p>
    <w:p w14:paraId="4B911626" w14:textId="22A75C8A" w:rsidR="006C03F6" w:rsidRPr="00C50C12" w:rsidRDefault="006C03F6" w:rsidP="008724FE">
      <w:pPr>
        <w:jc w:val="both"/>
        <w:rPr>
          <w:rFonts w:cs="Arial"/>
          <w:sz w:val="22"/>
          <w:szCs w:val="22"/>
          <w:lang w:eastAsia="es-MX"/>
        </w:rPr>
      </w:pPr>
    </w:p>
    <w:p w14:paraId="180B93FD" w14:textId="77777777" w:rsidR="008724FE" w:rsidRPr="00C50C12" w:rsidRDefault="008724FE" w:rsidP="008724FE">
      <w:pPr>
        <w:jc w:val="both"/>
        <w:rPr>
          <w:rFonts w:cs="Arial"/>
          <w:sz w:val="22"/>
          <w:szCs w:val="22"/>
          <w:lang w:eastAsia="es-MX"/>
        </w:rPr>
      </w:pPr>
      <w:r w:rsidRPr="00C50C12">
        <w:rPr>
          <w:rFonts w:cs="Arial"/>
          <w:sz w:val="22"/>
          <w:szCs w:val="22"/>
          <w:lang w:eastAsia="es-MX"/>
        </w:rPr>
        <w:t xml:space="preserve">Las erogaciones a que se refiere el párrafo anterior incluyen la carga y cualquier recarga adicional que se realice mediante tarjetas, bandas magnéticas, dispositivos electrónicos, fichas, contraseñas, comprobantes o cualquier otro medio que permitan participar en los juegos con apuestas a que se refiere el artículo 10, o el uso o acceso a las máquinas a que </w:t>
      </w:r>
      <w:r w:rsidRPr="00C50C12">
        <w:rPr>
          <w:rFonts w:cs="Arial"/>
          <w:sz w:val="22"/>
          <w:szCs w:val="22"/>
          <w:lang w:eastAsia="es-MX"/>
        </w:rPr>
        <w:lastRenderedPageBreak/>
        <w:t>se refiere el propio artículo, ya sea que dichos medios o dispositivos se usen en la fecha en que se efectúe el pago o en una posterior.</w:t>
      </w:r>
    </w:p>
    <w:p w14:paraId="0F38FEC5" w14:textId="77777777" w:rsidR="008724FE" w:rsidRPr="00C50C12" w:rsidRDefault="008724FE" w:rsidP="008724FE">
      <w:pPr>
        <w:jc w:val="both"/>
        <w:rPr>
          <w:rFonts w:cs="Arial"/>
          <w:sz w:val="22"/>
          <w:szCs w:val="22"/>
          <w:lang w:eastAsia="es-MX"/>
        </w:rPr>
      </w:pPr>
    </w:p>
    <w:p w14:paraId="18928557" w14:textId="77777777" w:rsidR="006C03F6" w:rsidRPr="00C50C12" w:rsidRDefault="006C03F6" w:rsidP="006C03F6">
      <w:pPr>
        <w:jc w:val="both"/>
        <w:rPr>
          <w:rFonts w:cs="Arial"/>
          <w:sz w:val="22"/>
          <w:szCs w:val="22"/>
          <w:lang w:eastAsia="es-MX"/>
        </w:rPr>
      </w:pPr>
      <w:r w:rsidRPr="00C50C12">
        <w:rPr>
          <w:rFonts w:cs="Arial"/>
          <w:sz w:val="22"/>
          <w:szCs w:val="22"/>
          <w:lang w:eastAsia="es-MX"/>
        </w:rPr>
        <w:t>(ADICIONADO, [REFORMADO] P.O. 30 DE DICIEMBRE DE 2016)</w:t>
      </w:r>
    </w:p>
    <w:p w14:paraId="48120FCE" w14:textId="77777777" w:rsidR="008724FE" w:rsidRPr="00C50C12" w:rsidRDefault="008724FE" w:rsidP="008724FE">
      <w:pPr>
        <w:jc w:val="both"/>
        <w:rPr>
          <w:rFonts w:cs="Arial"/>
          <w:sz w:val="22"/>
          <w:szCs w:val="22"/>
          <w:lang w:eastAsia="es-MX"/>
        </w:rPr>
      </w:pPr>
      <w:r w:rsidRPr="00C50C12">
        <w:rPr>
          <w:rFonts w:cs="Arial"/>
          <w:sz w:val="22"/>
          <w:szCs w:val="22"/>
          <w:lang w:eastAsia="es-MX"/>
        </w:rPr>
        <w:t>ARTÍCULO 12.- El impuesto se causará en el momento en que el sujeto pague al operador del establecimiento los montos o contraprestaciones que le permitan participar en dichos juegos con apuestas y hasta por el monto de cada pago que se realice de manera directa o a través de otro usuario distinto.</w:t>
      </w:r>
    </w:p>
    <w:p w14:paraId="77F52A53" w14:textId="77777777" w:rsidR="008724FE" w:rsidRPr="00C50C12" w:rsidRDefault="008724FE" w:rsidP="008724FE">
      <w:pPr>
        <w:jc w:val="both"/>
        <w:rPr>
          <w:rFonts w:eastAsia="Arial" w:cs="Arial"/>
          <w:bCs/>
          <w:sz w:val="22"/>
          <w:szCs w:val="22"/>
          <w:lang w:eastAsia="es-MX"/>
        </w:rPr>
      </w:pPr>
    </w:p>
    <w:p w14:paraId="13659FDA" w14:textId="77777777" w:rsidR="006C03F6" w:rsidRPr="00C50C12" w:rsidRDefault="006C03F6" w:rsidP="006C03F6">
      <w:pPr>
        <w:jc w:val="both"/>
        <w:rPr>
          <w:rFonts w:cs="Arial"/>
          <w:sz w:val="22"/>
          <w:szCs w:val="22"/>
          <w:lang w:eastAsia="es-MX"/>
        </w:rPr>
      </w:pPr>
      <w:r w:rsidRPr="00C50C12">
        <w:rPr>
          <w:rFonts w:cs="Arial"/>
          <w:sz w:val="22"/>
          <w:szCs w:val="22"/>
          <w:lang w:eastAsia="es-MX"/>
        </w:rPr>
        <w:t>(ADICIONADO, [REFORMADO] P.O. 30 DE DICIEMBRE DE 2016)</w:t>
      </w:r>
    </w:p>
    <w:p w14:paraId="3CB21EAD" w14:textId="1CF986B1" w:rsidR="008724FE" w:rsidRPr="00C50C12" w:rsidRDefault="008724FE" w:rsidP="008724FE">
      <w:pPr>
        <w:jc w:val="both"/>
        <w:rPr>
          <w:rFonts w:cs="Arial"/>
          <w:sz w:val="22"/>
          <w:szCs w:val="22"/>
          <w:lang w:eastAsia="es-MX"/>
        </w:rPr>
      </w:pPr>
      <w:r w:rsidRPr="00C50C12">
        <w:rPr>
          <w:rFonts w:cs="Arial"/>
          <w:sz w:val="22"/>
          <w:szCs w:val="22"/>
          <w:lang w:eastAsia="es-MX"/>
        </w:rPr>
        <w:t>ARTICULO 13.- El operador del establecimiento en el que se realicen los juegos o concursos o en el que se encuentren instaladas las máquinas de juegos recaudará el impuesto para participar en juegos con apuestas al momento de recibir el pago o contraprestación correspondiente, y deberá enterarlo ante las oficinas autorizadas a más tardar el día 17 del mes de calendario siguiente a la fecha de su recaudación o el día hábil siguiente si aquel no lo fuere.</w:t>
      </w:r>
    </w:p>
    <w:p w14:paraId="184F9A55" w14:textId="77777777" w:rsidR="008724FE" w:rsidRPr="00C50C12" w:rsidRDefault="008724FE" w:rsidP="008724FE">
      <w:pPr>
        <w:jc w:val="both"/>
        <w:rPr>
          <w:rFonts w:cs="Arial"/>
          <w:sz w:val="22"/>
          <w:szCs w:val="22"/>
          <w:lang w:eastAsia="es-MX"/>
        </w:rPr>
      </w:pPr>
    </w:p>
    <w:p w14:paraId="40E06D4B" w14:textId="77777777" w:rsidR="008724FE" w:rsidRPr="00C50C12" w:rsidRDefault="008724FE" w:rsidP="008724FE">
      <w:pPr>
        <w:jc w:val="both"/>
        <w:rPr>
          <w:rFonts w:cs="Arial"/>
          <w:sz w:val="22"/>
          <w:szCs w:val="22"/>
          <w:lang w:eastAsia="es-MX"/>
        </w:rPr>
      </w:pPr>
      <w:r w:rsidRPr="00C50C12">
        <w:rPr>
          <w:rFonts w:cs="Arial"/>
          <w:sz w:val="22"/>
          <w:szCs w:val="22"/>
          <w:lang w:eastAsia="es-MX"/>
        </w:rPr>
        <w:t>Cuando el pago o contraprestación a favor del operador del establecimiento se realice en especie, el contribuyente deberá proveer de recursos en efectivo al operador del establecimiento para que éste pueda recaudar el impuesto. La omisión del contribuyente a lo previsto en este párrafo, no libera al operador de la responsabilidad solidaria prevista en el artículo 16.</w:t>
      </w:r>
    </w:p>
    <w:p w14:paraId="7CCDBBD8" w14:textId="77777777" w:rsidR="008724FE" w:rsidRPr="00C50C12" w:rsidRDefault="008724FE" w:rsidP="008724FE">
      <w:pPr>
        <w:jc w:val="both"/>
        <w:rPr>
          <w:rFonts w:cs="Arial"/>
          <w:sz w:val="22"/>
          <w:szCs w:val="22"/>
          <w:lang w:eastAsia="es-MX"/>
        </w:rPr>
      </w:pPr>
    </w:p>
    <w:p w14:paraId="7BAC595B" w14:textId="77777777" w:rsidR="006C03F6" w:rsidRPr="00C50C12" w:rsidRDefault="006C03F6" w:rsidP="006C03F6">
      <w:pPr>
        <w:jc w:val="both"/>
        <w:rPr>
          <w:rFonts w:cs="Arial"/>
          <w:sz w:val="22"/>
          <w:szCs w:val="22"/>
          <w:lang w:eastAsia="es-MX"/>
        </w:rPr>
      </w:pPr>
      <w:r w:rsidRPr="00C50C12">
        <w:rPr>
          <w:rFonts w:cs="Arial"/>
          <w:sz w:val="22"/>
          <w:szCs w:val="22"/>
          <w:lang w:eastAsia="es-MX"/>
        </w:rPr>
        <w:t>(ADICIONADO, [REFORMADO] P.O. 30 DE DICIEMBRE DE 2016)</w:t>
      </w:r>
    </w:p>
    <w:p w14:paraId="1DECFD0F" w14:textId="77777777" w:rsidR="008724FE" w:rsidRPr="00C50C12" w:rsidRDefault="008724FE" w:rsidP="008724FE">
      <w:pPr>
        <w:jc w:val="both"/>
        <w:rPr>
          <w:rFonts w:cs="Arial"/>
          <w:sz w:val="22"/>
          <w:szCs w:val="22"/>
          <w:lang w:eastAsia="es-MX"/>
        </w:rPr>
      </w:pPr>
      <w:r w:rsidRPr="00C50C12">
        <w:rPr>
          <w:rFonts w:cs="Arial"/>
          <w:sz w:val="22"/>
          <w:szCs w:val="22"/>
          <w:lang w:eastAsia="es-MX"/>
        </w:rPr>
        <w:t>ARTÍCULO 14.- El impuesto previsto en esta Sección se causará y pagará con independencia de los impuestos a que se refiere la Sección Segunda de este Capítulo y el Capítulo Cuarto de esta Ley.</w:t>
      </w:r>
    </w:p>
    <w:p w14:paraId="27B4EBD0" w14:textId="77777777" w:rsidR="008724FE" w:rsidRPr="00C50C12" w:rsidRDefault="008724FE" w:rsidP="008724FE">
      <w:pPr>
        <w:jc w:val="both"/>
        <w:rPr>
          <w:rFonts w:cs="Arial"/>
          <w:sz w:val="22"/>
          <w:szCs w:val="22"/>
          <w:lang w:eastAsia="es-MX"/>
        </w:rPr>
      </w:pPr>
    </w:p>
    <w:p w14:paraId="62C7495A" w14:textId="77777777" w:rsidR="006C03F6" w:rsidRPr="00C50C12" w:rsidRDefault="006C03F6" w:rsidP="006C03F6">
      <w:pPr>
        <w:jc w:val="both"/>
        <w:rPr>
          <w:rFonts w:cs="Arial"/>
          <w:sz w:val="22"/>
          <w:szCs w:val="22"/>
          <w:lang w:eastAsia="es-MX"/>
        </w:rPr>
      </w:pPr>
      <w:r w:rsidRPr="00C50C12">
        <w:rPr>
          <w:rFonts w:cs="Arial"/>
          <w:sz w:val="22"/>
          <w:szCs w:val="22"/>
          <w:lang w:eastAsia="es-MX"/>
        </w:rPr>
        <w:t>(ADICIONADO, [REFORMADO] P.O. 30 DE DICIEMBRE DE 2016)</w:t>
      </w:r>
    </w:p>
    <w:p w14:paraId="1255E3C8" w14:textId="77777777" w:rsidR="008724FE" w:rsidRPr="00C50C12" w:rsidRDefault="008724FE" w:rsidP="008724FE">
      <w:pPr>
        <w:jc w:val="both"/>
        <w:rPr>
          <w:rFonts w:cs="Arial"/>
          <w:sz w:val="22"/>
          <w:szCs w:val="22"/>
          <w:lang w:eastAsia="es-MX"/>
        </w:rPr>
      </w:pPr>
      <w:r w:rsidRPr="00C50C12">
        <w:rPr>
          <w:rFonts w:cs="Arial"/>
          <w:sz w:val="22"/>
          <w:szCs w:val="22"/>
          <w:lang w:eastAsia="es-MX"/>
        </w:rPr>
        <w:t>ARTÍCULO 15.- Los operadores de los establecimientos en los que se realicen los juegos con apuestas o en los que se instalen las máquinas de juegos, en adición a la obligación de recaudar y enterar el impuesto a que se refiere el artículo 13, están obligados a expedir comprobantes por cada contraprestación que cobren, incluyendo la carga y recarga, que otorguen a quienes utilicen las máquinas de juegos, en la que conste expresamente y por separado el importe recaudado.</w:t>
      </w:r>
    </w:p>
    <w:p w14:paraId="04101A38" w14:textId="77777777" w:rsidR="008724FE" w:rsidRPr="00C50C12" w:rsidRDefault="008724FE" w:rsidP="008724FE">
      <w:pPr>
        <w:jc w:val="both"/>
        <w:rPr>
          <w:rFonts w:cs="Arial"/>
          <w:sz w:val="22"/>
          <w:szCs w:val="22"/>
          <w:lang w:eastAsia="es-MX"/>
        </w:rPr>
      </w:pPr>
    </w:p>
    <w:p w14:paraId="78CA9069" w14:textId="77777777" w:rsidR="006C03F6" w:rsidRPr="00C50C12" w:rsidRDefault="006C03F6" w:rsidP="006C03F6">
      <w:pPr>
        <w:jc w:val="both"/>
        <w:rPr>
          <w:rFonts w:cs="Arial"/>
          <w:sz w:val="22"/>
          <w:szCs w:val="22"/>
          <w:lang w:eastAsia="es-MX"/>
        </w:rPr>
      </w:pPr>
      <w:r w:rsidRPr="00C50C12">
        <w:rPr>
          <w:rFonts w:cs="Arial"/>
          <w:sz w:val="22"/>
          <w:szCs w:val="22"/>
          <w:lang w:eastAsia="es-MX"/>
        </w:rPr>
        <w:t>(ADICIONADO, [REFORMADO] P.O. 30 DE DICIEMBRE DE 2016)</w:t>
      </w:r>
    </w:p>
    <w:p w14:paraId="0E130395" w14:textId="77777777" w:rsidR="008724FE" w:rsidRPr="00C50C12" w:rsidRDefault="008724FE" w:rsidP="008724FE">
      <w:pPr>
        <w:tabs>
          <w:tab w:val="left" w:pos="3158"/>
        </w:tabs>
        <w:jc w:val="both"/>
        <w:rPr>
          <w:rFonts w:cs="Arial"/>
          <w:sz w:val="22"/>
          <w:szCs w:val="22"/>
          <w:lang w:eastAsia="es-MX"/>
        </w:rPr>
      </w:pPr>
      <w:r w:rsidRPr="00C50C12">
        <w:rPr>
          <w:rFonts w:cs="Arial"/>
          <w:sz w:val="22"/>
          <w:szCs w:val="22"/>
          <w:lang w:eastAsia="es-MX"/>
        </w:rPr>
        <w:t>ARTÍCULO 16.- Serán responsables solidarios del impuesto, en adición al operador del establecimiento en el que se realicen los juegos y concursos o en los que se instalen las máquinas de juegos, cualquiera de las siguientes personas físicas o morales, cuando no sean ellas quienes reciban los pagos del contribuyente:</w:t>
      </w:r>
    </w:p>
    <w:p w14:paraId="0A7D334A" w14:textId="77777777" w:rsidR="008724FE" w:rsidRPr="00C50C12" w:rsidRDefault="008724FE" w:rsidP="008724FE">
      <w:pPr>
        <w:tabs>
          <w:tab w:val="left" w:pos="3158"/>
        </w:tabs>
        <w:jc w:val="both"/>
        <w:rPr>
          <w:rFonts w:cs="Arial"/>
          <w:sz w:val="22"/>
          <w:szCs w:val="22"/>
          <w:lang w:eastAsia="es-MX"/>
        </w:rPr>
      </w:pPr>
    </w:p>
    <w:p w14:paraId="00254E4A" w14:textId="77777777" w:rsidR="008724FE" w:rsidRPr="00C50C12" w:rsidRDefault="008724FE" w:rsidP="008724FE">
      <w:pPr>
        <w:tabs>
          <w:tab w:val="left" w:pos="2678"/>
        </w:tabs>
        <w:jc w:val="both"/>
        <w:rPr>
          <w:rFonts w:cs="Arial"/>
          <w:sz w:val="22"/>
          <w:szCs w:val="22"/>
          <w:lang w:eastAsia="es-MX"/>
        </w:rPr>
      </w:pPr>
      <w:r w:rsidRPr="00C50C12">
        <w:rPr>
          <w:rFonts w:cs="Arial"/>
          <w:sz w:val="22"/>
          <w:szCs w:val="22"/>
          <w:lang w:eastAsia="es-MX"/>
        </w:rPr>
        <w:t>I.- Las que organicen, administren, exploten o patrocinen los juegos referidos en el artículo 10;</w:t>
      </w:r>
    </w:p>
    <w:p w14:paraId="32392D66" w14:textId="77777777" w:rsidR="008724FE" w:rsidRPr="00C50C12" w:rsidRDefault="008724FE" w:rsidP="008724FE">
      <w:pPr>
        <w:tabs>
          <w:tab w:val="left" w:pos="2678"/>
        </w:tabs>
        <w:jc w:val="both"/>
        <w:rPr>
          <w:rFonts w:cs="Arial"/>
          <w:sz w:val="22"/>
          <w:szCs w:val="22"/>
          <w:lang w:eastAsia="es-MX"/>
        </w:rPr>
      </w:pPr>
    </w:p>
    <w:p w14:paraId="568F6497" w14:textId="77777777" w:rsidR="008724FE" w:rsidRPr="00C50C12" w:rsidRDefault="008724FE" w:rsidP="008724FE">
      <w:pPr>
        <w:tabs>
          <w:tab w:val="left" w:pos="2668"/>
        </w:tabs>
        <w:jc w:val="both"/>
        <w:rPr>
          <w:rFonts w:cs="Arial"/>
          <w:sz w:val="22"/>
          <w:szCs w:val="22"/>
          <w:lang w:eastAsia="es-MX"/>
        </w:rPr>
      </w:pPr>
      <w:r w:rsidRPr="00C50C12">
        <w:rPr>
          <w:rFonts w:cs="Arial"/>
          <w:sz w:val="22"/>
          <w:szCs w:val="22"/>
          <w:lang w:eastAsia="es-MX"/>
        </w:rPr>
        <w:t>II.- Los arrendatarios de los establecimientos en los que se realicen los juegos o concursos a que se refiere el artículo 10;</w:t>
      </w:r>
    </w:p>
    <w:p w14:paraId="5612E878" w14:textId="77777777" w:rsidR="008724FE" w:rsidRPr="00C50C12" w:rsidRDefault="008724FE" w:rsidP="008724FE">
      <w:pPr>
        <w:jc w:val="both"/>
        <w:rPr>
          <w:rFonts w:cs="Arial"/>
          <w:sz w:val="22"/>
          <w:szCs w:val="22"/>
          <w:lang w:eastAsia="es-MX"/>
        </w:rPr>
      </w:pPr>
    </w:p>
    <w:p w14:paraId="2E6D27D9" w14:textId="77777777" w:rsidR="008724FE" w:rsidRPr="00C50C12" w:rsidRDefault="008724FE" w:rsidP="008724FE">
      <w:pPr>
        <w:jc w:val="both"/>
        <w:rPr>
          <w:rFonts w:cs="Arial"/>
          <w:sz w:val="22"/>
          <w:szCs w:val="22"/>
          <w:lang w:eastAsia="es-MX"/>
        </w:rPr>
      </w:pPr>
      <w:r w:rsidRPr="00C50C12">
        <w:rPr>
          <w:rFonts w:cs="Arial"/>
          <w:sz w:val="22"/>
          <w:szCs w:val="22"/>
          <w:lang w:eastAsia="es-MX"/>
        </w:rPr>
        <w:t>III.- Las que reciban cantidades a fin de permitir a terceros la participación en los juegos objeto del presente impuesto, y</w:t>
      </w:r>
    </w:p>
    <w:p w14:paraId="2C9E8B05" w14:textId="77777777" w:rsidR="008724FE" w:rsidRPr="00C50C12" w:rsidRDefault="008724FE" w:rsidP="008724FE">
      <w:pPr>
        <w:jc w:val="both"/>
        <w:rPr>
          <w:rFonts w:cs="Arial"/>
          <w:sz w:val="22"/>
          <w:szCs w:val="22"/>
          <w:lang w:eastAsia="es-MX"/>
        </w:rPr>
      </w:pPr>
    </w:p>
    <w:p w14:paraId="59481AD4" w14:textId="77777777" w:rsidR="008724FE" w:rsidRPr="00C50C12" w:rsidRDefault="008724FE" w:rsidP="008724FE">
      <w:pPr>
        <w:tabs>
          <w:tab w:val="left" w:pos="2649"/>
        </w:tabs>
        <w:jc w:val="both"/>
        <w:rPr>
          <w:rFonts w:cs="Arial"/>
          <w:sz w:val="22"/>
          <w:szCs w:val="22"/>
          <w:lang w:eastAsia="es-MX"/>
        </w:rPr>
      </w:pPr>
      <w:r w:rsidRPr="00C50C12">
        <w:rPr>
          <w:rFonts w:cs="Arial"/>
          <w:sz w:val="22"/>
          <w:szCs w:val="22"/>
          <w:lang w:eastAsia="es-MX"/>
        </w:rPr>
        <w:lastRenderedPageBreak/>
        <w:t>IV.- Los propietarios o legítimos poseedores de las máquinas de juegos a que se refiere esta Sección.</w:t>
      </w:r>
    </w:p>
    <w:p w14:paraId="3E3A12F4" w14:textId="77777777" w:rsidR="008724FE" w:rsidRPr="00C50C12" w:rsidRDefault="008724FE" w:rsidP="008724FE">
      <w:pPr>
        <w:jc w:val="both"/>
        <w:rPr>
          <w:rFonts w:eastAsia="Arial" w:cs="Arial"/>
          <w:bCs/>
          <w:sz w:val="22"/>
          <w:szCs w:val="22"/>
          <w:lang w:eastAsia="es-MX"/>
        </w:rPr>
      </w:pPr>
    </w:p>
    <w:p w14:paraId="54F5EF9C" w14:textId="77777777" w:rsidR="008724FE" w:rsidRPr="00C50C12" w:rsidRDefault="008724FE" w:rsidP="008724FE">
      <w:pPr>
        <w:jc w:val="both"/>
        <w:rPr>
          <w:rFonts w:cs="Arial"/>
          <w:sz w:val="22"/>
          <w:szCs w:val="22"/>
          <w:lang w:eastAsia="es-MX"/>
        </w:rPr>
      </w:pPr>
      <w:r w:rsidRPr="00C50C12">
        <w:rPr>
          <w:rFonts w:cs="Arial"/>
          <w:sz w:val="22"/>
          <w:szCs w:val="22"/>
          <w:lang w:eastAsia="es-MX"/>
        </w:rPr>
        <w:t>Sección Segunda</w:t>
      </w:r>
    </w:p>
    <w:p w14:paraId="79F60CC2" w14:textId="77777777" w:rsidR="008724FE" w:rsidRPr="00C50C12" w:rsidRDefault="008724FE" w:rsidP="008724FE">
      <w:pPr>
        <w:jc w:val="both"/>
        <w:rPr>
          <w:rFonts w:cs="Arial"/>
          <w:sz w:val="22"/>
          <w:szCs w:val="22"/>
          <w:lang w:eastAsia="es-MX"/>
        </w:rPr>
      </w:pPr>
      <w:r w:rsidRPr="00C50C12">
        <w:rPr>
          <w:rFonts w:cs="Arial"/>
          <w:sz w:val="22"/>
          <w:szCs w:val="22"/>
          <w:lang w:eastAsia="es-MX"/>
        </w:rPr>
        <w:t>Del Impuesto por la Realización de Juegos con Apuestas y Sorteos</w:t>
      </w:r>
    </w:p>
    <w:p w14:paraId="6F546D8D" w14:textId="77777777" w:rsidR="008724FE" w:rsidRPr="00C50C12" w:rsidRDefault="008724FE" w:rsidP="008724FE">
      <w:pPr>
        <w:jc w:val="both"/>
        <w:rPr>
          <w:rFonts w:cs="Arial"/>
          <w:w w:val="123"/>
          <w:sz w:val="22"/>
          <w:szCs w:val="22"/>
        </w:rPr>
      </w:pPr>
    </w:p>
    <w:p w14:paraId="14FBBCD3" w14:textId="77777777" w:rsidR="006C03F6" w:rsidRPr="00C50C12" w:rsidRDefault="006C03F6" w:rsidP="006C03F6">
      <w:pPr>
        <w:jc w:val="both"/>
        <w:rPr>
          <w:rFonts w:cs="Arial"/>
          <w:sz w:val="22"/>
          <w:szCs w:val="22"/>
          <w:lang w:eastAsia="es-MX"/>
        </w:rPr>
      </w:pPr>
      <w:r w:rsidRPr="00C50C12">
        <w:rPr>
          <w:rFonts w:cs="Arial"/>
          <w:sz w:val="22"/>
          <w:szCs w:val="22"/>
          <w:lang w:eastAsia="es-MX"/>
        </w:rPr>
        <w:t>(ADICIONADO, [REFORMADO] P.O. 30 DE DICIEMBRE DE 2016)</w:t>
      </w:r>
    </w:p>
    <w:p w14:paraId="1887B535" w14:textId="77777777" w:rsidR="008724FE" w:rsidRPr="00C50C12" w:rsidRDefault="008724FE" w:rsidP="008724FE">
      <w:pPr>
        <w:jc w:val="both"/>
        <w:rPr>
          <w:rFonts w:cs="Arial"/>
          <w:sz w:val="22"/>
          <w:szCs w:val="22"/>
          <w:lang w:eastAsia="es-MX"/>
        </w:rPr>
      </w:pPr>
      <w:r w:rsidRPr="00C50C12">
        <w:rPr>
          <w:rFonts w:cs="Arial"/>
          <w:sz w:val="22"/>
          <w:szCs w:val="22"/>
          <w:lang w:eastAsia="es-MX"/>
        </w:rPr>
        <w:t>ARTÍCULO 17.- Es objeto de este impuesto la realización de juegos con apuestas y sorteos, independientemente del nombre con el que se les designe, que requieran permiso de conformidad con lo dispuesto en la Ley Federal de Juegos y Sorteos y su Reglamento, así como la realización de juegos o concursos en los que el premio se obtenga por la destreza del participante en el uso de máquinas, que en el desarrollo de aquéllos utilicen imágenes visuales electrónicas como números, símbolos, figuras u otras similares, que se efectúen en el territorio del Estado</w:t>
      </w:r>
    </w:p>
    <w:p w14:paraId="293F81D4" w14:textId="77777777" w:rsidR="008724FE" w:rsidRPr="00C50C12" w:rsidRDefault="008724FE" w:rsidP="008724FE">
      <w:pPr>
        <w:jc w:val="both"/>
        <w:rPr>
          <w:rFonts w:cs="Arial"/>
          <w:w w:val="123"/>
          <w:sz w:val="22"/>
          <w:szCs w:val="22"/>
        </w:rPr>
      </w:pPr>
    </w:p>
    <w:p w14:paraId="0464781D" w14:textId="77777777" w:rsidR="008724FE" w:rsidRPr="00C50C12" w:rsidRDefault="008724FE" w:rsidP="008724FE">
      <w:pPr>
        <w:jc w:val="both"/>
        <w:rPr>
          <w:rFonts w:cs="Arial"/>
          <w:sz w:val="22"/>
          <w:szCs w:val="22"/>
          <w:lang w:eastAsia="es-MX"/>
        </w:rPr>
      </w:pPr>
      <w:r w:rsidRPr="00C50C12">
        <w:rPr>
          <w:rFonts w:cs="Arial"/>
          <w:sz w:val="22"/>
          <w:szCs w:val="22"/>
          <w:lang w:eastAsia="es-MX"/>
        </w:rPr>
        <w:t>Quedan comprendidos en los juegos con apuestas, aquéllos en los que solo se reciban, capten, crucen a exploten apuestas. Asimismo, quedan comprendidos en los sorteos, los concursos en los que se ofrezcan premios y en alguna etapa de su desarrollo intervenga directa o indirectamente el azar.</w:t>
      </w:r>
    </w:p>
    <w:p w14:paraId="1D6098B3" w14:textId="77777777" w:rsidR="008724FE" w:rsidRPr="00C50C12" w:rsidRDefault="008724FE" w:rsidP="008724FE">
      <w:pPr>
        <w:jc w:val="both"/>
        <w:rPr>
          <w:rFonts w:eastAsia="Arial" w:cs="Arial"/>
          <w:bCs/>
          <w:sz w:val="22"/>
          <w:szCs w:val="22"/>
          <w:lang w:eastAsia="es-MX"/>
        </w:rPr>
      </w:pPr>
    </w:p>
    <w:p w14:paraId="1DCECC4B" w14:textId="77777777" w:rsidR="006C03F6" w:rsidRPr="00C50C12" w:rsidRDefault="006C03F6" w:rsidP="006C03F6">
      <w:pPr>
        <w:jc w:val="both"/>
        <w:rPr>
          <w:rFonts w:cs="Arial"/>
          <w:sz w:val="22"/>
          <w:szCs w:val="22"/>
          <w:lang w:eastAsia="es-MX"/>
        </w:rPr>
      </w:pPr>
      <w:r w:rsidRPr="00C50C12">
        <w:rPr>
          <w:rFonts w:cs="Arial"/>
          <w:sz w:val="22"/>
          <w:szCs w:val="22"/>
          <w:lang w:eastAsia="es-MX"/>
        </w:rPr>
        <w:t>(ADICIONADO, [REFORMADO] P.O. 30 DE DICIEMBRE DE 2016)</w:t>
      </w:r>
    </w:p>
    <w:p w14:paraId="218014BE" w14:textId="77777777" w:rsidR="008724FE" w:rsidRPr="00C50C12" w:rsidRDefault="008724FE" w:rsidP="008724FE">
      <w:pPr>
        <w:jc w:val="both"/>
        <w:rPr>
          <w:rFonts w:cs="Arial"/>
          <w:sz w:val="22"/>
          <w:szCs w:val="22"/>
          <w:lang w:eastAsia="es-MX"/>
        </w:rPr>
      </w:pPr>
      <w:r w:rsidRPr="00C50C12">
        <w:rPr>
          <w:rFonts w:cs="Arial"/>
          <w:sz w:val="22"/>
          <w:szCs w:val="22"/>
          <w:lang w:eastAsia="es-MX"/>
        </w:rPr>
        <w:t>ARTÍCULO 18.- Son sujetos de este impuesto las personas físicas, morales o unidades económicas que realicen los actos o actividades a que se refiere el artículo anterior, ya sea que organicen, administren, exploten, o celebren juegos con apuestas y sorteos</w:t>
      </w:r>
    </w:p>
    <w:p w14:paraId="49A8790A" w14:textId="77777777" w:rsidR="008724FE" w:rsidRPr="00C50C12" w:rsidRDefault="008724FE" w:rsidP="008724FE">
      <w:pPr>
        <w:jc w:val="both"/>
        <w:rPr>
          <w:rFonts w:cs="Arial"/>
          <w:sz w:val="22"/>
          <w:szCs w:val="22"/>
          <w:lang w:eastAsia="es-MX"/>
        </w:rPr>
      </w:pPr>
    </w:p>
    <w:p w14:paraId="5F38616D" w14:textId="77777777" w:rsidR="006C03F6" w:rsidRPr="00C50C12" w:rsidRDefault="006C03F6" w:rsidP="006C03F6">
      <w:pPr>
        <w:jc w:val="both"/>
        <w:rPr>
          <w:rFonts w:cs="Arial"/>
          <w:sz w:val="22"/>
          <w:szCs w:val="22"/>
          <w:lang w:eastAsia="es-MX"/>
        </w:rPr>
      </w:pPr>
      <w:r w:rsidRPr="00C50C12">
        <w:rPr>
          <w:rFonts w:cs="Arial"/>
          <w:sz w:val="22"/>
          <w:szCs w:val="22"/>
          <w:lang w:eastAsia="es-MX"/>
        </w:rPr>
        <w:t>(ADICIONADO, [REFORMADO] P.O. 30 DE DICIEMBRE DE 2016)</w:t>
      </w:r>
    </w:p>
    <w:p w14:paraId="10FE88EA" w14:textId="77777777" w:rsidR="008724FE" w:rsidRPr="00C50C12" w:rsidRDefault="008724FE" w:rsidP="008724FE">
      <w:pPr>
        <w:tabs>
          <w:tab w:val="left" w:pos="5027"/>
          <w:tab w:val="left" w:pos="7963"/>
        </w:tabs>
        <w:jc w:val="both"/>
        <w:rPr>
          <w:rFonts w:cs="Arial"/>
          <w:sz w:val="22"/>
          <w:szCs w:val="22"/>
          <w:lang w:eastAsia="es-MX"/>
        </w:rPr>
      </w:pPr>
      <w:r w:rsidRPr="00C50C12">
        <w:rPr>
          <w:rFonts w:cs="Arial"/>
          <w:sz w:val="22"/>
          <w:szCs w:val="22"/>
          <w:lang w:eastAsia="es-MX"/>
        </w:rPr>
        <w:t>ARTÍCULO 19.- El impuesto se calculará aplicando la tasa del 6% al valor de los actos o actividades realizados, a que se refiere el artículo 17.</w:t>
      </w:r>
    </w:p>
    <w:p w14:paraId="0FD72538" w14:textId="77777777" w:rsidR="008724FE" w:rsidRPr="00C50C12" w:rsidRDefault="008724FE" w:rsidP="008724FE">
      <w:pPr>
        <w:jc w:val="both"/>
        <w:rPr>
          <w:rFonts w:cs="Arial"/>
          <w:sz w:val="22"/>
          <w:szCs w:val="22"/>
          <w:lang w:eastAsia="es-MX"/>
        </w:rPr>
      </w:pPr>
    </w:p>
    <w:p w14:paraId="76A407F7" w14:textId="77777777" w:rsidR="009E6EB7" w:rsidRPr="00C50C12" w:rsidRDefault="009E6EB7" w:rsidP="009E6EB7">
      <w:pPr>
        <w:jc w:val="both"/>
        <w:rPr>
          <w:rFonts w:cs="Arial"/>
          <w:sz w:val="22"/>
          <w:szCs w:val="22"/>
        </w:rPr>
      </w:pPr>
      <w:r w:rsidRPr="00C50C12">
        <w:rPr>
          <w:rFonts w:cs="Arial"/>
          <w:sz w:val="22"/>
          <w:szCs w:val="22"/>
        </w:rPr>
        <w:t>(REFORMADO, P.O. 23 DE DICIEMBRE DE 2021)</w:t>
      </w:r>
    </w:p>
    <w:p w14:paraId="09F913B6" w14:textId="1E5436A4" w:rsidR="009E6EB7" w:rsidRPr="00C50C12" w:rsidRDefault="009E6EB7" w:rsidP="009E6EB7">
      <w:pPr>
        <w:jc w:val="both"/>
        <w:rPr>
          <w:rFonts w:cs="Arial"/>
          <w:sz w:val="22"/>
          <w:szCs w:val="22"/>
        </w:rPr>
      </w:pPr>
      <w:r w:rsidRPr="00C50C12">
        <w:rPr>
          <w:rFonts w:cs="Arial"/>
          <w:sz w:val="22"/>
          <w:szCs w:val="22"/>
        </w:rPr>
        <w:t>Se considerará como valor, el total de las cantidades efectivamente percibidas de los participantes por dichas actividades. En los juegos o sorteos en los que se apueste, se considerará como valor el monto total de las apuestas, incluyendo efectivo y cualquier otra cantidad que se otorgue a los participantes con independencia de la denominación que se le dé (promociones, membresías, acceso a las instalaciones, entre otros), en virtud de que dichos conceptos también pueden ser apostados por los participantes. Por lo anterior, tratándose de juegos o sorteos en los que se apueste, se tendrán las siguientes obligaciones:</w:t>
      </w:r>
    </w:p>
    <w:p w14:paraId="3375DF2C" w14:textId="77777777" w:rsidR="009E6EB7" w:rsidRPr="00C50C12" w:rsidRDefault="009E6EB7" w:rsidP="009E6EB7">
      <w:pPr>
        <w:jc w:val="both"/>
        <w:rPr>
          <w:rFonts w:cs="Arial"/>
          <w:sz w:val="22"/>
          <w:szCs w:val="22"/>
        </w:rPr>
      </w:pPr>
    </w:p>
    <w:p w14:paraId="4BFF5B59" w14:textId="77F9CB3A" w:rsidR="009E6EB7" w:rsidRPr="00C50C12" w:rsidRDefault="009E6EB7" w:rsidP="009E6EB7">
      <w:pPr>
        <w:jc w:val="both"/>
        <w:rPr>
          <w:rFonts w:cs="Arial"/>
          <w:sz w:val="22"/>
          <w:szCs w:val="22"/>
        </w:rPr>
      </w:pPr>
      <w:r w:rsidRPr="00C50C12">
        <w:rPr>
          <w:rFonts w:cs="Arial"/>
          <w:sz w:val="22"/>
          <w:szCs w:val="22"/>
        </w:rPr>
        <w:t>I. Incluir como valor para calcular el impuesto, cualquier otra cantidad que se otorgue a los participantes con independencia de la denominación que se le dé (promociones, membresías, acceso a las instalaciones, entre otros);</w:t>
      </w:r>
    </w:p>
    <w:p w14:paraId="1E60404C" w14:textId="77777777" w:rsidR="009E6EB7" w:rsidRPr="00C50C12" w:rsidRDefault="009E6EB7" w:rsidP="009E6EB7">
      <w:pPr>
        <w:jc w:val="both"/>
        <w:rPr>
          <w:rFonts w:cs="Arial"/>
          <w:sz w:val="22"/>
          <w:szCs w:val="22"/>
        </w:rPr>
      </w:pPr>
    </w:p>
    <w:p w14:paraId="6D8F6AB7" w14:textId="1CF89661" w:rsidR="009E6EB7" w:rsidRPr="00C50C12" w:rsidRDefault="009E6EB7" w:rsidP="009E6EB7">
      <w:pPr>
        <w:jc w:val="both"/>
        <w:rPr>
          <w:rFonts w:cs="Arial"/>
          <w:sz w:val="22"/>
          <w:szCs w:val="22"/>
        </w:rPr>
      </w:pPr>
      <w:r w:rsidRPr="00C50C12">
        <w:rPr>
          <w:rFonts w:cs="Arial"/>
          <w:sz w:val="22"/>
          <w:szCs w:val="22"/>
        </w:rPr>
        <w:t>II. No disminuir de las erogaciones para participar en juegos con apuestas, las promociones, membresías, acceso a las instalaciones, entre otros, por corresponder a la retribución que obtiene el ganador de un juego con apuestas y sorteos;</w:t>
      </w:r>
    </w:p>
    <w:p w14:paraId="31FDD6C8" w14:textId="77777777" w:rsidR="009E6EB7" w:rsidRPr="00C50C12" w:rsidRDefault="009E6EB7" w:rsidP="009E6EB7">
      <w:pPr>
        <w:jc w:val="both"/>
        <w:rPr>
          <w:rFonts w:cs="Arial"/>
          <w:sz w:val="22"/>
          <w:szCs w:val="22"/>
        </w:rPr>
      </w:pPr>
    </w:p>
    <w:p w14:paraId="72258A80" w14:textId="48C44B8F" w:rsidR="009E6EB7" w:rsidRPr="00C50C12" w:rsidRDefault="009E6EB7" w:rsidP="009E6EB7">
      <w:pPr>
        <w:jc w:val="both"/>
        <w:rPr>
          <w:rFonts w:cs="Arial"/>
          <w:sz w:val="22"/>
          <w:szCs w:val="22"/>
        </w:rPr>
      </w:pPr>
      <w:r w:rsidRPr="00C50C12">
        <w:rPr>
          <w:rFonts w:cs="Arial"/>
          <w:sz w:val="22"/>
          <w:szCs w:val="22"/>
        </w:rPr>
        <w:t>III. No disminuir de la base del impuesto ninguno de los conceptos o importes que deban integrarla conforme a la presente Ley.</w:t>
      </w:r>
    </w:p>
    <w:p w14:paraId="7573E6D6" w14:textId="77777777" w:rsidR="008724FE" w:rsidRPr="00C50C12" w:rsidRDefault="008724FE" w:rsidP="008724FE">
      <w:pPr>
        <w:tabs>
          <w:tab w:val="left" w:pos="5027"/>
        </w:tabs>
        <w:jc w:val="both"/>
        <w:rPr>
          <w:rFonts w:cs="Arial"/>
          <w:sz w:val="22"/>
          <w:szCs w:val="22"/>
          <w:lang w:eastAsia="es-MX"/>
        </w:rPr>
      </w:pPr>
    </w:p>
    <w:p w14:paraId="7A6B965A" w14:textId="77777777" w:rsidR="008724FE" w:rsidRPr="00C50C12" w:rsidRDefault="008724FE" w:rsidP="008724FE">
      <w:pPr>
        <w:tabs>
          <w:tab w:val="left" w:pos="5027"/>
        </w:tabs>
        <w:jc w:val="both"/>
        <w:rPr>
          <w:rFonts w:cs="Arial"/>
          <w:sz w:val="22"/>
          <w:szCs w:val="22"/>
          <w:lang w:eastAsia="es-MX"/>
        </w:rPr>
      </w:pPr>
      <w:r w:rsidRPr="00C50C12">
        <w:rPr>
          <w:rFonts w:cs="Arial"/>
          <w:sz w:val="22"/>
          <w:szCs w:val="22"/>
          <w:lang w:eastAsia="es-MX"/>
        </w:rPr>
        <w:lastRenderedPageBreak/>
        <w:t>Tratándose de los juegos o sorteos en los que la apuesta se realice mediante fichas, tarjetas, contraseñas o cualquier otro comprobante, así como a través de bandas magnéticas, dispositivos electrónicos u objetos similares, que se utilicen para apostar en sustitución de cantidades de dinero y sean aceptadas para esos fines por la persona que realice el juego a sorteo de que se trate, se considerará como valor el total de las cantidades equivalentes en moneda nacional que amparen dichos medios.</w:t>
      </w:r>
    </w:p>
    <w:p w14:paraId="0C73E938" w14:textId="77777777" w:rsidR="008724FE" w:rsidRPr="00C50C12" w:rsidRDefault="008724FE" w:rsidP="008724FE">
      <w:pPr>
        <w:jc w:val="both"/>
        <w:rPr>
          <w:rFonts w:cs="Arial"/>
          <w:sz w:val="22"/>
          <w:szCs w:val="22"/>
          <w:lang w:eastAsia="es-MX"/>
        </w:rPr>
      </w:pPr>
    </w:p>
    <w:p w14:paraId="55C6B9D2" w14:textId="77777777" w:rsidR="008724FE" w:rsidRPr="00C50C12" w:rsidRDefault="008724FE" w:rsidP="008724FE">
      <w:pPr>
        <w:jc w:val="both"/>
        <w:rPr>
          <w:rFonts w:cs="Arial"/>
          <w:sz w:val="22"/>
          <w:szCs w:val="22"/>
          <w:lang w:eastAsia="es-MX"/>
        </w:rPr>
      </w:pPr>
      <w:r w:rsidRPr="00C50C12">
        <w:rPr>
          <w:rFonts w:cs="Arial"/>
          <w:sz w:val="22"/>
          <w:szCs w:val="22"/>
          <w:lang w:eastAsia="es-MX"/>
        </w:rPr>
        <w:t>Cuando en algún sorteo el premio ofrecido se encuentre contenido de manera referenciada y oculta en bienes cuya adquisición otorgue el derecho a participar en dicho sorteo, se considerará como valor el precio en el que la persona que lo realice haya enajenado todos los bienes que participen en ese sorteo.</w:t>
      </w:r>
    </w:p>
    <w:p w14:paraId="43D39B22" w14:textId="77777777" w:rsidR="008724FE" w:rsidRPr="00C50C12" w:rsidRDefault="008724FE" w:rsidP="008724FE">
      <w:pPr>
        <w:jc w:val="both"/>
        <w:rPr>
          <w:rFonts w:cs="Arial"/>
          <w:sz w:val="22"/>
          <w:szCs w:val="22"/>
          <w:lang w:eastAsia="es-MX"/>
        </w:rPr>
      </w:pPr>
    </w:p>
    <w:p w14:paraId="27F34C22" w14:textId="77777777" w:rsidR="008724FE" w:rsidRPr="00C50C12" w:rsidRDefault="008724FE" w:rsidP="008724FE">
      <w:pPr>
        <w:jc w:val="both"/>
        <w:rPr>
          <w:rFonts w:cs="Arial"/>
          <w:sz w:val="22"/>
          <w:szCs w:val="22"/>
          <w:lang w:eastAsia="es-MX"/>
        </w:rPr>
      </w:pPr>
      <w:r w:rsidRPr="00C50C12">
        <w:rPr>
          <w:rFonts w:cs="Arial"/>
          <w:sz w:val="22"/>
          <w:szCs w:val="22"/>
          <w:lang w:eastAsia="es-MX"/>
        </w:rPr>
        <w:t>Tratándose de sorteos en los que los participantes obtengan dicha calidad, incluso a título gratuito, por el hecho de adquirir un bien o contratar un servicio, recibiendo para ello un comprobante, se considerará como valor el monto total nominal por el que se entregue cada comprobante que otorgue el derecho a participar, conforme a las condiciones del sorteo establecidas en el permiso otorgado por la autoridad competente.</w:t>
      </w:r>
    </w:p>
    <w:p w14:paraId="3BBC7397" w14:textId="77777777" w:rsidR="008724FE" w:rsidRPr="00C50C12" w:rsidRDefault="008724FE" w:rsidP="008724FE">
      <w:pPr>
        <w:jc w:val="both"/>
        <w:rPr>
          <w:rFonts w:cs="Arial"/>
          <w:sz w:val="22"/>
          <w:szCs w:val="22"/>
          <w:lang w:eastAsia="es-MX"/>
        </w:rPr>
      </w:pPr>
    </w:p>
    <w:p w14:paraId="47AB4D62" w14:textId="77777777" w:rsidR="008724FE" w:rsidRPr="00C50C12" w:rsidRDefault="008724FE" w:rsidP="008724FE">
      <w:pPr>
        <w:jc w:val="both"/>
        <w:rPr>
          <w:rFonts w:cs="Arial"/>
          <w:sz w:val="22"/>
          <w:szCs w:val="22"/>
          <w:lang w:eastAsia="es-MX"/>
        </w:rPr>
      </w:pPr>
      <w:r w:rsidRPr="00C50C12">
        <w:rPr>
          <w:rFonts w:cs="Arial"/>
          <w:sz w:val="22"/>
          <w:szCs w:val="22"/>
          <w:lang w:eastAsia="es-MX"/>
        </w:rPr>
        <w:t>Cuando además de adquirir un bien o contratar un servicio, se pague una cantidad adicional para participar en el sorteo de que se trate, el impuesto además de calcularse en los términos ya señalados también se calculará sobre dicha cantidad.</w:t>
      </w:r>
    </w:p>
    <w:p w14:paraId="11C4872A" w14:textId="77777777" w:rsidR="008724FE" w:rsidRPr="00C50C12" w:rsidRDefault="008724FE" w:rsidP="008724FE">
      <w:pPr>
        <w:jc w:val="both"/>
        <w:rPr>
          <w:rFonts w:cs="Arial"/>
          <w:sz w:val="22"/>
          <w:szCs w:val="22"/>
          <w:lang w:eastAsia="es-MX"/>
        </w:rPr>
      </w:pPr>
    </w:p>
    <w:p w14:paraId="3B821293" w14:textId="77777777" w:rsidR="008724FE" w:rsidRPr="00C50C12" w:rsidRDefault="008724FE" w:rsidP="008724FE">
      <w:pPr>
        <w:jc w:val="both"/>
        <w:rPr>
          <w:rFonts w:cs="Arial"/>
          <w:sz w:val="22"/>
          <w:szCs w:val="22"/>
          <w:lang w:eastAsia="es-MX"/>
        </w:rPr>
      </w:pPr>
      <w:r w:rsidRPr="00C50C12">
        <w:rPr>
          <w:rFonts w:cs="Arial"/>
          <w:sz w:val="22"/>
          <w:szCs w:val="22"/>
          <w:lang w:eastAsia="es-MX"/>
        </w:rPr>
        <w:t>Los valores a que se refiere este artículo se podrán disminuir con el monto de los siguientes conceptos:</w:t>
      </w:r>
    </w:p>
    <w:p w14:paraId="080F73B6" w14:textId="77777777" w:rsidR="008724FE" w:rsidRPr="00C50C12" w:rsidRDefault="008724FE" w:rsidP="008724FE">
      <w:pPr>
        <w:jc w:val="both"/>
        <w:rPr>
          <w:rFonts w:cs="Arial"/>
          <w:sz w:val="22"/>
          <w:szCs w:val="22"/>
          <w:lang w:eastAsia="es-MX"/>
        </w:rPr>
      </w:pPr>
    </w:p>
    <w:p w14:paraId="53D6CC95" w14:textId="77777777" w:rsidR="008724FE" w:rsidRPr="00C50C12" w:rsidRDefault="008724FE" w:rsidP="008724FE">
      <w:pPr>
        <w:tabs>
          <w:tab w:val="left" w:pos="2640"/>
          <w:tab w:val="left" w:pos="2640"/>
          <w:tab w:val="left" w:pos="2644"/>
        </w:tabs>
        <w:jc w:val="both"/>
        <w:rPr>
          <w:rFonts w:cs="Arial"/>
          <w:sz w:val="22"/>
          <w:szCs w:val="22"/>
          <w:lang w:eastAsia="es-MX"/>
        </w:rPr>
      </w:pPr>
      <w:r w:rsidRPr="00C50C12">
        <w:rPr>
          <w:rFonts w:cs="Arial"/>
          <w:sz w:val="22"/>
          <w:szCs w:val="22"/>
          <w:lang w:eastAsia="es-MX"/>
        </w:rPr>
        <w:t>I.- Los premios efectivamente pagados o entregados conforme a las disposiciones aplicables. Tratándose de premios diversos al efectivo, el monto que se podrá disminuir será el que corresponda al valor estipulado en el permiso otorgado por la autoridad competente o, en su defecto, el valor de mercado.</w:t>
      </w:r>
    </w:p>
    <w:p w14:paraId="72734432" w14:textId="77777777" w:rsidR="008724FE" w:rsidRPr="00C50C12" w:rsidRDefault="008724FE" w:rsidP="008724FE">
      <w:pPr>
        <w:jc w:val="both"/>
        <w:rPr>
          <w:rFonts w:cs="Arial"/>
          <w:sz w:val="22"/>
          <w:szCs w:val="22"/>
          <w:lang w:eastAsia="es-MX"/>
        </w:rPr>
      </w:pPr>
    </w:p>
    <w:p w14:paraId="4B0C2AB9" w14:textId="77777777" w:rsidR="008724FE" w:rsidRPr="00C50C12" w:rsidRDefault="008724FE" w:rsidP="008724FE">
      <w:pPr>
        <w:tabs>
          <w:tab w:val="left" w:pos="2644"/>
          <w:tab w:val="left" w:pos="2644"/>
          <w:tab w:val="left" w:pos="2644"/>
          <w:tab w:val="left" w:pos="2654"/>
          <w:tab w:val="left" w:pos="2644"/>
        </w:tabs>
        <w:jc w:val="both"/>
        <w:rPr>
          <w:rFonts w:cs="Arial"/>
          <w:sz w:val="22"/>
          <w:szCs w:val="22"/>
          <w:lang w:eastAsia="es-MX"/>
        </w:rPr>
      </w:pPr>
      <w:r w:rsidRPr="00C50C12">
        <w:rPr>
          <w:rFonts w:cs="Arial"/>
          <w:sz w:val="22"/>
          <w:szCs w:val="22"/>
          <w:lang w:eastAsia="es-MX"/>
        </w:rPr>
        <w:t>II.- Las cantidades efectivamente devueltas a los participantes, siempre que las devoluciones se efectúen previo a la realización del evento y éstas se encuentren debidamente registradas en contabilidad y, tratándose de juegos o sorteos en los que se apueste, también se registren en el sistema central de apuestas. Cuando el premio incluya la devolución de la cantidad efectivamente percibida del participante, dicho concepto se disminuirá únicamente como premio.</w:t>
      </w:r>
    </w:p>
    <w:p w14:paraId="2CCFDF17" w14:textId="77777777" w:rsidR="008724FE" w:rsidRPr="00C50C12" w:rsidRDefault="008724FE" w:rsidP="008724FE">
      <w:pPr>
        <w:jc w:val="both"/>
        <w:rPr>
          <w:rFonts w:cs="Arial"/>
          <w:sz w:val="22"/>
          <w:szCs w:val="22"/>
          <w:lang w:eastAsia="es-MX"/>
        </w:rPr>
      </w:pPr>
    </w:p>
    <w:p w14:paraId="3DAE2DB4" w14:textId="77777777" w:rsidR="008724FE" w:rsidRPr="00C50C12" w:rsidRDefault="008724FE" w:rsidP="008724FE">
      <w:pPr>
        <w:jc w:val="both"/>
        <w:rPr>
          <w:rFonts w:cs="Arial"/>
          <w:sz w:val="22"/>
          <w:szCs w:val="22"/>
          <w:lang w:eastAsia="es-MX"/>
        </w:rPr>
      </w:pPr>
      <w:r w:rsidRPr="00C50C12">
        <w:rPr>
          <w:rFonts w:cs="Arial"/>
          <w:sz w:val="22"/>
          <w:szCs w:val="22"/>
          <w:lang w:eastAsia="es-MX"/>
        </w:rPr>
        <w:t>Cuando el monto de los conceptos mencionados en las fracciones anteriores sea superior a los valores de las actividades a que se refiere el artículo 17 de esta Ley, correspondientes al mes de que se trate, la diferencia se podrá disminuir en los meses siguientes hasta agotarse.</w:t>
      </w:r>
    </w:p>
    <w:p w14:paraId="5E1C1CA5" w14:textId="77777777" w:rsidR="008724FE" w:rsidRPr="00C50C12" w:rsidRDefault="008724FE" w:rsidP="008724FE">
      <w:pPr>
        <w:tabs>
          <w:tab w:val="left" w:pos="5122"/>
        </w:tabs>
        <w:jc w:val="both"/>
        <w:rPr>
          <w:rFonts w:cs="Arial"/>
          <w:sz w:val="22"/>
          <w:szCs w:val="22"/>
          <w:lang w:eastAsia="es-MX"/>
        </w:rPr>
      </w:pPr>
    </w:p>
    <w:p w14:paraId="7783C001" w14:textId="77777777" w:rsidR="008724FE" w:rsidRPr="00C50C12" w:rsidRDefault="008724FE" w:rsidP="008724FE">
      <w:pPr>
        <w:tabs>
          <w:tab w:val="left" w:pos="5122"/>
        </w:tabs>
        <w:jc w:val="both"/>
        <w:rPr>
          <w:rFonts w:cs="Arial"/>
          <w:sz w:val="22"/>
          <w:szCs w:val="22"/>
          <w:lang w:eastAsia="es-MX"/>
        </w:rPr>
      </w:pPr>
      <w:r w:rsidRPr="00C50C12">
        <w:rPr>
          <w:rFonts w:cs="Arial"/>
          <w:sz w:val="22"/>
          <w:szCs w:val="22"/>
          <w:lang w:eastAsia="es-MX"/>
        </w:rPr>
        <w:t>Se considerará también como valor de los actos o actividades realizados, el total de las cantidades efectivamente percibidas por los operadores de los establecimientos de los participantes por dichas actividades, por concepto de acceso y utilización de máquinas o instalaciones relacionados con los juegos con apuestas y sorteos, cualquiera que sea el nombre con el que se les designe.</w:t>
      </w:r>
    </w:p>
    <w:p w14:paraId="1469CCF1" w14:textId="77777777" w:rsidR="008724FE" w:rsidRPr="00C50C12" w:rsidRDefault="008724FE" w:rsidP="008724FE">
      <w:pPr>
        <w:jc w:val="both"/>
        <w:rPr>
          <w:rFonts w:eastAsia="Arial" w:cs="Arial"/>
          <w:bCs/>
          <w:sz w:val="22"/>
          <w:szCs w:val="22"/>
          <w:lang w:eastAsia="es-MX"/>
        </w:rPr>
      </w:pPr>
    </w:p>
    <w:p w14:paraId="39E806A7" w14:textId="77777777" w:rsidR="006C03F6" w:rsidRPr="00C50C12" w:rsidRDefault="006C03F6" w:rsidP="006C03F6">
      <w:pPr>
        <w:jc w:val="both"/>
        <w:rPr>
          <w:rFonts w:cs="Arial"/>
          <w:sz w:val="22"/>
          <w:szCs w:val="22"/>
          <w:lang w:eastAsia="es-MX"/>
        </w:rPr>
      </w:pPr>
      <w:r w:rsidRPr="00C50C12">
        <w:rPr>
          <w:rFonts w:cs="Arial"/>
          <w:sz w:val="22"/>
          <w:szCs w:val="22"/>
          <w:lang w:eastAsia="es-MX"/>
        </w:rPr>
        <w:t>(ADICIONADO, [REFORMADO] P.O. 30 DE DICIEMBRE DE 2016)</w:t>
      </w:r>
    </w:p>
    <w:p w14:paraId="15540AFD" w14:textId="77777777" w:rsidR="008724FE" w:rsidRPr="00C50C12" w:rsidRDefault="008724FE" w:rsidP="008724FE">
      <w:pPr>
        <w:jc w:val="both"/>
        <w:rPr>
          <w:rFonts w:cs="Arial"/>
          <w:sz w:val="22"/>
          <w:szCs w:val="22"/>
          <w:lang w:eastAsia="es-MX"/>
        </w:rPr>
      </w:pPr>
      <w:r w:rsidRPr="00C50C12">
        <w:rPr>
          <w:rFonts w:cs="Arial"/>
          <w:sz w:val="22"/>
          <w:szCs w:val="22"/>
          <w:lang w:eastAsia="es-MX"/>
        </w:rPr>
        <w:t xml:space="preserve">ARTÍCULO 20.- El impuesto se calculará mensualmente y se pagará a más tardar el día 17 del mes siguiente al en que corresponda dicho pago. Los pagos mensuales se realizarán </w:t>
      </w:r>
      <w:r w:rsidRPr="00C50C12">
        <w:rPr>
          <w:rFonts w:cs="Arial"/>
          <w:sz w:val="22"/>
          <w:szCs w:val="22"/>
          <w:lang w:eastAsia="es-MX"/>
        </w:rPr>
        <w:lastRenderedPageBreak/>
        <w:t>mediante la presentación de una declaración en la Oficina Recaudadora correspondiente, en las formas oficialmente aprobadas y tendrán el carácter de definitivos</w:t>
      </w:r>
    </w:p>
    <w:p w14:paraId="543648FA" w14:textId="77777777" w:rsidR="008724FE" w:rsidRPr="00C50C12" w:rsidRDefault="008724FE" w:rsidP="008724FE">
      <w:pPr>
        <w:jc w:val="both"/>
        <w:rPr>
          <w:rFonts w:cs="Arial"/>
          <w:sz w:val="22"/>
          <w:szCs w:val="22"/>
          <w:lang w:eastAsia="es-MX"/>
        </w:rPr>
      </w:pPr>
    </w:p>
    <w:p w14:paraId="419A7A15" w14:textId="77777777" w:rsidR="006C03F6" w:rsidRPr="00C50C12" w:rsidRDefault="006C03F6" w:rsidP="006C03F6">
      <w:pPr>
        <w:jc w:val="both"/>
        <w:rPr>
          <w:rFonts w:cs="Arial"/>
          <w:sz w:val="22"/>
          <w:szCs w:val="22"/>
          <w:lang w:eastAsia="es-MX"/>
        </w:rPr>
      </w:pPr>
      <w:r w:rsidRPr="00C50C12">
        <w:rPr>
          <w:rFonts w:cs="Arial"/>
          <w:sz w:val="22"/>
          <w:szCs w:val="22"/>
          <w:lang w:eastAsia="es-MX"/>
        </w:rPr>
        <w:t>(ADICIONADO, [REFORMADO] P.O. 30 DE DICIEMBRE DE 2016)</w:t>
      </w:r>
    </w:p>
    <w:p w14:paraId="5E4A5A9C" w14:textId="77777777" w:rsidR="008724FE" w:rsidRPr="00C50C12" w:rsidRDefault="008724FE" w:rsidP="008724FE">
      <w:pPr>
        <w:jc w:val="both"/>
        <w:rPr>
          <w:rFonts w:cs="Arial"/>
          <w:sz w:val="22"/>
          <w:szCs w:val="22"/>
          <w:lang w:eastAsia="es-MX"/>
        </w:rPr>
      </w:pPr>
      <w:r w:rsidRPr="00C50C12">
        <w:rPr>
          <w:rFonts w:cs="Arial"/>
          <w:sz w:val="22"/>
          <w:szCs w:val="22"/>
          <w:lang w:eastAsia="es-MX"/>
        </w:rPr>
        <w:t>ARTÍCULO 21.- No se pagará el impuesto a que se refiere el artículo 17, en los siguientes supuestos:</w:t>
      </w:r>
    </w:p>
    <w:p w14:paraId="6582EA7C" w14:textId="77777777" w:rsidR="008724FE" w:rsidRPr="00C50C12" w:rsidRDefault="008724FE" w:rsidP="008724FE">
      <w:pPr>
        <w:jc w:val="both"/>
        <w:rPr>
          <w:rFonts w:cs="Arial"/>
          <w:sz w:val="22"/>
          <w:szCs w:val="22"/>
          <w:lang w:eastAsia="es-MX"/>
        </w:rPr>
      </w:pPr>
    </w:p>
    <w:p w14:paraId="6A6A92C0" w14:textId="77777777" w:rsidR="008724FE" w:rsidRPr="00C50C12" w:rsidRDefault="008724FE" w:rsidP="008724FE">
      <w:pPr>
        <w:tabs>
          <w:tab w:val="left" w:pos="2644"/>
          <w:tab w:val="left" w:pos="2640"/>
          <w:tab w:val="left" w:pos="2640"/>
          <w:tab w:val="left" w:pos="2649"/>
        </w:tabs>
        <w:jc w:val="both"/>
        <w:rPr>
          <w:rFonts w:cs="Arial"/>
          <w:sz w:val="22"/>
          <w:szCs w:val="22"/>
          <w:lang w:eastAsia="es-MX"/>
        </w:rPr>
      </w:pPr>
      <w:r w:rsidRPr="00C50C12">
        <w:rPr>
          <w:rFonts w:cs="Arial"/>
          <w:sz w:val="22"/>
          <w:szCs w:val="22"/>
          <w:lang w:eastAsia="es-MX"/>
        </w:rPr>
        <w:t>I.- Cuando se lleven a cabo por personas morales sin fines de lucro autorizadas para recibir donativos deducibles para los efectos de la Ley del Impuesto sobre la Renta, a que se refiere el artículo 79, fracciones VI, X y XVII de dicha Ley, siempre que destinen la totalidad de sus ingresos, una vez descontados los premios efectivamente pagados, a los fines para los cuales fueron constituidas.</w:t>
      </w:r>
    </w:p>
    <w:p w14:paraId="158CCBAF" w14:textId="77777777" w:rsidR="008724FE" w:rsidRPr="00C50C12" w:rsidRDefault="008724FE" w:rsidP="008724FE">
      <w:pPr>
        <w:tabs>
          <w:tab w:val="left" w:pos="2644"/>
          <w:tab w:val="left" w:pos="2640"/>
          <w:tab w:val="left" w:pos="2640"/>
          <w:tab w:val="left" w:pos="2649"/>
        </w:tabs>
        <w:jc w:val="both"/>
        <w:rPr>
          <w:rFonts w:cs="Arial"/>
          <w:sz w:val="22"/>
          <w:szCs w:val="22"/>
          <w:lang w:eastAsia="es-MX"/>
        </w:rPr>
      </w:pPr>
    </w:p>
    <w:p w14:paraId="556EBCAF" w14:textId="77777777" w:rsidR="008724FE" w:rsidRPr="00C50C12" w:rsidRDefault="008724FE" w:rsidP="008724FE">
      <w:pPr>
        <w:tabs>
          <w:tab w:val="left" w:pos="2687"/>
        </w:tabs>
        <w:jc w:val="both"/>
        <w:rPr>
          <w:rFonts w:cs="Arial"/>
          <w:sz w:val="22"/>
          <w:szCs w:val="22"/>
          <w:lang w:eastAsia="es-MX"/>
        </w:rPr>
      </w:pPr>
      <w:r w:rsidRPr="00C50C12">
        <w:rPr>
          <w:rFonts w:cs="Arial"/>
          <w:sz w:val="22"/>
          <w:szCs w:val="22"/>
          <w:lang w:eastAsia="es-MX"/>
        </w:rPr>
        <w:t>II.- Tratándose de sorteos, cuando todos los participantes obtengan dicha calidad sin sujetarse a pago, a la adquisición de un bien o a la contratación de un servicio.</w:t>
      </w:r>
    </w:p>
    <w:p w14:paraId="144963B0" w14:textId="77777777" w:rsidR="008724FE" w:rsidRPr="00C50C12" w:rsidRDefault="008724FE" w:rsidP="008724FE">
      <w:pPr>
        <w:tabs>
          <w:tab w:val="left" w:pos="2687"/>
        </w:tabs>
        <w:jc w:val="both"/>
        <w:rPr>
          <w:rFonts w:cs="Arial"/>
          <w:sz w:val="22"/>
          <w:szCs w:val="22"/>
          <w:lang w:eastAsia="es-MX"/>
        </w:rPr>
      </w:pPr>
    </w:p>
    <w:p w14:paraId="5E820FCE" w14:textId="77777777" w:rsidR="008724FE" w:rsidRPr="00C50C12" w:rsidRDefault="008724FE" w:rsidP="008724FE">
      <w:pPr>
        <w:tabs>
          <w:tab w:val="left" w:pos="2649"/>
          <w:tab w:val="left" w:pos="2654"/>
        </w:tabs>
        <w:jc w:val="both"/>
        <w:rPr>
          <w:rFonts w:cs="Arial"/>
          <w:sz w:val="22"/>
          <w:szCs w:val="22"/>
          <w:lang w:eastAsia="es-MX"/>
        </w:rPr>
      </w:pPr>
      <w:r w:rsidRPr="00C50C12">
        <w:rPr>
          <w:rFonts w:cs="Arial"/>
          <w:sz w:val="22"/>
          <w:szCs w:val="22"/>
          <w:lang w:eastAsia="es-MX"/>
        </w:rPr>
        <w:t>III.- Tratándose de sorteos, cuando todos los participantes obtengan dicha calidad a título gratuito por el solo hecho de adquirir un bien o contratar un servicio, siempre que el realizador cumpla los requisitos siguientes:</w:t>
      </w:r>
    </w:p>
    <w:p w14:paraId="3EA54CDE" w14:textId="77777777" w:rsidR="008724FE" w:rsidRPr="00C50C12" w:rsidRDefault="008724FE" w:rsidP="008724FE">
      <w:pPr>
        <w:jc w:val="both"/>
        <w:rPr>
          <w:rFonts w:cs="Arial"/>
          <w:sz w:val="22"/>
          <w:szCs w:val="22"/>
          <w:lang w:eastAsia="es-MX"/>
        </w:rPr>
      </w:pPr>
    </w:p>
    <w:p w14:paraId="6682C43A" w14:textId="77777777" w:rsidR="008724FE" w:rsidRPr="00C50C12" w:rsidRDefault="008724FE" w:rsidP="008724FE">
      <w:pPr>
        <w:jc w:val="both"/>
        <w:rPr>
          <w:rFonts w:cs="Arial"/>
          <w:sz w:val="22"/>
          <w:szCs w:val="22"/>
          <w:lang w:eastAsia="es-MX"/>
        </w:rPr>
      </w:pPr>
      <w:r w:rsidRPr="00C50C12">
        <w:rPr>
          <w:rFonts w:cs="Arial"/>
          <w:sz w:val="22"/>
          <w:szCs w:val="22"/>
          <w:lang w:eastAsia="es-MX"/>
        </w:rPr>
        <w:t>a) No obtenga más de diez permisos para celebrar sorteos en un año de calendario.</w:t>
      </w:r>
    </w:p>
    <w:p w14:paraId="41AECE45" w14:textId="77777777" w:rsidR="008724FE" w:rsidRPr="00C50C12" w:rsidRDefault="008724FE" w:rsidP="008724FE">
      <w:pPr>
        <w:jc w:val="both"/>
        <w:rPr>
          <w:rFonts w:cs="Arial"/>
          <w:sz w:val="22"/>
          <w:szCs w:val="22"/>
          <w:lang w:eastAsia="es-MX"/>
        </w:rPr>
      </w:pPr>
    </w:p>
    <w:p w14:paraId="6A2C07CD" w14:textId="77777777" w:rsidR="008724FE" w:rsidRPr="00C50C12" w:rsidRDefault="008724FE" w:rsidP="008724FE">
      <w:pPr>
        <w:tabs>
          <w:tab w:val="left" w:pos="3043"/>
        </w:tabs>
        <w:jc w:val="both"/>
        <w:rPr>
          <w:rFonts w:cs="Arial"/>
          <w:sz w:val="22"/>
          <w:szCs w:val="22"/>
          <w:lang w:eastAsia="es-MX"/>
        </w:rPr>
      </w:pPr>
      <w:r w:rsidRPr="00C50C12">
        <w:rPr>
          <w:rFonts w:cs="Arial"/>
          <w:sz w:val="22"/>
          <w:szCs w:val="22"/>
          <w:lang w:eastAsia="es-MX"/>
        </w:rPr>
        <w:t>b)  El monto total de los premios ofrecidos en un año de calendario no exceda el 3% de los ingresos obtenidos en el año inmediato anterior.</w:t>
      </w:r>
    </w:p>
    <w:p w14:paraId="36344267" w14:textId="77777777" w:rsidR="008724FE" w:rsidRPr="00C50C12" w:rsidRDefault="008724FE" w:rsidP="008724FE">
      <w:pPr>
        <w:jc w:val="both"/>
        <w:rPr>
          <w:rFonts w:cs="Arial"/>
          <w:sz w:val="22"/>
          <w:szCs w:val="22"/>
          <w:lang w:eastAsia="es-MX"/>
        </w:rPr>
      </w:pPr>
    </w:p>
    <w:p w14:paraId="0DE437B9" w14:textId="77777777" w:rsidR="008724FE" w:rsidRPr="00C50C12" w:rsidRDefault="008724FE" w:rsidP="008724FE">
      <w:pPr>
        <w:tabs>
          <w:tab w:val="left" w:pos="5122"/>
        </w:tabs>
        <w:jc w:val="both"/>
        <w:rPr>
          <w:rFonts w:cs="Arial"/>
          <w:sz w:val="22"/>
          <w:szCs w:val="22"/>
          <w:lang w:eastAsia="es-MX"/>
        </w:rPr>
      </w:pPr>
      <w:r w:rsidRPr="00C50C12">
        <w:rPr>
          <w:rFonts w:cs="Arial"/>
          <w:sz w:val="22"/>
          <w:szCs w:val="22"/>
          <w:lang w:eastAsia="es-MX"/>
        </w:rPr>
        <w:t>Quienes realicen sorteos en el ejercicio de inicio de actividades, podrán estimar sus ingresos en dicho ejercicio para los efectos de lo dispuesto en este inciso. En el supuesto de que el monto de los premios ofrecidos exceda el por ciento a que se refiere el párrafo anterior, se pagará el impuesto que corresponda de conformidad con lo dispuesto en este capítulo con la actualización y los recargos respectivos.</w:t>
      </w:r>
    </w:p>
    <w:p w14:paraId="073A6092" w14:textId="77777777" w:rsidR="008724FE" w:rsidRPr="00C50C12" w:rsidRDefault="008724FE" w:rsidP="008724FE">
      <w:pPr>
        <w:jc w:val="both"/>
        <w:rPr>
          <w:rFonts w:eastAsia="Arial" w:cs="Arial"/>
          <w:bCs/>
          <w:sz w:val="22"/>
          <w:szCs w:val="22"/>
          <w:lang w:eastAsia="es-MX"/>
        </w:rPr>
      </w:pPr>
    </w:p>
    <w:p w14:paraId="65976288" w14:textId="77777777" w:rsidR="008724FE" w:rsidRPr="00C50C12" w:rsidRDefault="008724FE" w:rsidP="008724FE">
      <w:pPr>
        <w:jc w:val="both"/>
        <w:rPr>
          <w:rFonts w:eastAsia="Arial" w:cs="Arial"/>
          <w:bCs/>
          <w:sz w:val="22"/>
          <w:szCs w:val="22"/>
          <w:lang w:eastAsia="es-MX"/>
        </w:rPr>
      </w:pPr>
    </w:p>
    <w:p w14:paraId="7BABDCA9" w14:textId="77777777" w:rsidR="00CF165F" w:rsidRPr="00C50C12" w:rsidRDefault="00CF165F">
      <w:pPr>
        <w:jc w:val="both"/>
        <w:rPr>
          <w:rFonts w:cs="Arial"/>
          <w:sz w:val="22"/>
          <w:szCs w:val="22"/>
        </w:rPr>
      </w:pPr>
    </w:p>
    <w:p w14:paraId="0B3D36C2" w14:textId="77777777" w:rsidR="00CF165F" w:rsidRPr="00C50C12" w:rsidRDefault="00CF165F">
      <w:pPr>
        <w:jc w:val="both"/>
        <w:rPr>
          <w:rFonts w:cs="Arial"/>
          <w:sz w:val="22"/>
          <w:szCs w:val="22"/>
        </w:rPr>
      </w:pPr>
      <w:r w:rsidRPr="00C50C12">
        <w:rPr>
          <w:rFonts w:cs="Arial"/>
          <w:sz w:val="22"/>
          <w:szCs w:val="22"/>
        </w:rPr>
        <w:t>SECCION SEXTA</w:t>
      </w:r>
    </w:p>
    <w:p w14:paraId="466A7197" w14:textId="77777777" w:rsidR="00CF165F" w:rsidRPr="00C50C12" w:rsidRDefault="00CF165F">
      <w:pPr>
        <w:jc w:val="both"/>
        <w:rPr>
          <w:rFonts w:cs="Arial"/>
          <w:sz w:val="22"/>
          <w:szCs w:val="22"/>
        </w:rPr>
      </w:pPr>
    </w:p>
    <w:p w14:paraId="7C9481C6" w14:textId="77777777" w:rsidR="00CF165F" w:rsidRPr="00C50C12" w:rsidRDefault="00CF165F">
      <w:pPr>
        <w:jc w:val="both"/>
        <w:rPr>
          <w:rFonts w:cs="Arial"/>
          <w:sz w:val="22"/>
          <w:szCs w:val="22"/>
        </w:rPr>
      </w:pPr>
      <w:r w:rsidRPr="00C50C12">
        <w:rPr>
          <w:rFonts w:cs="Arial"/>
          <w:sz w:val="22"/>
          <w:szCs w:val="22"/>
        </w:rPr>
        <w:t>Del Pago del Impuesto</w:t>
      </w:r>
    </w:p>
    <w:p w14:paraId="6843738D" w14:textId="77777777" w:rsidR="00CF165F" w:rsidRPr="00C50C12" w:rsidRDefault="00CF165F">
      <w:pPr>
        <w:jc w:val="both"/>
        <w:rPr>
          <w:rFonts w:cs="Arial"/>
          <w:sz w:val="22"/>
          <w:szCs w:val="22"/>
        </w:rPr>
      </w:pPr>
    </w:p>
    <w:p w14:paraId="7EB4D457" w14:textId="77777777" w:rsidR="00CF165F" w:rsidRPr="00C50C12" w:rsidRDefault="00CF165F">
      <w:pPr>
        <w:jc w:val="both"/>
        <w:rPr>
          <w:rFonts w:cs="Arial"/>
          <w:sz w:val="22"/>
          <w:szCs w:val="22"/>
        </w:rPr>
      </w:pPr>
      <w:r w:rsidRPr="00C50C12">
        <w:rPr>
          <w:rFonts w:cs="Arial"/>
          <w:sz w:val="22"/>
          <w:szCs w:val="22"/>
        </w:rPr>
        <w:t>ARTICULO 22.- (DEROGADO, P.O. 30 DE DICIEMBRE DE 1983)</w:t>
      </w:r>
    </w:p>
    <w:p w14:paraId="7A4311ED" w14:textId="77777777" w:rsidR="00CF165F" w:rsidRPr="00C50C12" w:rsidRDefault="00CF165F">
      <w:pPr>
        <w:jc w:val="both"/>
        <w:rPr>
          <w:rFonts w:cs="Arial"/>
          <w:sz w:val="22"/>
          <w:szCs w:val="22"/>
        </w:rPr>
      </w:pPr>
    </w:p>
    <w:p w14:paraId="7A13A8E8" w14:textId="77777777" w:rsidR="00CF165F" w:rsidRPr="00C50C12" w:rsidRDefault="00CF165F">
      <w:pPr>
        <w:jc w:val="both"/>
        <w:rPr>
          <w:rFonts w:cs="Arial"/>
          <w:sz w:val="22"/>
          <w:szCs w:val="22"/>
        </w:rPr>
      </w:pPr>
      <w:r w:rsidRPr="00C50C12">
        <w:rPr>
          <w:rFonts w:cs="Arial"/>
          <w:sz w:val="22"/>
          <w:szCs w:val="22"/>
        </w:rPr>
        <w:t>ARTICULO 23.- (DEROGADO, P.O. 30 DE DICIEMBRE DE 1983)</w:t>
      </w:r>
    </w:p>
    <w:p w14:paraId="5F43B734" w14:textId="77777777" w:rsidR="00CF165F" w:rsidRPr="00C50C12" w:rsidRDefault="00CF165F">
      <w:pPr>
        <w:jc w:val="both"/>
        <w:rPr>
          <w:rFonts w:cs="Arial"/>
          <w:sz w:val="22"/>
          <w:szCs w:val="22"/>
        </w:rPr>
      </w:pPr>
    </w:p>
    <w:p w14:paraId="43D82786" w14:textId="77777777" w:rsidR="00CF165F" w:rsidRPr="00C50C12" w:rsidRDefault="00CF165F">
      <w:pPr>
        <w:jc w:val="both"/>
        <w:rPr>
          <w:rFonts w:cs="Arial"/>
          <w:sz w:val="22"/>
          <w:szCs w:val="22"/>
        </w:rPr>
      </w:pPr>
      <w:r w:rsidRPr="00C50C12">
        <w:rPr>
          <w:rFonts w:cs="Arial"/>
          <w:sz w:val="22"/>
          <w:szCs w:val="22"/>
        </w:rPr>
        <w:t>ARTICULO 24.- (DEROGADO, P.O. 30 DE DICIEMBRE DE 1983)</w:t>
      </w:r>
    </w:p>
    <w:p w14:paraId="56710D28" w14:textId="77777777" w:rsidR="00CF165F" w:rsidRPr="00C50C12" w:rsidRDefault="00CF165F">
      <w:pPr>
        <w:jc w:val="both"/>
        <w:rPr>
          <w:rFonts w:cs="Arial"/>
          <w:sz w:val="22"/>
          <w:szCs w:val="22"/>
        </w:rPr>
      </w:pPr>
    </w:p>
    <w:p w14:paraId="4A128A54" w14:textId="77777777" w:rsidR="00CF165F" w:rsidRPr="00C50C12" w:rsidRDefault="00CF165F">
      <w:pPr>
        <w:jc w:val="both"/>
        <w:rPr>
          <w:rFonts w:cs="Arial"/>
          <w:sz w:val="22"/>
          <w:szCs w:val="22"/>
        </w:rPr>
      </w:pPr>
      <w:r w:rsidRPr="00C50C12">
        <w:rPr>
          <w:rFonts w:cs="Arial"/>
          <w:sz w:val="22"/>
          <w:szCs w:val="22"/>
        </w:rPr>
        <w:t>ARTICULO 25.- (DEROGADO, P.O. 30 DE DICIEMBRE DE 1983)</w:t>
      </w:r>
    </w:p>
    <w:p w14:paraId="44518757" w14:textId="77777777" w:rsidR="00CF165F" w:rsidRPr="00C50C12" w:rsidRDefault="00CF165F">
      <w:pPr>
        <w:jc w:val="both"/>
        <w:rPr>
          <w:rFonts w:cs="Arial"/>
          <w:sz w:val="22"/>
          <w:szCs w:val="22"/>
        </w:rPr>
      </w:pPr>
    </w:p>
    <w:p w14:paraId="06C1F1BF" w14:textId="77777777" w:rsidR="00CF165F" w:rsidRPr="00C50C12" w:rsidRDefault="00CF165F">
      <w:pPr>
        <w:jc w:val="both"/>
        <w:rPr>
          <w:rFonts w:cs="Arial"/>
          <w:sz w:val="22"/>
          <w:szCs w:val="22"/>
        </w:rPr>
      </w:pPr>
      <w:r w:rsidRPr="00C50C12">
        <w:rPr>
          <w:rFonts w:cs="Arial"/>
          <w:sz w:val="22"/>
          <w:szCs w:val="22"/>
        </w:rPr>
        <w:t>ARTICULO 26.- (DEROGADO, P.O. 30 DE DICIEMBRE DE 1983)</w:t>
      </w:r>
    </w:p>
    <w:p w14:paraId="5963D765" w14:textId="77777777" w:rsidR="00CF165F" w:rsidRPr="00C50C12" w:rsidRDefault="00CF165F">
      <w:pPr>
        <w:jc w:val="both"/>
        <w:rPr>
          <w:rFonts w:cs="Arial"/>
          <w:sz w:val="22"/>
          <w:szCs w:val="22"/>
        </w:rPr>
      </w:pPr>
    </w:p>
    <w:p w14:paraId="664B2192" w14:textId="77777777" w:rsidR="00CF165F" w:rsidRPr="00C50C12" w:rsidRDefault="00CF165F">
      <w:pPr>
        <w:jc w:val="both"/>
        <w:rPr>
          <w:rFonts w:cs="Arial"/>
          <w:sz w:val="22"/>
          <w:szCs w:val="22"/>
        </w:rPr>
      </w:pPr>
      <w:r w:rsidRPr="00C50C12">
        <w:rPr>
          <w:rFonts w:cs="Arial"/>
          <w:sz w:val="22"/>
          <w:szCs w:val="22"/>
        </w:rPr>
        <w:t>ARTICULO 27.- (DEROGADO, P.O. 30 DE DICIEMBRE DE 1983)</w:t>
      </w:r>
    </w:p>
    <w:p w14:paraId="6B53BCBF" w14:textId="77777777" w:rsidR="00CF165F" w:rsidRPr="00C50C12" w:rsidRDefault="00CF165F">
      <w:pPr>
        <w:jc w:val="both"/>
        <w:rPr>
          <w:rFonts w:cs="Arial"/>
          <w:sz w:val="22"/>
          <w:szCs w:val="22"/>
        </w:rPr>
      </w:pPr>
    </w:p>
    <w:p w14:paraId="067CDC02" w14:textId="77777777" w:rsidR="00CF165F" w:rsidRPr="00C50C12" w:rsidRDefault="00CF165F">
      <w:pPr>
        <w:jc w:val="both"/>
        <w:rPr>
          <w:rFonts w:cs="Arial"/>
          <w:sz w:val="22"/>
          <w:szCs w:val="22"/>
        </w:rPr>
      </w:pPr>
    </w:p>
    <w:p w14:paraId="7F10EC80" w14:textId="77777777" w:rsidR="00CF165F" w:rsidRPr="00C50C12" w:rsidRDefault="00CF165F">
      <w:pPr>
        <w:jc w:val="both"/>
        <w:rPr>
          <w:rFonts w:cs="Arial"/>
          <w:sz w:val="22"/>
          <w:szCs w:val="22"/>
        </w:rPr>
      </w:pPr>
      <w:r w:rsidRPr="00C50C12">
        <w:rPr>
          <w:rFonts w:cs="Arial"/>
          <w:sz w:val="22"/>
          <w:szCs w:val="22"/>
        </w:rPr>
        <w:t>SECCION SEPTIMA</w:t>
      </w:r>
    </w:p>
    <w:p w14:paraId="474DD80C" w14:textId="77777777" w:rsidR="00CF165F" w:rsidRPr="00C50C12" w:rsidRDefault="00CF165F">
      <w:pPr>
        <w:jc w:val="both"/>
        <w:rPr>
          <w:rFonts w:cs="Arial"/>
          <w:sz w:val="22"/>
          <w:szCs w:val="22"/>
        </w:rPr>
      </w:pPr>
    </w:p>
    <w:p w14:paraId="10660D6B" w14:textId="77777777" w:rsidR="00CF165F" w:rsidRPr="00C50C12" w:rsidRDefault="00CF165F">
      <w:pPr>
        <w:jc w:val="both"/>
        <w:rPr>
          <w:rFonts w:cs="Arial"/>
          <w:sz w:val="22"/>
          <w:szCs w:val="22"/>
        </w:rPr>
      </w:pPr>
      <w:r w:rsidRPr="00C50C12">
        <w:rPr>
          <w:rFonts w:cs="Arial"/>
          <w:sz w:val="22"/>
          <w:szCs w:val="22"/>
        </w:rPr>
        <w:t>De las manifestaciones y avisos</w:t>
      </w:r>
    </w:p>
    <w:p w14:paraId="361D792B" w14:textId="77777777" w:rsidR="00CF165F" w:rsidRPr="00C50C12" w:rsidRDefault="00CF165F">
      <w:pPr>
        <w:jc w:val="both"/>
        <w:rPr>
          <w:rFonts w:cs="Arial"/>
          <w:sz w:val="22"/>
          <w:szCs w:val="22"/>
        </w:rPr>
      </w:pPr>
    </w:p>
    <w:p w14:paraId="23BE4269" w14:textId="77777777" w:rsidR="00CF165F" w:rsidRPr="00C50C12" w:rsidRDefault="00CF165F">
      <w:pPr>
        <w:jc w:val="both"/>
        <w:rPr>
          <w:rFonts w:cs="Arial"/>
          <w:sz w:val="22"/>
          <w:szCs w:val="22"/>
        </w:rPr>
      </w:pPr>
      <w:r w:rsidRPr="00C50C12">
        <w:rPr>
          <w:rFonts w:cs="Arial"/>
          <w:sz w:val="22"/>
          <w:szCs w:val="22"/>
        </w:rPr>
        <w:t>ARTICULO 28.- (DEROGADO, P.O. 30 DE DICIEMBRE DE 1983)</w:t>
      </w:r>
    </w:p>
    <w:p w14:paraId="55067D2D" w14:textId="77777777" w:rsidR="00CF165F" w:rsidRPr="00C50C12" w:rsidRDefault="00CF165F">
      <w:pPr>
        <w:jc w:val="both"/>
        <w:rPr>
          <w:rFonts w:cs="Arial"/>
          <w:sz w:val="22"/>
          <w:szCs w:val="22"/>
        </w:rPr>
      </w:pPr>
    </w:p>
    <w:p w14:paraId="74FD08AD" w14:textId="77777777" w:rsidR="00CF165F" w:rsidRPr="00C50C12" w:rsidRDefault="00CF165F">
      <w:pPr>
        <w:jc w:val="both"/>
        <w:rPr>
          <w:rFonts w:cs="Arial"/>
          <w:sz w:val="22"/>
          <w:szCs w:val="22"/>
        </w:rPr>
      </w:pPr>
      <w:r w:rsidRPr="00C50C12">
        <w:rPr>
          <w:rFonts w:cs="Arial"/>
          <w:sz w:val="22"/>
          <w:szCs w:val="22"/>
        </w:rPr>
        <w:t>ARTICULO 29.- (DEROGADO, P.O. 30 DE DICIEMBRE DE 1983)</w:t>
      </w:r>
    </w:p>
    <w:p w14:paraId="2A42D32E" w14:textId="77777777" w:rsidR="00CF165F" w:rsidRPr="00C50C12" w:rsidRDefault="00CF165F">
      <w:pPr>
        <w:jc w:val="both"/>
        <w:rPr>
          <w:rFonts w:cs="Arial"/>
          <w:sz w:val="22"/>
          <w:szCs w:val="22"/>
        </w:rPr>
      </w:pPr>
    </w:p>
    <w:p w14:paraId="60AC48C7" w14:textId="77777777" w:rsidR="00CF165F" w:rsidRPr="00C50C12" w:rsidRDefault="00CF165F">
      <w:pPr>
        <w:jc w:val="both"/>
        <w:rPr>
          <w:rFonts w:cs="Arial"/>
          <w:sz w:val="22"/>
          <w:szCs w:val="22"/>
        </w:rPr>
      </w:pPr>
      <w:r w:rsidRPr="00C50C12">
        <w:rPr>
          <w:rFonts w:cs="Arial"/>
          <w:sz w:val="22"/>
          <w:szCs w:val="22"/>
        </w:rPr>
        <w:t>ARTICULO 30.- (DEROGADO, P.O. 30 DE DICIEMBRE DE 1983)</w:t>
      </w:r>
    </w:p>
    <w:p w14:paraId="4C70D58E" w14:textId="77777777" w:rsidR="00CF165F" w:rsidRPr="00C50C12" w:rsidRDefault="00CF165F">
      <w:pPr>
        <w:jc w:val="both"/>
        <w:rPr>
          <w:rFonts w:cs="Arial"/>
          <w:sz w:val="22"/>
          <w:szCs w:val="22"/>
        </w:rPr>
      </w:pPr>
    </w:p>
    <w:p w14:paraId="1FBD8B92" w14:textId="77777777" w:rsidR="00CF165F" w:rsidRPr="00C50C12" w:rsidRDefault="00CF165F">
      <w:pPr>
        <w:jc w:val="both"/>
        <w:rPr>
          <w:rFonts w:cs="Arial"/>
          <w:sz w:val="22"/>
          <w:szCs w:val="22"/>
        </w:rPr>
      </w:pPr>
      <w:r w:rsidRPr="00C50C12">
        <w:rPr>
          <w:rFonts w:cs="Arial"/>
          <w:sz w:val="22"/>
          <w:szCs w:val="22"/>
        </w:rPr>
        <w:t>ARTICULO 31.- (DEROGADO, P.O. 30 DE DICIEMBRE DE 1983)</w:t>
      </w:r>
    </w:p>
    <w:p w14:paraId="45A0117E" w14:textId="77777777" w:rsidR="00CF165F" w:rsidRPr="00C50C12" w:rsidRDefault="00CF165F">
      <w:pPr>
        <w:jc w:val="both"/>
        <w:rPr>
          <w:rFonts w:cs="Arial"/>
          <w:sz w:val="22"/>
          <w:szCs w:val="22"/>
        </w:rPr>
      </w:pPr>
    </w:p>
    <w:p w14:paraId="28CBE41E" w14:textId="77777777" w:rsidR="00CF165F" w:rsidRPr="00C50C12" w:rsidRDefault="00CF165F">
      <w:pPr>
        <w:jc w:val="both"/>
        <w:rPr>
          <w:rFonts w:cs="Arial"/>
          <w:sz w:val="22"/>
          <w:szCs w:val="22"/>
        </w:rPr>
      </w:pPr>
    </w:p>
    <w:p w14:paraId="30FB2878" w14:textId="77777777" w:rsidR="00CF165F" w:rsidRPr="00C50C12" w:rsidRDefault="00CF165F">
      <w:pPr>
        <w:jc w:val="both"/>
        <w:rPr>
          <w:rFonts w:cs="Arial"/>
          <w:sz w:val="22"/>
          <w:szCs w:val="22"/>
        </w:rPr>
      </w:pPr>
      <w:r w:rsidRPr="00C50C12">
        <w:rPr>
          <w:rFonts w:cs="Arial"/>
          <w:sz w:val="22"/>
          <w:szCs w:val="22"/>
        </w:rPr>
        <w:t>N. DE E., LOS ARTICULOS 32 A 103, QUE INTEGRAN EL CAPITULO SEGUNDO, TITULO SEGUNDO, DE LA LEY DE HACIENDA DEL ESTADO, FUERON SUSPENDIDOS CON MOTIVO DEL CONVENIO DE ADHESION AL SISTEMA NACIONAL DE COORDINACION FISCAL CELEBRADO ENTRE EL ESTADO DE NUEVO LEON Y LA SECRETARIA DE HACIENDA Y CREDITO PUBLICO, P.O. 3 DE DICIEMBRE DE 1979</w:t>
      </w:r>
    </w:p>
    <w:p w14:paraId="2E4C47B4" w14:textId="77777777" w:rsidR="00CF165F" w:rsidRPr="00C50C12" w:rsidRDefault="00CF165F">
      <w:pPr>
        <w:jc w:val="both"/>
        <w:rPr>
          <w:rFonts w:cs="Arial"/>
          <w:sz w:val="22"/>
          <w:szCs w:val="22"/>
        </w:rPr>
      </w:pPr>
      <w:r w:rsidRPr="00C50C12">
        <w:rPr>
          <w:rFonts w:cs="Arial"/>
          <w:sz w:val="22"/>
          <w:szCs w:val="22"/>
        </w:rPr>
        <w:t>CAPITULO SEGUNDO</w:t>
      </w:r>
    </w:p>
    <w:p w14:paraId="3F67A280" w14:textId="77777777" w:rsidR="00CF165F" w:rsidRPr="00C50C12" w:rsidRDefault="00CF165F">
      <w:pPr>
        <w:jc w:val="both"/>
        <w:rPr>
          <w:rFonts w:cs="Arial"/>
          <w:sz w:val="22"/>
          <w:szCs w:val="22"/>
        </w:rPr>
      </w:pPr>
    </w:p>
    <w:p w14:paraId="05D1E7BD" w14:textId="77777777" w:rsidR="00CF165F" w:rsidRPr="00C50C12" w:rsidRDefault="00CF165F">
      <w:pPr>
        <w:jc w:val="both"/>
        <w:rPr>
          <w:rFonts w:cs="Arial"/>
          <w:sz w:val="22"/>
          <w:szCs w:val="22"/>
        </w:rPr>
      </w:pPr>
      <w:r w:rsidRPr="00C50C12">
        <w:rPr>
          <w:rFonts w:cs="Arial"/>
          <w:sz w:val="22"/>
          <w:szCs w:val="22"/>
        </w:rPr>
        <w:t>Del impuesto sobre Ingresos Mercantiles</w:t>
      </w:r>
    </w:p>
    <w:p w14:paraId="60B3EBF7" w14:textId="77777777" w:rsidR="00CF165F" w:rsidRPr="00C50C12" w:rsidRDefault="00CF165F">
      <w:pPr>
        <w:jc w:val="both"/>
        <w:rPr>
          <w:rFonts w:cs="Arial"/>
          <w:sz w:val="22"/>
          <w:szCs w:val="22"/>
        </w:rPr>
      </w:pPr>
    </w:p>
    <w:p w14:paraId="7170464F" w14:textId="77777777" w:rsidR="00CF165F" w:rsidRPr="00C50C12" w:rsidRDefault="00CF165F">
      <w:pPr>
        <w:jc w:val="both"/>
        <w:rPr>
          <w:rFonts w:cs="Arial"/>
          <w:sz w:val="22"/>
          <w:szCs w:val="22"/>
        </w:rPr>
      </w:pPr>
    </w:p>
    <w:p w14:paraId="7B462DE5" w14:textId="77777777" w:rsidR="00CF165F" w:rsidRPr="00C50C12" w:rsidRDefault="00CF165F">
      <w:pPr>
        <w:jc w:val="both"/>
        <w:rPr>
          <w:rFonts w:cs="Arial"/>
          <w:sz w:val="22"/>
          <w:szCs w:val="22"/>
        </w:rPr>
      </w:pPr>
      <w:r w:rsidRPr="00C50C12">
        <w:rPr>
          <w:rFonts w:cs="Arial"/>
          <w:sz w:val="22"/>
          <w:szCs w:val="22"/>
        </w:rPr>
        <w:t>Sección Primera</w:t>
      </w:r>
    </w:p>
    <w:p w14:paraId="4E5BAB4B" w14:textId="77777777" w:rsidR="00CF165F" w:rsidRPr="00C50C12" w:rsidRDefault="00CF165F">
      <w:pPr>
        <w:jc w:val="both"/>
        <w:rPr>
          <w:rFonts w:cs="Arial"/>
          <w:sz w:val="22"/>
          <w:szCs w:val="22"/>
        </w:rPr>
      </w:pPr>
    </w:p>
    <w:p w14:paraId="2DC734E3" w14:textId="77777777" w:rsidR="00CF165F" w:rsidRPr="00C50C12" w:rsidRDefault="00CF165F">
      <w:pPr>
        <w:jc w:val="both"/>
        <w:rPr>
          <w:rFonts w:cs="Arial"/>
          <w:sz w:val="22"/>
          <w:szCs w:val="22"/>
        </w:rPr>
      </w:pPr>
      <w:r w:rsidRPr="00C50C12">
        <w:rPr>
          <w:rFonts w:cs="Arial"/>
          <w:sz w:val="22"/>
          <w:szCs w:val="22"/>
        </w:rPr>
        <w:t>Del Objeto</w:t>
      </w:r>
    </w:p>
    <w:p w14:paraId="4E44BDBC" w14:textId="77777777" w:rsidR="00CF165F" w:rsidRPr="00C50C12" w:rsidRDefault="00CF165F">
      <w:pPr>
        <w:jc w:val="both"/>
        <w:rPr>
          <w:rFonts w:cs="Arial"/>
          <w:sz w:val="22"/>
          <w:szCs w:val="22"/>
        </w:rPr>
      </w:pPr>
    </w:p>
    <w:p w14:paraId="3E2FA3E6"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44AF76C9" w14:textId="77777777" w:rsidR="00CF165F" w:rsidRPr="00C50C12" w:rsidRDefault="00CF165F">
      <w:pPr>
        <w:jc w:val="both"/>
        <w:rPr>
          <w:rFonts w:cs="Arial"/>
          <w:sz w:val="22"/>
          <w:szCs w:val="22"/>
        </w:rPr>
      </w:pPr>
      <w:r w:rsidRPr="00C50C12">
        <w:rPr>
          <w:rFonts w:cs="Arial"/>
          <w:sz w:val="22"/>
          <w:szCs w:val="22"/>
        </w:rPr>
        <w:t>ARTICULO 32.- El impuesto sobre ingresos mercantiles grava en los términos de los artículos siguientes, los ingresos que se obtengan:</w:t>
      </w:r>
    </w:p>
    <w:p w14:paraId="1A6CDAC2" w14:textId="77777777" w:rsidR="00CF165F" w:rsidRPr="00C50C12" w:rsidRDefault="00CF165F">
      <w:pPr>
        <w:jc w:val="both"/>
        <w:rPr>
          <w:rFonts w:cs="Arial"/>
          <w:sz w:val="22"/>
          <w:szCs w:val="22"/>
        </w:rPr>
      </w:pPr>
    </w:p>
    <w:p w14:paraId="5D1100DE" w14:textId="77777777" w:rsidR="00CF165F" w:rsidRPr="00C50C12" w:rsidRDefault="00CF165F">
      <w:pPr>
        <w:jc w:val="both"/>
        <w:rPr>
          <w:rFonts w:cs="Arial"/>
          <w:sz w:val="22"/>
          <w:szCs w:val="22"/>
        </w:rPr>
      </w:pPr>
      <w:r w:rsidRPr="00C50C12">
        <w:rPr>
          <w:rFonts w:cs="Arial"/>
          <w:sz w:val="22"/>
          <w:szCs w:val="22"/>
        </w:rPr>
        <w:t>I.- Por enajenación de bienes</w:t>
      </w:r>
    </w:p>
    <w:p w14:paraId="705B2DEC" w14:textId="77777777" w:rsidR="00CF165F" w:rsidRPr="00C50C12" w:rsidRDefault="00CF165F">
      <w:pPr>
        <w:jc w:val="both"/>
        <w:rPr>
          <w:rFonts w:cs="Arial"/>
          <w:sz w:val="22"/>
          <w:szCs w:val="22"/>
        </w:rPr>
      </w:pPr>
    </w:p>
    <w:p w14:paraId="74FD9870" w14:textId="77777777" w:rsidR="00CF165F" w:rsidRPr="00C50C12" w:rsidRDefault="00CF165F">
      <w:pPr>
        <w:jc w:val="both"/>
        <w:rPr>
          <w:rFonts w:cs="Arial"/>
          <w:sz w:val="22"/>
          <w:szCs w:val="22"/>
        </w:rPr>
      </w:pPr>
      <w:r w:rsidRPr="00C50C12">
        <w:rPr>
          <w:rFonts w:cs="Arial"/>
          <w:sz w:val="22"/>
          <w:szCs w:val="22"/>
        </w:rPr>
        <w:t>II.- Por arrendamiento de bienes</w:t>
      </w:r>
    </w:p>
    <w:p w14:paraId="3FCDFB7F" w14:textId="77777777" w:rsidR="00CF165F" w:rsidRPr="00C50C12" w:rsidRDefault="00CF165F">
      <w:pPr>
        <w:jc w:val="both"/>
        <w:rPr>
          <w:rFonts w:cs="Arial"/>
          <w:sz w:val="22"/>
          <w:szCs w:val="22"/>
        </w:rPr>
      </w:pPr>
    </w:p>
    <w:p w14:paraId="5C3605E3" w14:textId="77777777" w:rsidR="00CF165F" w:rsidRPr="00C50C12" w:rsidRDefault="00CF165F">
      <w:pPr>
        <w:jc w:val="both"/>
        <w:rPr>
          <w:rFonts w:cs="Arial"/>
          <w:sz w:val="22"/>
          <w:szCs w:val="22"/>
        </w:rPr>
      </w:pPr>
      <w:r w:rsidRPr="00C50C12">
        <w:rPr>
          <w:rFonts w:cs="Arial"/>
          <w:sz w:val="22"/>
          <w:szCs w:val="22"/>
        </w:rPr>
        <w:t>III.- Por prestación de servicios</w:t>
      </w:r>
    </w:p>
    <w:p w14:paraId="1F8CABA2" w14:textId="77777777" w:rsidR="00CF165F" w:rsidRPr="00C50C12" w:rsidRDefault="00CF165F">
      <w:pPr>
        <w:jc w:val="both"/>
        <w:rPr>
          <w:rFonts w:cs="Arial"/>
          <w:sz w:val="22"/>
          <w:szCs w:val="22"/>
        </w:rPr>
      </w:pPr>
    </w:p>
    <w:p w14:paraId="72A13B58" w14:textId="77777777" w:rsidR="00CF165F" w:rsidRPr="00C50C12" w:rsidRDefault="00CF165F">
      <w:pPr>
        <w:jc w:val="both"/>
        <w:rPr>
          <w:rFonts w:cs="Arial"/>
          <w:sz w:val="22"/>
          <w:szCs w:val="22"/>
        </w:rPr>
      </w:pPr>
      <w:r w:rsidRPr="00C50C12">
        <w:rPr>
          <w:rFonts w:cs="Arial"/>
          <w:sz w:val="22"/>
          <w:szCs w:val="22"/>
        </w:rPr>
        <w:t>IV.- Por comisiones y mediaciones mercantiles</w:t>
      </w:r>
    </w:p>
    <w:p w14:paraId="2E6E827A" w14:textId="77777777" w:rsidR="00CF165F" w:rsidRPr="00C50C12" w:rsidRDefault="00CF165F">
      <w:pPr>
        <w:jc w:val="both"/>
        <w:rPr>
          <w:rFonts w:cs="Arial"/>
          <w:sz w:val="22"/>
          <w:szCs w:val="22"/>
        </w:rPr>
      </w:pPr>
    </w:p>
    <w:p w14:paraId="60903E30"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18AE964D" w14:textId="77777777" w:rsidR="00CF165F" w:rsidRPr="00C50C12" w:rsidRDefault="00CF165F">
      <w:pPr>
        <w:jc w:val="both"/>
        <w:rPr>
          <w:rFonts w:cs="Arial"/>
          <w:sz w:val="22"/>
          <w:szCs w:val="22"/>
        </w:rPr>
      </w:pPr>
      <w:r w:rsidRPr="00C50C12">
        <w:rPr>
          <w:rFonts w:cs="Arial"/>
          <w:sz w:val="22"/>
          <w:szCs w:val="22"/>
        </w:rPr>
        <w:t>ARTICULO 33.- Es "ingreso" toda percepción en efectivo, en bienes, en servicios, en valores, en títulos de crédito en libros o en cualquier otra forma que se obtenga por los sujetos de este impuestos, como resultado de las operaciones gravadas por esta Ley.</w:t>
      </w:r>
    </w:p>
    <w:p w14:paraId="7CC8B9CC" w14:textId="77777777" w:rsidR="00CF165F" w:rsidRPr="00C50C12" w:rsidRDefault="00CF165F">
      <w:pPr>
        <w:jc w:val="both"/>
        <w:rPr>
          <w:rFonts w:cs="Arial"/>
          <w:sz w:val="22"/>
          <w:szCs w:val="22"/>
        </w:rPr>
      </w:pPr>
    </w:p>
    <w:p w14:paraId="3B8CBF4C"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21938793" w14:textId="77777777" w:rsidR="00CF165F" w:rsidRPr="00C50C12" w:rsidRDefault="00CF165F">
      <w:pPr>
        <w:jc w:val="both"/>
        <w:rPr>
          <w:rFonts w:cs="Arial"/>
          <w:sz w:val="22"/>
          <w:szCs w:val="22"/>
        </w:rPr>
      </w:pPr>
      <w:r w:rsidRPr="00C50C12">
        <w:rPr>
          <w:rFonts w:cs="Arial"/>
          <w:sz w:val="22"/>
          <w:szCs w:val="22"/>
        </w:rPr>
        <w:t>ARTICULO 34.- El impuesto se causa sobre el ingreso total de las operaciones, gravadas por esta ley, en el momento de que se realicen aún cuando sean a plazo  o a crédito, incluyendo el sobreprecio, los intereses o cualquiera otra prestación que lo aumente.</w:t>
      </w:r>
    </w:p>
    <w:p w14:paraId="33C4D863" w14:textId="77777777" w:rsidR="00CF165F" w:rsidRPr="00C50C12" w:rsidRDefault="00CF165F">
      <w:pPr>
        <w:jc w:val="both"/>
        <w:rPr>
          <w:rFonts w:cs="Arial"/>
          <w:sz w:val="22"/>
          <w:szCs w:val="22"/>
        </w:rPr>
      </w:pPr>
    </w:p>
    <w:p w14:paraId="21AE1A78" w14:textId="77777777" w:rsidR="00CF165F" w:rsidRPr="00C50C12" w:rsidRDefault="00CF165F">
      <w:pPr>
        <w:jc w:val="both"/>
        <w:rPr>
          <w:rFonts w:cs="Arial"/>
          <w:sz w:val="22"/>
          <w:szCs w:val="22"/>
        </w:rPr>
      </w:pPr>
      <w:r w:rsidRPr="00C50C12">
        <w:rPr>
          <w:rFonts w:cs="Arial"/>
          <w:sz w:val="22"/>
          <w:szCs w:val="22"/>
        </w:rPr>
        <w:lastRenderedPageBreak/>
        <w:t>N. DE E., SUSPENDIDO POR CONVENIO DE ADHESION AL SISTEMA NACIONAL DE COORDINACION FISCAL, P.O. 3 DE DICIEMBRE DE 1979.</w:t>
      </w:r>
    </w:p>
    <w:p w14:paraId="2F3A3287" w14:textId="77777777" w:rsidR="00CF165F" w:rsidRPr="00C50C12" w:rsidRDefault="00CF165F">
      <w:pPr>
        <w:jc w:val="both"/>
        <w:rPr>
          <w:rFonts w:cs="Arial"/>
          <w:sz w:val="22"/>
          <w:szCs w:val="22"/>
        </w:rPr>
      </w:pPr>
      <w:r w:rsidRPr="00C50C12">
        <w:rPr>
          <w:rFonts w:cs="Arial"/>
          <w:sz w:val="22"/>
          <w:szCs w:val="22"/>
        </w:rPr>
        <w:t>ARTICULO 35.- Se considera "enajenación" toda traslación de dominio de carácter mercantil por la cual se perciba un ingreso.</w:t>
      </w:r>
    </w:p>
    <w:p w14:paraId="66B14313" w14:textId="77777777" w:rsidR="00CF165F" w:rsidRPr="00C50C12" w:rsidRDefault="00CF165F">
      <w:pPr>
        <w:jc w:val="both"/>
        <w:rPr>
          <w:rFonts w:cs="Arial"/>
          <w:sz w:val="22"/>
          <w:szCs w:val="22"/>
        </w:rPr>
      </w:pPr>
    </w:p>
    <w:p w14:paraId="39672E88"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4670F032" w14:textId="77777777" w:rsidR="00CF165F" w:rsidRPr="00C50C12" w:rsidRDefault="00CF165F">
      <w:pPr>
        <w:jc w:val="both"/>
        <w:rPr>
          <w:rFonts w:cs="Arial"/>
          <w:sz w:val="22"/>
          <w:szCs w:val="22"/>
        </w:rPr>
      </w:pPr>
      <w:r w:rsidRPr="00C50C12">
        <w:rPr>
          <w:rFonts w:cs="Arial"/>
          <w:sz w:val="22"/>
          <w:szCs w:val="22"/>
        </w:rPr>
        <w:t>ARTICULO 36.- Se entiende como ''arrendamiento'' la concesión  del uso o goce temporal de una cosa que produzca un ingreso al Arrendador</w:t>
      </w:r>
    </w:p>
    <w:p w14:paraId="75BB915E" w14:textId="77777777" w:rsidR="00CF165F" w:rsidRPr="00C50C12" w:rsidRDefault="00CF165F">
      <w:pPr>
        <w:jc w:val="both"/>
        <w:rPr>
          <w:rFonts w:cs="Arial"/>
          <w:sz w:val="22"/>
          <w:szCs w:val="22"/>
        </w:rPr>
      </w:pPr>
    </w:p>
    <w:p w14:paraId="37C4AFDF"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0F9BC712" w14:textId="77777777" w:rsidR="00CF165F" w:rsidRPr="00C50C12" w:rsidRDefault="00CF165F">
      <w:pPr>
        <w:jc w:val="both"/>
        <w:rPr>
          <w:rFonts w:cs="Arial"/>
          <w:sz w:val="22"/>
          <w:szCs w:val="22"/>
        </w:rPr>
      </w:pPr>
      <w:r w:rsidRPr="00C50C12">
        <w:rPr>
          <w:rFonts w:cs="Arial"/>
          <w:sz w:val="22"/>
          <w:szCs w:val="22"/>
        </w:rPr>
        <w:t xml:space="preserve">ARTICULO 37.- Las  prestaciones de servicios, objeto del impuesto, son las de índole mercantil  </w:t>
      </w:r>
    </w:p>
    <w:p w14:paraId="6630B4D6" w14:textId="77777777" w:rsidR="00CF165F" w:rsidRPr="00C50C12" w:rsidRDefault="00CF165F">
      <w:pPr>
        <w:jc w:val="both"/>
        <w:rPr>
          <w:rFonts w:cs="Arial"/>
          <w:sz w:val="22"/>
          <w:szCs w:val="22"/>
        </w:rPr>
      </w:pPr>
    </w:p>
    <w:p w14:paraId="75965187"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22C29571" w14:textId="77777777" w:rsidR="00CF165F" w:rsidRPr="00C50C12" w:rsidRDefault="00CF165F">
      <w:pPr>
        <w:jc w:val="both"/>
        <w:rPr>
          <w:rFonts w:cs="Arial"/>
          <w:sz w:val="22"/>
          <w:szCs w:val="22"/>
        </w:rPr>
      </w:pPr>
      <w:r w:rsidRPr="00C50C12">
        <w:rPr>
          <w:rFonts w:cs="Arial"/>
          <w:sz w:val="22"/>
          <w:szCs w:val="22"/>
        </w:rPr>
        <w:t>ARTICULO 38.- ''Comisión Mercantil'' es el mandato otorgado al comisionista para ejecutar actos de comercio por cuenta del comitente, y ''mediación mercantil'' la actividad que desarrolla el mediador para relacionar a los contratantes. Quedan comprendidas en este precepto entre otras, las actividades que desarrollen por cuenta ajena los consignatorios,  agentes, representantes, corredores y distribuidores, quienes deberán cumplir los requisitos que señala el artículo 39; de no satisfacerlos, causarán el impuesto sobre el ingreso total de la percepción.</w:t>
      </w:r>
    </w:p>
    <w:p w14:paraId="1DEBCB06" w14:textId="77777777" w:rsidR="00CF165F" w:rsidRPr="00C50C12" w:rsidRDefault="00CF165F">
      <w:pPr>
        <w:jc w:val="both"/>
        <w:rPr>
          <w:rFonts w:cs="Arial"/>
          <w:sz w:val="22"/>
          <w:szCs w:val="22"/>
        </w:rPr>
      </w:pPr>
    </w:p>
    <w:p w14:paraId="79D856C7"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7B8619EF" w14:textId="77777777" w:rsidR="00CF165F" w:rsidRPr="00C50C12" w:rsidRDefault="00CF165F">
      <w:pPr>
        <w:jc w:val="both"/>
        <w:rPr>
          <w:rFonts w:cs="Arial"/>
          <w:sz w:val="22"/>
          <w:szCs w:val="22"/>
        </w:rPr>
      </w:pPr>
      <w:r w:rsidRPr="00C50C12">
        <w:rPr>
          <w:rFonts w:cs="Arial"/>
          <w:sz w:val="22"/>
          <w:szCs w:val="22"/>
        </w:rPr>
        <w:t>ARTICULO 39.- El ingreso gravable de los comisionistas estará formado por la cantidad que perciban por concepto de remuneración por la comisión desempeñada, siempre que se satisfagan los requisitos siguientes:</w:t>
      </w:r>
    </w:p>
    <w:p w14:paraId="629DD996" w14:textId="77777777" w:rsidR="00CF165F" w:rsidRPr="00C50C12" w:rsidRDefault="00CF165F">
      <w:pPr>
        <w:jc w:val="both"/>
        <w:rPr>
          <w:rFonts w:cs="Arial"/>
          <w:sz w:val="22"/>
          <w:szCs w:val="22"/>
        </w:rPr>
      </w:pPr>
    </w:p>
    <w:p w14:paraId="5CB141C2" w14:textId="77777777" w:rsidR="00CF165F" w:rsidRPr="00C50C12" w:rsidRDefault="00CF165F">
      <w:pPr>
        <w:jc w:val="both"/>
        <w:rPr>
          <w:rFonts w:cs="Arial"/>
          <w:sz w:val="22"/>
          <w:szCs w:val="22"/>
        </w:rPr>
      </w:pPr>
      <w:r w:rsidRPr="00C50C12">
        <w:rPr>
          <w:rFonts w:cs="Arial"/>
          <w:sz w:val="22"/>
          <w:szCs w:val="22"/>
        </w:rPr>
        <w:t>I.- Que exista contrato escrito en el que se estipule la comisión ya sea en una cantidad fija o en un porcentaje sobre el precio de la operación;</w:t>
      </w:r>
    </w:p>
    <w:p w14:paraId="17348965" w14:textId="77777777" w:rsidR="00CF165F" w:rsidRPr="00C50C12" w:rsidRDefault="00CF165F">
      <w:pPr>
        <w:jc w:val="both"/>
        <w:rPr>
          <w:rFonts w:cs="Arial"/>
          <w:sz w:val="22"/>
          <w:szCs w:val="22"/>
        </w:rPr>
      </w:pPr>
    </w:p>
    <w:p w14:paraId="558799F8" w14:textId="77777777" w:rsidR="00CF165F" w:rsidRPr="00C50C12" w:rsidRDefault="00CF165F">
      <w:pPr>
        <w:jc w:val="both"/>
        <w:rPr>
          <w:rFonts w:cs="Arial"/>
          <w:sz w:val="22"/>
          <w:szCs w:val="22"/>
        </w:rPr>
      </w:pPr>
      <w:r w:rsidRPr="00C50C12">
        <w:rPr>
          <w:rFonts w:cs="Arial"/>
          <w:sz w:val="22"/>
          <w:szCs w:val="22"/>
        </w:rPr>
        <w:t>II.- Que el comisionista, ponga a disposición de las autoridades fiscales, cuando éstas lo soliciten, los comprobantes de las cuentas rendidas a su comitente y de las comisiones percibidas.</w:t>
      </w:r>
    </w:p>
    <w:p w14:paraId="4E2A945D" w14:textId="77777777" w:rsidR="00CF165F" w:rsidRPr="00C50C12" w:rsidRDefault="00CF165F">
      <w:pPr>
        <w:jc w:val="both"/>
        <w:rPr>
          <w:rFonts w:cs="Arial"/>
          <w:sz w:val="22"/>
          <w:szCs w:val="22"/>
        </w:rPr>
      </w:pPr>
    </w:p>
    <w:p w14:paraId="528A8262" w14:textId="77777777" w:rsidR="00CF165F" w:rsidRPr="00C50C12" w:rsidRDefault="00CF165F">
      <w:pPr>
        <w:jc w:val="both"/>
        <w:rPr>
          <w:rFonts w:cs="Arial"/>
          <w:sz w:val="22"/>
          <w:szCs w:val="22"/>
        </w:rPr>
      </w:pPr>
      <w:r w:rsidRPr="00C50C12">
        <w:rPr>
          <w:rFonts w:cs="Arial"/>
          <w:sz w:val="22"/>
          <w:szCs w:val="22"/>
        </w:rPr>
        <w:t>De no satisfacer los requisitos anteriores se estimará que el comisionista ha obrado en su nombre y por cuenta propia,  y el impuesto se causará sobre el ingreso total de la operación.</w:t>
      </w:r>
    </w:p>
    <w:p w14:paraId="26B8D833" w14:textId="77777777" w:rsidR="00CF165F" w:rsidRPr="00C50C12" w:rsidRDefault="00CF165F">
      <w:pPr>
        <w:jc w:val="both"/>
        <w:rPr>
          <w:rFonts w:cs="Arial"/>
          <w:sz w:val="22"/>
          <w:szCs w:val="22"/>
        </w:rPr>
      </w:pPr>
    </w:p>
    <w:p w14:paraId="1C4AD3E7" w14:textId="77777777" w:rsidR="00CF165F" w:rsidRPr="00C50C12" w:rsidRDefault="00CF165F">
      <w:pPr>
        <w:jc w:val="both"/>
        <w:rPr>
          <w:rFonts w:cs="Arial"/>
          <w:sz w:val="22"/>
          <w:szCs w:val="22"/>
        </w:rPr>
      </w:pPr>
      <w:r w:rsidRPr="00C50C12">
        <w:rPr>
          <w:rFonts w:cs="Arial"/>
          <w:sz w:val="22"/>
          <w:szCs w:val="22"/>
        </w:rPr>
        <w:t>El ingreso gravable del propietario de las mercancías estará formado por el total de los ingresos obtenidos con motivo de las operaciones celebradas por el comisionista, agente, consignatorio, representante, corredor o distribuidor, sin que sea deducible, para este efecto, la retribución estipulada</w:t>
      </w:r>
    </w:p>
    <w:p w14:paraId="7DB0014F" w14:textId="77777777" w:rsidR="00CF165F" w:rsidRPr="00C50C12" w:rsidRDefault="00CF165F">
      <w:pPr>
        <w:jc w:val="both"/>
        <w:rPr>
          <w:rFonts w:cs="Arial"/>
          <w:sz w:val="22"/>
          <w:szCs w:val="22"/>
        </w:rPr>
      </w:pPr>
    </w:p>
    <w:p w14:paraId="642F1CF9"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7E775E3C" w14:textId="77777777" w:rsidR="00CF165F" w:rsidRPr="00C50C12" w:rsidRDefault="00CF165F">
      <w:pPr>
        <w:jc w:val="both"/>
        <w:rPr>
          <w:rFonts w:cs="Arial"/>
          <w:sz w:val="22"/>
          <w:szCs w:val="22"/>
        </w:rPr>
      </w:pPr>
      <w:r w:rsidRPr="00C50C12">
        <w:rPr>
          <w:rFonts w:cs="Arial"/>
          <w:sz w:val="22"/>
          <w:szCs w:val="22"/>
        </w:rPr>
        <w:t>ARTICULO 40.- El impuesto se causa sobre la diferencia entre el precio de compra y el de venta cuando se perciban ingresos por:</w:t>
      </w:r>
    </w:p>
    <w:p w14:paraId="44672593" w14:textId="77777777" w:rsidR="00CF165F" w:rsidRPr="00C50C12" w:rsidRDefault="00CF165F">
      <w:pPr>
        <w:jc w:val="both"/>
        <w:rPr>
          <w:rFonts w:cs="Arial"/>
          <w:sz w:val="22"/>
          <w:szCs w:val="22"/>
        </w:rPr>
      </w:pPr>
    </w:p>
    <w:p w14:paraId="441942F5" w14:textId="77777777" w:rsidR="00CF165F" w:rsidRPr="00C50C12" w:rsidRDefault="00CF165F">
      <w:pPr>
        <w:jc w:val="both"/>
        <w:rPr>
          <w:rFonts w:cs="Arial"/>
          <w:sz w:val="22"/>
          <w:szCs w:val="22"/>
        </w:rPr>
      </w:pPr>
      <w:r w:rsidRPr="00C50C12">
        <w:rPr>
          <w:rFonts w:cs="Arial"/>
          <w:sz w:val="22"/>
          <w:szCs w:val="22"/>
        </w:rPr>
        <w:lastRenderedPageBreak/>
        <w:t>I.- La venta de cigarros hecha por comerciantes que los compren directamente a las fábricas para su venta al mayoreo.</w:t>
      </w:r>
    </w:p>
    <w:p w14:paraId="182A8095" w14:textId="77777777" w:rsidR="00CF165F" w:rsidRPr="00C50C12" w:rsidRDefault="00CF165F">
      <w:pPr>
        <w:jc w:val="both"/>
        <w:rPr>
          <w:rFonts w:cs="Arial"/>
          <w:sz w:val="22"/>
          <w:szCs w:val="22"/>
        </w:rPr>
      </w:pPr>
    </w:p>
    <w:p w14:paraId="319383DC" w14:textId="77777777" w:rsidR="00CF165F" w:rsidRPr="00C50C12" w:rsidRDefault="00CF165F">
      <w:pPr>
        <w:jc w:val="both"/>
        <w:rPr>
          <w:rFonts w:cs="Arial"/>
          <w:sz w:val="22"/>
          <w:szCs w:val="22"/>
        </w:rPr>
      </w:pPr>
      <w:r w:rsidRPr="00C50C12">
        <w:rPr>
          <w:rFonts w:cs="Arial"/>
          <w:sz w:val="22"/>
          <w:szCs w:val="22"/>
        </w:rPr>
        <w:t xml:space="preserve">II.- La enajenación de billetes de la Lotería Nacional, </w:t>
      </w:r>
    </w:p>
    <w:p w14:paraId="03365D73" w14:textId="77777777" w:rsidR="00CF165F" w:rsidRPr="00C50C12" w:rsidRDefault="00CF165F">
      <w:pPr>
        <w:jc w:val="both"/>
        <w:rPr>
          <w:rFonts w:cs="Arial"/>
          <w:sz w:val="22"/>
          <w:szCs w:val="22"/>
        </w:rPr>
      </w:pPr>
    </w:p>
    <w:p w14:paraId="57ABC60A" w14:textId="77777777" w:rsidR="00CF165F" w:rsidRPr="00C50C12" w:rsidRDefault="00CF165F">
      <w:pPr>
        <w:jc w:val="both"/>
        <w:rPr>
          <w:rFonts w:cs="Arial"/>
          <w:sz w:val="22"/>
          <w:szCs w:val="22"/>
        </w:rPr>
      </w:pPr>
      <w:r w:rsidRPr="00C50C12">
        <w:rPr>
          <w:rFonts w:cs="Arial"/>
          <w:sz w:val="22"/>
          <w:szCs w:val="22"/>
        </w:rPr>
        <w:t>III.- La venta de medicinas a farmacias, boticas, droguerías y otros establecimientos autorizados para venderlas, cuando sea efectuada por representantes o distribuidores, que las adquieran directamente de los fabricantes o importadores, siempre que no repercutan el impuesto y cumplan los requisitos que posteriormente se mencionarán.  Se aplicará la misma norma por lo que toca a los ingresos derivados de la venta de productos distintos de las medicinas, siempre que no excedan del 10% de los que perciban en total; en caso contrario cubrirán el impuesto sobre la totalidad de dichos ingresos.</w:t>
      </w:r>
    </w:p>
    <w:p w14:paraId="73D94F7D" w14:textId="77777777" w:rsidR="00CF165F" w:rsidRPr="00C50C12" w:rsidRDefault="00CF165F">
      <w:pPr>
        <w:jc w:val="both"/>
        <w:rPr>
          <w:rFonts w:cs="Arial"/>
          <w:sz w:val="22"/>
          <w:szCs w:val="22"/>
        </w:rPr>
      </w:pPr>
    </w:p>
    <w:p w14:paraId="72CB67CB" w14:textId="77777777" w:rsidR="00CF165F" w:rsidRPr="00C50C12" w:rsidRDefault="00CF165F">
      <w:pPr>
        <w:jc w:val="both"/>
        <w:rPr>
          <w:rFonts w:cs="Arial"/>
          <w:sz w:val="22"/>
          <w:szCs w:val="22"/>
        </w:rPr>
      </w:pPr>
      <w:r w:rsidRPr="00C50C12">
        <w:rPr>
          <w:rFonts w:cs="Arial"/>
          <w:sz w:val="22"/>
          <w:szCs w:val="22"/>
        </w:rPr>
        <w:t>Los requisitos que deberán cumplir los causantes a que se refiere la presente fracción, son los siguientes:</w:t>
      </w:r>
    </w:p>
    <w:p w14:paraId="0059BA7B" w14:textId="77777777" w:rsidR="00CF165F" w:rsidRPr="00C50C12" w:rsidRDefault="00CF165F">
      <w:pPr>
        <w:jc w:val="both"/>
        <w:rPr>
          <w:rFonts w:cs="Arial"/>
          <w:sz w:val="22"/>
          <w:szCs w:val="22"/>
        </w:rPr>
      </w:pPr>
    </w:p>
    <w:p w14:paraId="0D53AB2C" w14:textId="77777777" w:rsidR="00CF165F" w:rsidRPr="00C50C12" w:rsidRDefault="00CF165F">
      <w:pPr>
        <w:jc w:val="both"/>
        <w:rPr>
          <w:rFonts w:cs="Arial"/>
          <w:sz w:val="22"/>
          <w:szCs w:val="22"/>
        </w:rPr>
      </w:pPr>
      <w:r w:rsidRPr="00C50C12">
        <w:rPr>
          <w:rFonts w:cs="Arial"/>
          <w:sz w:val="22"/>
          <w:szCs w:val="22"/>
        </w:rPr>
        <w:t>a)</w:t>
      </w:r>
      <w:r w:rsidRPr="00C50C12">
        <w:rPr>
          <w:rFonts w:cs="Arial"/>
          <w:sz w:val="22"/>
          <w:szCs w:val="22"/>
        </w:rPr>
        <w:tab/>
        <w:t>Que exista contrato escrito que los acredite como representantes o distribuidores de los fabricantes, laboratorios o importadores;</w:t>
      </w:r>
    </w:p>
    <w:p w14:paraId="5DDA6A16" w14:textId="77777777" w:rsidR="00CF165F" w:rsidRPr="00C50C12" w:rsidRDefault="00CF165F">
      <w:pPr>
        <w:jc w:val="both"/>
        <w:rPr>
          <w:rFonts w:cs="Arial"/>
          <w:sz w:val="22"/>
          <w:szCs w:val="22"/>
        </w:rPr>
      </w:pPr>
    </w:p>
    <w:p w14:paraId="1F24B191" w14:textId="77777777" w:rsidR="00CF165F" w:rsidRPr="00C50C12" w:rsidRDefault="00CF165F">
      <w:pPr>
        <w:jc w:val="both"/>
        <w:rPr>
          <w:rFonts w:cs="Arial"/>
          <w:sz w:val="22"/>
          <w:szCs w:val="22"/>
        </w:rPr>
      </w:pPr>
      <w:r w:rsidRPr="00C50C12">
        <w:rPr>
          <w:rFonts w:cs="Arial"/>
          <w:sz w:val="22"/>
          <w:szCs w:val="22"/>
        </w:rPr>
        <w:t>b)</w:t>
      </w:r>
      <w:r w:rsidRPr="00C50C12">
        <w:rPr>
          <w:rFonts w:cs="Arial"/>
          <w:sz w:val="22"/>
          <w:szCs w:val="22"/>
        </w:rPr>
        <w:tab/>
        <w:t>Que no realicen ventas al público; y</w:t>
      </w:r>
    </w:p>
    <w:p w14:paraId="5DBCBB3A" w14:textId="77777777" w:rsidR="00CF165F" w:rsidRPr="00C50C12" w:rsidRDefault="00CF165F">
      <w:pPr>
        <w:jc w:val="both"/>
        <w:rPr>
          <w:rFonts w:cs="Arial"/>
          <w:sz w:val="22"/>
          <w:szCs w:val="22"/>
        </w:rPr>
      </w:pPr>
    </w:p>
    <w:p w14:paraId="2C6778B6" w14:textId="77777777" w:rsidR="00CF165F" w:rsidRPr="00C50C12" w:rsidRDefault="00CF165F">
      <w:pPr>
        <w:jc w:val="both"/>
        <w:rPr>
          <w:rFonts w:cs="Arial"/>
          <w:sz w:val="22"/>
          <w:szCs w:val="22"/>
        </w:rPr>
      </w:pPr>
      <w:r w:rsidRPr="00C50C12">
        <w:rPr>
          <w:rFonts w:cs="Arial"/>
          <w:sz w:val="22"/>
          <w:szCs w:val="22"/>
        </w:rPr>
        <w:t>c)</w:t>
      </w:r>
      <w:r w:rsidRPr="00C50C12">
        <w:rPr>
          <w:rFonts w:cs="Arial"/>
          <w:sz w:val="22"/>
          <w:szCs w:val="22"/>
        </w:rPr>
        <w:tab/>
        <w:t>Que sus precios en la enajenación a boticas, farmacias, droguerías o cualquier otro establecimiento autorizado para vender medicamentos, no excedan de los precios oficiales fijados para el efecto.</w:t>
      </w:r>
    </w:p>
    <w:p w14:paraId="188EB363" w14:textId="77777777" w:rsidR="00CF165F" w:rsidRPr="00C50C12" w:rsidRDefault="00CF165F">
      <w:pPr>
        <w:jc w:val="both"/>
        <w:rPr>
          <w:rFonts w:cs="Arial"/>
          <w:sz w:val="22"/>
          <w:szCs w:val="22"/>
        </w:rPr>
      </w:pPr>
    </w:p>
    <w:p w14:paraId="3584AB91" w14:textId="77777777" w:rsidR="00CF165F" w:rsidRPr="00C50C12" w:rsidRDefault="00CF165F">
      <w:pPr>
        <w:jc w:val="both"/>
        <w:rPr>
          <w:rFonts w:cs="Arial"/>
          <w:sz w:val="22"/>
          <w:szCs w:val="22"/>
        </w:rPr>
      </w:pPr>
      <w:r w:rsidRPr="00C50C12">
        <w:rPr>
          <w:rFonts w:cs="Arial"/>
          <w:sz w:val="22"/>
          <w:szCs w:val="22"/>
        </w:rPr>
        <w:t xml:space="preserve">Los causantes a que la presente Fracción se refiere, para cubrir el impuesto en sus declaraciones mensuales, aplicarán a sus ingresos gravables o el coeficiente de utilidad bruta o sea el porcentaje que representa la diferencia entre el precio de compra y el precio de venta, coeficiente o porcentaje que resulte del último estado de pérdidas y ganancias.  </w:t>
      </w:r>
    </w:p>
    <w:p w14:paraId="3DB6A1E8" w14:textId="77777777" w:rsidR="00CF165F" w:rsidRPr="00C50C12" w:rsidRDefault="00CF165F">
      <w:pPr>
        <w:jc w:val="both"/>
        <w:rPr>
          <w:rFonts w:cs="Arial"/>
          <w:sz w:val="22"/>
          <w:szCs w:val="22"/>
        </w:rPr>
      </w:pPr>
    </w:p>
    <w:p w14:paraId="226E1F05" w14:textId="77777777" w:rsidR="00CF165F" w:rsidRPr="00C50C12" w:rsidRDefault="00CF165F">
      <w:pPr>
        <w:jc w:val="both"/>
        <w:rPr>
          <w:rFonts w:cs="Arial"/>
          <w:sz w:val="22"/>
          <w:szCs w:val="22"/>
        </w:rPr>
      </w:pPr>
      <w:r w:rsidRPr="00C50C12">
        <w:rPr>
          <w:rFonts w:cs="Arial"/>
          <w:sz w:val="22"/>
          <w:szCs w:val="22"/>
        </w:rPr>
        <w:t>La Tesorería General podrá revisar dicho estado de pérdidas y ganancias, para el efecto de fijar el coeficiente correcto.  El coeficiente o porcentaje será aplicable tanto a la matríz como a las sucursales del causante.</w:t>
      </w:r>
    </w:p>
    <w:p w14:paraId="75A8BF35" w14:textId="77777777" w:rsidR="00CF165F" w:rsidRPr="00C50C12" w:rsidRDefault="00CF165F">
      <w:pPr>
        <w:jc w:val="both"/>
        <w:rPr>
          <w:rFonts w:cs="Arial"/>
          <w:sz w:val="22"/>
          <w:szCs w:val="22"/>
        </w:rPr>
      </w:pPr>
    </w:p>
    <w:p w14:paraId="65BC3D87" w14:textId="77777777" w:rsidR="00CF165F" w:rsidRPr="00C50C12" w:rsidRDefault="00CF165F">
      <w:pPr>
        <w:jc w:val="both"/>
        <w:rPr>
          <w:rFonts w:cs="Arial"/>
          <w:sz w:val="22"/>
          <w:szCs w:val="22"/>
        </w:rPr>
      </w:pPr>
      <w:r w:rsidRPr="00C50C12">
        <w:rPr>
          <w:rFonts w:cs="Arial"/>
          <w:sz w:val="22"/>
          <w:szCs w:val="22"/>
        </w:rPr>
        <w:t>Dentro de los tres meses siguientes a la fecha de su balance anual, se harán los ajustes correspondientes y se pagarán de inmediato las diferencias que resulten.  Si las diferencias resultan a favor del causante, podrá compensarlas en su declaración siguiente, sin que requiera resolución previa para este efecto.</w:t>
      </w:r>
    </w:p>
    <w:p w14:paraId="019145D4" w14:textId="77777777" w:rsidR="00CF165F" w:rsidRPr="00C50C12" w:rsidRDefault="00CF165F">
      <w:pPr>
        <w:jc w:val="both"/>
        <w:rPr>
          <w:rFonts w:cs="Arial"/>
          <w:sz w:val="22"/>
          <w:szCs w:val="22"/>
        </w:rPr>
      </w:pPr>
    </w:p>
    <w:p w14:paraId="3D308B11" w14:textId="77777777" w:rsidR="00CF165F" w:rsidRPr="00C50C12" w:rsidRDefault="00CF165F">
      <w:pPr>
        <w:jc w:val="both"/>
        <w:rPr>
          <w:rFonts w:cs="Arial"/>
          <w:sz w:val="22"/>
          <w:szCs w:val="22"/>
        </w:rPr>
      </w:pPr>
      <w:r w:rsidRPr="00C50C12">
        <w:rPr>
          <w:rFonts w:cs="Arial"/>
          <w:sz w:val="22"/>
          <w:szCs w:val="22"/>
        </w:rPr>
        <w:t>Si los causantes de que se trata repercuten el impuesto o no cumplen los requisitos expresados, cubrirán el gravamen sobre el total de los ingresos derivados de la venta de medicinas y, respecto de productos distintos a éstas, procederán en forma previta (SIC)  por el artículo 77 de esta Ley.</w:t>
      </w:r>
    </w:p>
    <w:p w14:paraId="0A53D5BC" w14:textId="77777777" w:rsidR="00CF165F" w:rsidRPr="00C50C12" w:rsidRDefault="00CF165F">
      <w:pPr>
        <w:jc w:val="both"/>
        <w:rPr>
          <w:rFonts w:cs="Arial"/>
          <w:sz w:val="22"/>
          <w:szCs w:val="22"/>
        </w:rPr>
      </w:pPr>
    </w:p>
    <w:p w14:paraId="4D3B41F9" w14:textId="77777777" w:rsidR="00CF165F" w:rsidRPr="00C50C12" w:rsidRDefault="00CF165F">
      <w:pPr>
        <w:jc w:val="both"/>
        <w:rPr>
          <w:rFonts w:cs="Arial"/>
          <w:sz w:val="22"/>
          <w:szCs w:val="22"/>
        </w:rPr>
      </w:pPr>
    </w:p>
    <w:p w14:paraId="755EBB88" w14:textId="77777777" w:rsidR="00CF165F" w:rsidRPr="00C50C12" w:rsidRDefault="00CF165F">
      <w:pPr>
        <w:jc w:val="both"/>
        <w:rPr>
          <w:rFonts w:cs="Arial"/>
          <w:sz w:val="22"/>
          <w:szCs w:val="22"/>
        </w:rPr>
      </w:pPr>
      <w:r w:rsidRPr="00C50C12">
        <w:rPr>
          <w:rFonts w:cs="Arial"/>
          <w:sz w:val="22"/>
          <w:szCs w:val="22"/>
        </w:rPr>
        <w:t>SECCION SEGUNDA</w:t>
      </w:r>
    </w:p>
    <w:p w14:paraId="4E4D3496" w14:textId="77777777" w:rsidR="00CF165F" w:rsidRPr="00C50C12" w:rsidRDefault="00CF165F">
      <w:pPr>
        <w:jc w:val="both"/>
        <w:rPr>
          <w:rFonts w:cs="Arial"/>
          <w:sz w:val="22"/>
          <w:szCs w:val="22"/>
        </w:rPr>
      </w:pPr>
    </w:p>
    <w:p w14:paraId="02E732CA" w14:textId="77777777" w:rsidR="00CF165F" w:rsidRPr="00C50C12" w:rsidRDefault="00CF165F">
      <w:pPr>
        <w:jc w:val="both"/>
        <w:rPr>
          <w:rFonts w:cs="Arial"/>
          <w:sz w:val="22"/>
          <w:szCs w:val="22"/>
        </w:rPr>
      </w:pPr>
      <w:r w:rsidRPr="00C50C12">
        <w:rPr>
          <w:rFonts w:cs="Arial"/>
          <w:sz w:val="22"/>
          <w:szCs w:val="22"/>
        </w:rPr>
        <w:t>DEL SUJETO Y DEL DOMICILIO</w:t>
      </w:r>
    </w:p>
    <w:p w14:paraId="7A94301E" w14:textId="77777777" w:rsidR="00CF165F" w:rsidRPr="00C50C12" w:rsidRDefault="00CF165F">
      <w:pPr>
        <w:jc w:val="both"/>
        <w:rPr>
          <w:rFonts w:cs="Arial"/>
          <w:sz w:val="22"/>
          <w:szCs w:val="22"/>
        </w:rPr>
      </w:pPr>
    </w:p>
    <w:p w14:paraId="2206ECB5"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7EB3A541" w14:textId="77777777" w:rsidR="00CF165F" w:rsidRPr="00C50C12" w:rsidRDefault="00CF165F">
      <w:pPr>
        <w:jc w:val="both"/>
        <w:rPr>
          <w:rFonts w:cs="Arial"/>
          <w:sz w:val="22"/>
          <w:szCs w:val="22"/>
        </w:rPr>
      </w:pPr>
      <w:r w:rsidRPr="00C50C12">
        <w:rPr>
          <w:rFonts w:cs="Arial"/>
          <w:sz w:val="22"/>
          <w:szCs w:val="22"/>
        </w:rPr>
        <w:lastRenderedPageBreak/>
        <w:t>ARTICULO 41.- Es sujeto de este impuesto la persona física o moral que obtiene el ingreso con motivo de operaciones gravadas o por esta Ley, realizadas o que surtan sus efectos en el territorio del Estado de nuevo León.</w:t>
      </w:r>
    </w:p>
    <w:p w14:paraId="4CD7B615" w14:textId="77777777" w:rsidR="00CF165F" w:rsidRPr="00C50C12" w:rsidRDefault="00CF165F">
      <w:pPr>
        <w:jc w:val="both"/>
        <w:rPr>
          <w:rFonts w:cs="Arial"/>
          <w:sz w:val="22"/>
          <w:szCs w:val="22"/>
        </w:rPr>
      </w:pPr>
    </w:p>
    <w:p w14:paraId="0A712D0E" w14:textId="77777777" w:rsidR="00CF165F" w:rsidRPr="00C50C12" w:rsidRDefault="00CF165F">
      <w:pPr>
        <w:jc w:val="both"/>
        <w:rPr>
          <w:rFonts w:cs="Arial"/>
          <w:sz w:val="22"/>
          <w:szCs w:val="22"/>
        </w:rPr>
      </w:pPr>
      <w:r w:rsidRPr="00C50C12">
        <w:rPr>
          <w:rFonts w:cs="Arial"/>
          <w:sz w:val="22"/>
          <w:szCs w:val="22"/>
        </w:rPr>
        <w:t>Los sujetos del impuesto podrán trasladarlo expresamente al comprador o usuario del servicio. Cuando lo hagan, consignarán por separado, en las facturas o notas de venta que expidan, el importe de la operación y el monto del impuesto, que se calculará exclusivamente sobre dicho importe.  Esta disposición no será aplicable a quienes obtengan ingresos provenientes de la explotación de hoteles, casas de huéspedes, restaurantes, campos de turismo o negocios similares, siempre que estén autorizados para operar en los términos de la Ley Federal de Turismo</w:t>
      </w:r>
    </w:p>
    <w:p w14:paraId="32DA3B5E" w14:textId="77777777" w:rsidR="00CF165F" w:rsidRPr="00C50C12" w:rsidRDefault="00CF165F">
      <w:pPr>
        <w:jc w:val="both"/>
        <w:rPr>
          <w:rFonts w:cs="Arial"/>
          <w:sz w:val="22"/>
          <w:szCs w:val="22"/>
        </w:rPr>
      </w:pPr>
    </w:p>
    <w:p w14:paraId="79245159" w14:textId="77777777" w:rsidR="00CF165F" w:rsidRPr="00C50C12" w:rsidRDefault="00CF165F">
      <w:pPr>
        <w:jc w:val="both"/>
        <w:rPr>
          <w:rFonts w:cs="Arial"/>
          <w:sz w:val="22"/>
          <w:szCs w:val="22"/>
        </w:rPr>
      </w:pPr>
      <w:r w:rsidRPr="00C50C12">
        <w:rPr>
          <w:rFonts w:cs="Arial"/>
          <w:sz w:val="22"/>
          <w:szCs w:val="22"/>
        </w:rPr>
        <w:t>Si las mercancías tienen señalado precio oficial, se podrá trasladar el impuesto en forma expresa, sin que este hecho se considere como alteración de ese precio.  Los productores, así como los primeros distribuidores de artículos de importación obligados a pagar el gravamen deberán consignar separadamente el importe de la operación y el monto del impuesto, en la primera enajenación que efectúen a comerciantes o industriales.</w:t>
      </w:r>
    </w:p>
    <w:p w14:paraId="0151B920" w14:textId="77777777" w:rsidR="00CF165F" w:rsidRPr="00C50C12" w:rsidRDefault="00CF165F">
      <w:pPr>
        <w:jc w:val="both"/>
        <w:rPr>
          <w:rFonts w:cs="Arial"/>
          <w:sz w:val="22"/>
          <w:szCs w:val="22"/>
        </w:rPr>
      </w:pPr>
    </w:p>
    <w:p w14:paraId="3737A26B" w14:textId="77777777" w:rsidR="00CF165F" w:rsidRPr="00C50C12" w:rsidRDefault="00CF165F">
      <w:pPr>
        <w:jc w:val="both"/>
        <w:rPr>
          <w:rFonts w:cs="Arial"/>
          <w:sz w:val="22"/>
          <w:szCs w:val="22"/>
        </w:rPr>
      </w:pPr>
      <w:r w:rsidRPr="00C50C12">
        <w:rPr>
          <w:rFonts w:cs="Arial"/>
          <w:sz w:val="22"/>
          <w:szCs w:val="22"/>
        </w:rPr>
        <w:t>La expedición de facturas será obligatoria en las operaciones celebradas entre comerciantes o industriales, si el precio de la enajenación o de los servicios prestados excede de $ 1,000.00 ( mil pesos), o cuando tales documentos sean exigidos por los particulares, debiendo expedirse dentro de los sesenta días siguientes a la fecha de la operación.</w:t>
      </w:r>
    </w:p>
    <w:p w14:paraId="6C5EB9A3" w14:textId="77777777" w:rsidR="00CF165F" w:rsidRPr="00C50C12" w:rsidRDefault="00CF165F">
      <w:pPr>
        <w:jc w:val="both"/>
        <w:rPr>
          <w:rFonts w:cs="Arial"/>
          <w:sz w:val="22"/>
          <w:szCs w:val="22"/>
        </w:rPr>
      </w:pPr>
    </w:p>
    <w:p w14:paraId="0904948F"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0FC3EC9F" w14:textId="77777777" w:rsidR="00CF165F" w:rsidRPr="00C50C12" w:rsidRDefault="00CF165F">
      <w:pPr>
        <w:jc w:val="both"/>
        <w:rPr>
          <w:rFonts w:cs="Arial"/>
          <w:sz w:val="22"/>
          <w:szCs w:val="22"/>
        </w:rPr>
      </w:pPr>
      <w:r w:rsidRPr="00C50C12">
        <w:rPr>
          <w:rFonts w:cs="Arial"/>
          <w:sz w:val="22"/>
          <w:szCs w:val="22"/>
        </w:rPr>
        <w:t>ARTICULO 42.- Asimismo se considera que los ingresos derivados de las operaciones a las que se refiere el artículo 32, quedan gravados por esta Ley:</w:t>
      </w:r>
    </w:p>
    <w:p w14:paraId="6A594BDA" w14:textId="77777777" w:rsidR="00CF165F" w:rsidRPr="00C50C12" w:rsidRDefault="00CF165F">
      <w:pPr>
        <w:jc w:val="both"/>
        <w:rPr>
          <w:rFonts w:cs="Arial"/>
          <w:sz w:val="22"/>
          <w:szCs w:val="22"/>
        </w:rPr>
      </w:pPr>
    </w:p>
    <w:p w14:paraId="7EBFDDF5" w14:textId="77777777" w:rsidR="00CF165F" w:rsidRPr="00C50C12" w:rsidRDefault="00CF165F">
      <w:pPr>
        <w:jc w:val="both"/>
        <w:rPr>
          <w:rFonts w:cs="Arial"/>
          <w:sz w:val="22"/>
          <w:szCs w:val="22"/>
        </w:rPr>
      </w:pPr>
      <w:r w:rsidRPr="00C50C12">
        <w:rPr>
          <w:rFonts w:cs="Arial"/>
          <w:sz w:val="22"/>
          <w:szCs w:val="22"/>
        </w:rPr>
        <w:t>I.- Cuando una persona domiciliada dentro del territorio del Estado  lo perciba por operaciones realizadas fuera del mismo, aún cuando sea por conducto de sus sucursales, despachos, bodegas, agencias, agentes o dependencias domiciliados fuera del territorio citado.</w:t>
      </w:r>
    </w:p>
    <w:p w14:paraId="21B2F232" w14:textId="77777777" w:rsidR="00CF165F" w:rsidRPr="00C50C12" w:rsidRDefault="00CF165F">
      <w:pPr>
        <w:jc w:val="both"/>
        <w:rPr>
          <w:rFonts w:cs="Arial"/>
          <w:sz w:val="22"/>
          <w:szCs w:val="22"/>
        </w:rPr>
      </w:pPr>
    </w:p>
    <w:p w14:paraId="69023B1C" w14:textId="77777777" w:rsidR="00CF165F" w:rsidRPr="00C50C12" w:rsidRDefault="00CF165F">
      <w:pPr>
        <w:jc w:val="both"/>
        <w:rPr>
          <w:rFonts w:cs="Arial"/>
          <w:sz w:val="22"/>
          <w:szCs w:val="22"/>
        </w:rPr>
      </w:pPr>
      <w:r w:rsidRPr="00C50C12">
        <w:rPr>
          <w:rFonts w:cs="Arial"/>
          <w:sz w:val="22"/>
          <w:szCs w:val="22"/>
        </w:rPr>
        <w:t>II.- Cuando los obtenga alguna persona domiciliada fuera del territorio del Estado que tenga dentro del mismo sucursales, agencias, despachos, bodegas o dependencias, por pagos efectuados por personas domiciliadas dentro del territorio del mismo.</w:t>
      </w:r>
    </w:p>
    <w:p w14:paraId="15A27DF0" w14:textId="77777777" w:rsidR="00CF165F" w:rsidRPr="00C50C12" w:rsidRDefault="00CF165F">
      <w:pPr>
        <w:jc w:val="both"/>
        <w:rPr>
          <w:rFonts w:cs="Arial"/>
          <w:sz w:val="22"/>
          <w:szCs w:val="22"/>
        </w:rPr>
      </w:pPr>
    </w:p>
    <w:p w14:paraId="15C60EB9" w14:textId="77777777" w:rsidR="00CF165F" w:rsidRPr="00C50C12" w:rsidRDefault="00CF165F">
      <w:pPr>
        <w:jc w:val="both"/>
        <w:rPr>
          <w:rFonts w:cs="Arial"/>
          <w:sz w:val="22"/>
          <w:szCs w:val="22"/>
        </w:rPr>
      </w:pPr>
      <w:r w:rsidRPr="00C50C12">
        <w:rPr>
          <w:rFonts w:cs="Arial"/>
          <w:sz w:val="22"/>
          <w:szCs w:val="22"/>
        </w:rPr>
        <w:t>En este caso las sucursales, agencias, despachos, bodegas o dependencias quedan obligadas al pago íntegro del impuesto causado.</w:t>
      </w:r>
    </w:p>
    <w:p w14:paraId="6A2F7AF7" w14:textId="77777777" w:rsidR="00CF165F" w:rsidRPr="00C50C12" w:rsidRDefault="00CF165F">
      <w:pPr>
        <w:jc w:val="both"/>
        <w:rPr>
          <w:rFonts w:cs="Arial"/>
          <w:sz w:val="22"/>
          <w:szCs w:val="22"/>
        </w:rPr>
      </w:pPr>
    </w:p>
    <w:p w14:paraId="3A8D3291"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55D9C089" w14:textId="77777777" w:rsidR="00CF165F" w:rsidRPr="00C50C12" w:rsidRDefault="00CF165F">
      <w:pPr>
        <w:jc w:val="both"/>
        <w:rPr>
          <w:rFonts w:cs="Arial"/>
          <w:sz w:val="22"/>
          <w:szCs w:val="22"/>
        </w:rPr>
      </w:pPr>
      <w:r w:rsidRPr="00C50C12">
        <w:rPr>
          <w:rFonts w:cs="Arial"/>
          <w:sz w:val="22"/>
          <w:szCs w:val="22"/>
        </w:rPr>
        <w:t>ARTICULO 43.- Para los efectos de esta Ley se considera percibido el ingreso en el lugar donde el contribuyente establezca su negocio, industria o comercio y que está obligado a manifestar al empadronarse, debiendo llevar en el mismo el control de sus ingresos.  Cuando el ingreso se perciba fuera del Estado, con motivo de operaciones realizadas o que surtan efectos en el mismo, el Impuesto se pagará de manera semejante al sistema establecido en el Artículo 81, Fracción I de esta Ley.</w:t>
      </w:r>
    </w:p>
    <w:p w14:paraId="1DBC3C23" w14:textId="77777777" w:rsidR="00CF165F" w:rsidRPr="00C50C12" w:rsidRDefault="00CF165F">
      <w:pPr>
        <w:jc w:val="both"/>
        <w:rPr>
          <w:rFonts w:cs="Arial"/>
          <w:sz w:val="22"/>
          <w:szCs w:val="22"/>
        </w:rPr>
      </w:pPr>
    </w:p>
    <w:p w14:paraId="595BC190" w14:textId="77777777" w:rsidR="00CF165F" w:rsidRPr="00C50C12" w:rsidRDefault="00CF165F">
      <w:pPr>
        <w:jc w:val="both"/>
        <w:rPr>
          <w:rFonts w:cs="Arial"/>
          <w:sz w:val="22"/>
          <w:szCs w:val="22"/>
        </w:rPr>
      </w:pPr>
      <w:r w:rsidRPr="00C50C12">
        <w:rPr>
          <w:rFonts w:cs="Arial"/>
          <w:sz w:val="22"/>
          <w:szCs w:val="22"/>
        </w:rPr>
        <w:lastRenderedPageBreak/>
        <w:t>N. DE E., SUSPENDIDO POR CONVENIO DE ADHESION AL SISTEMA NACIONAL DE COORDINACION FISCAL, P.O. 3 DE DICIEMBRE DE 1979.</w:t>
      </w:r>
    </w:p>
    <w:p w14:paraId="301D89A7" w14:textId="77777777" w:rsidR="00CF165F" w:rsidRPr="00C50C12" w:rsidRDefault="00CF165F">
      <w:pPr>
        <w:jc w:val="both"/>
        <w:rPr>
          <w:rFonts w:cs="Arial"/>
          <w:sz w:val="22"/>
          <w:szCs w:val="22"/>
        </w:rPr>
      </w:pPr>
      <w:r w:rsidRPr="00C50C12">
        <w:rPr>
          <w:rFonts w:cs="Arial"/>
          <w:sz w:val="22"/>
          <w:szCs w:val="22"/>
        </w:rPr>
        <w:t>ARTICULO 44.- Las sucursales, despachos, bodegas o dependencias que no perciban ingresos y que no queden comprendidos en lo dispuesto por la Fracción II del artículo 42, presentarán sus declaraciones por una sola vez en la oficina que los haya empadronado, manifestando que no obtienen ingresos gravables.</w:t>
      </w:r>
    </w:p>
    <w:p w14:paraId="7836AB6C" w14:textId="77777777" w:rsidR="00CF165F" w:rsidRPr="00C50C12" w:rsidRDefault="00CF165F">
      <w:pPr>
        <w:jc w:val="both"/>
        <w:rPr>
          <w:rFonts w:cs="Arial"/>
          <w:sz w:val="22"/>
          <w:szCs w:val="22"/>
        </w:rPr>
      </w:pPr>
    </w:p>
    <w:p w14:paraId="645B53AE"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1EA62762" w14:textId="77777777" w:rsidR="00CF165F" w:rsidRPr="00C50C12" w:rsidRDefault="00CF165F">
      <w:pPr>
        <w:jc w:val="both"/>
        <w:rPr>
          <w:rFonts w:cs="Arial"/>
          <w:sz w:val="22"/>
          <w:szCs w:val="22"/>
        </w:rPr>
      </w:pPr>
      <w:r w:rsidRPr="00C50C12">
        <w:rPr>
          <w:rFonts w:cs="Arial"/>
          <w:sz w:val="22"/>
          <w:szCs w:val="22"/>
        </w:rPr>
        <w:t>ARTICULO 45.- Se considera que los vendedores ambulantes no eximidos del pago del impuesto, tienen su domicilio en el lugar que como tal hayan señalado en su solicitud de empadronamiento.</w:t>
      </w:r>
    </w:p>
    <w:p w14:paraId="6741A707" w14:textId="77777777" w:rsidR="00CF165F" w:rsidRPr="00C50C12" w:rsidRDefault="00CF165F">
      <w:pPr>
        <w:jc w:val="both"/>
        <w:rPr>
          <w:rFonts w:cs="Arial"/>
          <w:sz w:val="22"/>
          <w:szCs w:val="22"/>
        </w:rPr>
      </w:pPr>
    </w:p>
    <w:p w14:paraId="5CB19BDF" w14:textId="77777777" w:rsidR="00CF165F" w:rsidRPr="00C50C12" w:rsidRDefault="00CF165F">
      <w:pPr>
        <w:jc w:val="both"/>
        <w:rPr>
          <w:rFonts w:cs="Arial"/>
          <w:sz w:val="22"/>
          <w:szCs w:val="22"/>
        </w:rPr>
      </w:pPr>
    </w:p>
    <w:p w14:paraId="24B59C2B" w14:textId="77777777" w:rsidR="00CF165F" w:rsidRPr="00C50C12" w:rsidRDefault="00CF165F">
      <w:pPr>
        <w:jc w:val="both"/>
        <w:rPr>
          <w:rFonts w:cs="Arial"/>
          <w:sz w:val="22"/>
          <w:szCs w:val="22"/>
        </w:rPr>
      </w:pPr>
      <w:r w:rsidRPr="00C50C12">
        <w:rPr>
          <w:rFonts w:cs="Arial"/>
          <w:sz w:val="22"/>
          <w:szCs w:val="22"/>
        </w:rPr>
        <w:t>SECCION TERCERA</w:t>
      </w:r>
    </w:p>
    <w:p w14:paraId="6634F583" w14:textId="77777777" w:rsidR="00CF165F" w:rsidRPr="00C50C12" w:rsidRDefault="00CF165F">
      <w:pPr>
        <w:jc w:val="both"/>
        <w:rPr>
          <w:rFonts w:cs="Arial"/>
          <w:sz w:val="22"/>
          <w:szCs w:val="22"/>
        </w:rPr>
      </w:pPr>
    </w:p>
    <w:p w14:paraId="18BB7EE7" w14:textId="77777777" w:rsidR="00CF165F" w:rsidRPr="00C50C12" w:rsidRDefault="00CF165F">
      <w:pPr>
        <w:jc w:val="both"/>
        <w:rPr>
          <w:rFonts w:cs="Arial"/>
          <w:sz w:val="22"/>
          <w:szCs w:val="22"/>
        </w:rPr>
      </w:pPr>
      <w:r w:rsidRPr="00C50C12">
        <w:rPr>
          <w:rFonts w:cs="Arial"/>
          <w:sz w:val="22"/>
          <w:szCs w:val="22"/>
        </w:rPr>
        <w:t>DE LA TASA</w:t>
      </w:r>
    </w:p>
    <w:p w14:paraId="6C00355D" w14:textId="77777777" w:rsidR="00CF165F" w:rsidRPr="00C50C12" w:rsidRDefault="00CF165F">
      <w:pPr>
        <w:jc w:val="both"/>
        <w:rPr>
          <w:rFonts w:cs="Arial"/>
          <w:sz w:val="22"/>
          <w:szCs w:val="22"/>
        </w:rPr>
      </w:pPr>
    </w:p>
    <w:p w14:paraId="5F0C1BA2"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6E8CF096" w14:textId="77777777" w:rsidR="00CF165F" w:rsidRPr="00C50C12" w:rsidRDefault="00CF165F">
      <w:pPr>
        <w:jc w:val="both"/>
        <w:rPr>
          <w:rFonts w:cs="Arial"/>
          <w:sz w:val="22"/>
          <w:szCs w:val="22"/>
        </w:rPr>
      </w:pPr>
      <w:r w:rsidRPr="00C50C12">
        <w:rPr>
          <w:rFonts w:cs="Arial"/>
          <w:sz w:val="22"/>
          <w:szCs w:val="22"/>
        </w:rPr>
        <w:t>ARTICULO 46.- El impuesto se causará a razón del 12 al millar sobre el monto total de los ingresos gravables percibidos por los causantes de los Municipios de Monterrey, Allende, Apodaca,  Cadereyta, Garza García, General Escobedo, Guadalupe, Linares, Montemorelos, Sabinas hidalgo, San Nicolás de los Garza, Santa Catarina y Santiago.  En los demás Municipios del Estado, la tasa será del 9 al millar sobre el  monto total de los ingresos gravables.</w:t>
      </w:r>
    </w:p>
    <w:p w14:paraId="2FF6A96C" w14:textId="77777777" w:rsidR="00CF165F" w:rsidRPr="00C50C12" w:rsidRDefault="00CF165F">
      <w:pPr>
        <w:jc w:val="both"/>
        <w:rPr>
          <w:rFonts w:cs="Arial"/>
          <w:sz w:val="22"/>
          <w:szCs w:val="22"/>
        </w:rPr>
      </w:pPr>
    </w:p>
    <w:p w14:paraId="24CE62B0" w14:textId="77777777" w:rsidR="00CF165F" w:rsidRPr="00C50C12" w:rsidRDefault="00CF165F">
      <w:pPr>
        <w:jc w:val="both"/>
        <w:rPr>
          <w:rFonts w:cs="Arial"/>
          <w:sz w:val="22"/>
          <w:szCs w:val="22"/>
        </w:rPr>
      </w:pPr>
    </w:p>
    <w:p w14:paraId="1CACB43C" w14:textId="77777777" w:rsidR="00CF165F" w:rsidRPr="00C50C12" w:rsidRDefault="00CF165F">
      <w:pPr>
        <w:jc w:val="both"/>
        <w:rPr>
          <w:rFonts w:cs="Arial"/>
          <w:sz w:val="22"/>
          <w:szCs w:val="22"/>
        </w:rPr>
      </w:pPr>
      <w:r w:rsidRPr="00C50C12">
        <w:rPr>
          <w:rFonts w:cs="Arial"/>
          <w:sz w:val="22"/>
          <w:szCs w:val="22"/>
        </w:rPr>
        <w:t>SECCION CUARTA</w:t>
      </w:r>
    </w:p>
    <w:p w14:paraId="288B216A" w14:textId="77777777" w:rsidR="00CF165F" w:rsidRPr="00C50C12" w:rsidRDefault="00CF165F">
      <w:pPr>
        <w:jc w:val="both"/>
        <w:rPr>
          <w:rFonts w:cs="Arial"/>
          <w:sz w:val="22"/>
          <w:szCs w:val="22"/>
        </w:rPr>
      </w:pPr>
    </w:p>
    <w:p w14:paraId="7C8D9B26" w14:textId="77777777" w:rsidR="00CF165F" w:rsidRPr="00C50C12" w:rsidRDefault="00CF165F">
      <w:pPr>
        <w:jc w:val="both"/>
        <w:rPr>
          <w:rFonts w:cs="Arial"/>
          <w:sz w:val="22"/>
          <w:szCs w:val="22"/>
        </w:rPr>
      </w:pPr>
      <w:r w:rsidRPr="00C50C12">
        <w:rPr>
          <w:rFonts w:cs="Arial"/>
          <w:sz w:val="22"/>
          <w:szCs w:val="22"/>
        </w:rPr>
        <w:t>DE LOS INGRESOS EXTERNOS</w:t>
      </w:r>
    </w:p>
    <w:p w14:paraId="5F85F11F" w14:textId="77777777" w:rsidR="00CF165F" w:rsidRPr="00C50C12" w:rsidRDefault="00CF165F">
      <w:pPr>
        <w:jc w:val="both"/>
        <w:rPr>
          <w:rFonts w:cs="Arial"/>
          <w:sz w:val="22"/>
          <w:szCs w:val="22"/>
        </w:rPr>
      </w:pPr>
    </w:p>
    <w:p w14:paraId="308016E4"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3CFB007F" w14:textId="77777777" w:rsidR="00CF165F" w:rsidRPr="00C50C12" w:rsidRDefault="00CF165F">
      <w:pPr>
        <w:jc w:val="both"/>
        <w:rPr>
          <w:rFonts w:cs="Arial"/>
          <w:sz w:val="22"/>
          <w:szCs w:val="22"/>
        </w:rPr>
      </w:pPr>
      <w:r w:rsidRPr="00C50C12">
        <w:rPr>
          <w:rFonts w:cs="Arial"/>
          <w:sz w:val="22"/>
          <w:szCs w:val="22"/>
        </w:rPr>
        <w:t>ARTICULO 47.- No causaran impuesto:</w:t>
      </w:r>
    </w:p>
    <w:p w14:paraId="044ECF8C" w14:textId="77777777" w:rsidR="00CF165F" w:rsidRPr="00C50C12" w:rsidRDefault="00CF165F">
      <w:pPr>
        <w:jc w:val="both"/>
        <w:rPr>
          <w:rFonts w:cs="Arial"/>
          <w:sz w:val="22"/>
          <w:szCs w:val="22"/>
        </w:rPr>
      </w:pPr>
    </w:p>
    <w:p w14:paraId="5E7CE54E" w14:textId="77777777" w:rsidR="00CF165F" w:rsidRPr="00C50C12" w:rsidRDefault="00CF165F">
      <w:pPr>
        <w:jc w:val="both"/>
        <w:rPr>
          <w:rFonts w:cs="Arial"/>
          <w:sz w:val="22"/>
          <w:szCs w:val="22"/>
        </w:rPr>
      </w:pPr>
      <w:r w:rsidRPr="00C50C12">
        <w:rPr>
          <w:rFonts w:cs="Arial"/>
          <w:sz w:val="22"/>
          <w:szCs w:val="22"/>
        </w:rPr>
        <w:t>I.- Los ingresos obtenidos en los establecimientos que limitativamente se enumeran  a continuación, y que en forma exclusiva operen con los artículos propios del ramo:</w:t>
      </w:r>
    </w:p>
    <w:p w14:paraId="7875CB0E" w14:textId="77777777" w:rsidR="00CF165F" w:rsidRPr="00C50C12" w:rsidRDefault="00CF165F">
      <w:pPr>
        <w:jc w:val="both"/>
        <w:rPr>
          <w:rFonts w:cs="Arial"/>
          <w:sz w:val="22"/>
          <w:szCs w:val="22"/>
        </w:rPr>
      </w:pPr>
    </w:p>
    <w:p w14:paraId="59FBE39A" w14:textId="77777777" w:rsidR="00CF165F" w:rsidRPr="00C50C12" w:rsidRDefault="00CF165F">
      <w:pPr>
        <w:jc w:val="both"/>
        <w:rPr>
          <w:rFonts w:cs="Arial"/>
          <w:sz w:val="22"/>
          <w:szCs w:val="22"/>
        </w:rPr>
      </w:pPr>
      <w:r w:rsidRPr="00C50C12">
        <w:rPr>
          <w:rFonts w:cs="Arial"/>
          <w:sz w:val="22"/>
          <w:szCs w:val="22"/>
        </w:rPr>
        <w:t>a)</w:t>
      </w:r>
      <w:r w:rsidRPr="00C50C12">
        <w:rPr>
          <w:rFonts w:cs="Arial"/>
          <w:sz w:val="22"/>
          <w:szCs w:val="22"/>
        </w:rPr>
        <w:tab/>
        <w:t>Tortillerías, expendios de masa de maíz, molinos maquileros de nixtamal, molinos productores de masa de nixtamal, y molinos productores de harina de trigo o de maíz;</w:t>
      </w:r>
    </w:p>
    <w:p w14:paraId="2F576D2D" w14:textId="77777777" w:rsidR="00CF165F" w:rsidRPr="00C50C12" w:rsidRDefault="00CF165F">
      <w:pPr>
        <w:jc w:val="both"/>
        <w:rPr>
          <w:rFonts w:cs="Arial"/>
          <w:sz w:val="22"/>
          <w:szCs w:val="22"/>
        </w:rPr>
      </w:pPr>
    </w:p>
    <w:p w14:paraId="48043635" w14:textId="77777777" w:rsidR="00CF165F" w:rsidRPr="00C50C12" w:rsidRDefault="00CF165F">
      <w:pPr>
        <w:jc w:val="both"/>
        <w:rPr>
          <w:rFonts w:cs="Arial"/>
          <w:sz w:val="22"/>
          <w:szCs w:val="22"/>
        </w:rPr>
      </w:pPr>
      <w:r w:rsidRPr="00C50C12">
        <w:rPr>
          <w:rFonts w:cs="Arial"/>
          <w:sz w:val="22"/>
          <w:szCs w:val="22"/>
        </w:rPr>
        <w:t>b)</w:t>
      </w:r>
      <w:r w:rsidRPr="00C50C12">
        <w:rPr>
          <w:rFonts w:cs="Arial"/>
          <w:sz w:val="22"/>
          <w:szCs w:val="22"/>
        </w:rPr>
        <w:tab/>
        <w:t>Panaderías o fabricas de pan. Cuando estos establecimientos tengan venta de pasteles ,deberán llevar la separación de  ingresos prevista en el artículo 77 o de lo contrario causarán el impuesto sobre sus ingresos totales. No quedarán comprendidos en esta exención los ingresos provenientes de la enajenación de galletas y pastas de cualquier clase o denominación:</w:t>
      </w:r>
    </w:p>
    <w:p w14:paraId="64A06771" w14:textId="77777777" w:rsidR="00CF165F" w:rsidRPr="00C50C12" w:rsidRDefault="00CF165F">
      <w:pPr>
        <w:jc w:val="both"/>
        <w:rPr>
          <w:rFonts w:cs="Arial"/>
          <w:sz w:val="22"/>
          <w:szCs w:val="22"/>
        </w:rPr>
      </w:pPr>
    </w:p>
    <w:p w14:paraId="78AD523C" w14:textId="77777777" w:rsidR="00CF165F" w:rsidRPr="00C50C12" w:rsidRDefault="00CF165F">
      <w:pPr>
        <w:jc w:val="both"/>
        <w:rPr>
          <w:rFonts w:cs="Arial"/>
          <w:sz w:val="22"/>
          <w:szCs w:val="22"/>
        </w:rPr>
      </w:pPr>
      <w:r w:rsidRPr="00C50C12">
        <w:rPr>
          <w:rFonts w:cs="Arial"/>
          <w:sz w:val="22"/>
          <w:szCs w:val="22"/>
        </w:rPr>
        <w:t>c)</w:t>
      </w:r>
      <w:r w:rsidRPr="00C50C12">
        <w:rPr>
          <w:rFonts w:cs="Arial"/>
          <w:sz w:val="22"/>
          <w:szCs w:val="22"/>
        </w:rPr>
        <w:tab/>
        <w:t>Carnicerías;</w:t>
      </w:r>
    </w:p>
    <w:p w14:paraId="2C38AF20" w14:textId="77777777" w:rsidR="00CF165F" w:rsidRPr="00C50C12" w:rsidRDefault="00CF165F">
      <w:pPr>
        <w:jc w:val="both"/>
        <w:rPr>
          <w:rFonts w:cs="Arial"/>
          <w:sz w:val="22"/>
          <w:szCs w:val="22"/>
        </w:rPr>
      </w:pPr>
    </w:p>
    <w:p w14:paraId="15A324B0" w14:textId="77777777" w:rsidR="00CF165F" w:rsidRPr="00C50C12" w:rsidRDefault="00CF165F">
      <w:pPr>
        <w:jc w:val="both"/>
        <w:rPr>
          <w:rFonts w:cs="Arial"/>
          <w:sz w:val="22"/>
          <w:szCs w:val="22"/>
        </w:rPr>
      </w:pPr>
      <w:r w:rsidRPr="00C50C12">
        <w:rPr>
          <w:rFonts w:cs="Arial"/>
          <w:sz w:val="22"/>
          <w:szCs w:val="22"/>
        </w:rPr>
        <w:lastRenderedPageBreak/>
        <w:t>d)</w:t>
      </w:r>
      <w:r w:rsidRPr="00C50C12">
        <w:rPr>
          <w:rFonts w:cs="Arial"/>
          <w:sz w:val="22"/>
          <w:szCs w:val="22"/>
        </w:rPr>
        <w:tab/>
        <w:t>Pescaderías y expendios de mariscos, cuando sus productos no se consuman en el mismo establecimiento;</w:t>
      </w:r>
    </w:p>
    <w:p w14:paraId="2EC3210C" w14:textId="77777777" w:rsidR="00CF165F" w:rsidRPr="00C50C12" w:rsidRDefault="00CF165F">
      <w:pPr>
        <w:jc w:val="both"/>
        <w:rPr>
          <w:rFonts w:cs="Arial"/>
          <w:sz w:val="22"/>
          <w:szCs w:val="22"/>
        </w:rPr>
      </w:pPr>
    </w:p>
    <w:p w14:paraId="0ED78A2D" w14:textId="77777777" w:rsidR="00CF165F" w:rsidRPr="00C50C12" w:rsidRDefault="00CF165F">
      <w:pPr>
        <w:jc w:val="both"/>
        <w:rPr>
          <w:rFonts w:cs="Arial"/>
          <w:sz w:val="22"/>
          <w:szCs w:val="22"/>
        </w:rPr>
      </w:pPr>
      <w:r w:rsidRPr="00C50C12">
        <w:rPr>
          <w:rFonts w:cs="Arial"/>
          <w:sz w:val="22"/>
          <w:szCs w:val="22"/>
        </w:rPr>
        <w:t>e)</w:t>
      </w:r>
      <w:r w:rsidRPr="00C50C12">
        <w:rPr>
          <w:rFonts w:cs="Arial"/>
          <w:sz w:val="22"/>
          <w:szCs w:val="22"/>
        </w:rPr>
        <w:tab/>
        <w:t>Verdulerías y fruterías;</w:t>
      </w:r>
    </w:p>
    <w:p w14:paraId="7DDC9864" w14:textId="77777777" w:rsidR="00CF165F" w:rsidRPr="00C50C12" w:rsidRDefault="00CF165F">
      <w:pPr>
        <w:jc w:val="both"/>
        <w:rPr>
          <w:rFonts w:cs="Arial"/>
          <w:sz w:val="22"/>
          <w:szCs w:val="22"/>
        </w:rPr>
      </w:pPr>
    </w:p>
    <w:p w14:paraId="12CF2F70" w14:textId="77777777" w:rsidR="00CF165F" w:rsidRPr="00C50C12" w:rsidRDefault="00CF165F">
      <w:pPr>
        <w:jc w:val="both"/>
        <w:rPr>
          <w:rFonts w:cs="Arial"/>
          <w:sz w:val="22"/>
          <w:szCs w:val="22"/>
        </w:rPr>
      </w:pPr>
      <w:r w:rsidRPr="00C50C12">
        <w:rPr>
          <w:rFonts w:cs="Arial"/>
          <w:sz w:val="22"/>
          <w:szCs w:val="22"/>
        </w:rPr>
        <w:t>f)</w:t>
      </w:r>
      <w:r w:rsidRPr="00C50C12">
        <w:rPr>
          <w:rFonts w:cs="Arial"/>
          <w:sz w:val="22"/>
          <w:szCs w:val="22"/>
        </w:rPr>
        <w:tab/>
        <w:t>Lecherías y plantas pasteurizadoras de leche;</w:t>
      </w:r>
    </w:p>
    <w:p w14:paraId="315B9FF3" w14:textId="77777777" w:rsidR="00CF165F" w:rsidRPr="00C50C12" w:rsidRDefault="00CF165F">
      <w:pPr>
        <w:jc w:val="both"/>
        <w:rPr>
          <w:rFonts w:cs="Arial"/>
          <w:sz w:val="22"/>
          <w:szCs w:val="22"/>
        </w:rPr>
      </w:pPr>
    </w:p>
    <w:p w14:paraId="2313F2F6" w14:textId="77777777" w:rsidR="00CF165F" w:rsidRPr="00C50C12" w:rsidRDefault="00CF165F">
      <w:pPr>
        <w:jc w:val="both"/>
        <w:rPr>
          <w:rFonts w:cs="Arial"/>
          <w:sz w:val="22"/>
          <w:szCs w:val="22"/>
        </w:rPr>
      </w:pPr>
      <w:r w:rsidRPr="00C50C12">
        <w:rPr>
          <w:rFonts w:cs="Arial"/>
          <w:sz w:val="22"/>
          <w:szCs w:val="22"/>
        </w:rPr>
        <w:t>g)</w:t>
      </w:r>
      <w:r w:rsidRPr="00C50C12">
        <w:rPr>
          <w:rFonts w:cs="Arial"/>
          <w:sz w:val="22"/>
          <w:szCs w:val="22"/>
        </w:rPr>
        <w:tab/>
        <w:t>Carbonerías;</w:t>
      </w:r>
    </w:p>
    <w:p w14:paraId="4F5C9E5C" w14:textId="77777777" w:rsidR="00CF165F" w:rsidRPr="00C50C12" w:rsidRDefault="00CF165F">
      <w:pPr>
        <w:jc w:val="both"/>
        <w:rPr>
          <w:rFonts w:cs="Arial"/>
          <w:sz w:val="22"/>
          <w:szCs w:val="22"/>
        </w:rPr>
      </w:pPr>
    </w:p>
    <w:p w14:paraId="2F3404D7" w14:textId="77777777" w:rsidR="00CF165F" w:rsidRPr="00C50C12" w:rsidRDefault="00CF165F">
      <w:pPr>
        <w:jc w:val="both"/>
        <w:rPr>
          <w:rFonts w:cs="Arial"/>
          <w:sz w:val="22"/>
          <w:szCs w:val="22"/>
        </w:rPr>
      </w:pPr>
      <w:r w:rsidRPr="00C50C12">
        <w:rPr>
          <w:rFonts w:cs="Arial"/>
          <w:sz w:val="22"/>
          <w:szCs w:val="22"/>
        </w:rPr>
        <w:t>h)</w:t>
      </w:r>
      <w:r w:rsidRPr="00C50C12">
        <w:rPr>
          <w:rFonts w:cs="Arial"/>
          <w:sz w:val="22"/>
          <w:szCs w:val="22"/>
        </w:rPr>
        <w:tab/>
        <w:t>Los establecimientos a que se refieren las fracciones II y III de este artículo;</w:t>
      </w:r>
    </w:p>
    <w:p w14:paraId="79AA88A4" w14:textId="77777777" w:rsidR="00CF165F" w:rsidRPr="00C50C12" w:rsidRDefault="00CF165F">
      <w:pPr>
        <w:jc w:val="both"/>
        <w:rPr>
          <w:rFonts w:cs="Arial"/>
          <w:sz w:val="22"/>
          <w:szCs w:val="22"/>
        </w:rPr>
      </w:pPr>
    </w:p>
    <w:p w14:paraId="1E48E1EF" w14:textId="77777777" w:rsidR="00CF165F" w:rsidRPr="00C50C12" w:rsidRDefault="00CF165F">
      <w:pPr>
        <w:jc w:val="both"/>
        <w:rPr>
          <w:rFonts w:cs="Arial"/>
          <w:sz w:val="22"/>
          <w:szCs w:val="22"/>
        </w:rPr>
      </w:pPr>
      <w:r w:rsidRPr="00C50C12">
        <w:rPr>
          <w:rFonts w:cs="Arial"/>
          <w:sz w:val="22"/>
          <w:szCs w:val="22"/>
        </w:rPr>
        <w:t>II.- Los ingresos obtenidos en puestos ubicados en la vía pública y en los mercados públicos, que reúnan los siguientes requisitos:</w:t>
      </w:r>
    </w:p>
    <w:p w14:paraId="6D104618" w14:textId="77777777" w:rsidR="00CF165F" w:rsidRPr="00C50C12" w:rsidRDefault="00CF165F">
      <w:pPr>
        <w:jc w:val="both"/>
        <w:rPr>
          <w:rFonts w:cs="Arial"/>
          <w:sz w:val="22"/>
          <w:szCs w:val="22"/>
        </w:rPr>
      </w:pPr>
    </w:p>
    <w:p w14:paraId="245DF05F" w14:textId="77777777" w:rsidR="00CF165F" w:rsidRPr="00C50C12" w:rsidRDefault="00CF165F">
      <w:pPr>
        <w:jc w:val="both"/>
        <w:rPr>
          <w:rFonts w:cs="Arial"/>
          <w:sz w:val="22"/>
          <w:szCs w:val="22"/>
        </w:rPr>
      </w:pPr>
      <w:r w:rsidRPr="00C50C12">
        <w:rPr>
          <w:rFonts w:cs="Arial"/>
          <w:sz w:val="22"/>
          <w:szCs w:val="22"/>
        </w:rPr>
        <w:t xml:space="preserve">  a) Que causen los derechos municipales de mercados;</w:t>
      </w:r>
    </w:p>
    <w:p w14:paraId="42DB247C" w14:textId="77777777" w:rsidR="00CF165F" w:rsidRPr="00C50C12" w:rsidRDefault="00CF165F">
      <w:pPr>
        <w:jc w:val="both"/>
        <w:rPr>
          <w:rFonts w:cs="Arial"/>
          <w:sz w:val="22"/>
          <w:szCs w:val="22"/>
        </w:rPr>
      </w:pPr>
    </w:p>
    <w:p w14:paraId="6C1376D2" w14:textId="77777777" w:rsidR="00CF165F" w:rsidRPr="00C50C12" w:rsidRDefault="00CF165F">
      <w:pPr>
        <w:jc w:val="both"/>
        <w:rPr>
          <w:rFonts w:cs="Arial"/>
          <w:sz w:val="22"/>
          <w:szCs w:val="22"/>
        </w:rPr>
      </w:pPr>
      <w:r w:rsidRPr="00C50C12">
        <w:rPr>
          <w:rFonts w:cs="Arial"/>
          <w:sz w:val="22"/>
          <w:szCs w:val="22"/>
        </w:rPr>
        <w:t xml:space="preserve">  b) Que no enajene bebidas que contengan alcohol, excepto cerveza en envase cerrado;</w:t>
      </w:r>
    </w:p>
    <w:p w14:paraId="41C244F5" w14:textId="77777777" w:rsidR="00CF165F" w:rsidRPr="00C50C12" w:rsidRDefault="00CF165F">
      <w:pPr>
        <w:jc w:val="both"/>
        <w:rPr>
          <w:rFonts w:cs="Arial"/>
          <w:sz w:val="22"/>
          <w:szCs w:val="22"/>
        </w:rPr>
      </w:pPr>
      <w:r w:rsidRPr="00C50C12">
        <w:rPr>
          <w:rFonts w:cs="Arial"/>
          <w:sz w:val="22"/>
          <w:szCs w:val="22"/>
        </w:rPr>
        <w:tab/>
      </w:r>
    </w:p>
    <w:p w14:paraId="54DC4FC8" w14:textId="77777777" w:rsidR="00CF165F" w:rsidRPr="00C50C12" w:rsidRDefault="00CF165F">
      <w:pPr>
        <w:jc w:val="both"/>
        <w:rPr>
          <w:rFonts w:cs="Arial"/>
          <w:sz w:val="22"/>
          <w:szCs w:val="22"/>
        </w:rPr>
      </w:pPr>
      <w:r w:rsidRPr="00C50C12">
        <w:rPr>
          <w:rFonts w:cs="Arial"/>
          <w:sz w:val="22"/>
          <w:szCs w:val="22"/>
        </w:rPr>
        <w:t xml:space="preserve">  c) Que su activo en mercancía no exceda de $10,000 00 teniendo en cuenta las existencias en el puesto y las guardadas en el domicilio del propietario o en la bodega o en cualquier otro local.</w:t>
      </w:r>
    </w:p>
    <w:p w14:paraId="22ED9143" w14:textId="77777777" w:rsidR="00CF165F" w:rsidRPr="00C50C12" w:rsidRDefault="00CF165F">
      <w:pPr>
        <w:jc w:val="both"/>
        <w:rPr>
          <w:rFonts w:cs="Arial"/>
          <w:sz w:val="22"/>
          <w:szCs w:val="22"/>
        </w:rPr>
      </w:pPr>
      <w:r w:rsidRPr="00C50C12">
        <w:rPr>
          <w:rFonts w:cs="Arial"/>
          <w:sz w:val="22"/>
          <w:szCs w:val="22"/>
        </w:rPr>
        <w:t xml:space="preserve">   </w:t>
      </w:r>
    </w:p>
    <w:p w14:paraId="0EEA7682" w14:textId="77777777" w:rsidR="00CF165F" w:rsidRPr="00C50C12" w:rsidRDefault="00CF165F">
      <w:pPr>
        <w:jc w:val="both"/>
        <w:rPr>
          <w:rFonts w:cs="Arial"/>
          <w:sz w:val="22"/>
          <w:szCs w:val="22"/>
        </w:rPr>
      </w:pPr>
      <w:r w:rsidRPr="00C50C12">
        <w:rPr>
          <w:rFonts w:cs="Arial"/>
          <w:sz w:val="22"/>
          <w:szCs w:val="22"/>
        </w:rPr>
        <w:t>No gozarán de esta exención los causantes establecidos en accesorías o locales en el interior o exterior de los mercados o en las calles adyacentes a los mismos;</w:t>
      </w:r>
    </w:p>
    <w:p w14:paraId="53D1116C" w14:textId="77777777" w:rsidR="00CF165F" w:rsidRPr="00C50C12" w:rsidRDefault="00CF165F">
      <w:pPr>
        <w:jc w:val="both"/>
        <w:rPr>
          <w:rFonts w:cs="Arial"/>
          <w:sz w:val="22"/>
          <w:szCs w:val="22"/>
        </w:rPr>
      </w:pPr>
    </w:p>
    <w:p w14:paraId="16963EEB" w14:textId="77777777" w:rsidR="00CF165F" w:rsidRPr="00C50C12" w:rsidRDefault="00CF165F">
      <w:pPr>
        <w:jc w:val="both"/>
        <w:rPr>
          <w:rFonts w:cs="Arial"/>
          <w:sz w:val="22"/>
          <w:szCs w:val="22"/>
        </w:rPr>
      </w:pPr>
      <w:r w:rsidRPr="00C50C12">
        <w:rPr>
          <w:rFonts w:cs="Arial"/>
          <w:sz w:val="22"/>
          <w:szCs w:val="22"/>
        </w:rPr>
        <w:t>III.- Los talleres de manufacturas, reposición o compostura, ubicados en puestos semifijos  o fijos en el interior de los mercados públicos, siempre que reúnan los siguientes requisitos:</w:t>
      </w:r>
    </w:p>
    <w:p w14:paraId="1CF87951" w14:textId="77777777" w:rsidR="00CF165F" w:rsidRPr="00C50C12" w:rsidRDefault="00CF165F">
      <w:pPr>
        <w:jc w:val="both"/>
        <w:rPr>
          <w:rFonts w:cs="Arial"/>
          <w:sz w:val="22"/>
          <w:szCs w:val="22"/>
        </w:rPr>
      </w:pPr>
    </w:p>
    <w:p w14:paraId="0352D7E5" w14:textId="77777777" w:rsidR="00CF165F" w:rsidRPr="00C50C12" w:rsidRDefault="00CF165F">
      <w:pPr>
        <w:jc w:val="both"/>
        <w:rPr>
          <w:rFonts w:cs="Arial"/>
          <w:sz w:val="22"/>
          <w:szCs w:val="22"/>
        </w:rPr>
      </w:pPr>
      <w:r w:rsidRPr="00C50C12">
        <w:rPr>
          <w:rFonts w:cs="Arial"/>
          <w:sz w:val="22"/>
          <w:szCs w:val="22"/>
        </w:rPr>
        <w:t>a)Que la herramienta y  maquinaria que usen así como el valor de las materias primas  o materiales accesorios que empleen, sea de su propiedad  y no excedan de $10,000 00:</w:t>
      </w:r>
    </w:p>
    <w:p w14:paraId="1C3119E6" w14:textId="77777777" w:rsidR="00CF165F" w:rsidRPr="00C50C12" w:rsidRDefault="00CF165F">
      <w:pPr>
        <w:jc w:val="both"/>
        <w:rPr>
          <w:rFonts w:cs="Arial"/>
          <w:sz w:val="22"/>
          <w:szCs w:val="22"/>
        </w:rPr>
      </w:pPr>
    </w:p>
    <w:p w14:paraId="22BB5EC1" w14:textId="77777777" w:rsidR="00CF165F" w:rsidRPr="00C50C12" w:rsidRDefault="00CF165F">
      <w:pPr>
        <w:jc w:val="both"/>
        <w:rPr>
          <w:rFonts w:cs="Arial"/>
          <w:sz w:val="22"/>
          <w:szCs w:val="22"/>
        </w:rPr>
      </w:pPr>
      <w:r w:rsidRPr="00C50C12">
        <w:rPr>
          <w:rFonts w:cs="Arial"/>
          <w:sz w:val="22"/>
          <w:szCs w:val="22"/>
        </w:rPr>
        <w:t>b)Que no ocupen personas que estén sujetas a contrato de trabajo, y que los mismos sean atendidos personalmente por el propietario Quedan incluídas  dentro de esta franquicia las personas que exploten talleres familiares en locales  que también usen como habitación, siempre que satisfagan los requisitos a que se refieran los inicios a) y b) de esta fracción;</w:t>
      </w:r>
    </w:p>
    <w:p w14:paraId="092EE690" w14:textId="77777777" w:rsidR="00CF165F" w:rsidRPr="00C50C12" w:rsidRDefault="00CF165F">
      <w:pPr>
        <w:jc w:val="both"/>
        <w:rPr>
          <w:rFonts w:cs="Arial"/>
          <w:sz w:val="22"/>
          <w:szCs w:val="22"/>
        </w:rPr>
      </w:pPr>
    </w:p>
    <w:p w14:paraId="674FCA9F" w14:textId="77777777" w:rsidR="00CF165F" w:rsidRPr="00C50C12" w:rsidRDefault="00CF165F">
      <w:pPr>
        <w:jc w:val="both"/>
        <w:rPr>
          <w:rFonts w:cs="Arial"/>
          <w:sz w:val="22"/>
          <w:szCs w:val="22"/>
        </w:rPr>
      </w:pPr>
      <w:r w:rsidRPr="00C50C12">
        <w:rPr>
          <w:rFonts w:cs="Arial"/>
          <w:sz w:val="22"/>
          <w:szCs w:val="22"/>
        </w:rPr>
        <w:t>IV.- Los ingresos que procedan de la enajenación de los artículos siguientes:</w:t>
      </w:r>
    </w:p>
    <w:p w14:paraId="7B1D2B52" w14:textId="77777777" w:rsidR="00CF165F" w:rsidRPr="00C50C12" w:rsidRDefault="00CF165F">
      <w:pPr>
        <w:jc w:val="both"/>
        <w:rPr>
          <w:rFonts w:cs="Arial"/>
          <w:sz w:val="22"/>
          <w:szCs w:val="22"/>
        </w:rPr>
      </w:pPr>
    </w:p>
    <w:p w14:paraId="2913E8C5" w14:textId="77777777" w:rsidR="00CF165F" w:rsidRPr="00C50C12" w:rsidRDefault="00CF165F">
      <w:pPr>
        <w:jc w:val="both"/>
        <w:rPr>
          <w:rFonts w:cs="Arial"/>
          <w:sz w:val="22"/>
          <w:szCs w:val="22"/>
        </w:rPr>
      </w:pPr>
      <w:r w:rsidRPr="00C50C12">
        <w:rPr>
          <w:rFonts w:cs="Arial"/>
          <w:sz w:val="22"/>
          <w:szCs w:val="22"/>
        </w:rPr>
        <w:t>a)</w:t>
      </w:r>
      <w:r w:rsidRPr="00C50C12">
        <w:rPr>
          <w:rFonts w:cs="Arial"/>
          <w:sz w:val="22"/>
          <w:szCs w:val="22"/>
        </w:rPr>
        <w:tab/>
        <w:t>Aguas purificadas, destiladas o potables, no gaseosas ni compuestas, así como el hielo y las aguas detinadas (SIC) al riego;</w:t>
      </w:r>
    </w:p>
    <w:p w14:paraId="7BD58A54" w14:textId="77777777" w:rsidR="00CF165F" w:rsidRPr="00C50C12" w:rsidRDefault="00CF165F">
      <w:pPr>
        <w:jc w:val="both"/>
        <w:rPr>
          <w:rFonts w:cs="Arial"/>
          <w:sz w:val="22"/>
          <w:szCs w:val="22"/>
        </w:rPr>
      </w:pPr>
    </w:p>
    <w:p w14:paraId="4A28C4A2" w14:textId="77777777" w:rsidR="00CF165F" w:rsidRPr="00C50C12" w:rsidRDefault="00CF165F">
      <w:pPr>
        <w:jc w:val="both"/>
        <w:rPr>
          <w:rFonts w:cs="Arial"/>
          <w:sz w:val="22"/>
          <w:szCs w:val="22"/>
        </w:rPr>
      </w:pPr>
      <w:r w:rsidRPr="00C50C12">
        <w:rPr>
          <w:rFonts w:cs="Arial"/>
          <w:sz w:val="22"/>
          <w:szCs w:val="22"/>
        </w:rPr>
        <w:t>b)</w:t>
      </w:r>
      <w:r w:rsidRPr="00C50C12">
        <w:rPr>
          <w:rFonts w:cs="Arial"/>
          <w:sz w:val="22"/>
          <w:szCs w:val="22"/>
        </w:rPr>
        <w:tab/>
        <w:t xml:space="preserve">Maíz, frijol,arroz y trigo, así como otras semillas que se utilicen en la alimentación humana, siempre que no se modifique su forma estado o composición </w:t>
      </w:r>
    </w:p>
    <w:p w14:paraId="190C481B" w14:textId="77777777" w:rsidR="00CF165F" w:rsidRPr="00C50C12" w:rsidRDefault="00CF165F">
      <w:pPr>
        <w:jc w:val="both"/>
        <w:rPr>
          <w:rFonts w:cs="Arial"/>
          <w:sz w:val="22"/>
          <w:szCs w:val="22"/>
        </w:rPr>
      </w:pPr>
    </w:p>
    <w:p w14:paraId="0736F1B4" w14:textId="77777777" w:rsidR="00CF165F" w:rsidRPr="00C50C12" w:rsidRDefault="00CF165F">
      <w:pPr>
        <w:jc w:val="both"/>
        <w:rPr>
          <w:rFonts w:cs="Arial"/>
          <w:sz w:val="22"/>
          <w:szCs w:val="22"/>
        </w:rPr>
      </w:pPr>
      <w:r w:rsidRPr="00C50C12">
        <w:rPr>
          <w:rFonts w:cs="Arial"/>
          <w:sz w:val="22"/>
          <w:szCs w:val="22"/>
        </w:rPr>
        <w:t>c)  Azúcar, mascabado, piloncillo y sal;</w:t>
      </w:r>
    </w:p>
    <w:p w14:paraId="61E33B37" w14:textId="77777777" w:rsidR="00CF165F" w:rsidRPr="00C50C12" w:rsidRDefault="00CF165F">
      <w:pPr>
        <w:jc w:val="both"/>
        <w:rPr>
          <w:rFonts w:cs="Arial"/>
          <w:sz w:val="22"/>
          <w:szCs w:val="22"/>
        </w:rPr>
      </w:pPr>
    </w:p>
    <w:p w14:paraId="656388FE" w14:textId="77777777" w:rsidR="00CF165F" w:rsidRPr="00C50C12" w:rsidRDefault="00CF165F">
      <w:pPr>
        <w:jc w:val="both"/>
        <w:rPr>
          <w:rFonts w:cs="Arial"/>
          <w:sz w:val="22"/>
          <w:szCs w:val="22"/>
        </w:rPr>
      </w:pPr>
      <w:r w:rsidRPr="00C50C12">
        <w:rPr>
          <w:rFonts w:cs="Arial"/>
          <w:sz w:val="22"/>
          <w:szCs w:val="22"/>
        </w:rPr>
        <w:t>a)</w:t>
      </w:r>
      <w:r w:rsidRPr="00C50C12">
        <w:rPr>
          <w:rFonts w:cs="Arial"/>
          <w:sz w:val="22"/>
          <w:szCs w:val="22"/>
        </w:rPr>
        <w:tab/>
        <w:t>Carbón vegetal, petróleo diáfano y tractolina;</w:t>
      </w:r>
    </w:p>
    <w:p w14:paraId="368B5436" w14:textId="77777777" w:rsidR="00CF165F" w:rsidRPr="00C50C12" w:rsidRDefault="00CF165F">
      <w:pPr>
        <w:jc w:val="both"/>
        <w:rPr>
          <w:rFonts w:cs="Arial"/>
          <w:sz w:val="22"/>
          <w:szCs w:val="22"/>
        </w:rPr>
      </w:pPr>
      <w:r w:rsidRPr="00C50C12">
        <w:rPr>
          <w:rFonts w:cs="Arial"/>
          <w:sz w:val="22"/>
          <w:szCs w:val="22"/>
        </w:rPr>
        <w:t xml:space="preserve">  </w:t>
      </w:r>
    </w:p>
    <w:p w14:paraId="1A2A7097" w14:textId="77777777" w:rsidR="00CF165F" w:rsidRPr="00C50C12" w:rsidRDefault="00CF165F">
      <w:pPr>
        <w:jc w:val="both"/>
        <w:rPr>
          <w:rFonts w:cs="Arial"/>
          <w:sz w:val="22"/>
          <w:szCs w:val="22"/>
        </w:rPr>
      </w:pPr>
      <w:r w:rsidRPr="00C50C12">
        <w:rPr>
          <w:rFonts w:cs="Arial"/>
          <w:sz w:val="22"/>
          <w:szCs w:val="22"/>
        </w:rPr>
        <w:t>e)   Ganado porcino, cabrío, lanar y vacuno, con excepción de los toros y novillos de lidia;</w:t>
      </w:r>
    </w:p>
    <w:p w14:paraId="692E0394" w14:textId="77777777" w:rsidR="00CF165F" w:rsidRPr="00C50C12" w:rsidRDefault="00CF165F">
      <w:pPr>
        <w:jc w:val="both"/>
        <w:rPr>
          <w:rFonts w:cs="Arial"/>
          <w:sz w:val="22"/>
          <w:szCs w:val="22"/>
        </w:rPr>
      </w:pPr>
    </w:p>
    <w:p w14:paraId="254C43D9" w14:textId="77777777" w:rsidR="00CF165F" w:rsidRPr="00C50C12" w:rsidRDefault="00CF165F">
      <w:pPr>
        <w:jc w:val="both"/>
        <w:rPr>
          <w:rFonts w:cs="Arial"/>
          <w:sz w:val="22"/>
          <w:szCs w:val="22"/>
        </w:rPr>
      </w:pPr>
      <w:r w:rsidRPr="00C50C12">
        <w:rPr>
          <w:rFonts w:cs="Arial"/>
          <w:sz w:val="22"/>
          <w:szCs w:val="22"/>
        </w:rPr>
        <w:t>f)    Carnes en estado natural, frescas, refrigeradas  o congeladas;</w:t>
      </w:r>
    </w:p>
    <w:p w14:paraId="79D391B4" w14:textId="77777777" w:rsidR="00CF165F" w:rsidRPr="00C50C12" w:rsidRDefault="00CF165F">
      <w:pPr>
        <w:jc w:val="both"/>
        <w:rPr>
          <w:rFonts w:cs="Arial"/>
          <w:sz w:val="22"/>
          <w:szCs w:val="22"/>
        </w:rPr>
      </w:pPr>
    </w:p>
    <w:p w14:paraId="4489973C" w14:textId="77777777" w:rsidR="00CF165F" w:rsidRPr="00C50C12" w:rsidRDefault="00CF165F">
      <w:pPr>
        <w:jc w:val="both"/>
        <w:rPr>
          <w:rFonts w:cs="Arial"/>
          <w:sz w:val="22"/>
          <w:szCs w:val="22"/>
        </w:rPr>
      </w:pPr>
      <w:r w:rsidRPr="00C50C12">
        <w:rPr>
          <w:rFonts w:cs="Arial"/>
          <w:sz w:val="22"/>
          <w:szCs w:val="22"/>
        </w:rPr>
        <w:t>g)</w:t>
      </w:r>
      <w:r w:rsidRPr="00C50C12">
        <w:rPr>
          <w:rFonts w:cs="Arial"/>
          <w:sz w:val="22"/>
          <w:szCs w:val="22"/>
        </w:rPr>
        <w:tab/>
        <w:t>Pescados y mariscos en estado natural, frescos, refrigerados o congelados;</w:t>
      </w:r>
    </w:p>
    <w:p w14:paraId="6D7BA18D" w14:textId="77777777" w:rsidR="00CF165F" w:rsidRPr="00C50C12" w:rsidRDefault="00CF165F">
      <w:pPr>
        <w:jc w:val="both"/>
        <w:rPr>
          <w:rFonts w:cs="Arial"/>
          <w:sz w:val="22"/>
          <w:szCs w:val="22"/>
        </w:rPr>
      </w:pPr>
    </w:p>
    <w:p w14:paraId="3AF18660" w14:textId="77777777" w:rsidR="00CF165F" w:rsidRPr="00C50C12" w:rsidRDefault="00CF165F">
      <w:pPr>
        <w:jc w:val="both"/>
        <w:rPr>
          <w:rFonts w:cs="Arial"/>
          <w:sz w:val="22"/>
          <w:szCs w:val="22"/>
        </w:rPr>
      </w:pPr>
      <w:r w:rsidRPr="00C50C12">
        <w:rPr>
          <w:rFonts w:cs="Arial"/>
          <w:sz w:val="22"/>
          <w:szCs w:val="22"/>
        </w:rPr>
        <w:t xml:space="preserve"> h)   Aves de corral y huevos;</w:t>
      </w:r>
    </w:p>
    <w:p w14:paraId="5EBCD6EE" w14:textId="77777777" w:rsidR="00CF165F" w:rsidRPr="00C50C12" w:rsidRDefault="00CF165F">
      <w:pPr>
        <w:jc w:val="both"/>
        <w:rPr>
          <w:rFonts w:cs="Arial"/>
          <w:sz w:val="22"/>
          <w:szCs w:val="22"/>
        </w:rPr>
      </w:pPr>
    </w:p>
    <w:p w14:paraId="0D8E624C" w14:textId="77777777" w:rsidR="00CF165F" w:rsidRPr="00C50C12" w:rsidRDefault="00CF165F">
      <w:pPr>
        <w:jc w:val="both"/>
        <w:rPr>
          <w:rFonts w:cs="Arial"/>
          <w:sz w:val="22"/>
          <w:szCs w:val="22"/>
        </w:rPr>
      </w:pPr>
      <w:r w:rsidRPr="00C50C12">
        <w:rPr>
          <w:rFonts w:cs="Arial"/>
          <w:sz w:val="22"/>
          <w:szCs w:val="22"/>
        </w:rPr>
        <w:t xml:space="preserve">  i)   Legumbres, verduras y frutas en estado natural, siempre que no se modifique su forma,  </w:t>
      </w:r>
    </w:p>
    <w:p w14:paraId="2A5DBE6D" w14:textId="77777777" w:rsidR="00CF165F" w:rsidRPr="00C50C12" w:rsidRDefault="00CF165F">
      <w:pPr>
        <w:jc w:val="both"/>
        <w:rPr>
          <w:rFonts w:cs="Arial"/>
          <w:sz w:val="22"/>
          <w:szCs w:val="22"/>
        </w:rPr>
      </w:pPr>
      <w:r w:rsidRPr="00C50C12">
        <w:rPr>
          <w:rFonts w:cs="Arial"/>
          <w:sz w:val="22"/>
          <w:szCs w:val="22"/>
        </w:rPr>
        <w:t xml:space="preserve">      estado o  composición;     </w:t>
      </w:r>
    </w:p>
    <w:p w14:paraId="695F13A4" w14:textId="77777777" w:rsidR="00CF165F" w:rsidRPr="00C50C12" w:rsidRDefault="00CF165F">
      <w:pPr>
        <w:jc w:val="both"/>
        <w:rPr>
          <w:rFonts w:cs="Arial"/>
          <w:sz w:val="22"/>
          <w:szCs w:val="22"/>
        </w:rPr>
      </w:pPr>
      <w:r w:rsidRPr="00C50C12">
        <w:rPr>
          <w:rFonts w:cs="Arial"/>
          <w:sz w:val="22"/>
          <w:szCs w:val="22"/>
        </w:rPr>
        <w:t xml:space="preserve">         </w:t>
      </w:r>
    </w:p>
    <w:p w14:paraId="7F8175AF" w14:textId="77777777" w:rsidR="00CF165F" w:rsidRPr="00C50C12" w:rsidRDefault="00CF165F">
      <w:pPr>
        <w:jc w:val="both"/>
        <w:rPr>
          <w:rFonts w:cs="Arial"/>
          <w:sz w:val="22"/>
          <w:szCs w:val="22"/>
        </w:rPr>
      </w:pPr>
      <w:r w:rsidRPr="00C50C12">
        <w:rPr>
          <w:rFonts w:cs="Arial"/>
          <w:sz w:val="22"/>
          <w:szCs w:val="22"/>
        </w:rPr>
        <w:t>j)</w:t>
      </w:r>
      <w:r w:rsidRPr="00C50C12">
        <w:rPr>
          <w:rFonts w:cs="Arial"/>
          <w:sz w:val="22"/>
          <w:szCs w:val="22"/>
        </w:rPr>
        <w:tab/>
        <w:t>Tortillas, masa de nixtamal, harina de maíz y pan, excepto pastel;</w:t>
      </w:r>
    </w:p>
    <w:p w14:paraId="248CA520" w14:textId="77777777" w:rsidR="00CF165F" w:rsidRPr="00C50C12" w:rsidRDefault="00CF165F">
      <w:pPr>
        <w:jc w:val="both"/>
        <w:rPr>
          <w:rFonts w:cs="Arial"/>
          <w:sz w:val="22"/>
          <w:szCs w:val="22"/>
        </w:rPr>
      </w:pPr>
      <w:r w:rsidRPr="00C50C12">
        <w:rPr>
          <w:rFonts w:cs="Arial"/>
          <w:sz w:val="22"/>
          <w:szCs w:val="22"/>
        </w:rPr>
        <w:t xml:space="preserve">    </w:t>
      </w:r>
    </w:p>
    <w:p w14:paraId="42A77B7D" w14:textId="77777777" w:rsidR="00CF165F" w:rsidRPr="00C50C12" w:rsidRDefault="00CF165F">
      <w:pPr>
        <w:jc w:val="both"/>
        <w:rPr>
          <w:rFonts w:cs="Arial"/>
          <w:sz w:val="22"/>
          <w:szCs w:val="22"/>
        </w:rPr>
      </w:pPr>
      <w:r w:rsidRPr="00C50C12">
        <w:rPr>
          <w:rFonts w:cs="Arial"/>
          <w:sz w:val="22"/>
          <w:szCs w:val="22"/>
        </w:rPr>
        <w:t>k)</w:t>
      </w:r>
      <w:r w:rsidRPr="00C50C12">
        <w:rPr>
          <w:rFonts w:cs="Arial"/>
          <w:sz w:val="22"/>
          <w:szCs w:val="22"/>
        </w:rPr>
        <w:tab/>
        <w:t>Leche natural, condensada, evaporada, deshidratada, rehidratada o enlatada ;</w:t>
      </w:r>
    </w:p>
    <w:p w14:paraId="2E395376" w14:textId="77777777" w:rsidR="00CF165F" w:rsidRPr="00C50C12" w:rsidRDefault="00CF165F">
      <w:pPr>
        <w:jc w:val="both"/>
        <w:rPr>
          <w:rFonts w:cs="Arial"/>
          <w:sz w:val="22"/>
          <w:szCs w:val="22"/>
        </w:rPr>
      </w:pPr>
    </w:p>
    <w:p w14:paraId="6843A2AB" w14:textId="77777777" w:rsidR="00CF165F" w:rsidRPr="00C50C12" w:rsidRDefault="00CF165F">
      <w:pPr>
        <w:jc w:val="both"/>
        <w:rPr>
          <w:rFonts w:cs="Arial"/>
          <w:sz w:val="22"/>
          <w:szCs w:val="22"/>
        </w:rPr>
      </w:pPr>
      <w:r w:rsidRPr="00C50C12">
        <w:rPr>
          <w:rFonts w:cs="Arial"/>
          <w:sz w:val="22"/>
          <w:szCs w:val="22"/>
        </w:rPr>
        <w:t>l)</w:t>
      </w:r>
      <w:r w:rsidRPr="00C50C12">
        <w:rPr>
          <w:rFonts w:cs="Arial"/>
          <w:sz w:val="22"/>
          <w:szCs w:val="22"/>
        </w:rPr>
        <w:tab/>
        <w:t>Tabaco en rama;</w:t>
      </w:r>
    </w:p>
    <w:p w14:paraId="05C45AEF" w14:textId="77777777" w:rsidR="00CF165F" w:rsidRPr="00C50C12" w:rsidRDefault="00CF165F">
      <w:pPr>
        <w:jc w:val="both"/>
        <w:rPr>
          <w:rFonts w:cs="Arial"/>
          <w:sz w:val="22"/>
          <w:szCs w:val="22"/>
        </w:rPr>
      </w:pPr>
    </w:p>
    <w:p w14:paraId="58E12A03" w14:textId="77777777" w:rsidR="00CF165F" w:rsidRPr="00C50C12" w:rsidRDefault="00CF165F">
      <w:pPr>
        <w:jc w:val="both"/>
        <w:rPr>
          <w:rFonts w:cs="Arial"/>
          <w:sz w:val="22"/>
          <w:szCs w:val="22"/>
        </w:rPr>
      </w:pPr>
      <w:r w:rsidRPr="00C50C12">
        <w:rPr>
          <w:rFonts w:cs="Arial"/>
          <w:sz w:val="22"/>
          <w:szCs w:val="22"/>
        </w:rPr>
        <w:t>m)</w:t>
      </w:r>
      <w:r w:rsidRPr="00C50C12">
        <w:rPr>
          <w:rFonts w:cs="Arial"/>
          <w:sz w:val="22"/>
          <w:szCs w:val="22"/>
        </w:rPr>
        <w:tab/>
        <w:t>Energía eléctrica;</w:t>
      </w:r>
    </w:p>
    <w:p w14:paraId="51158EDA" w14:textId="77777777" w:rsidR="00CF165F" w:rsidRPr="00C50C12" w:rsidRDefault="00CF165F">
      <w:pPr>
        <w:jc w:val="both"/>
        <w:rPr>
          <w:rFonts w:cs="Arial"/>
          <w:sz w:val="22"/>
          <w:szCs w:val="22"/>
        </w:rPr>
      </w:pPr>
    </w:p>
    <w:p w14:paraId="43163243" w14:textId="77777777" w:rsidR="00CF165F" w:rsidRPr="00C50C12" w:rsidRDefault="00CF165F">
      <w:pPr>
        <w:jc w:val="both"/>
        <w:rPr>
          <w:rFonts w:cs="Arial"/>
          <w:sz w:val="22"/>
          <w:szCs w:val="22"/>
        </w:rPr>
      </w:pPr>
      <w:r w:rsidRPr="00C50C12">
        <w:rPr>
          <w:rFonts w:cs="Arial"/>
          <w:sz w:val="22"/>
          <w:szCs w:val="22"/>
        </w:rPr>
        <w:t>n)</w:t>
      </w:r>
      <w:r w:rsidRPr="00C50C12">
        <w:rPr>
          <w:rFonts w:cs="Arial"/>
          <w:sz w:val="22"/>
          <w:szCs w:val="22"/>
        </w:rPr>
        <w:tab/>
        <w:t>Gas destinado a uso doméstico y gas industrial, siempre que por su enajenación el estado perciba  alguna participación  federal en el impuesto correspondiente.</w:t>
      </w:r>
    </w:p>
    <w:p w14:paraId="459311DA" w14:textId="77777777" w:rsidR="00CF165F" w:rsidRPr="00C50C12" w:rsidRDefault="00CF165F">
      <w:pPr>
        <w:jc w:val="both"/>
        <w:rPr>
          <w:rFonts w:cs="Arial"/>
          <w:sz w:val="22"/>
          <w:szCs w:val="22"/>
        </w:rPr>
      </w:pPr>
    </w:p>
    <w:p w14:paraId="3620A60C" w14:textId="77777777" w:rsidR="00CF165F" w:rsidRPr="00C50C12" w:rsidRDefault="00CF165F">
      <w:pPr>
        <w:jc w:val="both"/>
        <w:rPr>
          <w:rFonts w:cs="Arial"/>
          <w:sz w:val="22"/>
          <w:szCs w:val="22"/>
        </w:rPr>
      </w:pPr>
      <w:r w:rsidRPr="00C50C12">
        <w:rPr>
          <w:rFonts w:cs="Arial"/>
          <w:sz w:val="22"/>
          <w:szCs w:val="22"/>
        </w:rPr>
        <w:t>Se entiende por gas industrial el derivado del petróleo metano, etano propano  y butano ciclo-propano, siempre que sea suministrado mediante tubería desde una población  distinta a la de consumo.</w:t>
      </w:r>
    </w:p>
    <w:p w14:paraId="1D8EE9A3" w14:textId="77777777" w:rsidR="00CF165F" w:rsidRPr="00C50C12" w:rsidRDefault="00CF165F">
      <w:pPr>
        <w:jc w:val="both"/>
        <w:rPr>
          <w:rFonts w:cs="Arial"/>
          <w:sz w:val="22"/>
          <w:szCs w:val="22"/>
        </w:rPr>
      </w:pPr>
    </w:p>
    <w:p w14:paraId="0EA5CC70" w14:textId="77777777" w:rsidR="00CF165F" w:rsidRPr="00C50C12" w:rsidRDefault="00CF165F">
      <w:pPr>
        <w:jc w:val="both"/>
        <w:rPr>
          <w:rFonts w:cs="Arial"/>
          <w:sz w:val="22"/>
          <w:szCs w:val="22"/>
        </w:rPr>
      </w:pPr>
      <w:r w:rsidRPr="00C50C12">
        <w:rPr>
          <w:rFonts w:cs="Arial"/>
          <w:sz w:val="22"/>
          <w:szCs w:val="22"/>
        </w:rPr>
        <w:t>Los gases licuados como anhídrido carbónico, acetileno, argón, freón, ( refrigerante), helio, hidrógeno, nitrógeno, oxígeno, etc., pagarán el impuesto íntegro.</w:t>
      </w:r>
    </w:p>
    <w:p w14:paraId="09A09D56" w14:textId="77777777" w:rsidR="00CF165F" w:rsidRPr="00C50C12" w:rsidRDefault="00CF165F">
      <w:pPr>
        <w:jc w:val="both"/>
        <w:rPr>
          <w:rFonts w:cs="Arial"/>
          <w:sz w:val="22"/>
          <w:szCs w:val="22"/>
        </w:rPr>
      </w:pPr>
    </w:p>
    <w:p w14:paraId="71C0AC01" w14:textId="77777777" w:rsidR="00CF165F" w:rsidRPr="00C50C12" w:rsidRDefault="00CF165F">
      <w:pPr>
        <w:jc w:val="both"/>
        <w:rPr>
          <w:rFonts w:cs="Arial"/>
          <w:sz w:val="22"/>
          <w:szCs w:val="22"/>
        </w:rPr>
      </w:pPr>
      <w:r w:rsidRPr="00C50C12">
        <w:rPr>
          <w:rFonts w:cs="Arial"/>
          <w:sz w:val="22"/>
          <w:szCs w:val="22"/>
        </w:rPr>
        <w:t>ñ) Sombreros de palma y huaraches, excepto cuando estos artículos sean vendidos por establecimientos especializados en el comercio para el turismo nacional o extranjero;</w:t>
      </w:r>
    </w:p>
    <w:p w14:paraId="0793924F" w14:textId="77777777" w:rsidR="00CF165F" w:rsidRPr="00C50C12" w:rsidRDefault="00CF165F">
      <w:pPr>
        <w:jc w:val="both"/>
        <w:rPr>
          <w:rFonts w:cs="Arial"/>
          <w:sz w:val="22"/>
          <w:szCs w:val="22"/>
        </w:rPr>
      </w:pPr>
    </w:p>
    <w:p w14:paraId="4360A290" w14:textId="77777777" w:rsidR="00CF165F" w:rsidRPr="00C50C12" w:rsidRDefault="00CF165F">
      <w:pPr>
        <w:jc w:val="both"/>
        <w:rPr>
          <w:rFonts w:cs="Arial"/>
          <w:sz w:val="22"/>
          <w:szCs w:val="22"/>
        </w:rPr>
      </w:pPr>
      <w:r w:rsidRPr="00C50C12">
        <w:rPr>
          <w:rFonts w:cs="Arial"/>
          <w:sz w:val="22"/>
          <w:szCs w:val="22"/>
        </w:rPr>
        <w:t>V.- Los ingresos que obtengan los vendedores ambulantes, siempre que satisfagan los requisitos siguiente:</w:t>
      </w:r>
    </w:p>
    <w:p w14:paraId="6D493B30" w14:textId="77777777" w:rsidR="00CF165F" w:rsidRPr="00C50C12" w:rsidRDefault="00CF165F">
      <w:pPr>
        <w:jc w:val="both"/>
        <w:rPr>
          <w:rFonts w:cs="Arial"/>
          <w:sz w:val="22"/>
          <w:szCs w:val="22"/>
        </w:rPr>
      </w:pPr>
    </w:p>
    <w:p w14:paraId="2D708837" w14:textId="77777777" w:rsidR="00CF165F" w:rsidRPr="00C50C12" w:rsidRDefault="00CF165F">
      <w:pPr>
        <w:jc w:val="both"/>
        <w:rPr>
          <w:rFonts w:cs="Arial"/>
          <w:sz w:val="22"/>
          <w:szCs w:val="22"/>
        </w:rPr>
      </w:pPr>
      <w:r w:rsidRPr="00C50C12">
        <w:rPr>
          <w:rFonts w:cs="Arial"/>
          <w:sz w:val="22"/>
          <w:szCs w:val="22"/>
        </w:rPr>
        <w:t>a)</w:t>
      </w:r>
      <w:r w:rsidRPr="00C50C12">
        <w:rPr>
          <w:rFonts w:cs="Arial"/>
          <w:sz w:val="22"/>
          <w:szCs w:val="22"/>
        </w:rPr>
        <w:tab/>
        <w:t>Que las mercancías que enajenen sean de su propiedad;</w:t>
      </w:r>
    </w:p>
    <w:p w14:paraId="51266F7C" w14:textId="77777777" w:rsidR="00CF165F" w:rsidRPr="00C50C12" w:rsidRDefault="00CF165F">
      <w:pPr>
        <w:jc w:val="both"/>
        <w:rPr>
          <w:rFonts w:cs="Arial"/>
          <w:sz w:val="22"/>
          <w:szCs w:val="22"/>
        </w:rPr>
      </w:pPr>
      <w:r w:rsidRPr="00C50C12">
        <w:rPr>
          <w:rFonts w:cs="Arial"/>
          <w:sz w:val="22"/>
          <w:szCs w:val="22"/>
        </w:rPr>
        <w:t>b)</w:t>
      </w:r>
      <w:r w:rsidRPr="00C50C12">
        <w:rPr>
          <w:rFonts w:cs="Arial"/>
          <w:sz w:val="22"/>
          <w:szCs w:val="22"/>
        </w:rPr>
        <w:tab/>
        <w:t>Que efectúen las ventas directamente al consumidor;</w:t>
      </w:r>
    </w:p>
    <w:p w14:paraId="4A8FC927" w14:textId="77777777" w:rsidR="00CF165F" w:rsidRPr="00C50C12" w:rsidRDefault="00CF165F">
      <w:pPr>
        <w:jc w:val="both"/>
        <w:rPr>
          <w:rFonts w:cs="Arial"/>
          <w:sz w:val="22"/>
          <w:szCs w:val="22"/>
        </w:rPr>
      </w:pPr>
      <w:r w:rsidRPr="00C50C12">
        <w:rPr>
          <w:rFonts w:cs="Arial"/>
          <w:sz w:val="22"/>
          <w:szCs w:val="22"/>
        </w:rPr>
        <w:t>c)</w:t>
      </w:r>
      <w:r w:rsidRPr="00C50C12">
        <w:rPr>
          <w:rFonts w:cs="Arial"/>
          <w:sz w:val="22"/>
          <w:szCs w:val="22"/>
        </w:rPr>
        <w:tab/>
        <w:t>Que su activo, formado por el valor de las mercancías, muebles o enseres, no exceda de $ 5,000.00;</w:t>
      </w:r>
    </w:p>
    <w:p w14:paraId="0924C699" w14:textId="77777777" w:rsidR="00CF165F" w:rsidRPr="00C50C12" w:rsidRDefault="00CF165F">
      <w:pPr>
        <w:jc w:val="both"/>
        <w:rPr>
          <w:rFonts w:cs="Arial"/>
          <w:sz w:val="22"/>
          <w:szCs w:val="22"/>
        </w:rPr>
      </w:pPr>
      <w:r w:rsidRPr="00C50C12">
        <w:rPr>
          <w:rFonts w:cs="Arial"/>
          <w:sz w:val="22"/>
          <w:szCs w:val="22"/>
        </w:rPr>
        <w:t>d)</w:t>
      </w:r>
      <w:r w:rsidRPr="00C50C12">
        <w:rPr>
          <w:rFonts w:cs="Arial"/>
          <w:sz w:val="22"/>
          <w:szCs w:val="22"/>
        </w:rPr>
        <w:tab/>
        <w:t xml:space="preserve"> Que no utilicen para sus operaciones vehículos de motor;</w:t>
      </w:r>
    </w:p>
    <w:p w14:paraId="62E37E7F" w14:textId="77777777" w:rsidR="00CF165F" w:rsidRPr="00C50C12" w:rsidRDefault="00CF165F">
      <w:pPr>
        <w:jc w:val="both"/>
        <w:rPr>
          <w:rFonts w:cs="Arial"/>
          <w:sz w:val="22"/>
          <w:szCs w:val="22"/>
        </w:rPr>
      </w:pPr>
    </w:p>
    <w:p w14:paraId="4C78C0B4" w14:textId="77777777" w:rsidR="00CF165F" w:rsidRPr="00C50C12" w:rsidRDefault="00CF165F">
      <w:pPr>
        <w:jc w:val="both"/>
        <w:rPr>
          <w:rFonts w:cs="Arial"/>
          <w:sz w:val="22"/>
          <w:szCs w:val="22"/>
        </w:rPr>
      </w:pPr>
      <w:r w:rsidRPr="00C50C12">
        <w:rPr>
          <w:rFonts w:cs="Arial"/>
          <w:sz w:val="22"/>
          <w:szCs w:val="22"/>
        </w:rPr>
        <w:t>VI.- Los ingresos que procedan de la venta de bienes que representen inversiones de capital fijo; de aportaciones de capital; de la enajenación de porciones en las sociedades de personas, y de la distribución entre los socios del haber social, en los casos de disolución de sociedades;</w:t>
      </w:r>
    </w:p>
    <w:p w14:paraId="4F8588D0" w14:textId="77777777" w:rsidR="00CF165F" w:rsidRPr="00C50C12" w:rsidRDefault="00CF165F">
      <w:pPr>
        <w:jc w:val="both"/>
        <w:rPr>
          <w:rFonts w:cs="Arial"/>
          <w:sz w:val="22"/>
          <w:szCs w:val="22"/>
        </w:rPr>
      </w:pPr>
    </w:p>
    <w:p w14:paraId="50DE8215" w14:textId="77777777" w:rsidR="00CF165F" w:rsidRPr="00C50C12" w:rsidRDefault="00CF165F">
      <w:pPr>
        <w:jc w:val="both"/>
        <w:rPr>
          <w:rFonts w:cs="Arial"/>
          <w:sz w:val="22"/>
          <w:szCs w:val="22"/>
        </w:rPr>
      </w:pPr>
      <w:r w:rsidRPr="00C50C12">
        <w:rPr>
          <w:rFonts w:cs="Arial"/>
          <w:sz w:val="22"/>
          <w:szCs w:val="22"/>
        </w:rPr>
        <w:t>VII.- Los ingresos que obtengan los agricultores y los ganaderos de la venta de primera mano de los productos no industrializados de sus ranchos, granjas o fincas agrícolas o ganaderas, con excepción de la enajenación de algodón, de flores cultivadas y de toros y novillos de lidia que pagarán el impuesto íntegro;</w:t>
      </w:r>
    </w:p>
    <w:p w14:paraId="03313666" w14:textId="77777777" w:rsidR="00CF165F" w:rsidRPr="00C50C12" w:rsidRDefault="00CF165F">
      <w:pPr>
        <w:jc w:val="both"/>
        <w:rPr>
          <w:rFonts w:cs="Arial"/>
          <w:sz w:val="22"/>
          <w:szCs w:val="22"/>
        </w:rPr>
      </w:pPr>
    </w:p>
    <w:p w14:paraId="1200A792" w14:textId="77777777" w:rsidR="00CF165F" w:rsidRPr="00C50C12" w:rsidRDefault="00CF165F">
      <w:pPr>
        <w:jc w:val="both"/>
        <w:rPr>
          <w:rFonts w:cs="Arial"/>
          <w:sz w:val="22"/>
          <w:szCs w:val="22"/>
        </w:rPr>
      </w:pPr>
      <w:r w:rsidRPr="00C50C12">
        <w:rPr>
          <w:rFonts w:cs="Arial"/>
          <w:sz w:val="22"/>
          <w:szCs w:val="22"/>
        </w:rPr>
        <w:t xml:space="preserve">VIII.- Los ingresos obtenidos por la primera enajenación de mercancías gravadas por impuestos especiales sobre la producción, explotación o venta de primera mano decretados </w:t>
      </w:r>
      <w:r w:rsidRPr="00C50C12">
        <w:rPr>
          <w:rFonts w:cs="Arial"/>
          <w:sz w:val="22"/>
          <w:szCs w:val="22"/>
        </w:rPr>
        <w:lastRenderedPageBreak/>
        <w:t>por el Estado de Nuevo León o por la Federación, siempre que en este último caso el Estado perciba participación sobre los mismos.</w:t>
      </w:r>
    </w:p>
    <w:p w14:paraId="3E294E94" w14:textId="77777777" w:rsidR="00CF165F" w:rsidRPr="00C50C12" w:rsidRDefault="00CF165F">
      <w:pPr>
        <w:jc w:val="both"/>
        <w:rPr>
          <w:rFonts w:cs="Arial"/>
          <w:sz w:val="22"/>
          <w:szCs w:val="22"/>
        </w:rPr>
      </w:pPr>
    </w:p>
    <w:p w14:paraId="51B859A2" w14:textId="77777777" w:rsidR="00CF165F" w:rsidRPr="00C50C12" w:rsidRDefault="00CF165F">
      <w:pPr>
        <w:jc w:val="both"/>
        <w:rPr>
          <w:rFonts w:cs="Arial"/>
          <w:sz w:val="22"/>
          <w:szCs w:val="22"/>
        </w:rPr>
      </w:pPr>
      <w:r w:rsidRPr="00C50C12">
        <w:rPr>
          <w:rFonts w:cs="Arial"/>
          <w:sz w:val="22"/>
          <w:szCs w:val="22"/>
        </w:rPr>
        <w:t>Esta excención no se aplicará en los siguientes casos:</w:t>
      </w:r>
    </w:p>
    <w:p w14:paraId="28537BD6" w14:textId="77777777" w:rsidR="00CF165F" w:rsidRPr="00C50C12" w:rsidRDefault="00CF165F">
      <w:pPr>
        <w:jc w:val="both"/>
        <w:rPr>
          <w:rFonts w:cs="Arial"/>
          <w:sz w:val="22"/>
          <w:szCs w:val="22"/>
        </w:rPr>
      </w:pPr>
    </w:p>
    <w:p w14:paraId="25C28E5F" w14:textId="77777777" w:rsidR="00CF165F" w:rsidRPr="00C50C12" w:rsidRDefault="00CF165F">
      <w:pPr>
        <w:jc w:val="both"/>
        <w:rPr>
          <w:rFonts w:cs="Arial"/>
          <w:sz w:val="22"/>
          <w:szCs w:val="22"/>
        </w:rPr>
      </w:pPr>
      <w:r w:rsidRPr="00C50C12">
        <w:rPr>
          <w:rFonts w:cs="Arial"/>
          <w:sz w:val="22"/>
          <w:szCs w:val="22"/>
        </w:rPr>
        <w:t>a)</w:t>
      </w:r>
      <w:r w:rsidRPr="00C50C12">
        <w:rPr>
          <w:rFonts w:cs="Arial"/>
          <w:sz w:val="22"/>
          <w:szCs w:val="22"/>
        </w:rPr>
        <w:tab/>
        <w:t>Cuando las mercancías al ser enajenadas hayan sido sometidas a nuevos procedimientos de elaboración, transformación o adaptación, o no conserven el mismo estado y condiciones en que fueron gravadas por los impuestos especiales citados.</w:t>
      </w:r>
    </w:p>
    <w:p w14:paraId="33DC8CE2" w14:textId="77777777" w:rsidR="00CF165F" w:rsidRPr="00C50C12" w:rsidRDefault="00CF165F">
      <w:pPr>
        <w:jc w:val="both"/>
        <w:rPr>
          <w:rFonts w:cs="Arial"/>
          <w:sz w:val="22"/>
          <w:szCs w:val="22"/>
        </w:rPr>
      </w:pPr>
    </w:p>
    <w:p w14:paraId="2F1580AF" w14:textId="77777777" w:rsidR="00CF165F" w:rsidRPr="00C50C12" w:rsidRDefault="00CF165F">
      <w:pPr>
        <w:jc w:val="both"/>
        <w:rPr>
          <w:rFonts w:cs="Arial"/>
          <w:sz w:val="22"/>
          <w:szCs w:val="22"/>
        </w:rPr>
      </w:pPr>
      <w:r w:rsidRPr="00C50C12">
        <w:rPr>
          <w:rFonts w:cs="Arial"/>
          <w:sz w:val="22"/>
          <w:szCs w:val="22"/>
        </w:rPr>
        <w:t>b)</w:t>
      </w:r>
      <w:r w:rsidRPr="00C50C12">
        <w:rPr>
          <w:rFonts w:cs="Arial"/>
          <w:sz w:val="22"/>
          <w:szCs w:val="22"/>
        </w:rPr>
        <w:tab/>
        <w:t>Cuando los impuestos especiales recaigan sobre cualquier hecho generador distinto de la producción explotación o venta de primera mano.</w:t>
      </w:r>
    </w:p>
    <w:p w14:paraId="66F69775" w14:textId="77777777" w:rsidR="00CF165F" w:rsidRPr="00C50C12" w:rsidRDefault="00CF165F">
      <w:pPr>
        <w:jc w:val="both"/>
        <w:rPr>
          <w:rFonts w:cs="Arial"/>
          <w:sz w:val="22"/>
          <w:szCs w:val="22"/>
        </w:rPr>
      </w:pPr>
    </w:p>
    <w:p w14:paraId="1D1D5433" w14:textId="77777777" w:rsidR="00CF165F" w:rsidRPr="00C50C12" w:rsidRDefault="00CF165F">
      <w:pPr>
        <w:jc w:val="both"/>
        <w:rPr>
          <w:rFonts w:cs="Arial"/>
          <w:sz w:val="22"/>
          <w:szCs w:val="22"/>
        </w:rPr>
      </w:pPr>
      <w:r w:rsidRPr="00C50C12">
        <w:rPr>
          <w:rFonts w:cs="Arial"/>
          <w:sz w:val="22"/>
          <w:szCs w:val="22"/>
        </w:rPr>
        <w:t>c)</w:t>
      </w:r>
      <w:r w:rsidRPr="00C50C12">
        <w:rPr>
          <w:rFonts w:cs="Arial"/>
          <w:sz w:val="22"/>
          <w:szCs w:val="22"/>
        </w:rPr>
        <w:tab/>
        <w:t>A las enajenaciones de mercancías gravadas sólo con algún derecho</w:t>
      </w:r>
    </w:p>
    <w:p w14:paraId="0933E333" w14:textId="77777777" w:rsidR="00CF165F" w:rsidRPr="00C50C12" w:rsidRDefault="00CF165F">
      <w:pPr>
        <w:jc w:val="both"/>
        <w:rPr>
          <w:rFonts w:cs="Arial"/>
          <w:sz w:val="22"/>
          <w:szCs w:val="22"/>
        </w:rPr>
      </w:pPr>
    </w:p>
    <w:p w14:paraId="269FD79F" w14:textId="77777777" w:rsidR="00CF165F" w:rsidRPr="00C50C12" w:rsidRDefault="00CF165F">
      <w:pPr>
        <w:jc w:val="both"/>
        <w:rPr>
          <w:rFonts w:cs="Arial"/>
          <w:sz w:val="22"/>
          <w:szCs w:val="22"/>
        </w:rPr>
      </w:pPr>
      <w:r w:rsidRPr="00C50C12">
        <w:rPr>
          <w:rFonts w:cs="Arial"/>
          <w:sz w:val="22"/>
          <w:szCs w:val="22"/>
        </w:rPr>
        <w:t>d)</w:t>
      </w:r>
      <w:r w:rsidRPr="00C50C12">
        <w:rPr>
          <w:rFonts w:cs="Arial"/>
          <w:sz w:val="22"/>
          <w:szCs w:val="22"/>
        </w:rPr>
        <w:tab/>
        <w:t xml:space="preserve">A las enajenaciones de automóviles y camiones ensamblados en el país, efectuadas directamente al público en el local de la planta, en salas de exhibición o por conducto de algún concesionario.     </w:t>
      </w:r>
    </w:p>
    <w:p w14:paraId="5D1FBC29" w14:textId="77777777" w:rsidR="00CF165F" w:rsidRPr="00C50C12" w:rsidRDefault="00CF165F">
      <w:pPr>
        <w:jc w:val="both"/>
        <w:rPr>
          <w:rFonts w:cs="Arial"/>
          <w:sz w:val="22"/>
          <w:szCs w:val="22"/>
        </w:rPr>
      </w:pPr>
    </w:p>
    <w:p w14:paraId="25826316" w14:textId="77777777" w:rsidR="00CF165F" w:rsidRPr="00C50C12" w:rsidRDefault="00CF165F">
      <w:pPr>
        <w:jc w:val="both"/>
        <w:rPr>
          <w:rFonts w:cs="Arial"/>
          <w:sz w:val="22"/>
          <w:szCs w:val="22"/>
        </w:rPr>
      </w:pPr>
      <w:r w:rsidRPr="00C50C12">
        <w:rPr>
          <w:rFonts w:cs="Arial"/>
          <w:sz w:val="22"/>
          <w:szCs w:val="22"/>
        </w:rPr>
        <w:t>e)</w:t>
      </w:r>
      <w:r w:rsidRPr="00C50C12">
        <w:rPr>
          <w:rFonts w:cs="Arial"/>
          <w:sz w:val="22"/>
          <w:szCs w:val="22"/>
        </w:rPr>
        <w:tab/>
        <w:t>A los ingresos percibidos por la industrialización y venta de minerales no metálicos.  Se entiende por industrialización que sean molidos o triturados, calcinados, empacados y en general, que sean sometidos a cualquier proceso posterior al beneficio definido por el Reglamento de la  Ley del Impuestos a la Minería.</w:t>
      </w:r>
    </w:p>
    <w:p w14:paraId="162015F1" w14:textId="77777777" w:rsidR="00CF165F" w:rsidRPr="00C50C12" w:rsidRDefault="00CF165F">
      <w:pPr>
        <w:jc w:val="both"/>
        <w:rPr>
          <w:rFonts w:cs="Arial"/>
          <w:sz w:val="22"/>
          <w:szCs w:val="22"/>
        </w:rPr>
      </w:pPr>
    </w:p>
    <w:p w14:paraId="67F674F2" w14:textId="77777777" w:rsidR="00CF165F" w:rsidRPr="00C50C12" w:rsidRDefault="00CF165F">
      <w:pPr>
        <w:jc w:val="both"/>
        <w:rPr>
          <w:rFonts w:cs="Arial"/>
          <w:sz w:val="22"/>
          <w:szCs w:val="22"/>
        </w:rPr>
      </w:pPr>
      <w:r w:rsidRPr="00C50C12">
        <w:rPr>
          <w:rFonts w:cs="Arial"/>
          <w:sz w:val="22"/>
          <w:szCs w:val="22"/>
        </w:rPr>
        <w:t xml:space="preserve">f)    A los ingresos que se obtengan en los cabarets, pulquerías, cantinas, piqueras y demás lugares en que se expendan bebidas embriagantes;   </w:t>
      </w:r>
    </w:p>
    <w:p w14:paraId="74F1632B" w14:textId="77777777" w:rsidR="00CF165F" w:rsidRPr="00C50C12" w:rsidRDefault="00CF165F">
      <w:pPr>
        <w:jc w:val="both"/>
        <w:rPr>
          <w:rFonts w:cs="Arial"/>
          <w:sz w:val="22"/>
          <w:szCs w:val="22"/>
        </w:rPr>
      </w:pPr>
    </w:p>
    <w:p w14:paraId="6B76611A" w14:textId="77777777" w:rsidR="00CF165F" w:rsidRPr="00C50C12" w:rsidRDefault="00CF165F">
      <w:pPr>
        <w:jc w:val="both"/>
        <w:rPr>
          <w:rFonts w:cs="Arial"/>
          <w:sz w:val="22"/>
          <w:szCs w:val="22"/>
        </w:rPr>
      </w:pPr>
      <w:r w:rsidRPr="00C50C12">
        <w:rPr>
          <w:rFonts w:cs="Arial"/>
          <w:sz w:val="22"/>
          <w:szCs w:val="22"/>
        </w:rPr>
        <w:t>IX.- Los sujetos que se dediquen a la edición, impresión, venta o alquiler de libros, periódicos, revistas o de láminas geográficas, anatómicas o artísticas, de música impresa que no sea en discos o cintas, únicamente por los ingresos provenientes de la producción, distribución y venta de las publicaciones;</w:t>
      </w:r>
    </w:p>
    <w:p w14:paraId="377825A5" w14:textId="77777777" w:rsidR="00CF165F" w:rsidRPr="00C50C12" w:rsidRDefault="00CF165F">
      <w:pPr>
        <w:jc w:val="both"/>
        <w:rPr>
          <w:rFonts w:cs="Arial"/>
          <w:sz w:val="22"/>
          <w:szCs w:val="22"/>
        </w:rPr>
      </w:pPr>
    </w:p>
    <w:p w14:paraId="174906E2" w14:textId="77777777" w:rsidR="00CF165F" w:rsidRPr="00C50C12" w:rsidRDefault="00CF165F">
      <w:pPr>
        <w:jc w:val="both"/>
        <w:rPr>
          <w:rFonts w:cs="Arial"/>
          <w:sz w:val="22"/>
          <w:szCs w:val="22"/>
        </w:rPr>
      </w:pPr>
      <w:r w:rsidRPr="00C50C12">
        <w:rPr>
          <w:rFonts w:cs="Arial"/>
          <w:sz w:val="22"/>
          <w:szCs w:val="22"/>
        </w:rPr>
        <w:t>X.- Los ingresos procedentes de la venta o del arrendamiento de bienes inmuebles y los derivados del arrendamiento de negociaciones comerciales, industriales o agrícolas.</w:t>
      </w:r>
    </w:p>
    <w:p w14:paraId="6799BAB4" w14:textId="77777777" w:rsidR="00CF165F" w:rsidRPr="00C50C12" w:rsidRDefault="00CF165F">
      <w:pPr>
        <w:jc w:val="both"/>
        <w:rPr>
          <w:rFonts w:cs="Arial"/>
          <w:sz w:val="22"/>
          <w:szCs w:val="22"/>
        </w:rPr>
      </w:pPr>
    </w:p>
    <w:p w14:paraId="0F9C8AD9" w14:textId="77777777" w:rsidR="00CF165F" w:rsidRPr="00C50C12" w:rsidRDefault="00CF165F">
      <w:pPr>
        <w:jc w:val="both"/>
        <w:rPr>
          <w:rFonts w:cs="Arial"/>
          <w:sz w:val="22"/>
          <w:szCs w:val="22"/>
        </w:rPr>
      </w:pPr>
      <w:r w:rsidRPr="00C50C12">
        <w:rPr>
          <w:rFonts w:cs="Arial"/>
          <w:sz w:val="22"/>
          <w:szCs w:val="22"/>
        </w:rPr>
        <w:t>No quedan comprendidos en esta franquicia:</w:t>
      </w:r>
    </w:p>
    <w:p w14:paraId="03875930" w14:textId="77777777" w:rsidR="00CF165F" w:rsidRPr="00C50C12" w:rsidRDefault="00CF165F">
      <w:pPr>
        <w:jc w:val="both"/>
        <w:rPr>
          <w:rFonts w:cs="Arial"/>
          <w:sz w:val="22"/>
          <w:szCs w:val="22"/>
        </w:rPr>
      </w:pPr>
    </w:p>
    <w:p w14:paraId="7A753C4F" w14:textId="77777777" w:rsidR="00CF165F" w:rsidRPr="00C50C12" w:rsidRDefault="00CF165F">
      <w:pPr>
        <w:jc w:val="both"/>
        <w:rPr>
          <w:rFonts w:cs="Arial"/>
          <w:sz w:val="22"/>
          <w:szCs w:val="22"/>
        </w:rPr>
      </w:pPr>
      <w:r w:rsidRPr="00C50C12">
        <w:rPr>
          <w:rFonts w:cs="Arial"/>
          <w:sz w:val="22"/>
          <w:szCs w:val="22"/>
        </w:rPr>
        <w:t>a)</w:t>
      </w:r>
      <w:r w:rsidRPr="00C50C12">
        <w:rPr>
          <w:rFonts w:cs="Arial"/>
          <w:sz w:val="22"/>
          <w:szCs w:val="22"/>
        </w:rPr>
        <w:tab/>
        <w:t>Los ingresos provenientes del arrendamiento de casas o apartamentos amueblados, así como los destinados al hospedaje, ni aún cuando tales percepciones las obtengan las instituciones a que se refiere la Fracción XII de este Artículo:</w:t>
      </w:r>
    </w:p>
    <w:p w14:paraId="7E97938A" w14:textId="77777777" w:rsidR="00CF165F" w:rsidRPr="00C50C12" w:rsidRDefault="00CF165F">
      <w:pPr>
        <w:jc w:val="both"/>
        <w:rPr>
          <w:rFonts w:cs="Arial"/>
          <w:sz w:val="22"/>
          <w:szCs w:val="22"/>
        </w:rPr>
      </w:pPr>
    </w:p>
    <w:p w14:paraId="18040441" w14:textId="77777777" w:rsidR="00CF165F" w:rsidRPr="00C50C12" w:rsidRDefault="00CF165F">
      <w:pPr>
        <w:jc w:val="both"/>
        <w:rPr>
          <w:rFonts w:cs="Arial"/>
          <w:sz w:val="22"/>
          <w:szCs w:val="22"/>
        </w:rPr>
      </w:pPr>
      <w:r w:rsidRPr="00C50C12">
        <w:rPr>
          <w:rFonts w:cs="Arial"/>
          <w:sz w:val="22"/>
          <w:szCs w:val="22"/>
        </w:rPr>
        <w:t>b)</w:t>
      </w:r>
      <w:r w:rsidRPr="00C50C12">
        <w:rPr>
          <w:rFonts w:cs="Arial"/>
          <w:sz w:val="22"/>
          <w:szCs w:val="22"/>
        </w:rPr>
        <w:tab/>
        <w:t>Las ventas de lotes de terreno a los particulares en los panteones, verificadas por las personas dedicadas a dicha actividad;</w:t>
      </w:r>
    </w:p>
    <w:p w14:paraId="6D23F379" w14:textId="77777777" w:rsidR="00CF165F" w:rsidRPr="00C50C12" w:rsidRDefault="00CF165F">
      <w:pPr>
        <w:jc w:val="both"/>
        <w:rPr>
          <w:rFonts w:cs="Arial"/>
          <w:sz w:val="22"/>
          <w:szCs w:val="22"/>
        </w:rPr>
      </w:pPr>
    </w:p>
    <w:p w14:paraId="17405C33" w14:textId="77777777" w:rsidR="00CF165F" w:rsidRPr="00C50C12" w:rsidRDefault="00CF165F">
      <w:pPr>
        <w:jc w:val="both"/>
        <w:rPr>
          <w:rFonts w:cs="Arial"/>
          <w:sz w:val="22"/>
          <w:szCs w:val="22"/>
        </w:rPr>
      </w:pPr>
      <w:r w:rsidRPr="00C50C12">
        <w:rPr>
          <w:rFonts w:cs="Arial"/>
          <w:sz w:val="22"/>
          <w:szCs w:val="22"/>
        </w:rPr>
        <w:t>c)</w:t>
      </w:r>
      <w:r w:rsidRPr="00C50C12">
        <w:rPr>
          <w:rFonts w:cs="Arial"/>
          <w:sz w:val="22"/>
          <w:szCs w:val="22"/>
        </w:rPr>
        <w:tab/>
        <w:t>Los negocios destinados al estacionamiento de autos y vehículos en general, y que operen con propósito de especulación mercantil o lucrativa;</w:t>
      </w:r>
    </w:p>
    <w:p w14:paraId="1B1DD218" w14:textId="77777777" w:rsidR="00CF165F" w:rsidRPr="00C50C12" w:rsidRDefault="00CF165F">
      <w:pPr>
        <w:jc w:val="both"/>
        <w:rPr>
          <w:rFonts w:cs="Arial"/>
          <w:sz w:val="22"/>
          <w:szCs w:val="22"/>
        </w:rPr>
      </w:pPr>
    </w:p>
    <w:p w14:paraId="621193B8" w14:textId="77777777" w:rsidR="00CF165F" w:rsidRPr="00C50C12" w:rsidRDefault="00CF165F">
      <w:pPr>
        <w:jc w:val="both"/>
        <w:rPr>
          <w:rFonts w:cs="Arial"/>
          <w:sz w:val="22"/>
          <w:szCs w:val="22"/>
        </w:rPr>
      </w:pPr>
      <w:r w:rsidRPr="00C50C12">
        <w:rPr>
          <w:rFonts w:cs="Arial"/>
          <w:sz w:val="22"/>
          <w:szCs w:val="22"/>
        </w:rPr>
        <w:t>XI.- Los ingresos procedentes de la enajenación de valores y de títulos de crédito;</w:t>
      </w:r>
    </w:p>
    <w:p w14:paraId="575CF21A" w14:textId="77777777" w:rsidR="00CF165F" w:rsidRPr="00C50C12" w:rsidRDefault="00CF165F">
      <w:pPr>
        <w:jc w:val="both"/>
        <w:rPr>
          <w:rFonts w:cs="Arial"/>
          <w:sz w:val="22"/>
          <w:szCs w:val="22"/>
        </w:rPr>
      </w:pPr>
    </w:p>
    <w:p w14:paraId="23C0BDBE" w14:textId="77777777" w:rsidR="00CF165F" w:rsidRPr="00C50C12" w:rsidRDefault="00CF165F">
      <w:pPr>
        <w:jc w:val="both"/>
        <w:rPr>
          <w:rFonts w:cs="Arial"/>
          <w:sz w:val="22"/>
          <w:szCs w:val="22"/>
        </w:rPr>
      </w:pPr>
      <w:r w:rsidRPr="00C50C12">
        <w:rPr>
          <w:rFonts w:cs="Arial"/>
          <w:sz w:val="22"/>
          <w:szCs w:val="22"/>
        </w:rPr>
        <w:t>XII.- Los ingresos que provengan de operaciones efectuadas por Instituciones de Crédito y Organizaciones Auxiliares, de seguros y de fianzas, que sean propias de su objeto directo;</w:t>
      </w:r>
    </w:p>
    <w:p w14:paraId="343BE3E3" w14:textId="77777777" w:rsidR="00CF165F" w:rsidRPr="00C50C12" w:rsidRDefault="00CF165F">
      <w:pPr>
        <w:jc w:val="both"/>
        <w:rPr>
          <w:rFonts w:cs="Arial"/>
          <w:sz w:val="22"/>
          <w:szCs w:val="22"/>
        </w:rPr>
      </w:pPr>
    </w:p>
    <w:p w14:paraId="78A24857" w14:textId="77777777" w:rsidR="00CF165F" w:rsidRPr="00C50C12" w:rsidRDefault="00CF165F">
      <w:pPr>
        <w:jc w:val="both"/>
        <w:rPr>
          <w:rFonts w:cs="Arial"/>
          <w:sz w:val="22"/>
          <w:szCs w:val="22"/>
        </w:rPr>
      </w:pPr>
      <w:r w:rsidRPr="00C50C12">
        <w:rPr>
          <w:rFonts w:cs="Arial"/>
          <w:sz w:val="22"/>
          <w:szCs w:val="22"/>
        </w:rPr>
        <w:lastRenderedPageBreak/>
        <w:t>XIII.- Los ingresos obtenidos por los agentes de bolsa, agentes y corredores de valores, agentes y corresponsales de bancos, agentes de seguros, de finanzas y capitalización, siempre que dichas percepciones procedan de actividades propias de sus funciones;</w:t>
      </w:r>
    </w:p>
    <w:p w14:paraId="04BE1963" w14:textId="77777777" w:rsidR="00CF165F" w:rsidRPr="00C50C12" w:rsidRDefault="00CF165F">
      <w:pPr>
        <w:jc w:val="both"/>
        <w:rPr>
          <w:rFonts w:cs="Arial"/>
          <w:sz w:val="22"/>
          <w:szCs w:val="22"/>
        </w:rPr>
      </w:pPr>
    </w:p>
    <w:p w14:paraId="0BE08E1C" w14:textId="77777777" w:rsidR="00CF165F" w:rsidRPr="00C50C12" w:rsidRDefault="00CF165F">
      <w:pPr>
        <w:jc w:val="both"/>
        <w:rPr>
          <w:rFonts w:cs="Arial"/>
          <w:sz w:val="22"/>
          <w:szCs w:val="22"/>
        </w:rPr>
      </w:pPr>
      <w:r w:rsidRPr="00C50C12">
        <w:rPr>
          <w:rFonts w:cs="Arial"/>
          <w:sz w:val="22"/>
          <w:szCs w:val="22"/>
        </w:rPr>
        <w:t>XIV.- Los ingreso obtenidos por las sociedades cooperativas de consumo, únicamente con motivo de las ventas hechas a sus socios;</w:t>
      </w:r>
    </w:p>
    <w:p w14:paraId="40B882EA" w14:textId="77777777" w:rsidR="00CF165F" w:rsidRPr="00C50C12" w:rsidRDefault="00CF165F">
      <w:pPr>
        <w:jc w:val="both"/>
        <w:rPr>
          <w:rFonts w:cs="Arial"/>
          <w:sz w:val="22"/>
          <w:szCs w:val="22"/>
        </w:rPr>
      </w:pPr>
    </w:p>
    <w:p w14:paraId="01833470" w14:textId="77777777" w:rsidR="00CF165F" w:rsidRPr="00C50C12" w:rsidRDefault="00CF165F">
      <w:pPr>
        <w:jc w:val="both"/>
        <w:rPr>
          <w:rFonts w:cs="Arial"/>
          <w:sz w:val="22"/>
          <w:szCs w:val="22"/>
        </w:rPr>
      </w:pPr>
      <w:r w:rsidRPr="00C50C12">
        <w:rPr>
          <w:rFonts w:cs="Arial"/>
          <w:sz w:val="22"/>
          <w:szCs w:val="22"/>
        </w:rPr>
        <w:t>XV.- Los ingreso (SIC) por ventas de primera mano de petróleo y sus derivados efectuadas directamente por Petróleos Mexicanos, por sus agencias o por los expendedores, siempre que cubran el impuesto especial establecido por la Ley de Hacienda del Estado;</w:t>
      </w:r>
    </w:p>
    <w:p w14:paraId="217F4F9B" w14:textId="77777777" w:rsidR="00CF165F" w:rsidRPr="00C50C12" w:rsidRDefault="00CF165F">
      <w:pPr>
        <w:jc w:val="both"/>
        <w:rPr>
          <w:rFonts w:cs="Arial"/>
          <w:sz w:val="22"/>
          <w:szCs w:val="22"/>
        </w:rPr>
      </w:pPr>
    </w:p>
    <w:p w14:paraId="2C1DB983" w14:textId="77777777" w:rsidR="00CF165F" w:rsidRPr="00C50C12" w:rsidRDefault="00CF165F">
      <w:pPr>
        <w:jc w:val="both"/>
        <w:rPr>
          <w:rFonts w:cs="Arial"/>
          <w:sz w:val="22"/>
          <w:szCs w:val="22"/>
        </w:rPr>
      </w:pPr>
      <w:r w:rsidRPr="00C50C12">
        <w:rPr>
          <w:rFonts w:cs="Arial"/>
          <w:sz w:val="22"/>
          <w:szCs w:val="22"/>
        </w:rPr>
        <w:t>XVI.- Los ingreso que perciban las empresa (SIC) que hayan sido objeto de franquicias de acuerdo con la Ley de Fomento Industrial y Desarrollo Económico en vigor, en los términos de las declaratorias de exención dictadas por la Autoridad competente;</w:t>
      </w:r>
    </w:p>
    <w:p w14:paraId="0B62B185" w14:textId="77777777" w:rsidR="00CF165F" w:rsidRPr="00C50C12" w:rsidRDefault="00CF165F">
      <w:pPr>
        <w:jc w:val="both"/>
        <w:rPr>
          <w:rFonts w:cs="Arial"/>
          <w:sz w:val="22"/>
          <w:szCs w:val="22"/>
        </w:rPr>
      </w:pPr>
    </w:p>
    <w:p w14:paraId="6440EBC1" w14:textId="77777777" w:rsidR="00CF165F" w:rsidRPr="00C50C12" w:rsidRDefault="00CF165F">
      <w:pPr>
        <w:jc w:val="both"/>
        <w:rPr>
          <w:rFonts w:cs="Arial"/>
          <w:sz w:val="22"/>
          <w:szCs w:val="22"/>
        </w:rPr>
      </w:pPr>
      <w:r w:rsidRPr="00C50C12">
        <w:rPr>
          <w:rFonts w:cs="Arial"/>
          <w:sz w:val="22"/>
          <w:szCs w:val="22"/>
        </w:rPr>
        <w:t>XVII.- Los ingresos percibidos por los constructores de inmuebles para obras públicas, derivados de contratos celebrados con la Federación, Estados, Distrito Federal, Municipio y Organismos Descentralizados.</w:t>
      </w:r>
    </w:p>
    <w:p w14:paraId="29A148A8" w14:textId="77777777" w:rsidR="00CF165F" w:rsidRPr="00C50C12" w:rsidRDefault="00CF165F">
      <w:pPr>
        <w:jc w:val="both"/>
        <w:rPr>
          <w:rFonts w:cs="Arial"/>
          <w:sz w:val="22"/>
          <w:szCs w:val="22"/>
        </w:rPr>
      </w:pPr>
    </w:p>
    <w:p w14:paraId="2B6D28A7" w14:textId="77777777" w:rsidR="00CF165F" w:rsidRPr="00C50C12" w:rsidRDefault="00CF165F">
      <w:pPr>
        <w:jc w:val="both"/>
        <w:rPr>
          <w:rFonts w:cs="Arial"/>
          <w:sz w:val="22"/>
          <w:szCs w:val="22"/>
        </w:rPr>
      </w:pPr>
      <w:r w:rsidRPr="00C50C12">
        <w:rPr>
          <w:rFonts w:cs="Arial"/>
          <w:sz w:val="22"/>
          <w:szCs w:val="22"/>
        </w:rPr>
        <w:t>Esta exención no es aplicable a los ingresos obtenidos a las entidades y organismos mencionados, aún cuando se relacionen con la ejecución de obras públicas y se elaboren o adapten con sujeción a determinadas especificaciones.  La excención tampoco ampara a los subcontratistas;</w:t>
      </w:r>
    </w:p>
    <w:p w14:paraId="15BD5D6C" w14:textId="77777777" w:rsidR="00CF165F" w:rsidRPr="00C50C12" w:rsidRDefault="00CF165F">
      <w:pPr>
        <w:jc w:val="both"/>
        <w:rPr>
          <w:rFonts w:cs="Arial"/>
          <w:sz w:val="22"/>
          <w:szCs w:val="22"/>
        </w:rPr>
      </w:pPr>
    </w:p>
    <w:p w14:paraId="1CB5A80B" w14:textId="77777777" w:rsidR="00CF165F" w:rsidRPr="00C50C12" w:rsidRDefault="00CF165F">
      <w:pPr>
        <w:jc w:val="both"/>
        <w:rPr>
          <w:rFonts w:cs="Arial"/>
          <w:sz w:val="22"/>
          <w:szCs w:val="22"/>
        </w:rPr>
      </w:pPr>
      <w:r w:rsidRPr="00C50C12">
        <w:rPr>
          <w:rFonts w:cs="Arial"/>
          <w:sz w:val="22"/>
          <w:szCs w:val="22"/>
        </w:rPr>
        <w:t>XVIII.- Los ingresos obtenidos por establecimientos penitenciarios, de beneficiencia y los de enseñanza pública o privada reconocidos por la autoridad competente;</w:t>
      </w:r>
    </w:p>
    <w:p w14:paraId="7FFC5D1F" w14:textId="77777777" w:rsidR="00CF165F" w:rsidRPr="00C50C12" w:rsidRDefault="00CF165F">
      <w:pPr>
        <w:jc w:val="both"/>
        <w:rPr>
          <w:rFonts w:cs="Arial"/>
          <w:sz w:val="22"/>
          <w:szCs w:val="22"/>
        </w:rPr>
      </w:pPr>
    </w:p>
    <w:p w14:paraId="0F8D7822" w14:textId="77777777" w:rsidR="00CF165F" w:rsidRPr="00C50C12" w:rsidRDefault="00CF165F">
      <w:pPr>
        <w:jc w:val="both"/>
        <w:rPr>
          <w:rFonts w:cs="Arial"/>
          <w:sz w:val="22"/>
          <w:szCs w:val="22"/>
        </w:rPr>
      </w:pPr>
      <w:r w:rsidRPr="00C50C12">
        <w:rPr>
          <w:rFonts w:cs="Arial"/>
          <w:sz w:val="22"/>
          <w:szCs w:val="22"/>
        </w:rPr>
        <w:t>XIX.- Los que procedan de cuotas de los miembros de las asocia- (SIC).</w:t>
      </w:r>
    </w:p>
    <w:p w14:paraId="41466C38" w14:textId="77777777" w:rsidR="00CF165F" w:rsidRPr="00C50C12" w:rsidRDefault="00CF165F">
      <w:pPr>
        <w:jc w:val="both"/>
        <w:rPr>
          <w:rFonts w:cs="Arial"/>
          <w:sz w:val="22"/>
          <w:szCs w:val="22"/>
        </w:rPr>
      </w:pPr>
    </w:p>
    <w:p w14:paraId="45B27F34" w14:textId="77777777" w:rsidR="00CF165F" w:rsidRPr="00C50C12" w:rsidRDefault="00CF165F">
      <w:pPr>
        <w:jc w:val="both"/>
        <w:rPr>
          <w:rFonts w:cs="Arial"/>
          <w:sz w:val="22"/>
          <w:szCs w:val="22"/>
        </w:rPr>
      </w:pPr>
      <w:r w:rsidRPr="00C50C12">
        <w:rPr>
          <w:rFonts w:cs="Arial"/>
          <w:sz w:val="22"/>
          <w:szCs w:val="22"/>
        </w:rPr>
        <w:t>XX.- Los ingresos que obtengan las empresas de espectáculos y diversiones públicas, exclusivamente por la venta de boletos, comprobantes o contraseñas que permitan al público la entrada o el acceso al espectáculo o diversión, así como los que provengan de juegos permitidos con apuestas, loterías, rifas o sorteos, siempre por estas actividades se cubran los gravámenes especiales establecidos por esta Ley o las Municipales correspondientes;</w:t>
      </w:r>
    </w:p>
    <w:p w14:paraId="6BC6C614" w14:textId="77777777" w:rsidR="00CF165F" w:rsidRPr="00C50C12" w:rsidRDefault="00CF165F">
      <w:pPr>
        <w:jc w:val="both"/>
        <w:rPr>
          <w:rFonts w:cs="Arial"/>
          <w:sz w:val="22"/>
          <w:szCs w:val="22"/>
        </w:rPr>
      </w:pPr>
    </w:p>
    <w:p w14:paraId="43A9E573" w14:textId="77777777" w:rsidR="00CF165F" w:rsidRPr="00C50C12" w:rsidRDefault="00CF165F">
      <w:pPr>
        <w:jc w:val="both"/>
        <w:rPr>
          <w:rFonts w:cs="Arial"/>
          <w:sz w:val="22"/>
          <w:szCs w:val="22"/>
        </w:rPr>
      </w:pPr>
      <w:r w:rsidRPr="00C50C12">
        <w:rPr>
          <w:rFonts w:cs="Arial"/>
          <w:sz w:val="22"/>
          <w:szCs w:val="22"/>
        </w:rPr>
        <w:t>XXI.- Los ingresos que obtengan las empresas porteadoras por el transporte de personas o cosas;</w:t>
      </w:r>
    </w:p>
    <w:p w14:paraId="67D4541A" w14:textId="77777777" w:rsidR="00CF165F" w:rsidRPr="00C50C12" w:rsidRDefault="00CF165F">
      <w:pPr>
        <w:jc w:val="both"/>
        <w:rPr>
          <w:rFonts w:cs="Arial"/>
          <w:sz w:val="22"/>
          <w:szCs w:val="22"/>
        </w:rPr>
      </w:pPr>
    </w:p>
    <w:p w14:paraId="57AB55CA" w14:textId="77777777" w:rsidR="00CF165F" w:rsidRPr="00C50C12" w:rsidRDefault="00CF165F">
      <w:pPr>
        <w:jc w:val="both"/>
        <w:rPr>
          <w:rFonts w:cs="Arial"/>
          <w:sz w:val="22"/>
          <w:szCs w:val="22"/>
        </w:rPr>
      </w:pPr>
      <w:r w:rsidRPr="00C50C12">
        <w:rPr>
          <w:rFonts w:cs="Arial"/>
          <w:sz w:val="22"/>
          <w:szCs w:val="22"/>
        </w:rPr>
        <w:t>XXII.- Los ingresos percibidos por el alquiler o uso de apartados fonoelectromecánicos;</w:t>
      </w:r>
    </w:p>
    <w:p w14:paraId="6307193F" w14:textId="77777777" w:rsidR="00CF165F" w:rsidRPr="00C50C12" w:rsidRDefault="00CF165F">
      <w:pPr>
        <w:jc w:val="both"/>
        <w:rPr>
          <w:rFonts w:cs="Arial"/>
          <w:sz w:val="22"/>
          <w:szCs w:val="22"/>
        </w:rPr>
      </w:pPr>
    </w:p>
    <w:p w14:paraId="22607130" w14:textId="77777777" w:rsidR="00CF165F" w:rsidRPr="00C50C12" w:rsidRDefault="00CF165F">
      <w:pPr>
        <w:jc w:val="both"/>
        <w:rPr>
          <w:rFonts w:cs="Arial"/>
          <w:sz w:val="22"/>
          <w:szCs w:val="22"/>
        </w:rPr>
      </w:pPr>
      <w:r w:rsidRPr="00C50C12">
        <w:rPr>
          <w:rFonts w:cs="Arial"/>
          <w:sz w:val="22"/>
          <w:szCs w:val="22"/>
        </w:rPr>
        <w:t>XXIII.- Los ingresos que procedan de la prestación de servicios profesionales.  No favorece esta excención a las empresas formadas por socios profesionistas que se encuentren organizada en forma mercantil, ni a lo (SIC) profesionistas que actúen como empresarios;</w:t>
      </w:r>
    </w:p>
    <w:p w14:paraId="68E2F61B" w14:textId="77777777" w:rsidR="00CF165F" w:rsidRPr="00C50C12" w:rsidRDefault="00CF165F">
      <w:pPr>
        <w:jc w:val="both"/>
        <w:rPr>
          <w:rFonts w:cs="Arial"/>
          <w:sz w:val="22"/>
          <w:szCs w:val="22"/>
        </w:rPr>
      </w:pPr>
    </w:p>
    <w:p w14:paraId="6608686F" w14:textId="77777777" w:rsidR="00CF165F" w:rsidRPr="00C50C12" w:rsidRDefault="00CF165F">
      <w:pPr>
        <w:jc w:val="both"/>
        <w:rPr>
          <w:rFonts w:cs="Arial"/>
          <w:sz w:val="22"/>
          <w:szCs w:val="22"/>
        </w:rPr>
      </w:pPr>
      <w:r w:rsidRPr="00C50C12">
        <w:rPr>
          <w:rFonts w:cs="Arial"/>
          <w:sz w:val="22"/>
          <w:szCs w:val="22"/>
        </w:rPr>
        <w:t>XXIV.- Los ingresos percibidos por las personas que cobren comisiones o corretajes, que constituyan formas de fijar sueldos y sobresueldos, cuando por éstos se pague el Impuesto sobre Nóminas;</w:t>
      </w:r>
    </w:p>
    <w:p w14:paraId="6B9B697A" w14:textId="77777777" w:rsidR="00CF165F" w:rsidRPr="00C50C12" w:rsidRDefault="00CF165F">
      <w:pPr>
        <w:jc w:val="both"/>
        <w:rPr>
          <w:rFonts w:cs="Arial"/>
          <w:sz w:val="22"/>
          <w:szCs w:val="22"/>
        </w:rPr>
      </w:pPr>
    </w:p>
    <w:p w14:paraId="442A5087" w14:textId="77777777" w:rsidR="00CF165F" w:rsidRPr="00C50C12" w:rsidRDefault="00CF165F">
      <w:pPr>
        <w:jc w:val="both"/>
        <w:rPr>
          <w:rFonts w:cs="Arial"/>
          <w:sz w:val="22"/>
          <w:szCs w:val="22"/>
        </w:rPr>
      </w:pPr>
      <w:r w:rsidRPr="00C50C12">
        <w:rPr>
          <w:rFonts w:cs="Arial"/>
          <w:sz w:val="22"/>
          <w:szCs w:val="22"/>
        </w:rPr>
        <w:t>XXV.- Las empresas y sindicatos que perciban ingresos por la venta de artículos de consumo necesarios, siempre que satisfagan los requisitos siguientes:</w:t>
      </w:r>
    </w:p>
    <w:p w14:paraId="26601167" w14:textId="77777777" w:rsidR="00CF165F" w:rsidRPr="00C50C12" w:rsidRDefault="00CF165F">
      <w:pPr>
        <w:jc w:val="both"/>
        <w:rPr>
          <w:rFonts w:cs="Arial"/>
          <w:sz w:val="22"/>
          <w:szCs w:val="22"/>
        </w:rPr>
      </w:pPr>
    </w:p>
    <w:p w14:paraId="4E886566" w14:textId="77777777" w:rsidR="00CF165F" w:rsidRPr="00C50C12" w:rsidRDefault="00CF165F">
      <w:pPr>
        <w:jc w:val="both"/>
        <w:rPr>
          <w:rFonts w:cs="Arial"/>
          <w:sz w:val="22"/>
          <w:szCs w:val="22"/>
        </w:rPr>
      </w:pPr>
      <w:r w:rsidRPr="00C50C12">
        <w:rPr>
          <w:rFonts w:cs="Arial"/>
          <w:sz w:val="22"/>
          <w:szCs w:val="22"/>
        </w:rPr>
        <w:t>a)</w:t>
      </w:r>
      <w:r w:rsidRPr="00C50C12">
        <w:rPr>
          <w:rFonts w:cs="Arial"/>
          <w:sz w:val="22"/>
          <w:szCs w:val="22"/>
        </w:rPr>
        <w:tab/>
        <w:t>Que operen exclusivamente con sus trabajadores, si se trata de empresas, o con sus agremiados, en el caso de sindicatos;</w:t>
      </w:r>
    </w:p>
    <w:p w14:paraId="61A6D0BF" w14:textId="77777777" w:rsidR="00CF165F" w:rsidRPr="00C50C12" w:rsidRDefault="00CF165F">
      <w:pPr>
        <w:jc w:val="both"/>
        <w:rPr>
          <w:rFonts w:cs="Arial"/>
          <w:sz w:val="22"/>
          <w:szCs w:val="22"/>
        </w:rPr>
      </w:pPr>
    </w:p>
    <w:p w14:paraId="57A30F4B" w14:textId="77777777" w:rsidR="00CF165F" w:rsidRPr="00C50C12" w:rsidRDefault="00CF165F">
      <w:pPr>
        <w:jc w:val="both"/>
        <w:rPr>
          <w:rFonts w:cs="Arial"/>
          <w:sz w:val="22"/>
          <w:szCs w:val="22"/>
        </w:rPr>
      </w:pPr>
      <w:r w:rsidRPr="00C50C12">
        <w:rPr>
          <w:rFonts w:cs="Arial"/>
          <w:sz w:val="22"/>
          <w:szCs w:val="22"/>
        </w:rPr>
        <w:t>b)</w:t>
      </w:r>
      <w:r w:rsidRPr="00C50C12">
        <w:rPr>
          <w:rFonts w:cs="Arial"/>
          <w:sz w:val="22"/>
          <w:szCs w:val="22"/>
        </w:rPr>
        <w:tab/>
        <w:t>Que las ventas no se efectúen a precio mayor del costo;</w:t>
      </w:r>
    </w:p>
    <w:p w14:paraId="258E9D45" w14:textId="77777777" w:rsidR="00CF165F" w:rsidRPr="00C50C12" w:rsidRDefault="00CF165F">
      <w:pPr>
        <w:jc w:val="both"/>
        <w:rPr>
          <w:rFonts w:cs="Arial"/>
          <w:sz w:val="22"/>
          <w:szCs w:val="22"/>
        </w:rPr>
      </w:pPr>
    </w:p>
    <w:p w14:paraId="6B341E8E" w14:textId="77777777" w:rsidR="00CF165F" w:rsidRPr="00C50C12" w:rsidRDefault="00CF165F">
      <w:pPr>
        <w:jc w:val="both"/>
        <w:rPr>
          <w:rFonts w:cs="Arial"/>
          <w:sz w:val="22"/>
          <w:szCs w:val="22"/>
        </w:rPr>
      </w:pPr>
      <w:r w:rsidRPr="00C50C12">
        <w:rPr>
          <w:rFonts w:cs="Arial"/>
          <w:sz w:val="22"/>
          <w:szCs w:val="22"/>
        </w:rPr>
        <w:t>c)</w:t>
      </w:r>
      <w:r w:rsidRPr="00C50C12">
        <w:rPr>
          <w:rFonts w:cs="Arial"/>
          <w:sz w:val="22"/>
          <w:szCs w:val="22"/>
        </w:rPr>
        <w:tab/>
        <w:t>Que el volumen de las ventas de mercancías no exceptuadas del pago del gravamen por este artículo, no exceda del 25% del importe total de los sueldos o salarios mensuales que se les paguen a los trabajadores de la empresa, o a los agremiados al sindicato de que se trate;</w:t>
      </w:r>
    </w:p>
    <w:p w14:paraId="49851A28" w14:textId="77777777" w:rsidR="00CF165F" w:rsidRPr="00C50C12" w:rsidRDefault="00CF165F">
      <w:pPr>
        <w:jc w:val="both"/>
        <w:rPr>
          <w:rFonts w:cs="Arial"/>
          <w:sz w:val="22"/>
          <w:szCs w:val="22"/>
        </w:rPr>
      </w:pPr>
    </w:p>
    <w:p w14:paraId="12495204" w14:textId="77777777" w:rsidR="00CF165F" w:rsidRPr="00C50C12" w:rsidRDefault="00CF165F">
      <w:pPr>
        <w:jc w:val="both"/>
        <w:rPr>
          <w:rFonts w:cs="Arial"/>
          <w:sz w:val="22"/>
          <w:szCs w:val="22"/>
        </w:rPr>
      </w:pPr>
      <w:r w:rsidRPr="00C50C12">
        <w:rPr>
          <w:rFonts w:cs="Arial"/>
          <w:sz w:val="22"/>
          <w:szCs w:val="22"/>
        </w:rPr>
        <w:t>d)</w:t>
      </w:r>
      <w:r w:rsidRPr="00C50C12">
        <w:rPr>
          <w:rFonts w:cs="Arial"/>
          <w:sz w:val="22"/>
          <w:szCs w:val="22"/>
        </w:rPr>
        <w:tab/>
        <w:t>Que presenten solicitud, acompañada de una relación de los artículos que pretenden vender, a la Tesorería General, y que el Ejecutivo declare la excención correspondiente;</w:t>
      </w:r>
    </w:p>
    <w:p w14:paraId="21DC22FF" w14:textId="77777777" w:rsidR="00CF165F" w:rsidRPr="00C50C12" w:rsidRDefault="00CF165F">
      <w:pPr>
        <w:jc w:val="both"/>
        <w:rPr>
          <w:rFonts w:cs="Arial"/>
          <w:sz w:val="22"/>
          <w:szCs w:val="22"/>
        </w:rPr>
      </w:pPr>
    </w:p>
    <w:p w14:paraId="15374550" w14:textId="77777777" w:rsidR="00CF165F" w:rsidRPr="00C50C12" w:rsidRDefault="00CF165F">
      <w:pPr>
        <w:jc w:val="both"/>
        <w:rPr>
          <w:rFonts w:cs="Arial"/>
          <w:sz w:val="22"/>
          <w:szCs w:val="22"/>
        </w:rPr>
      </w:pPr>
      <w:r w:rsidRPr="00C50C12">
        <w:rPr>
          <w:rFonts w:cs="Arial"/>
          <w:sz w:val="22"/>
          <w:szCs w:val="22"/>
        </w:rPr>
        <w:t>XXVI.- Los ingrsos (SIC) obtenidos en los establecimientos comúnmente denominados tendajones, estanquillos o misceláneas, que reúnan los requisito ssiguientes (SIC):</w:t>
      </w:r>
    </w:p>
    <w:p w14:paraId="046ADC24" w14:textId="77777777" w:rsidR="00CF165F" w:rsidRPr="00C50C12" w:rsidRDefault="00CF165F">
      <w:pPr>
        <w:jc w:val="both"/>
        <w:rPr>
          <w:rFonts w:cs="Arial"/>
          <w:sz w:val="22"/>
          <w:szCs w:val="22"/>
        </w:rPr>
      </w:pPr>
    </w:p>
    <w:p w14:paraId="128C0EE6" w14:textId="77777777" w:rsidR="00CF165F" w:rsidRPr="00C50C12" w:rsidRDefault="00CF165F">
      <w:pPr>
        <w:jc w:val="both"/>
        <w:rPr>
          <w:rFonts w:cs="Arial"/>
          <w:sz w:val="22"/>
          <w:szCs w:val="22"/>
        </w:rPr>
      </w:pPr>
      <w:r w:rsidRPr="00C50C12">
        <w:rPr>
          <w:rFonts w:cs="Arial"/>
          <w:sz w:val="22"/>
          <w:szCs w:val="22"/>
        </w:rPr>
        <w:t>a)</w:t>
      </w:r>
      <w:r w:rsidRPr="00C50C12">
        <w:rPr>
          <w:rFonts w:cs="Arial"/>
          <w:sz w:val="22"/>
          <w:szCs w:val="22"/>
        </w:rPr>
        <w:tab/>
        <w:t>Que estén atendidos directamente por el propietario.</w:t>
      </w:r>
    </w:p>
    <w:p w14:paraId="22243B6A" w14:textId="77777777" w:rsidR="00CF165F" w:rsidRPr="00C50C12" w:rsidRDefault="00CF165F">
      <w:pPr>
        <w:jc w:val="both"/>
        <w:rPr>
          <w:rFonts w:cs="Arial"/>
          <w:sz w:val="22"/>
          <w:szCs w:val="22"/>
        </w:rPr>
      </w:pPr>
    </w:p>
    <w:p w14:paraId="63080B47" w14:textId="77777777" w:rsidR="00CF165F" w:rsidRPr="00C50C12" w:rsidRDefault="00CF165F">
      <w:pPr>
        <w:jc w:val="both"/>
        <w:rPr>
          <w:rFonts w:cs="Arial"/>
          <w:sz w:val="22"/>
          <w:szCs w:val="22"/>
        </w:rPr>
      </w:pPr>
      <w:r w:rsidRPr="00C50C12">
        <w:rPr>
          <w:rFonts w:cs="Arial"/>
          <w:sz w:val="22"/>
          <w:szCs w:val="22"/>
        </w:rPr>
        <w:t>b)</w:t>
      </w:r>
      <w:r w:rsidRPr="00C50C12">
        <w:rPr>
          <w:rFonts w:cs="Arial"/>
          <w:sz w:val="22"/>
          <w:szCs w:val="22"/>
        </w:rPr>
        <w:tab/>
        <w:t>Que su activo no exceda de $10,000.00, ni sus ventas anuales de $30,000.00.</w:t>
      </w:r>
    </w:p>
    <w:p w14:paraId="46A57E5B" w14:textId="77777777" w:rsidR="00CF165F" w:rsidRPr="00C50C12" w:rsidRDefault="00CF165F">
      <w:pPr>
        <w:jc w:val="both"/>
        <w:rPr>
          <w:rFonts w:cs="Arial"/>
          <w:sz w:val="22"/>
          <w:szCs w:val="22"/>
        </w:rPr>
      </w:pPr>
    </w:p>
    <w:p w14:paraId="55ED418C" w14:textId="77777777" w:rsidR="00CF165F" w:rsidRPr="00C50C12" w:rsidRDefault="00CF165F">
      <w:pPr>
        <w:jc w:val="both"/>
        <w:rPr>
          <w:rFonts w:cs="Arial"/>
          <w:sz w:val="22"/>
          <w:szCs w:val="22"/>
        </w:rPr>
      </w:pPr>
      <w:r w:rsidRPr="00C50C12">
        <w:rPr>
          <w:rFonts w:cs="Arial"/>
          <w:sz w:val="22"/>
          <w:szCs w:val="22"/>
        </w:rPr>
        <w:t>c)</w:t>
      </w:r>
      <w:r w:rsidRPr="00C50C12">
        <w:rPr>
          <w:rFonts w:cs="Arial"/>
          <w:sz w:val="22"/>
          <w:szCs w:val="22"/>
        </w:rPr>
        <w:tab/>
        <w:t>Que preferentemente enajenen productos alimenticios.</w:t>
      </w:r>
    </w:p>
    <w:p w14:paraId="09F8858F" w14:textId="77777777" w:rsidR="00CF165F" w:rsidRPr="00C50C12" w:rsidRDefault="00CF165F">
      <w:pPr>
        <w:jc w:val="both"/>
        <w:rPr>
          <w:rFonts w:cs="Arial"/>
          <w:sz w:val="22"/>
          <w:szCs w:val="22"/>
        </w:rPr>
      </w:pPr>
    </w:p>
    <w:p w14:paraId="1E286F6E" w14:textId="77777777" w:rsidR="00CF165F" w:rsidRPr="00C50C12" w:rsidRDefault="00CF165F">
      <w:pPr>
        <w:jc w:val="both"/>
        <w:rPr>
          <w:rFonts w:cs="Arial"/>
          <w:sz w:val="22"/>
          <w:szCs w:val="22"/>
        </w:rPr>
      </w:pPr>
      <w:r w:rsidRPr="00C50C12">
        <w:rPr>
          <w:rFonts w:cs="Arial"/>
          <w:sz w:val="22"/>
          <w:szCs w:val="22"/>
        </w:rPr>
        <w:t>d)</w:t>
      </w:r>
      <w:r w:rsidRPr="00C50C12">
        <w:rPr>
          <w:rFonts w:cs="Arial"/>
          <w:sz w:val="22"/>
          <w:szCs w:val="22"/>
        </w:rPr>
        <w:tab/>
        <w:t>Que las ventas se efectúen discretamente al consumidor.</w:t>
      </w:r>
    </w:p>
    <w:p w14:paraId="10479672" w14:textId="77777777" w:rsidR="00CF165F" w:rsidRPr="00C50C12" w:rsidRDefault="00CF165F">
      <w:pPr>
        <w:jc w:val="both"/>
        <w:rPr>
          <w:rFonts w:cs="Arial"/>
          <w:sz w:val="22"/>
          <w:szCs w:val="22"/>
        </w:rPr>
      </w:pPr>
    </w:p>
    <w:p w14:paraId="256351D5" w14:textId="77777777" w:rsidR="00CF165F" w:rsidRPr="00C50C12" w:rsidRDefault="00CF165F">
      <w:pPr>
        <w:jc w:val="both"/>
        <w:rPr>
          <w:rFonts w:cs="Arial"/>
          <w:sz w:val="22"/>
          <w:szCs w:val="22"/>
        </w:rPr>
      </w:pPr>
      <w:r w:rsidRPr="00C50C12">
        <w:rPr>
          <w:rFonts w:cs="Arial"/>
          <w:sz w:val="22"/>
          <w:szCs w:val="22"/>
        </w:rPr>
        <w:t>e)</w:t>
      </w:r>
      <w:r w:rsidRPr="00C50C12">
        <w:rPr>
          <w:rFonts w:cs="Arial"/>
          <w:sz w:val="22"/>
          <w:szCs w:val="22"/>
        </w:rPr>
        <w:tab/>
        <w:t>Que no expendan bebidas alcohólicas, excepto cerveza;</w:t>
      </w:r>
    </w:p>
    <w:p w14:paraId="6E47179E" w14:textId="77777777" w:rsidR="00CF165F" w:rsidRPr="00C50C12" w:rsidRDefault="00CF165F">
      <w:pPr>
        <w:jc w:val="both"/>
        <w:rPr>
          <w:rFonts w:cs="Arial"/>
          <w:sz w:val="22"/>
          <w:szCs w:val="22"/>
        </w:rPr>
      </w:pPr>
    </w:p>
    <w:p w14:paraId="3861EDED" w14:textId="77777777" w:rsidR="00CF165F" w:rsidRPr="00C50C12" w:rsidRDefault="00CF165F">
      <w:pPr>
        <w:jc w:val="both"/>
        <w:rPr>
          <w:rFonts w:cs="Arial"/>
          <w:sz w:val="22"/>
          <w:szCs w:val="22"/>
        </w:rPr>
      </w:pPr>
    </w:p>
    <w:p w14:paraId="1FF17BBC" w14:textId="77777777" w:rsidR="00CF165F" w:rsidRPr="00C50C12" w:rsidRDefault="00CF165F">
      <w:pPr>
        <w:jc w:val="both"/>
        <w:rPr>
          <w:rFonts w:cs="Arial"/>
          <w:sz w:val="22"/>
          <w:szCs w:val="22"/>
        </w:rPr>
      </w:pPr>
      <w:r w:rsidRPr="00C50C12">
        <w:rPr>
          <w:rFonts w:cs="Arial"/>
          <w:sz w:val="22"/>
          <w:szCs w:val="22"/>
        </w:rPr>
        <w:t>XXVII.- Los ingresos obtenidos en los cafés, fondas, loncherías y cocinas económicas, que reúnan los siguientes requisitos:</w:t>
      </w:r>
    </w:p>
    <w:p w14:paraId="0E249E96" w14:textId="77777777" w:rsidR="00CF165F" w:rsidRPr="00C50C12" w:rsidRDefault="00CF165F">
      <w:pPr>
        <w:jc w:val="both"/>
        <w:rPr>
          <w:rFonts w:cs="Arial"/>
          <w:sz w:val="22"/>
          <w:szCs w:val="22"/>
        </w:rPr>
      </w:pPr>
    </w:p>
    <w:p w14:paraId="2DE49851" w14:textId="77777777" w:rsidR="00CF165F" w:rsidRPr="00C50C12" w:rsidRDefault="00CF165F">
      <w:pPr>
        <w:jc w:val="both"/>
        <w:rPr>
          <w:rFonts w:cs="Arial"/>
          <w:sz w:val="22"/>
          <w:szCs w:val="22"/>
        </w:rPr>
      </w:pPr>
      <w:r w:rsidRPr="00C50C12">
        <w:rPr>
          <w:rFonts w:cs="Arial"/>
          <w:sz w:val="22"/>
          <w:szCs w:val="22"/>
        </w:rPr>
        <w:t>a)</w:t>
      </w:r>
      <w:r w:rsidRPr="00C50C12">
        <w:rPr>
          <w:rFonts w:cs="Arial"/>
          <w:sz w:val="22"/>
          <w:szCs w:val="22"/>
        </w:rPr>
        <w:tab/>
        <w:t>Que su activo no exceda de $10,000.00 ni sus ventas anuales de $30,000.00;</w:t>
      </w:r>
    </w:p>
    <w:p w14:paraId="35B41B44" w14:textId="77777777" w:rsidR="00CF165F" w:rsidRPr="00C50C12" w:rsidRDefault="00CF165F">
      <w:pPr>
        <w:jc w:val="both"/>
        <w:rPr>
          <w:rFonts w:cs="Arial"/>
          <w:sz w:val="22"/>
          <w:szCs w:val="22"/>
        </w:rPr>
      </w:pPr>
    </w:p>
    <w:p w14:paraId="5986D040" w14:textId="77777777" w:rsidR="00CF165F" w:rsidRPr="00C50C12" w:rsidRDefault="00CF165F">
      <w:pPr>
        <w:jc w:val="both"/>
        <w:rPr>
          <w:rFonts w:cs="Arial"/>
          <w:sz w:val="22"/>
          <w:szCs w:val="22"/>
        </w:rPr>
      </w:pPr>
      <w:r w:rsidRPr="00C50C12">
        <w:rPr>
          <w:rFonts w:cs="Arial"/>
          <w:sz w:val="22"/>
          <w:szCs w:val="22"/>
        </w:rPr>
        <w:t>b)</w:t>
      </w:r>
      <w:r w:rsidRPr="00C50C12">
        <w:rPr>
          <w:rFonts w:cs="Arial"/>
          <w:sz w:val="22"/>
          <w:szCs w:val="22"/>
        </w:rPr>
        <w:tab/>
        <w:t>Que no expendan bebidas alcohólicas, excepto cerveza;</w:t>
      </w:r>
    </w:p>
    <w:p w14:paraId="23F00B35" w14:textId="77777777" w:rsidR="00CF165F" w:rsidRPr="00C50C12" w:rsidRDefault="00CF165F">
      <w:pPr>
        <w:jc w:val="both"/>
        <w:rPr>
          <w:rFonts w:cs="Arial"/>
          <w:sz w:val="22"/>
          <w:szCs w:val="22"/>
        </w:rPr>
      </w:pPr>
    </w:p>
    <w:p w14:paraId="4AEAAF91" w14:textId="77777777" w:rsidR="00CF165F" w:rsidRPr="00C50C12" w:rsidRDefault="00CF165F">
      <w:pPr>
        <w:jc w:val="both"/>
        <w:rPr>
          <w:rFonts w:cs="Arial"/>
          <w:sz w:val="22"/>
          <w:szCs w:val="22"/>
        </w:rPr>
      </w:pPr>
      <w:r w:rsidRPr="00C50C12">
        <w:rPr>
          <w:rFonts w:cs="Arial"/>
          <w:sz w:val="22"/>
          <w:szCs w:val="22"/>
        </w:rPr>
        <w:t>XXVIII.- Los productos agrícolas y los subproductos industriales, que se empleen como materia prima en la elaboración de alimentos para animales.</w:t>
      </w:r>
    </w:p>
    <w:p w14:paraId="285E3A2C" w14:textId="77777777" w:rsidR="00CF165F" w:rsidRPr="00C50C12" w:rsidRDefault="00CF165F">
      <w:pPr>
        <w:jc w:val="both"/>
        <w:rPr>
          <w:rFonts w:cs="Arial"/>
          <w:sz w:val="22"/>
          <w:szCs w:val="22"/>
        </w:rPr>
      </w:pPr>
    </w:p>
    <w:p w14:paraId="41EA846C"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5CE7064A" w14:textId="77777777" w:rsidR="00CF165F" w:rsidRPr="00C50C12" w:rsidRDefault="00CF165F">
      <w:pPr>
        <w:jc w:val="both"/>
        <w:rPr>
          <w:rFonts w:cs="Arial"/>
          <w:sz w:val="22"/>
          <w:szCs w:val="22"/>
        </w:rPr>
      </w:pPr>
      <w:r w:rsidRPr="00C50C12">
        <w:rPr>
          <w:rFonts w:cs="Arial"/>
          <w:sz w:val="22"/>
          <w:szCs w:val="22"/>
        </w:rPr>
        <w:t>ARTICULO 48.- En los casos en que los causantes se amparen en las excenciones del artículo 47 y obtengan ingresos gravables sin presentar sus declaraciones ni pagar el impuesto que a ellos corresponde. Se presumirá que el causante ha obtenido dichos ingresos gravables desde que inició sus operaciones o desde la fecha de vigencia de este precepto, y deberá pagar el impuesto sobre la totalidad de sus ingresos, incluyendo los que pudieren haber estado exceptuados.</w:t>
      </w:r>
    </w:p>
    <w:p w14:paraId="25E923AB" w14:textId="77777777" w:rsidR="00CF165F" w:rsidRPr="00C50C12" w:rsidRDefault="00CF165F">
      <w:pPr>
        <w:jc w:val="both"/>
        <w:rPr>
          <w:rFonts w:cs="Arial"/>
          <w:sz w:val="22"/>
          <w:szCs w:val="22"/>
        </w:rPr>
      </w:pPr>
    </w:p>
    <w:p w14:paraId="7C0A2857"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2CBA8DEA" w14:textId="77777777" w:rsidR="00CF165F" w:rsidRPr="00C50C12" w:rsidRDefault="00CF165F">
      <w:pPr>
        <w:jc w:val="both"/>
        <w:rPr>
          <w:rFonts w:cs="Arial"/>
          <w:sz w:val="22"/>
          <w:szCs w:val="22"/>
        </w:rPr>
      </w:pPr>
      <w:r w:rsidRPr="00C50C12">
        <w:rPr>
          <w:rFonts w:cs="Arial"/>
          <w:sz w:val="22"/>
          <w:szCs w:val="22"/>
        </w:rPr>
        <w:t xml:space="preserve">ARTICULO 49.- Los ingresos provenientes de la explotación de cabarets, cantinas, restaurantes con baile o variedades y demás establecimientos similares que expendan </w:t>
      </w:r>
      <w:r w:rsidRPr="00C50C12">
        <w:rPr>
          <w:rFonts w:cs="Arial"/>
          <w:sz w:val="22"/>
          <w:szCs w:val="22"/>
        </w:rPr>
        <w:lastRenderedPageBreak/>
        <w:t>bebidas alcohólicas al copeo, cualquiera que sea su denominación, causan el impuesto sin deducción alguna.</w:t>
      </w:r>
    </w:p>
    <w:p w14:paraId="0BE30AAD" w14:textId="77777777" w:rsidR="00CF165F" w:rsidRPr="00C50C12" w:rsidRDefault="00CF165F">
      <w:pPr>
        <w:jc w:val="both"/>
        <w:rPr>
          <w:rFonts w:cs="Arial"/>
          <w:sz w:val="22"/>
          <w:szCs w:val="22"/>
        </w:rPr>
      </w:pPr>
    </w:p>
    <w:p w14:paraId="201D38F6" w14:textId="77777777" w:rsidR="00CF165F" w:rsidRPr="00C50C12" w:rsidRDefault="00CF165F">
      <w:pPr>
        <w:jc w:val="both"/>
        <w:rPr>
          <w:rFonts w:cs="Arial"/>
          <w:sz w:val="22"/>
          <w:szCs w:val="22"/>
        </w:rPr>
      </w:pPr>
      <w:r w:rsidRPr="00C50C12">
        <w:rPr>
          <w:rFonts w:cs="Arial"/>
          <w:sz w:val="22"/>
          <w:szCs w:val="22"/>
        </w:rPr>
        <w:t>Los establecimientos comprendidos en este artículo podrán ser gravados, además con impuestos especiales sobre expendios de bebidas alcohlicas (SIC), tanto por el Estado como por los Municipios.</w:t>
      </w:r>
    </w:p>
    <w:p w14:paraId="1C1EEBFE" w14:textId="77777777" w:rsidR="00CF165F" w:rsidRPr="00C50C12" w:rsidRDefault="00CF165F">
      <w:pPr>
        <w:jc w:val="both"/>
        <w:rPr>
          <w:rFonts w:cs="Arial"/>
          <w:sz w:val="22"/>
          <w:szCs w:val="22"/>
        </w:rPr>
      </w:pPr>
    </w:p>
    <w:p w14:paraId="695032B5" w14:textId="77777777" w:rsidR="00CF165F" w:rsidRPr="00C50C12" w:rsidRDefault="00CF165F">
      <w:pPr>
        <w:jc w:val="both"/>
        <w:rPr>
          <w:rFonts w:cs="Arial"/>
          <w:sz w:val="22"/>
          <w:szCs w:val="22"/>
        </w:rPr>
      </w:pPr>
    </w:p>
    <w:p w14:paraId="44B635E0" w14:textId="77777777" w:rsidR="00CF165F" w:rsidRPr="00C50C12" w:rsidRDefault="00CF165F">
      <w:pPr>
        <w:jc w:val="both"/>
        <w:rPr>
          <w:rFonts w:cs="Arial"/>
          <w:sz w:val="22"/>
          <w:szCs w:val="22"/>
        </w:rPr>
      </w:pPr>
      <w:r w:rsidRPr="00C50C12">
        <w:rPr>
          <w:rFonts w:cs="Arial"/>
          <w:sz w:val="22"/>
          <w:szCs w:val="22"/>
        </w:rPr>
        <w:t>SECCION QUINTA</w:t>
      </w:r>
    </w:p>
    <w:p w14:paraId="1D3DB056" w14:textId="77777777" w:rsidR="00CF165F" w:rsidRPr="00C50C12" w:rsidRDefault="00CF165F">
      <w:pPr>
        <w:jc w:val="both"/>
        <w:rPr>
          <w:rFonts w:cs="Arial"/>
          <w:sz w:val="22"/>
          <w:szCs w:val="22"/>
        </w:rPr>
      </w:pPr>
    </w:p>
    <w:p w14:paraId="62A2A48A" w14:textId="77777777" w:rsidR="00CF165F" w:rsidRPr="00C50C12" w:rsidRDefault="00CF165F">
      <w:pPr>
        <w:jc w:val="both"/>
        <w:rPr>
          <w:rFonts w:cs="Arial"/>
          <w:sz w:val="22"/>
          <w:szCs w:val="22"/>
        </w:rPr>
      </w:pPr>
      <w:r w:rsidRPr="00C50C12">
        <w:rPr>
          <w:rFonts w:cs="Arial"/>
          <w:sz w:val="22"/>
          <w:szCs w:val="22"/>
        </w:rPr>
        <w:t>De las deducciones y de las Rectificaciones</w:t>
      </w:r>
    </w:p>
    <w:p w14:paraId="148F1F0C" w14:textId="77777777" w:rsidR="00CF165F" w:rsidRPr="00C50C12" w:rsidRDefault="00CF165F">
      <w:pPr>
        <w:jc w:val="both"/>
        <w:rPr>
          <w:rFonts w:cs="Arial"/>
          <w:sz w:val="22"/>
          <w:szCs w:val="22"/>
        </w:rPr>
      </w:pPr>
    </w:p>
    <w:p w14:paraId="51A6CBD3"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06E64DE6" w14:textId="77777777" w:rsidR="00CF165F" w:rsidRPr="00C50C12" w:rsidRDefault="00CF165F">
      <w:pPr>
        <w:jc w:val="both"/>
        <w:rPr>
          <w:rFonts w:cs="Arial"/>
          <w:sz w:val="22"/>
          <w:szCs w:val="22"/>
        </w:rPr>
      </w:pPr>
      <w:r w:rsidRPr="00C50C12">
        <w:rPr>
          <w:rFonts w:cs="Arial"/>
          <w:sz w:val="22"/>
          <w:szCs w:val="22"/>
        </w:rPr>
        <w:t>ARTICULO 50.- Para los efectos de esta Ley no se consideran ingresos gravables, en los términos de la fracción I del Artículo 32:</w:t>
      </w:r>
    </w:p>
    <w:p w14:paraId="4C4727C7" w14:textId="77777777" w:rsidR="00CF165F" w:rsidRPr="00C50C12" w:rsidRDefault="00CF165F">
      <w:pPr>
        <w:jc w:val="both"/>
        <w:rPr>
          <w:rFonts w:cs="Arial"/>
          <w:sz w:val="22"/>
          <w:szCs w:val="22"/>
        </w:rPr>
      </w:pPr>
    </w:p>
    <w:p w14:paraId="60CDD21C" w14:textId="77777777" w:rsidR="00CF165F" w:rsidRPr="00C50C12" w:rsidRDefault="00CF165F">
      <w:pPr>
        <w:jc w:val="both"/>
        <w:rPr>
          <w:rFonts w:cs="Arial"/>
          <w:sz w:val="22"/>
          <w:szCs w:val="22"/>
        </w:rPr>
      </w:pPr>
      <w:r w:rsidRPr="00C50C12">
        <w:rPr>
          <w:rFonts w:cs="Arial"/>
          <w:sz w:val="22"/>
          <w:szCs w:val="22"/>
        </w:rPr>
        <w:t>I.- Los gastos por seguros, acarreos, fletes, empaques, envolturas, envases exteriores, impuestos, derechos y otros semejantes que haga el vendedor con motivo del envío de las mercancías, siempre que éstos se carguen al comprador, sin que se altere el importe de dichos gastos complementarios.  No aplicará lo dispuesto en esta fracción cuando el precio se pacte libre de gastos para el comprador;</w:t>
      </w:r>
    </w:p>
    <w:p w14:paraId="53026DB0" w14:textId="77777777" w:rsidR="00CF165F" w:rsidRPr="00C50C12" w:rsidRDefault="00CF165F">
      <w:pPr>
        <w:jc w:val="both"/>
        <w:rPr>
          <w:rFonts w:cs="Arial"/>
          <w:sz w:val="22"/>
          <w:szCs w:val="22"/>
        </w:rPr>
      </w:pPr>
    </w:p>
    <w:p w14:paraId="1F36D9E6" w14:textId="77777777" w:rsidR="00CF165F" w:rsidRPr="00C50C12" w:rsidRDefault="00CF165F">
      <w:pPr>
        <w:jc w:val="both"/>
        <w:rPr>
          <w:rFonts w:cs="Arial"/>
          <w:sz w:val="22"/>
          <w:szCs w:val="22"/>
        </w:rPr>
      </w:pPr>
      <w:r w:rsidRPr="00C50C12">
        <w:rPr>
          <w:rFonts w:cs="Arial"/>
          <w:sz w:val="22"/>
          <w:szCs w:val="22"/>
        </w:rPr>
        <w:t>II.- Los descuentos y bonificaciones hechos por el vendedor al comprador;</w:t>
      </w:r>
    </w:p>
    <w:p w14:paraId="165201AF" w14:textId="77777777" w:rsidR="00CF165F" w:rsidRPr="00C50C12" w:rsidRDefault="00CF165F">
      <w:pPr>
        <w:jc w:val="both"/>
        <w:rPr>
          <w:rFonts w:cs="Arial"/>
          <w:sz w:val="22"/>
          <w:szCs w:val="22"/>
        </w:rPr>
      </w:pPr>
    </w:p>
    <w:p w14:paraId="631741BB" w14:textId="77777777" w:rsidR="00CF165F" w:rsidRPr="00C50C12" w:rsidRDefault="00CF165F">
      <w:pPr>
        <w:jc w:val="both"/>
        <w:rPr>
          <w:rFonts w:cs="Arial"/>
          <w:sz w:val="22"/>
          <w:szCs w:val="22"/>
        </w:rPr>
      </w:pPr>
      <w:r w:rsidRPr="00C50C12">
        <w:rPr>
          <w:rFonts w:cs="Arial"/>
          <w:sz w:val="22"/>
          <w:szCs w:val="22"/>
        </w:rPr>
        <w:t>III.- Los que se reintegren con motivo de la devolución de mercancías, en los casos en que las enajenaciones se rescindan total o parcialmente.</w:t>
      </w:r>
    </w:p>
    <w:p w14:paraId="0E4194C1" w14:textId="77777777" w:rsidR="00CF165F" w:rsidRPr="00C50C12" w:rsidRDefault="00CF165F">
      <w:pPr>
        <w:jc w:val="both"/>
        <w:rPr>
          <w:rFonts w:cs="Arial"/>
          <w:sz w:val="22"/>
          <w:szCs w:val="22"/>
        </w:rPr>
      </w:pPr>
    </w:p>
    <w:p w14:paraId="04F46039"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2E1C0F59" w14:textId="77777777" w:rsidR="00CF165F" w:rsidRPr="00C50C12" w:rsidRDefault="00CF165F">
      <w:pPr>
        <w:jc w:val="both"/>
        <w:rPr>
          <w:rFonts w:cs="Arial"/>
          <w:sz w:val="22"/>
          <w:szCs w:val="22"/>
        </w:rPr>
      </w:pPr>
      <w:r w:rsidRPr="00C50C12">
        <w:rPr>
          <w:rFonts w:cs="Arial"/>
          <w:sz w:val="22"/>
          <w:szCs w:val="22"/>
        </w:rPr>
        <w:t>ARTICULO 51.- No se consideran ingresos gravables los que provengan del reintegro o del anticipo que haga la persona que reciba el servicio a quien los presta, de los gastos, que sean ocasionados por servicios complementarios del principal, siempre que se haga por cuenta del cliente y reúnan los siguientes requisitos:</w:t>
      </w:r>
    </w:p>
    <w:p w14:paraId="05859C5B" w14:textId="77777777" w:rsidR="00CF165F" w:rsidRPr="00C50C12" w:rsidRDefault="00CF165F">
      <w:pPr>
        <w:jc w:val="both"/>
        <w:rPr>
          <w:rFonts w:cs="Arial"/>
          <w:sz w:val="22"/>
          <w:szCs w:val="22"/>
        </w:rPr>
      </w:pPr>
    </w:p>
    <w:p w14:paraId="71CC0C6C" w14:textId="77777777" w:rsidR="00CF165F" w:rsidRPr="00C50C12" w:rsidRDefault="00CF165F">
      <w:pPr>
        <w:jc w:val="both"/>
        <w:rPr>
          <w:rFonts w:cs="Arial"/>
          <w:sz w:val="22"/>
          <w:szCs w:val="22"/>
        </w:rPr>
      </w:pPr>
      <w:r w:rsidRPr="00C50C12">
        <w:rPr>
          <w:rFonts w:cs="Arial"/>
          <w:sz w:val="22"/>
          <w:szCs w:val="22"/>
        </w:rPr>
        <w:t>I.- Que el prestador del servicio principal no pueda proporcionar directamente los servicios complementarios;</w:t>
      </w:r>
    </w:p>
    <w:p w14:paraId="3C05825F" w14:textId="77777777" w:rsidR="00CF165F" w:rsidRPr="00C50C12" w:rsidRDefault="00CF165F">
      <w:pPr>
        <w:jc w:val="both"/>
        <w:rPr>
          <w:rFonts w:cs="Arial"/>
          <w:sz w:val="22"/>
          <w:szCs w:val="22"/>
        </w:rPr>
      </w:pPr>
    </w:p>
    <w:p w14:paraId="3A674929" w14:textId="77777777" w:rsidR="00CF165F" w:rsidRPr="00C50C12" w:rsidRDefault="00CF165F">
      <w:pPr>
        <w:jc w:val="both"/>
        <w:rPr>
          <w:rFonts w:cs="Arial"/>
          <w:sz w:val="22"/>
          <w:szCs w:val="22"/>
        </w:rPr>
      </w:pPr>
      <w:r w:rsidRPr="00C50C12">
        <w:rPr>
          <w:rFonts w:cs="Arial"/>
          <w:sz w:val="22"/>
          <w:szCs w:val="22"/>
        </w:rPr>
        <w:t>II.- Que el prestador del servicio principal no altere los precios de los servicios complementarios a al cargarlos en cuenta al cliente.</w:t>
      </w:r>
    </w:p>
    <w:p w14:paraId="276E6AC9" w14:textId="77777777" w:rsidR="00CF165F" w:rsidRPr="00C50C12" w:rsidRDefault="00CF165F">
      <w:pPr>
        <w:jc w:val="both"/>
        <w:rPr>
          <w:rFonts w:cs="Arial"/>
          <w:sz w:val="22"/>
          <w:szCs w:val="22"/>
        </w:rPr>
      </w:pPr>
    </w:p>
    <w:p w14:paraId="52036009"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668809E4" w14:textId="77777777" w:rsidR="00CF165F" w:rsidRPr="00C50C12" w:rsidRDefault="00CF165F">
      <w:pPr>
        <w:jc w:val="both"/>
        <w:rPr>
          <w:rFonts w:cs="Arial"/>
          <w:sz w:val="22"/>
          <w:szCs w:val="22"/>
        </w:rPr>
      </w:pPr>
      <w:r w:rsidRPr="00C50C12">
        <w:rPr>
          <w:rFonts w:cs="Arial"/>
          <w:sz w:val="22"/>
          <w:szCs w:val="22"/>
        </w:rPr>
        <w:t>ARTICULO 52.- Las personas que perciban ingresos por operaciones comprendidas en la fracción IV del artículo 32, no podrán verificar deducción alguna ni por gastos en la realización de la comisión, mediación, consignación, agencia, representación, corret</w:t>
      </w:r>
      <w:r w:rsidR="0016167B" w:rsidRPr="00C50C12">
        <w:rPr>
          <w:rFonts w:cs="Arial"/>
          <w:sz w:val="22"/>
          <w:szCs w:val="22"/>
        </w:rPr>
        <w:t>e</w:t>
      </w:r>
      <w:r w:rsidRPr="00C50C12">
        <w:rPr>
          <w:rFonts w:cs="Arial"/>
          <w:sz w:val="22"/>
          <w:szCs w:val="22"/>
        </w:rPr>
        <w:t>aje o distribución y se consideran como ingresos los gastos y erogaciones que por cualquier concepto cargue o cobre el agente al representante o comitente, incluso los viáticos y gastos de viaje o de oficina</w:t>
      </w:r>
    </w:p>
    <w:p w14:paraId="0BF05AC1" w14:textId="77777777" w:rsidR="00CF165F" w:rsidRPr="00C50C12" w:rsidRDefault="00CF165F">
      <w:pPr>
        <w:jc w:val="both"/>
        <w:rPr>
          <w:rFonts w:cs="Arial"/>
          <w:sz w:val="22"/>
          <w:szCs w:val="22"/>
        </w:rPr>
      </w:pPr>
    </w:p>
    <w:p w14:paraId="1ED6594F" w14:textId="77777777" w:rsidR="00CF165F" w:rsidRPr="00C50C12" w:rsidRDefault="00CF165F">
      <w:pPr>
        <w:jc w:val="both"/>
        <w:rPr>
          <w:rFonts w:cs="Arial"/>
          <w:sz w:val="22"/>
          <w:szCs w:val="22"/>
        </w:rPr>
      </w:pPr>
      <w:r w:rsidRPr="00C50C12">
        <w:rPr>
          <w:rFonts w:cs="Arial"/>
          <w:sz w:val="22"/>
          <w:szCs w:val="22"/>
        </w:rPr>
        <w:lastRenderedPageBreak/>
        <w:t>Los causantes señalados en el párrafo anterior pagarán el impuesto sobre el importe de sus comisiones o corretajes, con la sola deducción de las comisiones cedidas a otros agentes.</w:t>
      </w:r>
    </w:p>
    <w:p w14:paraId="202CF236" w14:textId="77777777" w:rsidR="00CF165F" w:rsidRPr="00C50C12" w:rsidRDefault="00CF165F">
      <w:pPr>
        <w:jc w:val="both"/>
        <w:rPr>
          <w:rFonts w:cs="Arial"/>
          <w:sz w:val="22"/>
          <w:szCs w:val="22"/>
        </w:rPr>
      </w:pPr>
    </w:p>
    <w:p w14:paraId="7754B22B"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07441070" w14:textId="77777777" w:rsidR="00CF165F" w:rsidRPr="00C50C12" w:rsidRDefault="00CF165F">
      <w:pPr>
        <w:jc w:val="both"/>
        <w:rPr>
          <w:rFonts w:cs="Arial"/>
          <w:sz w:val="22"/>
          <w:szCs w:val="22"/>
        </w:rPr>
      </w:pPr>
      <w:r w:rsidRPr="00C50C12">
        <w:rPr>
          <w:rFonts w:cs="Arial"/>
          <w:sz w:val="22"/>
          <w:szCs w:val="22"/>
        </w:rPr>
        <w:t>ARTICULO 53.- Cuando los causantes a que se refiere el artículo anterior perciban ingresos con motivo de operaciones realizadas con artículos exentos de acuerdo con el Artículo 47 de esta Ley, las exenciones sobre la enajenación de estos artículos no los ampararán ni beneficiarán y en consecuencia pagarán el impuesto sobre el importe de sus ingresos gravables, conforme a esta disposición.</w:t>
      </w:r>
    </w:p>
    <w:p w14:paraId="5937530E" w14:textId="77777777" w:rsidR="00CF165F" w:rsidRPr="00C50C12" w:rsidRDefault="00CF165F">
      <w:pPr>
        <w:jc w:val="both"/>
        <w:rPr>
          <w:rFonts w:cs="Arial"/>
          <w:sz w:val="22"/>
          <w:szCs w:val="22"/>
        </w:rPr>
      </w:pPr>
    </w:p>
    <w:p w14:paraId="3A7A2D08"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7C1E69CA" w14:textId="77777777" w:rsidR="00CF165F" w:rsidRPr="00C50C12" w:rsidRDefault="00CF165F">
      <w:pPr>
        <w:jc w:val="both"/>
        <w:rPr>
          <w:rFonts w:cs="Arial"/>
          <w:sz w:val="22"/>
          <w:szCs w:val="22"/>
        </w:rPr>
      </w:pPr>
      <w:r w:rsidRPr="00C50C12">
        <w:rPr>
          <w:rFonts w:cs="Arial"/>
          <w:sz w:val="22"/>
          <w:szCs w:val="22"/>
        </w:rPr>
        <w:t>ARTICULO 54.- Los contribuyentes que, como consecuencia de las operaciones que realicen, registren en sus libros autorizados, asientos que comprueben aumentos o disminuciones de los ingresos declarados y, consecuentemente, afecten el monto del impuesto pagado, podrán hacer el aumento a su cargo o la disminución a su favor del impuesto rectificado en la declaración mensual siguiente al mes en que efectivamente hayan registrado dichos asientos.</w:t>
      </w:r>
    </w:p>
    <w:p w14:paraId="35CD5B13" w14:textId="77777777" w:rsidR="00CF165F" w:rsidRPr="00C50C12" w:rsidRDefault="00CF165F">
      <w:pPr>
        <w:jc w:val="both"/>
        <w:rPr>
          <w:rFonts w:cs="Arial"/>
          <w:sz w:val="22"/>
          <w:szCs w:val="22"/>
        </w:rPr>
      </w:pPr>
    </w:p>
    <w:p w14:paraId="222BC8F0" w14:textId="77777777" w:rsidR="00CF165F" w:rsidRPr="00C50C12" w:rsidRDefault="00CF165F">
      <w:pPr>
        <w:jc w:val="both"/>
        <w:rPr>
          <w:rFonts w:cs="Arial"/>
          <w:sz w:val="22"/>
          <w:szCs w:val="22"/>
        </w:rPr>
      </w:pPr>
      <w:r w:rsidRPr="00C50C12">
        <w:rPr>
          <w:rFonts w:cs="Arial"/>
          <w:sz w:val="22"/>
          <w:szCs w:val="22"/>
        </w:rPr>
        <w:t>También podrán hacer rectificaciones cuando descubran errores en las declaraciones presentadas que motiven una diferencia de más o de menos en el impuesto pagado, siempre que las hagan en la declaración mensual siguiente a aquella que se rectifique.</w:t>
      </w:r>
    </w:p>
    <w:p w14:paraId="04C85B49" w14:textId="77777777" w:rsidR="00CF165F" w:rsidRPr="00C50C12" w:rsidRDefault="00CF165F">
      <w:pPr>
        <w:jc w:val="both"/>
        <w:rPr>
          <w:rFonts w:cs="Arial"/>
          <w:sz w:val="22"/>
          <w:szCs w:val="22"/>
        </w:rPr>
      </w:pPr>
    </w:p>
    <w:p w14:paraId="1562A68F" w14:textId="77777777" w:rsidR="00CF165F" w:rsidRPr="00C50C12" w:rsidRDefault="00CF165F">
      <w:pPr>
        <w:jc w:val="both"/>
        <w:rPr>
          <w:rFonts w:cs="Arial"/>
          <w:sz w:val="22"/>
          <w:szCs w:val="22"/>
        </w:rPr>
      </w:pPr>
      <w:r w:rsidRPr="00C50C12">
        <w:rPr>
          <w:rFonts w:cs="Arial"/>
          <w:sz w:val="22"/>
          <w:szCs w:val="22"/>
        </w:rPr>
        <w:t>Estas rectificaciones solamente podrán hacerse a las declaraciones presentadas durante un ejercicio fiscal y en los plazos establecidos en los párrafos anteriores.  Cumpliéndose con los requisitos establecidos no se cobrarán recargos ni se impondrán sanciones por los impuestos omitidos declarados.</w:t>
      </w:r>
    </w:p>
    <w:p w14:paraId="049C87C8" w14:textId="77777777" w:rsidR="00CF165F" w:rsidRPr="00C50C12" w:rsidRDefault="00CF165F">
      <w:pPr>
        <w:jc w:val="both"/>
        <w:rPr>
          <w:rFonts w:cs="Arial"/>
          <w:sz w:val="22"/>
          <w:szCs w:val="22"/>
        </w:rPr>
      </w:pPr>
    </w:p>
    <w:p w14:paraId="0411B03E"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35A2F0EC" w14:textId="77777777" w:rsidR="00CF165F" w:rsidRPr="00C50C12" w:rsidRDefault="00CF165F">
      <w:pPr>
        <w:jc w:val="both"/>
        <w:rPr>
          <w:rFonts w:cs="Arial"/>
          <w:sz w:val="22"/>
          <w:szCs w:val="22"/>
        </w:rPr>
      </w:pPr>
      <w:r w:rsidRPr="00C50C12">
        <w:rPr>
          <w:rFonts w:cs="Arial"/>
          <w:sz w:val="22"/>
          <w:szCs w:val="22"/>
        </w:rPr>
        <w:t>ARTICULO 55.- Cuando los contribuyentes no hayan hecho uso de las prerrogativas que les concede el artículo anterior en, los meses de enero, febrero y marzo, o dentro de los tres meses siguientes a la fecha de su balance anual, podrán proponer rectificaciones de las declaraciones mensuales presentadas en el ejercicio fiscal anterior, que motiven omisión de impuestos, siempre que pongan en conocimiento de la Autoridad Fiscal de su jurisdicción los asientos que las comprueben y que ésta dicte resolución aprobándolos.  En este caso pagarán el impuesto omitido más los recargos correspondientes.</w:t>
      </w:r>
    </w:p>
    <w:p w14:paraId="470162A1" w14:textId="77777777" w:rsidR="00CF165F" w:rsidRPr="00C50C12" w:rsidRDefault="00CF165F">
      <w:pPr>
        <w:jc w:val="both"/>
        <w:rPr>
          <w:rFonts w:cs="Arial"/>
          <w:sz w:val="22"/>
          <w:szCs w:val="22"/>
        </w:rPr>
      </w:pPr>
    </w:p>
    <w:p w14:paraId="1B318C9D" w14:textId="77777777" w:rsidR="00CF165F" w:rsidRPr="00C50C12" w:rsidRDefault="00CF165F">
      <w:pPr>
        <w:jc w:val="both"/>
        <w:rPr>
          <w:rFonts w:cs="Arial"/>
          <w:sz w:val="22"/>
          <w:szCs w:val="22"/>
        </w:rPr>
      </w:pPr>
      <w:r w:rsidRPr="00C50C12">
        <w:rPr>
          <w:rFonts w:cs="Arial"/>
          <w:sz w:val="22"/>
          <w:szCs w:val="22"/>
        </w:rPr>
        <w:t>Si las rectificaciones comprueban que los contribuyentes pagaron impuesto en mayor cantidad que la que correspondía, ejercitarán la acción procedente para obtener su devolución, en los términos del Código Fiscal del Estado.</w:t>
      </w:r>
    </w:p>
    <w:p w14:paraId="56EC1982" w14:textId="77777777" w:rsidR="00CF165F" w:rsidRPr="00C50C12" w:rsidRDefault="00CF165F">
      <w:pPr>
        <w:jc w:val="both"/>
        <w:rPr>
          <w:rFonts w:cs="Arial"/>
          <w:sz w:val="22"/>
          <w:szCs w:val="22"/>
        </w:rPr>
      </w:pPr>
    </w:p>
    <w:p w14:paraId="3A9B6C17"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778E7C5A" w14:textId="77777777" w:rsidR="00CF165F" w:rsidRPr="00C50C12" w:rsidRDefault="00CF165F">
      <w:pPr>
        <w:jc w:val="both"/>
        <w:rPr>
          <w:rFonts w:cs="Arial"/>
          <w:sz w:val="22"/>
          <w:szCs w:val="22"/>
        </w:rPr>
      </w:pPr>
      <w:r w:rsidRPr="00C50C12">
        <w:rPr>
          <w:rFonts w:cs="Arial"/>
          <w:sz w:val="22"/>
          <w:szCs w:val="22"/>
        </w:rPr>
        <w:t xml:space="preserve">ARTICULO 56.- Los contribuyentes por iniciativa propia no podrán hacer las rectificaciones  a que se refieren los artículos anteriores, cuando se descubra falsedad  en los asientos de su contabilidad, cuando la omisión del impuesto haya sido descubierta de antemano por alguna Autoridad, funcionario o empleado, cuando la haya precedido denuncia, cuando con </w:t>
      </w:r>
      <w:r w:rsidRPr="00C50C12">
        <w:rPr>
          <w:rFonts w:cs="Arial"/>
          <w:sz w:val="22"/>
          <w:szCs w:val="22"/>
        </w:rPr>
        <w:lastRenderedPageBreak/>
        <w:t>anterioridad se haya iniciado una auditoría al responsable o presunto responsable, o haya sido requerido del pago de alguna prestación fiscal  derivada de esta ley.</w:t>
      </w:r>
    </w:p>
    <w:p w14:paraId="30458C45" w14:textId="77777777" w:rsidR="00CF165F" w:rsidRPr="00C50C12" w:rsidRDefault="00CF165F">
      <w:pPr>
        <w:jc w:val="both"/>
        <w:rPr>
          <w:rFonts w:cs="Arial"/>
          <w:sz w:val="22"/>
          <w:szCs w:val="22"/>
        </w:rPr>
      </w:pPr>
    </w:p>
    <w:p w14:paraId="77230B67" w14:textId="77777777" w:rsidR="00CF165F" w:rsidRPr="00C50C12" w:rsidRDefault="00CF165F">
      <w:pPr>
        <w:jc w:val="both"/>
        <w:rPr>
          <w:rFonts w:cs="Arial"/>
          <w:sz w:val="22"/>
          <w:szCs w:val="22"/>
        </w:rPr>
      </w:pPr>
    </w:p>
    <w:p w14:paraId="1679748B" w14:textId="77777777" w:rsidR="00CF165F" w:rsidRPr="00C50C12" w:rsidRDefault="00CF165F">
      <w:pPr>
        <w:jc w:val="both"/>
        <w:rPr>
          <w:rFonts w:cs="Arial"/>
          <w:sz w:val="22"/>
          <w:szCs w:val="22"/>
        </w:rPr>
      </w:pPr>
      <w:r w:rsidRPr="00C50C12">
        <w:rPr>
          <w:rFonts w:cs="Arial"/>
          <w:sz w:val="22"/>
          <w:szCs w:val="22"/>
        </w:rPr>
        <w:t>SECCION SEXTA</w:t>
      </w:r>
    </w:p>
    <w:p w14:paraId="4C78B15E" w14:textId="77777777" w:rsidR="00CF165F" w:rsidRPr="00C50C12" w:rsidRDefault="00CF165F">
      <w:pPr>
        <w:jc w:val="both"/>
        <w:rPr>
          <w:rFonts w:cs="Arial"/>
          <w:sz w:val="22"/>
          <w:szCs w:val="22"/>
        </w:rPr>
      </w:pPr>
    </w:p>
    <w:p w14:paraId="4D3937D1" w14:textId="77777777" w:rsidR="00CF165F" w:rsidRPr="00C50C12" w:rsidRDefault="00CF165F">
      <w:pPr>
        <w:jc w:val="both"/>
        <w:rPr>
          <w:rFonts w:cs="Arial"/>
          <w:sz w:val="22"/>
          <w:szCs w:val="22"/>
        </w:rPr>
      </w:pPr>
      <w:r w:rsidRPr="00C50C12">
        <w:rPr>
          <w:rFonts w:cs="Arial"/>
          <w:sz w:val="22"/>
          <w:szCs w:val="22"/>
        </w:rPr>
        <w:t>De las oficinas recaudadoras y del empadronamiento</w:t>
      </w:r>
    </w:p>
    <w:p w14:paraId="271F3082" w14:textId="77777777" w:rsidR="00CF165F" w:rsidRPr="00C50C12" w:rsidRDefault="00CF165F">
      <w:pPr>
        <w:jc w:val="both"/>
        <w:rPr>
          <w:rFonts w:cs="Arial"/>
          <w:sz w:val="22"/>
          <w:szCs w:val="22"/>
        </w:rPr>
      </w:pPr>
    </w:p>
    <w:p w14:paraId="7294AE0F"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4CE6768D" w14:textId="77777777" w:rsidR="00CF165F" w:rsidRPr="00C50C12" w:rsidRDefault="00CF165F">
      <w:pPr>
        <w:jc w:val="both"/>
        <w:rPr>
          <w:rFonts w:cs="Arial"/>
          <w:sz w:val="22"/>
          <w:szCs w:val="22"/>
        </w:rPr>
      </w:pPr>
      <w:r w:rsidRPr="00C50C12">
        <w:rPr>
          <w:rFonts w:cs="Arial"/>
          <w:sz w:val="22"/>
          <w:szCs w:val="22"/>
        </w:rPr>
        <w:t>ARTICULO 57.- Para los efectos de este impuesto se consideran  oficinas recaudadoras:</w:t>
      </w:r>
    </w:p>
    <w:p w14:paraId="405ED7DD" w14:textId="77777777" w:rsidR="00CF165F" w:rsidRPr="00C50C12" w:rsidRDefault="00CF165F">
      <w:pPr>
        <w:jc w:val="both"/>
        <w:rPr>
          <w:rFonts w:cs="Arial"/>
          <w:sz w:val="22"/>
          <w:szCs w:val="22"/>
        </w:rPr>
      </w:pPr>
    </w:p>
    <w:p w14:paraId="118C0E8F" w14:textId="77777777" w:rsidR="00CF165F" w:rsidRPr="00C50C12" w:rsidRDefault="00CF165F">
      <w:pPr>
        <w:jc w:val="both"/>
        <w:rPr>
          <w:rFonts w:cs="Arial"/>
          <w:sz w:val="22"/>
          <w:szCs w:val="22"/>
        </w:rPr>
      </w:pPr>
      <w:r w:rsidRPr="00C50C12">
        <w:rPr>
          <w:rFonts w:cs="Arial"/>
          <w:sz w:val="22"/>
          <w:szCs w:val="22"/>
        </w:rPr>
        <w:t xml:space="preserve">I.- La Tesorería General del Estado, en el Municipio de Monterrey, y </w:t>
      </w:r>
    </w:p>
    <w:p w14:paraId="45172C30" w14:textId="77777777" w:rsidR="00CF165F" w:rsidRPr="00C50C12" w:rsidRDefault="00CF165F">
      <w:pPr>
        <w:jc w:val="both"/>
        <w:rPr>
          <w:rFonts w:cs="Arial"/>
          <w:sz w:val="22"/>
          <w:szCs w:val="22"/>
        </w:rPr>
      </w:pPr>
    </w:p>
    <w:p w14:paraId="2506F5AC" w14:textId="77777777" w:rsidR="00CF165F" w:rsidRPr="00C50C12" w:rsidRDefault="00CF165F">
      <w:pPr>
        <w:jc w:val="both"/>
        <w:rPr>
          <w:rFonts w:cs="Arial"/>
          <w:sz w:val="22"/>
          <w:szCs w:val="22"/>
        </w:rPr>
      </w:pPr>
      <w:r w:rsidRPr="00C50C12">
        <w:rPr>
          <w:rFonts w:cs="Arial"/>
          <w:sz w:val="22"/>
          <w:szCs w:val="22"/>
        </w:rPr>
        <w:t>II.- Las Oficinas Recaudadoras del Estado dentro de sus respectivas jurisdicciones, en los demás Municipios  del mismo.</w:t>
      </w:r>
    </w:p>
    <w:p w14:paraId="170B7EDC" w14:textId="77777777" w:rsidR="00CF165F" w:rsidRPr="00C50C12" w:rsidRDefault="00CF165F">
      <w:pPr>
        <w:jc w:val="both"/>
        <w:rPr>
          <w:rFonts w:cs="Arial"/>
          <w:sz w:val="22"/>
          <w:szCs w:val="22"/>
        </w:rPr>
      </w:pPr>
    </w:p>
    <w:p w14:paraId="2F0E7A51"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59773856" w14:textId="77777777" w:rsidR="00CF165F" w:rsidRPr="00C50C12" w:rsidRDefault="00CF165F">
      <w:pPr>
        <w:jc w:val="both"/>
        <w:rPr>
          <w:rFonts w:cs="Arial"/>
          <w:sz w:val="22"/>
          <w:szCs w:val="22"/>
        </w:rPr>
      </w:pPr>
      <w:r w:rsidRPr="00C50C12">
        <w:rPr>
          <w:rFonts w:cs="Arial"/>
          <w:sz w:val="22"/>
          <w:szCs w:val="22"/>
        </w:rPr>
        <w:t>ARTICULO 58.- Los causantes de este impuesto están obligados a empadronarse en la oficina recaudadora de su jurisdicción. Cuando  un mismo causante tenga diversos giros, sucursales, bodegas o dependencias, deberá empadronar cada uno de ellos por separado.</w:t>
      </w:r>
      <w:r w:rsidRPr="00C50C12">
        <w:rPr>
          <w:rFonts w:cs="Arial"/>
          <w:sz w:val="22"/>
          <w:szCs w:val="22"/>
        </w:rPr>
        <w:cr/>
      </w:r>
    </w:p>
    <w:p w14:paraId="4DB91CF3" w14:textId="77777777" w:rsidR="00CF165F" w:rsidRPr="00C50C12" w:rsidRDefault="00CF165F">
      <w:pPr>
        <w:jc w:val="both"/>
        <w:rPr>
          <w:rFonts w:cs="Arial"/>
          <w:sz w:val="22"/>
          <w:szCs w:val="22"/>
        </w:rPr>
      </w:pPr>
    </w:p>
    <w:p w14:paraId="51986AB9"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5F4309E1" w14:textId="77777777" w:rsidR="00CF165F" w:rsidRPr="00C50C12" w:rsidRDefault="00CF165F">
      <w:pPr>
        <w:jc w:val="both"/>
        <w:rPr>
          <w:rFonts w:cs="Arial"/>
          <w:sz w:val="22"/>
          <w:szCs w:val="22"/>
        </w:rPr>
      </w:pPr>
      <w:r w:rsidRPr="00C50C12">
        <w:rPr>
          <w:rFonts w:cs="Arial"/>
          <w:sz w:val="22"/>
          <w:szCs w:val="22"/>
        </w:rPr>
        <w:t>(REFORMADO, P.O. 27 DE DICIEMBRE DE 1975)</w:t>
      </w:r>
    </w:p>
    <w:p w14:paraId="29DEF24D" w14:textId="77777777" w:rsidR="00CF165F" w:rsidRPr="00C50C12" w:rsidRDefault="00CF165F">
      <w:pPr>
        <w:jc w:val="both"/>
        <w:rPr>
          <w:rFonts w:cs="Arial"/>
          <w:sz w:val="22"/>
          <w:szCs w:val="22"/>
        </w:rPr>
      </w:pPr>
      <w:r w:rsidRPr="00C50C12">
        <w:rPr>
          <w:rFonts w:cs="Arial"/>
          <w:sz w:val="22"/>
          <w:szCs w:val="22"/>
        </w:rPr>
        <w:t>ARTICULO 59.- Los causantes presentarán sus solicitudes de empadronamiento dentro de los quince días siguientes a la fecha de iniciación de sus operaciones, haciendo uso de las formas oficialmente aprobadas, con los datos que en ellas se exigen.</w:t>
      </w:r>
    </w:p>
    <w:p w14:paraId="69024D96" w14:textId="77777777" w:rsidR="00CF165F" w:rsidRPr="00C50C12" w:rsidRDefault="00CF165F">
      <w:pPr>
        <w:jc w:val="both"/>
        <w:rPr>
          <w:rFonts w:cs="Arial"/>
          <w:sz w:val="22"/>
          <w:szCs w:val="22"/>
        </w:rPr>
      </w:pPr>
    </w:p>
    <w:p w14:paraId="186756A0"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4F72F784" w14:textId="77777777" w:rsidR="00CF165F" w:rsidRPr="00C50C12" w:rsidRDefault="00CF165F">
      <w:pPr>
        <w:jc w:val="both"/>
        <w:rPr>
          <w:rFonts w:cs="Arial"/>
          <w:sz w:val="22"/>
          <w:szCs w:val="22"/>
        </w:rPr>
      </w:pPr>
      <w:r w:rsidRPr="00C50C12">
        <w:rPr>
          <w:rFonts w:cs="Arial"/>
          <w:sz w:val="22"/>
          <w:szCs w:val="22"/>
        </w:rPr>
        <w:t xml:space="preserve">ARTICULO 60.- Para los efectos de esta Ley se entiende como fecha de iniciación de operaciones de las personas físicas, aquella en que efectúen la apertura del negocio o en la que obtengan el primer ingreso gravable </w:t>
      </w:r>
    </w:p>
    <w:p w14:paraId="088E500F" w14:textId="77777777" w:rsidR="00CF165F" w:rsidRPr="00C50C12" w:rsidRDefault="00CF165F">
      <w:pPr>
        <w:jc w:val="both"/>
        <w:rPr>
          <w:rFonts w:cs="Arial"/>
          <w:sz w:val="22"/>
          <w:szCs w:val="22"/>
        </w:rPr>
      </w:pPr>
    </w:p>
    <w:p w14:paraId="56A1FF67" w14:textId="77777777" w:rsidR="00CF165F" w:rsidRPr="00C50C12" w:rsidRDefault="00CF165F">
      <w:pPr>
        <w:jc w:val="both"/>
        <w:rPr>
          <w:rFonts w:cs="Arial"/>
          <w:sz w:val="22"/>
          <w:szCs w:val="22"/>
        </w:rPr>
      </w:pPr>
      <w:r w:rsidRPr="00C50C12">
        <w:rPr>
          <w:rFonts w:cs="Arial"/>
          <w:sz w:val="22"/>
          <w:szCs w:val="22"/>
        </w:rPr>
        <w:t>se entiende como fecha de iniciación de operaciones de las personas morales, el día de su constitución, si éste es anterior al de la apertura del negocio o a la percepción del primer ingreso gravable.</w:t>
      </w:r>
    </w:p>
    <w:p w14:paraId="1FCFF5DA" w14:textId="77777777" w:rsidR="00CF165F" w:rsidRPr="00C50C12" w:rsidRDefault="00CF165F">
      <w:pPr>
        <w:jc w:val="both"/>
        <w:rPr>
          <w:rFonts w:cs="Arial"/>
          <w:sz w:val="22"/>
          <w:szCs w:val="22"/>
        </w:rPr>
      </w:pPr>
    </w:p>
    <w:p w14:paraId="08176119"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03F4B8B4" w14:textId="77777777" w:rsidR="00CF165F" w:rsidRPr="00C50C12" w:rsidRDefault="00CF165F">
      <w:pPr>
        <w:jc w:val="both"/>
        <w:rPr>
          <w:rFonts w:cs="Arial"/>
          <w:sz w:val="22"/>
          <w:szCs w:val="22"/>
        </w:rPr>
      </w:pPr>
      <w:r w:rsidRPr="00C50C12">
        <w:rPr>
          <w:rFonts w:cs="Arial"/>
          <w:sz w:val="22"/>
          <w:szCs w:val="22"/>
        </w:rPr>
        <w:t>ARTICULO 61.- Los causantes de este impuesto que únicamente perciban ingresos exentos, tendrán obligación de empadronarse ante las oficinas recaudadoras de su jurisdicción, dentro del plazo señalado en el artículo 59 de esta Ley.</w:t>
      </w:r>
    </w:p>
    <w:p w14:paraId="5E5E82D7" w14:textId="77777777" w:rsidR="00CF165F" w:rsidRPr="00C50C12" w:rsidRDefault="00CF165F">
      <w:pPr>
        <w:jc w:val="both"/>
        <w:rPr>
          <w:rFonts w:cs="Arial"/>
          <w:sz w:val="22"/>
          <w:szCs w:val="22"/>
        </w:rPr>
      </w:pPr>
    </w:p>
    <w:p w14:paraId="6ACE6DCF"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0C579A22" w14:textId="77777777" w:rsidR="00CF165F" w:rsidRPr="00C50C12" w:rsidRDefault="00CF165F">
      <w:pPr>
        <w:jc w:val="both"/>
        <w:rPr>
          <w:rFonts w:cs="Arial"/>
          <w:sz w:val="22"/>
          <w:szCs w:val="22"/>
        </w:rPr>
      </w:pPr>
      <w:r w:rsidRPr="00C50C12">
        <w:rPr>
          <w:rFonts w:cs="Arial"/>
          <w:sz w:val="22"/>
          <w:szCs w:val="22"/>
        </w:rPr>
        <w:t xml:space="preserve">ARTICULO 62.- Los causantes a que se refiere la fracción XVI del Artículo 47 de esta Ley, que beneficien (SIC) de franquicia otorgada conforme a la Ley de Fomento Industrial y </w:t>
      </w:r>
      <w:r w:rsidRPr="00C50C12">
        <w:rPr>
          <w:rFonts w:cs="Arial"/>
          <w:sz w:val="22"/>
          <w:szCs w:val="22"/>
        </w:rPr>
        <w:lastRenderedPageBreak/>
        <w:t>Desarrollo Económico en vigor, están obligados a empadronarse y a presentar las declaraciones mensuales de ingresos prevenidas en el Artículo 67.</w:t>
      </w:r>
    </w:p>
    <w:p w14:paraId="17C0CE9D" w14:textId="77777777" w:rsidR="00CF165F" w:rsidRPr="00C50C12" w:rsidRDefault="00CF165F">
      <w:pPr>
        <w:jc w:val="both"/>
        <w:rPr>
          <w:rFonts w:cs="Arial"/>
          <w:sz w:val="22"/>
          <w:szCs w:val="22"/>
        </w:rPr>
      </w:pPr>
    </w:p>
    <w:p w14:paraId="5AC322B8"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0B17C3D7" w14:textId="77777777" w:rsidR="00CF165F" w:rsidRPr="00C50C12" w:rsidRDefault="00CF165F">
      <w:pPr>
        <w:jc w:val="both"/>
        <w:rPr>
          <w:rFonts w:cs="Arial"/>
          <w:sz w:val="22"/>
          <w:szCs w:val="22"/>
        </w:rPr>
      </w:pPr>
      <w:r w:rsidRPr="00C50C12">
        <w:rPr>
          <w:rFonts w:cs="Arial"/>
          <w:sz w:val="22"/>
          <w:szCs w:val="22"/>
        </w:rPr>
        <w:t>ARTICULO 63.- Las oficinas recaudadoras expedirán, dentro de los diez días siguientes a la fecha de presentación de las solicitudes, las cédulas de empadronamiento respectivas, mismas que para reputarse validas deberán estar firmadas por el Tesorero General del Estado.</w:t>
      </w:r>
    </w:p>
    <w:p w14:paraId="29C0BE2A" w14:textId="77777777" w:rsidR="00CF165F" w:rsidRPr="00C50C12" w:rsidRDefault="00CF165F">
      <w:pPr>
        <w:jc w:val="both"/>
        <w:rPr>
          <w:rFonts w:cs="Arial"/>
          <w:sz w:val="22"/>
          <w:szCs w:val="22"/>
        </w:rPr>
      </w:pPr>
    </w:p>
    <w:p w14:paraId="624C076E"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19C5ED51" w14:textId="77777777" w:rsidR="00CF165F" w:rsidRPr="00C50C12" w:rsidRDefault="00CF165F">
      <w:pPr>
        <w:jc w:val="both"/>
        <w:rPr>
          <w:rFonts w:cs="Arial"/>
          <w:sz w:val="22"/>
          <w:szCs w:val="22"/>
        </w:rPr>
      </w:pPr>
      <w:r w:rsidRPr="00C50C12">
        <w:rPr>
          <w:rFonts w:cs="Arial"/>
          <w:sz w:val="22"/>
          <w:szCs w:val="22"/>
        </w:rPr>
        <w:t>ARTICULO 64.- Mientras las cédulas de empadronamiento no sean canceladas por Autoridad competente, tendrán duración y vigencia indefinidas, y no requerirán ser renovadas sino en los casos del artículo 65, en los que deberá expedirse nueva cédula.</w:t>
      </w:r>
    </w:p>
    <w:p w14:paraId="592DF48C" w14:textId="77777777" w:rsidR="00CF165F" w:rsidRPr="00C50C12" w:rsidRDefault="00CF165F">
      <w:pPr>
        <w:jc w:val="both"/>
        <w:rPr>
          <w:rFonts w:cs="Arial"/>
          <w:sz w:val="22"/>
          <w:szCs w:val="22"/>
        </w:rPr>
      </w:pPr>
    </w:p>
    <w:p w14:paraId="530B7A92"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7A6A1976" w14:textId="77777777" w:rsidR="00CF165F" w:rsidRPr="00C50C12" w:rsidRDefault="00CF165F">
      <w:pPr>
        <w:jc w:val="both"/>
        <w:rPr>
          <w:rFonts w:cs="Arial"/>
          <w:sz w:val="22"/>
          <w:szCs w:val="22"/>
        </w:rPr>
      </w:pPr>
      <w:r w:rsidRPr="00C50C12">
        <w:rPr>
          <w:rFonts w:cs="Arial"/>
          <w:sz w:val="22"/>
          <w:szCs w:val="22"/>
        </w:rPr>
        <w:t>ARTICULO 65.- En los casos de cambio de objeto,  giro, nombre, razón social o denominación de aumento de capital, así como los de traspaso, traslado o clausura del negocio, los causantes deberán dar aviso dentro de los diez días siguientes a la fecha en que se hayan realizado las modificaciones expresadas.  El aviso deberá hacerse en forma oficial que se emplea en la Tesorería General; y las oficinas recaudadoras correspondientes expedirán las nuevas cédulas de empadronamiento a más tardar diez días después de la fecha de presentación de dicho aviso.</w:t>
      </w:r>
    </w:p>
    <w:p w14:paraId="535FCFAF" w14:textId="77777777" w:rsidR="00CF165F" w:rsidRPr="00C50C12" w:rsidRDefault="00CF165F">
      <w:pPr>
        <w:jc w:val="both"/>
        <w:rPr>
          <w:rFonts w:cs="Arial"/>
          <w:sz w:val="22"/>
          <w:szCs w:val="22"/>
        </w:rPr>
      </w:pPr>
    </w:p>
    <w:p w14:paraId="1DAF4451"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67DCA5CC" w14:textId="77777777" w:rsidR="00CF165F" w:rsidRPr="00C50C12" w:rsidRDefault="00CF165F">
      <w:pPr>
        <w:jc w:val="both"/>
        <w:rPr>
          <w:rFonts w:cs="Arial"/>
          <w:sz w:val="22"/>
          <w:szCs w:val="22"/>
        </w:rPr>
      </w:pPr>
      <w:r w:rsidRPr="00C50C12">
        <w:rPr>
          <w:rFonts w:cs="Arial"/>
          <w:sz w:val="22"/>
          <w:szCs w:val="22"/>
        </w:rPr>
        <w:t>ARTICULO 66.- Las cédulas de empadronamiento no serán trasferibles ni en los casos de traspaso, y sólo ampararán el giro a que corresponda, en el lugar y dentro de las características que la misma cédula de empadronamiento indique.</w:t>
      </w:r>
    </w:p>
    <w:p w14:paraId="16D1832A" w14:textId="77777777" w:rsidR="00CF165F" w:rsidRPr="00C50C12" w:rsidRDefault="00CF165F">
      <w:pPr>
        <w:jc w:val="both"/>
        <w:rPr>
          <w:rFonts w:cs="Arial"/>
          <w:sz w:val="22"/>
          <w:szCs w:val="22"/>
        </w:rPr>
      </w:pPr>
    </w:p>
    <w:p w14:paraId="7EA1A5FD" w14:textId="77777777" w:rsidR="00CF165F" w:rsidRPr="00C50C12" w:rsidRDefault="00CF165F">
      <w:pPr>
        <w:jc w:val="both"/>
        <w:rPr>
          <w:rFonts w:cs="Arial"/>
          <w:sz w:val="22"/>
          <w:szCs w:val="22"/>
        </w:rPr>
      </w:pPr>
    </w:p>
    <w:p w14:paraId="1A69E2E8" w14:textId="77777777" w:rsidR="00CF165F" w:rsidRPr="00C50C12" w:rsidRDefault="00CF165F">
      <w:pPr>
        <w:jc w:val="both"/>
        <w:rPr>
          <w:rFonts w:cs="Arial"/>
          <w:sz w:val="22"/>
          <w:szCs w:val="22"/>
        </w:rPr>
      </w:pPr>
      <w:r w:rsidRPr="00C50C12">
        <w:rPr>
          <w:rFonts w:cs="Arial"/>
          <w:sz w:val="22"/>
          <w:szCs w:val="22"/>
        </w:rPr>
        <w:t>SECCION SEPTIMA</w:t>
      </w:r>
    </w:p>
    <w:p w14:paraId="6B32ABD4" w14:textId="77777777" w:rsidR="00CF165F" w:rsidRPr="00C50C12" w:rsidRDefault="00CF165F">
      <w:pPr>
        <w:jc w:val="both"/>
        <w:rPr>
          <w:rFonts w:cs="Arial"/>
          <w:sz w:val="22"/>
          <w:szCs w:val="22"/>
        </w:rPr>
      </w:pPr>
    </w:p>
    <w:p w14:paraId="11F6E425" w14:textId="77777777" w:rsidR="00CF165F" w:rsidRPr="00C50C12" w:rsidRDefault="00CF165F">
      <w:pPr>
        <w:jc w:val="both"/>
        <w:rPr>
          <w:rFonts w:cs="Arial"/>
          <w:sz w:val="22"/>
          <w:szCs w:val="22"/>
        </w:rPr>
      </w:pPr>
      <w:r w:rsidRPr="00C50C12">
        <w:rPr>
          <w:rFonts w:cs="Arial"/>
          <w:sz w:val="22"/>
          <w:szCs w:val="22"/>
        </w:rPr>
        <w:t>De las declaraciones y pago del Impuesto</w:t>
      </w:r>
    </w:p>
    <w:p w14:paraId="479B2A4B" w14:textId="77777777" w:rsidR="00CF165F" w:rsidRPr="00C50C12" w:rsidRDefault="00CF165F">
      <w:pPr>
        <w:jc w:val="both"/>
        <w:rPr>
          <w:rFonts w:cs="Arial"/>
          <w:sz w:val="22"/>
          <w:szCs w:val="22"/>
        </w:rPr>
      </w:pPr>
    </w:p>
    <w:p w14:paraId="26B26AB2"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25B3F446" w14:textId="77777777" w:rsidR="00CF165F" w:rsidRPr="00C50C12" w:rsidRDefault="00CF165F">
      <w:pPr>
        <w:jc w:val="both"/>
        <w:rPr>
          <w:rFonts w:cs="Arial"/>
          <w:sz w:val="22"/>
          <w:szCs w:val="22"/>
        </w:rPr>
      </w:pPr>
      <w:r w:rsidRPr="00C50C12">
        <w:rPr>
          <w:rFonts w:cs="Arial"/>
          <w:sz w:val="22"/>
          <w:szCs w:val="22"/>
        </w:rPr>
        <w:t>ARTICULO 67.- El pago del impuesto deberá hacerse dentro de los días 1o. al 20 de cada mes, mediante una declaración de los ingresos que se hayan obtenido en el mes de inmediato anterior Salvo prueba en contrario, se presume que el ingreso mensual gravable, hechas las deducciones autorizadas por la Ley, no puede ser menor de $600.00  ( seiscientos pesos).</w:t>
      </w:r>
    </w:p>
    <w:p w14:paraId="03AEF175" w14:textId="77777777" w:rsidR="00CF165F" w:rsidRPr="00C50C12" w:rsidRDefault="00CF165F">
      <w:pPr>
        <w:jc w:val="both"/>
        <w:rPr>
          <w:rFonts w:cs="Arial"/>
          <w:sz w:val="22"/>
          <w:szCs w:val="22"/>
        </w:rPr>
      </w:pPr>
    </w:p>
    <w:p w14:paraId="6971C8AD"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4D2C975F" w14:textId="77777777" w:rsidR="00CF165F" w:rsidRPr="00C50C12" w:rsidRDefault="00CF165F">
      <w:pPr>
        <w:jc w:val="both"/>
        <w:rPr>
          <w:rFonts w:cs="Arial"/>
          <w:sz w:val="22"/>
          <w:szCs w:val="22"/>
        </w:rPr>
      </w:pPr>
      <w:r w:rsidRPr="00C50C12">
        <w:rPr>
          <w:rFonts w:cs="Arial"/>
          <w:sz w:val="22"/>
          <w:szCs w:val="22"/>
        </w:rPr>
        <w:t xml:space="preserve">ARTICULO 68.- Los causantes presentarán sus declaraciones y efectuarán el pago del impuesto en la oficina recaudadora de la jurisdicción en que estén empadronados, o en las Instituciones de crédito que presten el servicio de recaudación y que se hallen establecidas en la misma jurisdicción. </w:t>
      </w:r>
    </w:p>
    <w:p w14:paraId="42B80163" w14:textId="77777777" w:rsidR="00CF165F" w:rsidRPr="00C50C12" w:rsidRDefault="00CF165F">
      <w:pPr>
        <w:jc w:val="both"/>
        <w:rPr>
          <w:rFonts w:cs="Arial"/>
          <w:sz w:val="22"/>
          <w:szCs w:val="22"/>
        </w:rPr>
      </w:pPr>
    </w:p>
    <w:p w14:paraId="2819FFB1"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08730325" w14:textId="77777777" w:rsidR="00CF165F" w:rsidRPr="00C50C12" w:rsidRDefault="00CF165F">
      <w:pPr>
        <w:jc w:val="both"/>
        <w:rPr>
          <w:rFonts w:cs="Arial"/>
          <w:sz w:val="22"/>
          <w:szCs w:val="22"/>
        </w:rPr>
      </w:pPr>
      <w:r w:rsidRPr="00C50C12">
        <w:rPr>
          <w:rFonts w:cs="Arial"/>
          <w:sz w:val="22"/>
          <w:szCs w:val="22"/>
        </w:rPr>
        <w:t>ARTICULO 69.- Los causantes que no hayan obtenido ingresos gravables presentarán sus declaraciones expresando la causa de ello, dentro del plazo establecido en el artículo 67.</w:t>
      </w:r>
    </w:p>
    <w:p w14:paraId="3F4C4DC0" w14:textId="77777777" w:rsidR="00CF165F" w:rsidRPr="00C50C12" w:rsidRDefault="00CF165F">
      <w:pPr>
        <w:jc w:val="both"/>
        <w:rPr>
          <w:rFonts w:cs="Arial"/>
          <w:sz w:val="22"/>
          <w:szCs w:val="22"/>
        </w:rPr>
      </w:pPr>
    </w:p>
    <w:p w14:paraId="6D4F9823"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218C6B4E" w14:textId="77777777" w:rsidR="00CF165F" w:rsidRPr="00C50C12" w:rsidRDefault="00CF165F">
      <w:pPr>
        <w:jc w:val="both"/>
        <w:rPr>
          <w:rFonts w:cs="Arial"/>
          <w:sz w:val="22"/>
          <w:szCs w:val="22"/>
        </w:rPr>
      </w:pPr>
      <w:r w:rsidRPr="00C50C12">
        <w:rPr>
          <w:rFonts w:cs="Arial"/>
          <w:sz w:val="22"/>
          <w:szCs w:val="22"/>
        </w:rPr>
        <w:t>ARTICULO 70.- No se admitirán las declaraciones si en el mismo acto de su presentación no se paga íntegramente el impuesto y los recargos causados, excepto en el caso del artículo 69, o si no se cumple con lo dispuesto en los artículos 68 y 72.</w:t>
      </w:r>
    </w:p>
    <w:p w14:paraId="22FD5B17" w14:textId="77777777" w:rsidR="00CF165F" w:rsidRPr="00C50C12" w:rsidRDefault="00CF165F">
      <w:pPr>
        <w:jc w:val="both"/>
        <w:rPr>
          <w:rFonts w:cs="Arial"/>
          <w:sz w:val="22"/>
          <w:szCs w:val="22"/>
        </w:rPr>
      </w:pPr>
    </w:p>
    <w:p w14:paraId="6C9C4D55"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434F96C3" w14:textId="77777777" w:rsidR="00CF165F" w:rsidRPr="00C50C12" w:rsidRDefault="00CF165F">
      <w:pPr>
        <w:jc w:val="both"/>
        <w:rPr>
          <w:rFonts w:cs="Arial"/>
          <w:sz w:val="22"/>
          <w:szCs w:val="22"/>
        </w:rPr>
      </w:pPr>
      <w:r w:rsidRPr="00C50C12">
        <w:rPr>
          <w:rFonts w:cs="Arial"/>
          <w:sz w:val="22"/>
          <w:szCs w:val="22"/>
        </w:rPr>
        <w:t>ARTICULO 71.- Las sociedades no podrán presentar sus declaraciones mensuales sin que sean aprobadas expresamente por la persona a quien corresponda la representación de la sociedad.  En el documento en que se apruebe la presentación de las declaraciones se hará constar el monto de los ingresos que deban declararse.</w:t>
      </w:r>
    </w:p>
    <w:p w14:paraId="5F578B6F" w14:textId="77777777" w:rsidR="00CF165F" w:rsidRPr="00C50C12" w:rsidRDefault="00CF165F">
      <w:pPr>
        <w:jc w:val="both"/>
        <w:rPr>
          <w:rFonts w:cs="Arial"/>
          <w:sz w:val="22"/>
          <w:szCs w:val="22"/>
        </w:rPr>
      </w:pPr>
    </w:p>
    <w:p w14:paraId="3C8CFDF0" w14:textId="77777777" w:rsidR="00CF165F" w:rsidRPr="00C50C12" w:rsidRDefault="00CF165F">
      <w:pPr>
        <w:jc w:val="both"/>
        <w:rPr>
          <w:rFonts w:cs="Arial"/>
          <w:sz w:val="22"/>
          <w:szCs w:val="22"/>
        </w:rPr>
      </w:pPr>
      <w:r w:rsidRPr="00C50C12">
        <w:rPr>
          <w:rFonts w:cs="Arial"/>
          <w:sz w:val="22"/>
          <w:szCs w:val="22"/>
        </w:rPr>
        <w:t>Este artículo tiene como excepción lo dispuesto por el artículo 82.</w:t>
      </w:r>
    </w:p>
    <w:p w14:paraId="07F6A726" w14:textId="77777777" w:rsidR="00CF165F" w:rsidRPr="00C50C12" w:rsidRDefault="00CF165F">
      <w:pPr>
        <w:jc w:val="both"/>
        <w:rPr>
          <w:rFonts w:cs="Arial"/>
          <w:sz w:val="22"/>
          <w:szCs w:val="22"/>
        </w:rPr>
      </w:pPr>
    </w:p>
    <w:p w14:paraId="1C7710CF"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1ECC8AED" w14:textId="77777777" w:rsidR="00CF165F" w:rsidRPr="00C50C12" w:rsidRDefault="00CF165F">
      <w:pPr>
        <w:jc w:val="both"/>
        <w:rPr>
          <w:rFonts w:cs="Arial"/>
          <w:sz w:val="22"/>
          <w:szCs w:val="22"/>
        </w:rPr>
      </w:pPr>
      <w:r w:rsidRPr="00C50C12">
        <w:rPr>
          <w:rFonts w:cs="Arial"/>
          <w:sz w:val="22"/>
          <w:szCs w:val="22"/>
        </w:rPr>
        <w:t>ARTICULO 72.- Las declaraciones deberán hacerse de acuerdo con las formas aprobadas por la Tesorería General y en ellas se consignarán todos los datos que las mismas exijan.</w:t>
      </w:r>
    </w:p>
    <w:p w14:paraId="27FA62A4" w14:textId="77777777" w:rsidR="00CF165F" w:rsidRPr="00C50C12" w:rsidRDefault="00CF165F">
      <w:pPr>
        <w:jc w:val="both"/>
        <w:rPr>
          <w:rFonts w:cs="Arial"/>
          <w:sz w:val="22"/>
          <w:szCs w:val="22"/>
        </w:rPr>
      </w:pPr>
    </w:p>
    <w:p w14:paraId="4BA6FE6D"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607B750F" w14:textId="77777777" w:rsidR="00CF165F" w:rsidRPr="00C50C12" w:rsidRDefault="00CF165F">
      <w:pPr>
        <w:jc w:val="both"/>
        <w:rPr>
          <w:rFonts w:cs="Arial"/>
          <w:sz w:val="22"/>
          <w:szCs w:val="22"/>
        </w:rPr>
      </w:pPr>
      <w:r w:rsidRPr="00C50C12">
        <w:rPr>
          <w:rFonts w:cs="Arial"/>
          <w:sz w:val="22"/>
          <w:szCs w:val="22"/>
        </w:rPr>
        <w:t>ARTICULO 73.- La declaraciones deberán ser firmadas :</w:t>
      </w:r>
    </w:p>
    <w:p w14:paraId="7B46BC01" w14:textId="77777777" w:rsidR="00CF165F" w:rsidRPr="00C50C12" w:rsidRDefault="00CF165F">
      <w:pPr>
        <w:jc w:val="both"/>
        <w:rPr>
          <w:rFonts w:cs="Arial"/>
          <w:sz w:val="22"/>
          <w:szCs w:val="22"/>
        </w:rPr>
      </w:pPr>
    </w:p>
    <w:p w14:paraId="63A7605B" w14:textId="77777777" w:rsidR="00CF165F" w:rsidRPr="00C50C12" w:rsidRDefault="00CF165F">
      <w:pPr>
        <w:jc w:val="both"/>
        <w:rPr>
          <w:rFonts w:cs="Arial"/>
          <w:sz w:val="22"/>
          <w:szCs w:val="22"/>
        </w:rPr>
      </w:pPr>
      <w:r w:rsidRPr="00C50C12">
        <w:rPr>
          <w:rFonts w:cs="Arial"/>
          <w:sz w:val="22"/>
          <w:szCs w:val="22"/>
        </w:rPr>
        <w:t>I.- Por el propietario o su apoderado y por el contador si lo hubiere, cuando se trate de negociaciones propiedad de personas físicas;</w:t>
      </w:r>
    </w:p>
    <w:p w14:paraId="272875C7" w14:textId="77777777" w:rsidR="00CF165F" w:rsidRPr="00C50C12" w:rsidRDefault="00CF165F">
      <w:pPr>
        <w:jc w:val="both"/>
        <w:rPr>
          <w:rFonts w:cs="Arial"/>
          <w:sz w:val="22"/>
          <w:szCs w:val="22"/>
        </w:rPr>
      </w:pPr>
    </w:p>
    <w:p w14:paraId="563B0A4A" w14:textId="77777777" w:rsidR="00CF165F" w:rsidRPr="00C50C12" w:rsidRDefault="00CF165F">
      <w:pPr>
        <w:jc w:val="both"/>
        <w:rPr>
          <w:rFonts w:cs="Arial"/>
          <w:sz w:val="22"/>
          <w:szCs w:val="22"/>
        </w:rPr>
      </w:pPr>
      <w:r w:rsidRPr="00C50C12">
        <w:rPr>
          <w:rFonts w:cs="Arial"/>
          <w:sz w:val="22"/>
          <w:szCs w:val="22"/>
        </w:rPr>
        <w:t>II.- Por el contador de la empresa y por el gerente, o por el director o administrador, y en defecto de éstos, por el funcionario de la empresa autorizado por el consejo de administración; o si no existe consejo, por el administrador único cuando se trate de sociedades;</w:t>
      </w:r>
    </w:p>
    <w:p w14:paraId="32069F29" w14:textId="77777777" w:rsidR="00CF165F" w:rsidRPr="00C50C12" w:rsidRDefault="00CF165F">
      <w:pPr>
        <w:jc w:val="both"/>
        <w:rPr>
          <w:rFonts w:cs="Arial"/>
          <w:sz w:val="22"/>
          <w:szCs w:val="22"/>
        </w:rPr>
      </w:pPr>
    </w:p>
    <w:p w14:paraId="4314BF69" w14:textId="77777777" w:rsidR="00CF165F" w:rsidRPr="00C50C12" w:rsidRDefault="00CF165F">
      <w:pPr>
        <w:jc w:val="both"/>
        <w:rPr>
          <w:rFonts w:cs="Arial"/>
          <w:sz w:val="22"/>
          <w:szCs w:val="22"/>
        </w:rPr>
      </w:pPr>
      <w:r w:rsidRPr="00C50C12">
        <w:rPr>
          <w:rFonts w:cs="Arial"/>
          <w:sz w:val="22"/>
          <w:szCs w:val="22"/>
        </w:rPr>
        <w:t>III.- Por el gerente o encargado de la sucursal y por el contador si lo hubiere, cuando se trate de sucursales ubicadas en jurisdicción fiscal distinta a la de matríz.  Si la sucursal se encuentra en la misa jurisdicción fiscal de la matríz, las declaraciones serán firmadas, en su caso, por las personas a que se refieren las dos fracciones anteriores.</w:t>
      </w:r>
    </w:p>
    <w:p w14:paraId="0DFFFEFB" w14:textId="77777777" w:rsidR="00CF165F" w:rsidRPr="00C50C12" w:rsidRDefault="00CF165F">
      <w:pPr>
        <w:jc w:val="both"/>
        <w:rPr>
          <w:rFonts w:cs="Arial"/>
          <w:sz w:val="22"/>
          <w:szCs w:val="22"/>
        </w:rPr>
      </w:pPr>
    </w:p>
    <w:p w14:paraId="30E5A2E0"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74A62DFC" w14:textId="77777777" w:rsidR="00CF165F" w:rsidRPr="00C50C12" w:rsidRDefault="00CF165F">
      <w:pPr>
        <w:jc w:val="both"/>
        <w:rPr>
          <w:rFonts w:cs="Arial"/>
          <w:sz w:val="22"/>
          <w:szCs w:val="22"/>
        </w:rPr>
      </w:pPr>
      <w:r w:rsidRPr="00C50C12">
        <w:rPr>
          <w:rFonts w:cs="Arial"/>
          <w:sz w:val="22"/>
          <w:szCs w:val="22"/>
        </w:rPr>
        <w:t xml:space="preserve">ARTICULO 74.- Las declaraciones de los causantes no podrán ser modificadas en ningún caso por las oficinas receptoras.  </w:t>
      </w:r>
    </w:p>
    <w:p w14:paraId="263F08BF" w14:textId="77777777" w:rsidR="00CF165F" w:rsidRPr="00C50C12" w:rsidRDefault="00CF165F">
      <w:pPr>
        <w:jc w:val="both"/>
        <w:rPr>
          <w:rFonts w:cs="Arial"/>
          <w:sz w:val="22"/>
          <w:szCs w:val="22"/>
        </w:rPr>
      </w:pPr>
    </w:p>
    <w:p w14:paraId="5B3F45F3" w14:textId="77777777" w:rsidR="00CF165F" w:rsidRPr="00C50C12" w:rsidRDefault="00CF165F">
      <w:pPr>
        <w:jc w:val="both"/>
        <w:rPr>
          <w:rFonts w:cs="Arial"/>
          <w:sz w:val="22"/>
          <w:szCs w:val="22"/>
        </w:rPr>
      </w:pPr>
      <w:r w:rsidRPr="00C50C12">
        <w:rPr>
          <w:rFonts w:cs="Arial"/>
          <w:sz w:val="22"/>
          <w:szCs w:val="22"/>
        </w:rPr>
        <w:t>Quedan al cuidado de la Tesorería General la función analítica, de comprobación o investigación que corresponda llevar a cabo, y formular las observaciones de glosa o exigir las responsabilidades que se deriven de dicha labor.</w:t>
      </w:r>
    </w:p>
    <w:p w14:paraId="256B6ED2" w14:textId="77777777" w:rsidR="00CF165F" w:rsidRPr="00C50C12" w:rsidRDefault="00CF165F">
      <w:pPr>
        <w:jc w:val="both"/>
        <w:rPr>
          <w:rFonts w:cs="Arial"/>
          <w:sz w:val="22"/>
          <w:szCs w:val="22"/>
        </w:rPr>
      </w:pPr>
    </w:p>
    <w:p w14:paraId="25872537" w14:textId="77777777" w:rsidR="00CF165F" w:rsidRPr="00C50C12" w:rsidRDefault="00CF165F">
      <w:pPr>
        <w:jc w:val="both"/>
        <w:rPr>
          <w:rFonts w:cs="Arial"/>
          <w:sz w:val="22"/>
          <w:szCs w:val="22"/>
        </w:rPr>
      </w:pPr>
      <w:r w:rsidRPr="00C50C12">
        <w:rPr>
          <w:rFonts w:cs="Arial"/>
          <w:sz w:val="22"/>
          <w:szCs w:val="22"/>
        </w:rPr>
        <w:t>Las diferencias de  impuesto y de recargos descubiertas por la Autoridad, con motivo de la glosa de las declaraciones presentadas, serán pagadas por los causantes dentro de los quince días siguientes a la fecha  en que se les notifiquen.</w:t>
      </w:r>
    </w:p>
    <w:p w14:paraId="4CAB67ED" w14:textId="77777777" w:rsidR="00CF165F" w:rsidRPr="00C50C12" w:rsidRDefault="00CF165F">
      <w:pPr>
        <w:jc w:val="both"/>
        <w:rPr>
          <w:rFonts w:cs="Arial"/>
          <w:sz w:val="22"/>
          <w:szCs w:val="22"/>
        </w:rPr>
      </w:pPr>
    </w:p>
    <w:p w14:paraId="66BECABC" w14:textId="77777777" w:rsidR="00CF165F" w:rsidRPr="00C50C12" w:rsidRDefault="00CF165F">
      <w:pPr>
        <w:jc w:val="both"/>
        <w:rPr>
          <w:rFonts w:cs="Arial"/>
          <w:sz w:val="22"/>
          <w:szCs w:val="22"/>
        </w:rPr>
      </w:pPr>
    </w:p>
    <w:p w14:paraId="40746DC1" w14:textId="77777777" w:rsidR="00CF165F" w:rsidRPr="00C50C12" w:rsidRDefault="00CF165F">
      <w:pPr>
        <w:jc w:val="both"/>
        <w:rPr>
          <w:rFonts w:cs="Arial"/>
          <w:sz w:val="22"/>
          <w:szCs w:val="22"/>
        </w:rPr>
      </w:pPr>
      <w:r w:rsidRPr="00C50C12">
        <w:rPr>
          <w:rFonts w:cs="Arial"/>
          <w:sz w:val="22"/>
          <w:szCs w:val="22"/>
        </w:rPr>
        <w:t>SECCION OCTAVA</w:t>
      </w:r>
    </w:p>
    <w:p w14:paraId="4DA36EB0" w14:textId="77777777" w:rsidR="00CF165F" w:rsidRPr="00C50C12" w:rsidRDefault="00CF165F">
      <w:pPr>
        <w:jc w:val="both"/>
        <w:rPr>
          <w:rFonts w:cs="Arial"/>
          <w:sz w:val="22"/>
          <w:szCs w:val="22"/>
        </w:rPr>
      </w:pPr>
    </w:p>
    <w:p w14:paraId="11DA2D28" w14:textId="77777777" w:rsidR="00CF165F" w:rsidRPr="00C50C12" w:rsidRDefault="00CF165F">
      <w:pPr>
        <w:jc w:val="both"/>
        <w:rPr>
          <w:rFonts w:cs="Arial"/>
          <w:sz w:val="22"/>
          <w:szCs w:val="22"/>
        </w:rPr>
      </w:pPr>
      <w:r w:rsidRPr="00C50C12">
        <w:rPr>
          <w:rFonts w:cs="Arial"/>
          <w:sz w:val="22"/>
          <w:szCs w:val="22"/>
        </w:rPr>
        <w:t>De las Obligaciones de los Causantes</w:t>
      </w:r>
    </w:p>
    <w:p w14:paraId="7A031B7D" w14:textId="77777777" w:rsidR="00CF165F" w:rsidRPr="00C50C12" w:rsidRDefault="00CF165F">
      <w:pPr>
        <w:jc w:val="both"/>
        <w:rPr>
          <w:rFonts w:cs="Arial"/>
          <w:sz w:val="22"/>
          <w:szCs w:val="22"/>
        </w:rPr>
      </w:pPr>
    </w:p>
    <w:p w14:paraId="644280F2"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6659AB8A" w14:textId="77777777" w:rsidR="00CF165F" w:rsidRPr="00C50C12" w:rsidRDefault="00CF165F">
      <w:pPr>
        <w:jc w:val="both"/>
        <w:rPr>
          <w:rFonts w:cs="Arial"/>
          <w:sz w:val="22"/>
          <w:szCs w:val="22"/>
        </w:rPr>
      </w:pPr>
      <w:r w:rsidRPr="00C50C12">
        <w:rPr>
          <w:rFonts w:cs="Arial"/>
          <w:sz w:val="22"/>
          <w:szCs w:val="22"/>
        </w:rPr>
        <w:t>ARTICULO 75.- Son obligaciones de los causantes:</w:t>
      </w:r>
    </w:p>
    <w:p w14:paraId="1916AEFE" w14:textId="77777777" w:rsidR="00CF165F" w:rsidRPr="00C50C12" w:rsidRDefault="00CF165F">
      <w:pPr>
        <w:jc w:val="both"/>
        <w:rPr>
          <w:rFonts w:cs="Arial"/>
          <w:sz w:val="22"/>
          <w:szCs w:val="22"/>
        </w:rPr>
      </w:pPr>
    </w:p>
    <w:p w14:paraId="1644024B" w14:textId="77777777" w:rsidR="00CF165F" w:rsidRPr="00C50C12" w:rsidRDefault="00CF165F">
      <w:pPr>
        <w:jc w:val="both"/>
        <w:rPr>
          <w:rFonts w:cs="Arial"/>
          <w:sz w:val="22"/>
          <w:szCs w:val="22"/>
        </w:rPr>
      </w:pPr>
      <w:r w:rsidRPr="00C50C12">
        <w:rPr>
          <w:rFonts w:cs="Arial"/>
          <w:sz w:val="22"/>
          <w:szCs w:val="22"/>
        </w:rPr>
        <w:t>I.- Empadronarse,  declarar y pagar el impuesto, en los términos de los capítulos anteriores;</w:t>
      </w:r>
    </w:p>
    <w:p w14:paraId="4A18BDAE" w14:textId="77777777" w:rsidR="00CF165F" w:rsidRPr="00C50C12" w:rsidRDefault="00CF165F">
      <w:pPr>
        <w:jc w:val="both"/>
        <w:rPr>
          <w:rFonts w:cs="Arial"/>
          <w:sz w:val="22"/>
          <w:szCs w:val="22"/>
        </w:rPr>
      </w:pPr>
    </w:p>
    <w:p w14:paraId="32318C29" w14:textId="77777777" w:rsidR="00CF165F" w:rsidRPr="00C50C12" w:rsidRDefault="00CF165F">
      <w:pPr>
        <w:jc w:val="both"/>
        <w:rPr>
          <w:rFonts w:cs="Arial"/>
          <w:sz w:val="22"/>
          <w:szCs w:val="22"/>
        </w:rPr>
      </w:pPr>
      <w:r w:rsidRPr="00C50C12">
        <w:rPr>
          <w:rFonts w:cs="Arial"/>
          <w:sz w:val="22"/>
          <w:szCs w:val="22"/>
        </w:rPr>
        <w:t>II.- Firmar todos los documentos previstos por esta Ley, bajo protesta de decir verdad;</w:t>
      </w:r>
    </w:p>
    <w:p w14:paraId="31DAD377" w14:textId="77777777" w:rsidR="00CF165F" w:rsidRPr="00C50C12" w:rsidRDefault="00CF165F">
      <w:pPr>
        <w:jc w:val="both"/>
        <w:rPr>
          <w:rFonts w:cs="Arial"/>
          <w:sz w:val="22"/>
          <w:szCs w:val="22"/>
        </w:rPr>
      </w:pPr>
    </w:p>
    <w:p w14:paraId="32EF5C84" w14:textId="77777777" w:rsidR="00CF165F" w:rsidRPr="00C50C12" w:rsidRDefault="00CF165F">
      <w:pPr>
        <w:jc w:val="both"/>
        <w:rPr>
          <w:rFonts w:cs="Arial"/>
          <w:sz w:val="22"/>
          <w:szCs w:val="22"/>
        </w:rPr>
      </w:pPr>
      <w:r w:rsidRPr="00C50C12">
        <w:rPr>
          <w:rFonts w:cs="Arial"/>
          <w:sz w:val="22"/>
          <w:szCs w:val="22"/>
        </w:rPr>
        <w:t>III.- Cuando sus ingresos anuales excedan de $150,000.00, deberán llevar los siguientes libros autorizados de contabilidad: libro de inventarios y balances, libro general de diario y  libro mayor o de cuentas correspondientes;</w:t>
      </w:r>
    </w:p>
    <w:p w14:paraId="23BCF717" w14:textId="77777777" w:rsidR="00CF165F" w:rsidRPr="00C50C12" w:rsidRDefault="00CF165F">
      <w:pPr>
        <w:jc w:val="both"/>
        <w:rPr>
          <w:rFonts w:cs="Arial"/>
          <w:sz w:val="22"/>
          <w:szCs w:val="22"/>
        </w:rPr>
      </w:pPr>
    </w:p>
    <w:p w14:paraId="235FFD9B" w14:textId="77777777" w:rsidR="00CF165F" w:rsidRPr="00C50C12" w:rsidRDefault="00CF165F">
      <w:pPr>
        <w:jc w:val="both"/>
        <w:rPr>
          <w:rFonts w:cs="Arial"/>
          <w:sz w:val="22"/>
          <w:szCs w:val="22"/>
        </w:rPr>
      </w:pPr>
      <w:r w:rsidRPr="00C50C12">
        <w:rPr>
          <w:rFonts w:cs="Arial"/>
          <w:sz w:val="22"/>
          <w:szCs w:val="22"/>
        </w:rPr>
        <w:t xml:space="preserve">IV.- Cuando los ingresos anuales sean hasta de $150,000.00 los causantes deberán llevar solamente un libro de ingresos y egresos autorizado. </w:t>
      </w:r>
    </w:p>
    <w:p w14:paraId="3490EB64" w14:textId="77777777" w:rsidR="00CF165F" w:rsidRPr="00C50C12" w:rsidRDefault="00CF165F">
      <w:pPr>
        <w:jc w:val="both"/>
        <w:rPr>
          <w:rFonts w:cs="Arial"/>
          <w:sz w:val="22"/>
          <w:szCs w:val="22"/>
        </w:rPr>
      </w:pPr>
    </w:p>
    <w:p w14:paraId="36A32B21" w14:textId="77777777" w:rsidR="00CF165F" w:rsidRPr="00C50C12" w:rsidRDefault="00CF165F">
      <w:pPr>
        <w:jc w:val="both"/>
        <w:rPr>
          <w:rFonts w:cs="Arial"/>
          <w:sz w:val="22"/>
          <w:szCs w:val="22"/>
        </w:rPr>
      </w:pPr>
      <w:r w:rsidRPr="00C50C12">
        <w:rPr>
          <w:rFonts w:cs="Arial"/>
          <w:sz w:val="22"/>
          <w:szCs w:val="22"/>
        </w:rPr>
        <w:t>Los causantes que disfruten de reducciones o excenciones del impuesto que establece este capítulo y al mismo tiempo gocen de excenciones sobre el impuesto federal correspondiente en condiciones distintas, deberán elevar un libro autorizado por la Tesorería General, en el cual se separen las ventas gravadas o excentas por lo que se refiere al impuesto estatal;</w:t>
      </w:r>
    </w:p>
    <w:p w14:paraId="2CBA55A0" w14:textId="77777777" w:rsidR="00CF165F" w:rsidRPr="00C50C12" w:rsidRDefault="00CF165F">
      <w:pPr>
        <w:jc w:val="both"/>
        <w:rPr>
          <w:rFonts w:cs="Arial"/>
          <w:sz w:val="22"/>
          <w:szCs w:val="22"/>
        </w:rPr>
      </w:pPr>
    </w:p>
    <w:p w14:paraId="03739D4A" w14:textId="77777777" w:rsidR="00CF165F" w:rsidRPr="00C50C12" w:rsidRDefault="00CF165F">
      <w:pPr>
        <w:jc w:val="both"/>
        <w:rPr>
          <w:rFonts w:cs="Arial"/>
          <w:sz w:val="22"/>
          <w:szCs w:val="22"/>
        </w:rPr>
      </w:pPr>
      <w:r w:rsidRPr="00C50C12">
        <w:rPr>
          <w:rFonts w:cs="Arial"/>
          <w:sz w:val="22"/>
          <w:szCs w:val="22"/>
        </w:rPr>
        <w:t>V.- Los causantes comprendidos en la fracción IV del artículo 32 de esta Ley, deberán llevar únicamente el libro de ingresos y egresos, cualquier a que sea el monto de sus percepciones;</w:t>
      </w:r>
    </w:p>
    <w:p w14:paraId="0565E246" w14:textId="77777777" w:rsidR="00CF165F" w:rsidRPr="00C50C12" w:rsidRDefault="00CF165F">
      <w:pPr>
        <w:jc w:val="both"/>
        <w:rPr>
          <w:rFonts w:cs="Arial"/>
          <w:sz w:val="22"/>
          <w:szCs w:val="22"/>
        </w:rPr>
      </w:pPr>
    </w:p>
    <w:p w14:paraId="30A6485C" w14:textId="77777777" w:rsidR="00CF165F" w:rsidRPr="00C50C12" w:rsidRDefault="00CF165F">
      <w:pPr>
        <w:jc w:val="both"/>
        <w:rPr>
          <w:rFonts w:cs="Arial"/>
          <w:sz w:val="22"/>
          <w:szCs w:val="22"/>
        </w:rPr>
      </w:pPr>
      <w:r w:rsidRPr="00C50C12">
        <w:rPr>
          <w:rFonts w:cs="Arial"/>
          <w:sz w:val="22"/>
          <w:szCs w:val="22"/>
        </w:rPr>
        <w:t>VI.- Los asientos correspondientes a las operaciones efectuadas deberán registrarse en los libros autorizados, dentro de los 60 días siguientes a la fecha en que hayan sido realizadas, indicando las circunstancias y carácter de cada operación y el resultado que produzca a su cargo o descargo.</w:t>
      </w:r>
    </w:p>
    <w:p w14:paraId="7632BC59" w14:textId="77777777" w:rsidR="00CF165F" w:rsidRPr="00C50C12" w:rsidRDefault="00CF165F">
      <w:pPr>
        <w:jc w:val="both"/>
        <w:rPr>
          <w:rFonts w:cs="Arial"/>
          <w:sz w:val="22"/>
          <w:szCs w:val="22"/>
        </w:rPr>
      </w:pPr>
    </w:p>
    <w:p w14:paraId="137094C0" w14:textId="77777777" w:rsidR="00CF165F" w:rsidRPr="00C50C12" w:rsidRDefault="00CF165F">
      <w:pPr>
        <w:jc w:val="both"/>
        <w:rPr>
          <w:rFonts w:cs="Arial"/>
          <w:sz w:val="22"/>
          <w:szCs w:val="22"/>
        </w:rPr>
      </w:pPr>
      <w:r w:rsidRPr="00C50C12">
        <w:rPr>
          <w:rFonts w:cs="Arial"/>
          <w:sz w:val="22"/>
          <w:szCs w:val="22"/>
        </w:rPr>
        <w:t>Los ingresos obtenidos de las operaciones antes mencionadas deberán ser registrados dentro de los días 1o al 20 del mes siguiente al en que se hayan percibido; esta última obligación podrá ser cumplida potestativamente por los contribuyentes en un libro auxiliar que se denominará "Libro Especial de Ingresos" y que deberá ser autorizado gratuitamente por la oficina recaudadora de la jurisdicción del causante.</w:t>
      </w:r>
    </w:p>
    <w:p w14:paraId="61074B50" w14:textId="77777777" w:rsidR="00CF165F" w:rsidRPr="00C50C12" w:rsidRDefault="00CF165F">
      <w:pPr>
        <w:jc w:val="both"/>
        <w:rPr>
          <w:rFonts w:cs="Arial"/>
          <w:sz w:val="22"/>
          <w:szCs w:val="22"/>
        </w:rPr>
      </w:pPr>
    </w:p>
    <w:p w14:paraId="6FE1136D" w14:textId="77777777" w:rsidR="00CF165F" w:rsidRPr="00C50C12" w:rsidRDefault="00CF165F">
      <w:pPr>
        <w:jc w:val="both"/>
        <w:rPr>
          <w:rFonts w:cs="Arial"/>
          <w:sz w:val="22"/>
          <w:szCs w:val="22"/>
        </w:rPr>
      </w:pPr>
      <w:r w:rsidRPr="00C50C12">
        <w:rPr>
          <w:rFonts w:cs="Arial"/>
          <w:sz w:val="22"/>
          <w:szCs w:val="22"/>
        </w:rPr>
        <w:t>En las sucursales, dependencias o agencias de los contribuyentes deberá llevarse el "Libro Especial de Ingresos", salvo que en los auxiliares  que lleven se cumpla con la obligación de registrar los ingresos dentro del plazo señalado;</w:t>
      </w:r>
    </w:p>
    <w:p w14:paraId="28B334DC" w14:textId="77777777" w:rsidR="00CF165F" w:rsidRPr="00C50C12" w:rsidRDefault="00CF165F">
      <w:pPr>
        <w:jc w:val="both"/>
        <w:rPr>
          <w:rFonts w:cs="Arial"/>
          <w:sz w:val="22"/>
          <w:szCs w:val="22"/>
        </w:rPr>
      </w:pPr>
    </w:p>
    <w:p w14:paraId="7DFFA3ED" w14:textId="77777777" w:rsidR="00CF165F" w:rsidRPr="00C50C12" w:rsidRDefault="00CF165F">
      <w:pPr>
        <w:jc w:val="both"/>
        <w:rPr>
          <w:rFonts w:cs="Arial"/>
          <w:sz w:val="22"/>
          <w:szCs w:val="22"/>
        </w:rPr>
      </w:pPr>
      <w:r w:rsidRPr="00C50C12">
        <w:rPr>
          <w:rFonts w:cs="Arial"/>
          <w:sz w:val="22"/>
          <w:szCs w:val="22"/>
        </w:rPr>
        <w:lastRenderedPageBreak/>
        <w:t>VII.- Conservar los libros que están obligados a llevar de acuerdo con esta Ley y la documentación relativa, en el domicilio señalado en la solicitud de cédula de empadronamiento;</w:t>
      </w:r>
    </w:p>
    <w:p w14:paraId="5340AA4A" w14:textId="77777777" w:rsidR="00CF165F" w:rsidRPr="00C50C12" w:rsidRDefault="00CF165F">
      <w:pPr>
        <w:jc w:val="both"/>
        <w:rPr>
          <w:rFonts w:cs="Arial"/>
          <w:sz w:val="22"/>
          <w:szCs w:val="22"/>
        </w:rPr>
      </w:pPr>
    </w:p>
    <w:p w14:paraId="72D1C800" w14:textId="77777777" w:rsidR="00CF165F" w:rsidRPr="00C50C12" w:rsidRDefault="00CF165F">
      <w:pPr>
        <w:jc w:val="both"/>
        <w:rPr>
          <w:rFonts w:cs="Arial"/>
          <w:sz w:val="22"/>
          <w:szCs w:val="22"/>
        </w:rPr>
      </w:pPr>
      <w:r w:rsidRPr="00C50C12">
        <w:rPr>
          <w:rFonts w:cs="Arial"/>
          <w:sz w:val="22"/>
          <w:szCs w:val="22"/>
        </w:rPr>
        <w:t>VIII.- Proporcionar a las Autoridades fiscales los datos o infracciones que se les soliciten, dentro del plazo que las mismas señalen;</w:t>
      </w:r>
    </w:p>
    <w:p w14:paraId="74F29026" w14:textId="77777777" w:rsidR="00CF165F" w:rsidRPr="00C50C12" w:rsidRDefault="00CF165F">
      <w:pPr>
        <w:jc w:val="both"/>
        <w:rPr>
          <w:rFonts w:cs="Arial"/>
          <w:sz w:val="22"/>
          <w:szCs w:val="22"/>
        </w:rPr>
      </w:pPr>
    </w:p>
    <w:p w14:paraId="1890EE3B" w14:textId="77777777" w:rsidR="00CF165F" w:rsidRPr="00C50C12" w:rsidRDefault="00CF165F">
      <w:pPr>
        <w:jc w:val="both"/>
        <w:rPr>
          <w:rFonts w:cs="Arial"/>
          <w:sz w:val="22"/>
          <w:szCs w:val="22"/>
        </w:rPr>
      </w:pPr>
      <w:r w:rsidRPr="00C50C12">
        <w:rPr>
          <w:rFonts w:cs="Arial"/>
          <w:sz w:val="22"/>
          <w:szCs w:val="22"/>
        </w:rPr>
        <w:t>IX.- Recibir las visitas de investigación y proporcionar a los auditores o a los investigadores , los datos, informes y documentos que soliciten para el deempeño (SIC) de sus funciones;</w:t>
      </w:r>
    </w:p>
    <w:p w14:paraId="0B0FFA9E" w14:textId="77777777" w:rsidR="00CF165F" w:rsidRPr="00C50C12" w:rsidRDefault="00CF165F">
      <w:pPr>
        <w:jc w:val="both"/>
        <w:rPr>
          <w:rFonts w:cs="Arial"/>
          <w:sz w:val="22"/>
          <w:szCs w:val="22"/>
        </w:rPr>
      </w:pPr>
    </w:p>
    <w:p w14:paraId="7F0E472D" w14:textId="77777777" w:rsidR="00CF165F" w:rsidRPr="00C50C12" w:rsidRDefault="00CF165F">
      <w:pPr>
        <w:jc w:val="both"/>
        <w:rPr>
          <w:rFonts w:cs="Arial"/>
          <w:sz w:val="22"/>
          <w:szCs w:val="22"/>
        </w:rPr>
      </w:pPr>
      <w:r w:rsidRPr="00C50C12">
        <w:rPr>
          <w:rFonts w:cs="Arial"/>
          <w:sz w:val="22"/>
          <w:szCs w:val="22"/>
        </w:rPr>
        <w:t>X.- Conservar cinco años los libros de contabilidad, libros especiales fiscales y demás documentos probatorios relativos a las operaciones efectuadas.</w:t>
      </w:r>
    </w:p>
    <w:p w14:paraId="61CD89FF" w14:textId="77777777" w:rsidR="00CF165F" w:rsidRPr="00C50C12" w:rsidRDefault="00CF165F">
      <w:pPr>
        <w:jc w:val="both"/>
        <w:rPr>
          <w:rFonts w:cs="Arial"/>
          <w:sz w:val="22"/>
          <w:szCs w:val="22"/>
        </w:rPr>
      </w:pPr>
    </w:p>
    <w:p w14:paraId="2533F732"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559F00CB" w14:textId="77777777" w:rsidR="00CF165F" w:rsidRPr="00C50C12" w:rsidRDefault="00CF165F">
      <w:pPr>
        <w:jc w:val="both"/>
        <w:rPr>
          <w:rFonts w:cs="Arial"/>
          <w:sz w:val="22"/>
          <w:szCs w:val="22"/>
        </w:rPr>
      </w:pPr>
      <w:r w:rsidRPr="00C50C12">
        <w:rPr>
          <w:rFonts w:cs="Arial"/>
          <w:sz w:val="22"/>
          <w:szCs w:val="22"/>
        </w:rPr>
        <w:t>ARTICULO 76.- En toda promoción, gestión, o solicitud que ante las oficinas públicas hagan los contribuyentes del impuesto sobre ingresos mercantiles, se incluirá una declaración expresando el número de su empadronamiento y sí están al corriente en el pago de este gravamen.</w:t>
      </w:r>
    </w:p>
    <w:p w14:paraId="4FEE5E76" w14:textId="77777777" w:rsidR="00CF165F" w:rsidRPr="00C50C12" w:rsidRDefault="00CF165F">
      <w:pPr>
        <w:jc w:val="both"/>
        <w:rPr>
          <w:rFonts w:cs="Arial"/>
          <w:sz w:val="22"/>
          <w:szCs w:val="22"/>
        </w:rPr>
      </w:pPr>
    </w:p>
    <w:p w14:paraId="06AAB23B"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5D844159" w14:textId="77777777" w:rsidR="00CF165F" w:rsidRPr="00C50C12" w:rsidRDefault="00CF165F">
      <w:pPr>
        <w:jc w:val="both"/>
        <w:rPr>
          <w:rFonts w:cs="Arial"/>
          <w:sz w:val="22"/>
          <w:szCs w:val="22"/>
        </w:rPr>
      </w:pPr>
      <w:r w:rsidRPr="00C50C12">
        <w:rPr>
          <w:rFonts w:cs="Arial"/>
          <w:sz w:val="22"/>
          <w:szCs w:val="22"/>
        </w:rPr>
        <w:t>ARTICULO 77.- Los contribuyentes que obtengan ingresos exentos y gravados, deberán llevar en sus libros autorizados, cuenta por separado de dichos ingresos y en sus declaraciones mensuales:</w:t>
      </w:r>
    </w:p>
    <w:p w14:paraId="35CBCAD9" w14:textId="77777777" w:rsidR="00CF165F" w:rsidRPr="00C50C12" w:rsidRDefault="00CF165F">
      <w:pPr>
        <w:jc w:val="both"/>
        <w:rPr>
          <w:rFonts w:cs="Arial"/>
          <w:sz w:val="22"/>
          <w:szCs w:val="22"/>
        </w:rPr>
      </w:pPr>
    </w:p>
    <w:p w14:paraId="6631C6AA" w14:textId="77777777" w:rsidR="00CF165F" w:rsidRPr="00C50C12" w:rsidRDefault="00CF165F">
      <w:pPr>
        <w:jc w:val="both"/>
        <w:rPr>
          <w:rFonts w:cs="Arial"/>
          <w:sz w:val="22"/>
          <w:szCs w:val="22"/>
        </w:rPr>
      </w:pPr>
      <w:r w:rsidRPr="00C50C12">
        <w:rPr>
          <w:rFonts w:cs="Arial"/>
          <w:sz w:val="22"/>
          <w:szCs w:val="22"/>
        </w:rPr>
        <w:t>I.- Manifestarán el total de sus ingresos;</w:t>
      </w:r>
    </w:p>
    <w:p w14:paraId="1E9F4DD0" w14:textId="77777777" w:rsidR="00CF165F" w:rsidRPr="00C50C12" w:rsidRDefault="00CF165F">
      <w:pPr>
        <w:jc w:val="both"/>
        <w:rPr>
          <w:rFonts w:cs="Arial"/>
          <w:sz w:val="22"/>
          <w:szCs w:val="22"/>
        </w:rPr>
      </w:pPr>
    </w:p>
    <w:p w14:paraId="6078E72C" w14:textId="77777777" w:rsidR="00CF165F" w:rsidRPr="00C50C12" w:rsidRDefault="00CF165F">
      <w:pPr>
        <w:jc w:val="both"/>
        <w:rPr>
          <w:rFonts w:cs="Arial"/>
          <w:sz w:val="22"/>
          <w:szCs w:val="22"/>
        </w:rPr>
      </w:pPr>
      <w:r w:rsidRPr="00C50C12">
        <w:rPr>
          <w:rFonts w:cs="Arial"/>
          <w:sz w:val="22"/>
          <w:szCs w:val="22"/>
        </w:rPr>
        <w:t>II.- Deducirán del total de sus ingresos :</w:t>
      </w:r>
    </w:p>
    <w:p w14:paraId="19496F2F" w14:textId="77777777" w:rsidR="00CF165F" w:rsidRPr="00C50C12" w:rsidRDefault="00CF165F">
      <w:pPr>
        <w:jc w:val="both"/>
        <w:rPr>
          <w:rFonts w:cs="Arial"/>
          <w:sz w:val="22"/>
          <w:szCs w:val="22"/>
        </w:rPr>
      </w:pPr>
    </w:p>
    <w:p w14:paraId="313B1CA4" w14:textId="77777777" w:rsidR="00CF165F" w:rsidRPr="00C50C12" w:rsidRDefault="00CF165F">
      <w:pPr>
        <w:jc w:val="both"/>
        <w:rPr>
          <w:rFonts w:cs="Arial"/>
          <w:sz w:val="22"/>
          <w:szCs w:val="22"/>
        </w:rPr>
      </w:pPr>
      <w:r w:rsidRPr="00C50C12">
        <w:rPr>
          <w:rFonts w:cs="Arial"/>
          <w:sz w:val="22"/>
          <w:szCs w:val="22"/>
        </w:rPr>
        <w:t>a)</w:t>
      </w:r>
      <w:r w:rsidRPr="00C50C12">
        <w:rPr>
          <w:rFonts w:cs="Arial"/>
          <w:sz w:val="22"/>
          <w:szCs w:val="22"/>
        </w:rPr>
        <w:tab/>
        <w:t>Los descuentos, devoluciones y bonificaciones;</w:t>
      </w:r>
    </w:p>
    <w:p w14:paraId="43C68CC1" w14:textId="77777777" w:rsidR="00CF165F" w:rsidRPr="00C50C12" w:rsidRDefault="00CF165F">
      <w:pPr>
        <w:jc w:val="both"/>
        <w:rPr>
          <w:rFonts w:cs="Arial"/>
          <w:sz w:val="22"/>
          <w:szCs w:val="22"/>
        </w:rPr>
      </w:pPr>
    </w:p>
    <w:p w14:paraId="3312A566" w14:textId="77777777" w:rsidR="00CF165F" w:rsidRPr="00C50C12" w:rsidRDefault="00CF165F">
      <w:pPr>
        <w:jc w:val="both"/>
        <w:rPr>
          <w:rFonts w:cs="Arial"/>
          <w:sz w:val="22"/>
          <w:szCs w:val="22"/>
        </w:rPr>
      </w:pPr>
      <w:r w:rsidRPr="00C50C12">
        <w:rPr>
          <w:rFonts w:cs="Arial"/>
          <w:sz w:val="22"/>
          <w:szCs w:val="22"/>
        </w:rPr>
        <w:t>b)</w:t>
      </w:r>
      <w:r w:rsidRPr="00C50C12">
        <w:rPr>
          <w:rFonts w:cs="Arial"/>
          <w:sz w:val="22"/>
          <w:szCs w:val="22"/>
        </w:rPr>
        <w:tab/>
        <w:t>Los ingresos exentos;</w:t>
      </w:r>
    </w:p>
    <w:p w14:paraId="6D60195C" w14:textId="77777777" w:rsidR="00CF165F" w:rsidRPr="00C50C12" w:rsidRDefault="00CF165F">
      <w:pPr>
        <w:jc w:val="both"/>
        <w:rPr>
          <w:rFonts w:cs="Arial"/>
          <w:sz w:val="22"/>
          <w:szCs w:val="22"/>
        </w:rPr>
      </w:pPr>
    </w:p>
    <w:p w14:paraId="1AB9E06D" w14:textId="77777777" w:rsidR="00CF165F" w:rsidRPr="00C50C12" w:rsidRDefault="00CF165F">
      <w:pPr>
        <w:jc w:val="both"/>
        <w:rPr>
          <w:rFonts w:cs="Arial"/>
          <w:sz w:val="22"/>
          <w:szCs w:val="22"/>
        </w:rPr>
      </w:pPr>
      <w:r w:rsidRPr="00C50C12">
        <w:rPr>
          <w:rFonts w:cs="Arial"/>
          <w:sz w:val="22"/>
          <w:szCs w:val="22"/>
        </w:rPr>
        <w:t>III.- Aplicarán al remanente las tasas del artículo 46.</w:t>
      </w:r>
    </w:p>
    <w:p w14:paraId="67E36EC4" w14:textId="77777777" w:rsidR="00CF165F" w:rsidRPr="00C50C12" w:rsidRDefault="00CF165F">
      <w:pPr>
        <w:jc w:val="both"/>
        <w:rPr>
          <w:rFonts w:cs="Arial"/>
          <w:sz w:val="22"/>
          <w:szCs w:val="22"/>
        </w:rPr>
      </w:pPr>
    </w:p>
    <w:p w14:paraId="1B1D45BF"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4D09837B" w14:textId="77777777" w:rsidR="00CF165F" w:rsidRPr="00C50C12" w:rsidRDefault="00CF165F">
      <w:pPr>
        <w:jc w:val="both"/>
        <w:rPr>
          <w:rFonts w:cs="Arial"/>
          <w:sz w:val="22"/>
          <w:szCs w:val="22"/>
        </w:rPr>
      </w:pPr>
      <w:r w:rsidRPr="00C50C12">
        <w:rPr>
          <w:rFonts w:cs="Arial"/>
          <w:sz w:val="22"/>
          <w:szCs w:val="22"/>
        </w:rPr>
        <w:t>ARTICULO 78.- En caso de que los contribuyentes no lleven la separación de ingresos a que se refiere el artículo  anterior, se causará íntegramente el impuesto sobre el total de los ingresos, sin la deducción de los exentos.</w:t>
      </w:r>
    </w:p>
    <w:p w14:paraId="0105F063" w14:textId="77777777" w:rsidR="00CF165F" w:rsidRPr="00C50C12" w:rsidRDefault="00CF165F">
      <w:pPr>
        <w:jc w:val="both"/>
        <w:rPr>
          <w:rFonts w:cs="Arial"/>
          <w:sz w:val="22"/>
          <w:szCs w:val="22"/>
        </w:rPr>
      </w:pPr>
    </w:p>
    <w:p w14:paraId="5BE3AC40"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48540C7C" w14:textId="77777777" w:rsidR="00CF165F" w:rsidRPr="00C50C12" w:rsidRDefault="00CF165F">
      <w:pPr>
        <w:jc w:val="both"/>
        <w:rPr>
          <w:rFonts w:cs="Arial"/>
          <w:sz w:val="22"/>
          <w:szCs w:val="22"/>
        </w:rPr>
      </w:pPr>
      <w:r w:rsidRPr="00C50C12">
        <w:rPr>
          <w:rFonts w:cs="Arial"/>
          <w:sz w:val="22"/>
          <w:szCs w:val="22"/>
        </w:rPr>
        <w:t>ARTICULO 79.- En el caso de inspección permanente a que se refiere el artículo 91, quedan obligados los contribuyentes a proporcionar al personal designado, los libros, documentos, informes y demás elementos necesarios para el desahogo del la diligencia.</w:t>
      </w:r>
    </w:p>
    <w:p w14:paraId="5B6FD24D" w14:textId="77777777" w:rsidR="00CF165F" w:rsidRPr="00C50C12" w:rsidRDefault="00CF165F">
      <w:pPr>
        <w:jc w:val="both"/>
        <w:rPr>
          <w:rFonts w:cs="Arial"/>
          <w:sz w:val="22"/>
          <w:szCs w:val="22"/>
        </w:rPr>
      </w:pPr>
    </w:p>
    <w:p w14:paraId="6BE3CB55"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1CFC6348" w14:textId="77777777" w:rsidR="00CF165F" w:rsidRPr="00C50C12" w:rsidRDefault="00CF165F">
      <w:pPr>
        <w:jc w:val="both"/>
        <w:rPr>
          <w:rFonts w:cs="Arial"/>
          <w:sz w:val="22"/>
          <w:szCs w:val="22"/>
        </w:rPr>
      </w:pPr>
      <w:r w:rsidRPr="00C50C12">
        <w:rPr>
          <w:rFonts w:cs="Arial"/>
          <w:sz w:val="22"/>
          <w:szCs w:val="22"/>
        </w:rPr>
        <w:lastRenderedPageBreak/>
        <w:t>ARTICULO 80.- Los contribuyentes de este impuesto están obligados cuando así lo solicite la Tesorería General, a proporcionar los informes del transporte de mercancías, movimiento de cuentas, compras efectuadas, así como copias o relaciones de las facturas, notas de venta o notas de servicio que hayan expedido, en las que expresarán los números de empadronamiento de los compradores, de acuerdo con los datos que éstos les hayan proporcionado.</w:t>
      </w:r>
    </w:p>
    <w:p w14:paraId="19798E1C" w14:textId="77777777" w:rsidR="00CF165F" w:rsidRPr="00C50C12" w:rsidRDefault="00CF165F">
      <w:pPr>
        <w:jc w:val="both"/>
        <w:rPr>
          <w:rFonts w:cs="Arial"/>
          <w:sz w:val="22"/>
          <w:szCs w:val="22"/>
        </w:rPr>
      </w:pPr>
    </w:p>
    <w:p w14:paraId="674D908D" w14:textId="77777777" w:rsidR="00CF165F" w:rsidRPr="00C50C12" w:rsidRDefault="00CF165F">
      <w:pPr>
        <w:jc w:val="both"/>
        <w:rPr>
          <w:rFonts w:cs="Arial"/>
          <w:sz w:val="22"/>
          <w:szCs w:val="22"/>
        </w:rPr>
      </w:pPr>
      <w:r w:rsidRPr="00C50C12">
        <w:rPr>
          <w:rFonts w:cs="Arial"/>
          <w:sz w:val="22"/>
          <w:szCs w:val="22"/>
        </w:rPr>
        <w:t>Con los datos y documentos a que se refiere el párrafo anterior, se ordenarán las auditorias, a efecto de hacer las investigaciones generales GALERA DIIEZ(10… Ley de Hacienda del Edo. que procedan en la contabilidad de los causantes y en los inventarios y cuentas de ingresos o de venta de los propios causantes.</w:t>
      </w:r>
    </w:p>
    <w:p w14:paraId="25AF5CE6" w14:textId="77777777" w:rsidR="00CF165F" w:rsidRPr="00C50C12" w:rsidRDefault="00CF165F">
      <w:pPr>
        <w:jc w:val="both"/>
        <w:rPr>
          <w:rFonts w:cs="Arial"/>
          <w:sz w:val="22"/>
          <w:szCs w:val="22"/>
        </w:rPr>
      </w:pPr>
    </w:p>
    <w:p w14:paraId="538B97B4" w14:textId="77777777" w:rsidR="00CF165F" w:rsidRPr="00C50C12" w:rsidRDefault="00CF165F">
      <w:pPr>
        <w:jc w:val="both"/>
        <w:rPr>
          <w:rFonts w:cs="Arial"/>
          <w:sz w:val="22"/>
          <w:szCs w:val="22"/>
        </w:rPr>
      </w:pPr>
    </w:p>
    <w:p w14:paraId="2D47BE6A" w14:textId="77777777" w:rsidR="00CF165F" w:rsidRPr="00C50C12" w:rsidRDefault="00CF165F">
      <w:pPr>
        <w:jc w:val="both"/>
        <w:rPr>
          <w:rFonts w:cs="Arial"/>
          <w:sz w:val="22"/>
          <w:szCs w:val="22"/>
        </w:rPr>
      </w:pPr>
      <w:r w:rsidRPr="00C50C12">
        <w:rPr>
          <w:rFonts w:cs="Arial"/>
          <w:sz w:val="22"/>
          <w:szCs w:val="22"/>
        </w:rPr>
        <w:t>SECCION NOVENA</w:t>
      </w:r>
    </w:p>
    <w:p w14:paraId="3460C32C" w14:textId="77777777" w:rsidR="00CF165F" w:rsidRPr="00C50C12" w:rsidRDefault="00CF165F">
      <w:pPr>
        <w:jc w:val="both"/>
        <w:rPr>
          <w:rFonts w:cs="Arial"/>
          <w:sz w:val="22"/>
          <w:szCs w:val="22"/>
        </w:rPr>
      </w:pPr>
    </w:p>
    <w:p w14:paraId="7F2C4094" w14:textId="77777777" w:rsidR="00CF165F" w:rsidRPr="00C50C12" w:rsidRDefault="00CF165F">
      <w:pPr>
        <w:jc w:val="both"/>
        <w:rPr>
          <w:rFonts w:cs="Arial"/>
          <w:sz w:val="22"/>
          <w:szCs w:val="22"/>
        </w:rPr>
      </w:pPr>
      <w:r w:rsidRPr="00C50C12">
        <w:rPr>
          <w:rFonts w:cs="Arial"/>
          <w:sz w:val="22"/>
          <w:szCs w:val="22"/>
        </w:rPr>
        <w:t>De las obligaciones de terceros y de la responsabilidad solidaria</w:t>
      </w:r>
    </w:p>
    <w:p w14:paraId="5FB6668C" w14:textId="77777777" w:rsidR="00CF165F" w:rsidRPr="00C50C12" w:rsidRDefault="00CF165F">
      <w:pPr>
        <w:jc w:val="both"/>
        <w:rPr>
          <w:rFonts w:cs="Arial"/>
          <w:sz w:val="22"/>
          <w:szCs w:val="22"/>
        </w:rPr>
      </w:pPr>
    </w:p>
    <w:p w14:paraId="73890191"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6A0E096A" w14:textId="77777777" w:rsidR="00CF165F" w:rsidRPr="00C50C12" w:rsidRDefault="00CF165F">
      <w:pPr>
        <w:jc w:val="both"/>
        <w:rPr>
          <w:rFonts w:cs="Arial"/>
          <w:sz w:val="22"/>
          <w:szCs w:val="22"/>
        </w:rPr>
      </w:pPr>
      <w:r w:rsidRPr="00C50C12">
        <w:rPr>
          <w:rFonts w:cs="Arial"/>
          <w:sz w:val="22"/>
          <w:szCs w:val="22"/>
        </w:rPr>
        <w:t>ARTICULO 81.- Están obligados a retener y enterar el impuesto en los términos del artículo 67;</w:t>
      </w:r>
    </w:p>
    <w:p w14:paraId="378C1D85" w14:textId="77777777" w:rsidR="00CF165F" w:rsidRPr="00C50C12" w:rsidRDefault="00CF165F">
      <w:pPr>
        <w:jc w:val="both"/>
        <w:rPr>
          <w:rFonts w:cs="Arial"/>
          <w:sz w:val="22"/>
          <w:szCs w:val="22"/>
        </w:rPr>
      </w:pPr>
    </w:p>
    <w:p w14:paraId="15555461" w14:textId="77777777" w:rsidR="00CF165F" w:rsidRPr="00C50C12" w:rsidRDefault="00CF165F">
      <w:pPr>
        <w:jc w:val="both"/>
        <w:rPr>
          <w:rFonts w:cs="Arial"/>
          <w:sz w:val="22"/>
          <w:szCs w:val="22"/>
        </w:rPr>
      </w:pPr>
      <w:r w:rsidRPr="00C50C12">
        <w:rPr>
          <w:rFonts w:cs="Arial"/>
          <w:sz w:val="22"/>
          <w:szCs w:val="22"/>
        </w:rPr>
        <w:t>I.- Los usuarios de servicios técnicos, los arrendatarios de carros de ferrocarril y quienes paguen regalías, cuando los ingresos se perciban por causantes residentes fuera del Estado y provengan de operaciones realizadas o que surtan sus efectos en el territorio del Estado. Para este efecto, los retenedores enterarán el impuesto mediante una declaración adicional con su mismo número de cuenta, en la que manifestarán los pagos realizados, el monto del impuesto retenido, el nombre o razón social y el domicilio del causante;</w:t>
      </w:r>
    </w:p>
    <w:p w14:paraId="0592D7A5" w14:textId="77777777" w:rsidR="00CF165F" w:rsidRPr="00C50C12" w:rsidRDefault="00CF165F">
      <w:pPr>
        <w:jc w:val="both"/>
        <w:rPr>
          <w:rFonts w:cs="Arial"/>
          <w:sz w:val="22"/>
          <w:szCs w:val="22"/>
        </w:rPr>
      </w:pPr>
    </w:p>
    <w:p w14:paraId="6D679693" w14:textId="77777777" w:rsidR="00CF165F" w:rsidRPr="00C50C12" w:rsidRDefault="00CF165F">
      <w:pPr>
        <w:jc w:val="both"/>
        <w:rPr>
          <w:rFonts w:cs="Arial"/>
          <w:sz w:val="22"/>
          <w:szCs w:val="22"/>
        </w:rPr>
      </w:pPr>
      <w:r w:rsidRPr="00C50C12">
        <w:rPr>
          <w:rFonts w:cs="Arial"/>
          <w:sz w:val="22"/>
          <w:szCs w:val="22"/>
        </w:rPr>
        <w:t>II.- La Lotería Nacional. Por el impuesto correspondiente a las comisiones pagadas, por ventas de billetes de lotería;</w:t>
      </w:r>
    </w:p>
    <w:p w14:paraId="3A088A1A" w14:textId="77777777" w:rsidR="00CF165F" w:rsidRPr="00C50C12" w:rsidRDefault="00CF165F">
      <w:pPr>
        <w:jc w:val="both"/>
        <w:rPr>
          <w:rFonts w:cs="Arial"/>
          <w:sz w:val="22"/>
          <w:szCs w:val="22"/>
        </w:rPr>
      </w:pPr>
    </w:p>
    <w:p w14:paraId="74A6D54B" w14:textId="77777777" w:rsidR="00CF165F" w:rsidRPr="00C50C12" w:rsidRDefault="00CF165F">
      <w:pPr>
        <w:jc w:val="both"/>
        <w:rPr>
          <w:rFonts w:cs="Arial"/>
          <w:sz w:val="22"/>
          <w:szCs w:val="22"/>
        </w:rPr>
      </w:pPr>
      <w:r w:rsidRPr="00C50C12">
        <w:rPr>
          <w:rFonts w:cs="Arial"/>
          <w:sz w:val="22"/>
          <w:szCs w:val="22"/>
        </w:rPr>
        <w:t>III.- Las personas residentes en el Estado, que paguen comisiones o remuneraciones por servicios dentro del Estado, por comisionistas, agentes o representantes radicados fuera  del Estado. La retención se hará sobre el monto total de los ingresos que perciban los comisionistas, agentes o representantes.</w:t>
      </w:r>
    </w:p>
    <w:p w14:paraId="3F5193E2" w14:textId="77777777" w:rsidR="00CF165F" w:rsidRPr="00C50C12" w:rsidRDefault="00CF165F">
      <w:pPr>
        <w:jc w:val="both"/>
        <w:rPr>
          <w:rFonts w:cs="Arial"/>
          <w:sz w:val="22"/>
          <w:szCs w:val="22"/>
        </w:rPr>
      </w:pPr>
    </w:p>
    <w:p w14:paraId="37A325D6"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08EF4954" w14:textId="77777777" w:rsidR="00CF165F" w:rsidRPr="00C50C12" w:rsidRDefault="00CF165F">
      <w:pPr>
        <w:jc w:val="both"/>
        <w:rPr>
          <w:rFonts w:cs="Arial"/>
          <w:sz w:val="22"/>
          <w:szCs w:val="22"/>
        </w:rPr>
      </w:pPr>
      <w:r w:rsidRPr="00C50C12">
        <w:rPr>
          <w:rFonts w:cs="Arial"/>
          <w:sz w:val="22"/>
          <w:szCs w:val="22"/>
        </w:rPr>
        <w:t>ARTICULO 82.- Cuando el administrador único o los administradores de las sociedades autoricen al gerente, al director o apoderado de la empresa para que represente las declaraciones mensuales, sin previa aprobación expresa, asumirán, para todos los efectos legales, las responsabilidades que puedan derivarse de la falsedad o inexactitud de dichas declaraciones.</w:t>
      </w:r>
    </w:p>
    <w:p w14:paraId="5EDCD309" w14:textId="77777777" w:rsidR="00CF165F" w:rsidRPr="00C50C12" w:rsidRDefault="00CF165F">
      <w:pPr>
        <w:jc w:val="both"/>
        <w:rPr>
          <w:rFonts w:cs="Arial"/>
          <w:sz w:val="22"/>
          <w:szCs w:val="22"/>
        </w:rPr>
      </w:pPr>
    </w:p>
    <w:p w14:paraId="5898F0F6"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7E60EE65" w14:textId="77777777" w:rsidR="00CF165F" w:rsidRPr="00C50C12" w:rsidRDefault="00CF165F">
      <w:pPr>
        <w:jc w:val="both"/>
        <w:rPr>
          <w:rFonts w:cs="Arial"/>
          <w:sz w:val="22"/>
          <w:szCs w:val="22"/>
        </w:rPr>
      </w:pPr>
      <w:r w:rsidRPr="00C50C12">
        <w:rPr>
          <w:rFonts w:cs="Arial"/>
          <w:sz w:val="22"/>
          <w:szCs w:val="22"/>
        </w:rPr>
        <w:t>ARTICULO 83.- Para los efectos del artículo anterior, el administrador o los administradores deberán aprobar expresamente, dentro de los tres primeros meses de cada año natural, todas las declaraciones presentadas durante el año anterior</w:t>
      </w:r>
    </w:p>
    <w:p w14:paraId="67A6A182" w14:textId="77777777" w:rsidR="00CF165F" w:rsidRPr="00C50C12" w:rsidRDefault="00CF165F">
      <w:pPr>
        <w:jc w:val="both"/>
        <w:rPr>
          <w:rFonts w:cs="Arial"/>
          <w:sz w:val="22"/>
          <w:szCs w:val="22"/>
        </w:rPr>
      </w:pPr>
    </w:p>
    <w:p w14:paraId="7E8EEC23" w14:textId="77777777" w:rsidR="00CF165F" w:rsidRPr="00C50C12" w:rsidRDefault="00CF165F">
      <w:pPr>
        <w:jc w:val="both"/>
        <w:rPr>
          <w:rFonts w:cs="Arial"/>
          <w:sz w:val="22"/>
          <w:szCs w:val="22"/>
        </w:rPr>
      </w:pPr>
      <w:r w:rsidRPr="00C50C12">
        <w:rPr>
          <w:rFonts w:cs="Arial"/>
          <w:sz w:val="22"/>
          <w:szCs w:val="22"/>
        </w:rPr>
        <w:lastRenderedPageBreak/>
        <w:t>N. DE E., SUSPENDIDO POR CONVENIO DE ADHESION AL SISTEMA NACIONAL DE COORDINACION FISCAL, P.O. 3 DE DICIEMBRE DE 1979.</w:t>
      </w:r>
    </w:p>
    <w:p w14:paraId="4C05FAD8" w14:textId="77777777" w:rsidR="00CF165F" w:rsidRPr="00C50C12" w:rsidRDefault="00CF165F">
      <w:pPr>
        <w:jc w:val="both"/>
        <w:rPr>
          <w:rFonts w:cs="Arial"/>
          <w:sz w:val="22"/>
          <w:szCs w:val="22"/>
        </w:rPr>
      </w:pPr>
      <w:r w:rsidRPr="00C50C12">
        <w:rPr>
          <w:rFonts w:cs="Arial"/>
          <w:sz w:val="22"/>
          <w:szCs w:val="22"/>
        </w:rPr>
        <w:t>ARTICULO 84.- Los administradores serán solidariamente responsables con los que les hayan precedido, por las irregularidades en que éstos hubieren incurrido con relación a la presente Ley, si conociéndolas  no las denunciaren por escrito a las Autoridades competentes.</w:t>
      </w:r>
    </w:p>
    <w:p w14:paraId="1C74FB53" w14:textId="77777777" w:rsidR="00CF165F" w:rsidRPr="00C50C12" w:rsidRDefault="00CF165F">
      <w:pPr>
        <w:jc w:val="both"/>
        <w:rPr>
          <w:rFonts w:cs="Arial"/>
          <w:sz w:val="22"/>
          <w:szCs w:val="22"/>
        </w:rPr>
      </w:pPr>
    </w:p>
    <w:p w14:paraId="4EDA643C"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2B443DC5" w14:textId="77777777" w:rsidR="00CF165F" w:rsidRPr="00C50C12" w:rsidRDefault="00CF165F">
      <w:pPr>
        <w:jc w:val="both"/>
        <w:rPr>
          <w:rFonts w:cs="Arial"/>
          <w:sz w:val="22"/>
          <w:szCs w:val="22"/>
        </w:rPr>
      </w:pPr>
      <w:r w:rsidRPr="00C50C12">
        <w:rPr>
          <w:rFonts w:cs="Arial"/>
          <w:sz w:val="22"/>
          <w:szCs w:val="22"/>
        </w:rPr>
        <w:t>ARTICULO 85.- Los representantes legales, comisionistas y mandatarios serán solidariamente responsables del pago del impuesto que dejen de cubrir por sus representados</w:t>
      </w:r>
    </w:p>
    <w:p w14:paraId="74027E96" w14:textId="77777777" w:rsidR="00CF165F" w:rsidRPr="00C50C12" w:rsidRDefault="00CF165F">
      <w:pPr>
        <w:jc w:val="both"/>
        <w:rPr>
          <w:rFonts w:cs="Arial"/>
          <w:sz w:val="22"/>
          <w:szCs w:val="22"/>
        </w:rPr>
      </w:pPr>
    </w:p>
    <w:p w14:paraId="1EBF4066"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2A163EEE" w14:textId="77777777" w:rsidR="00CF165F" w:rsidRPr="00C50C12" w:rsidRDefault="00CF165F">
      <w:pPr>
        <w:jc w:val="both"/>
        <w:rPr>
          <w:rFonts w:cs="Arial"/>
          <w:sz w:val="22"/>
          <w:szCs w:val="22"/>
        </w:rPr>
      </w:pPr>
      <w:r w:rsidRPr="00C50C12">
        <w:rPr>
          <w:rFonts w:cs="Arial"/>
          <w:sz w:val="22"/>
          <w:szCs w:val="22"/>
        </w:rPr>
        <w:t>ARTICULO 86.- Los contadores, al firmar o rendir dictamen sobre el balance de los contribuyentes, harán constar si el ingreso ha sido declarado en los términos de esta ley. En caso de falsedad, serán acreedores a las sanciones correspondientes.</w:t>
      </w:r>
    </w:p>
    <w:p w14:paraId="3278FAF1" w14:textId="77777777" w:rsidR="00CF165F" w:rsidRPr="00C50C12" w:rsidRDefault="00CF165F">
      <w:pPr>
        <w:jc w:val="both"/>
        <w:rPr>
          <w:rFonts w:cs="Arial"/>
          <w:sz w:val="22"/>
          <w:szCs w:val="22"/>
        </w:rPr>
      </w:pPr>
    </w:p>
    <w:p w14:paraId="663FB827"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3588B0BF" w14:textId="77777777" w:rsidR="00CF165F" w:rsidRPr="00C50C12" w:rsidRDefault="00CF165F">
      <w:pPr>
        <w:jc w:val="both"/>
        <w:rPr>
          <w:rFonts w:cs="Arial"/>
          <w:sz w:val="22"/>
          <w:szCs w:val="22"/>
        </w:rPr>
      </w:pPr>
      <w:r w:rsidRPr="00C50C12">
        <w:rPr>
          <w:rFonts w:cs="Arial"/>
          <w:sz w:val="22"/>
          <w:szCs w:val="22"/>
        </w:rPr>
        <w:t>ARTICULO 87.- En el caso de traslación de dominio, a cualquier título, de establecimientos en los cuales se perciban ingresos gravados por esta Ley, los mismos negocios serán objetivamente responsables de los créditos fiscales insolutos.</w:t>
      </w:r>
    </w:p>
    <w:p w14:paraId="57F15D89" w14:textId="77777777" w:rsidR="00CF165F" w:rsidRPr="00C50C12" w:rsidRDefault="00CF165F">
      <w:pPr>
        <w:jc w:val="both"/>
        <w:rPr>
          <w:rFonts w:cs="Arial"/>
          <w:sz w:val="22"/>
          <w:szCs w:val="22"/>
        </w:rPr>
      </w:pPr>
    </w:p>
    <w:p w14:paraId="619E3BEA"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0E6D7679" w14:textId="77777777" w:rsidR="00CF165F" w:rsidRPr="00C50C12" w:rsidRDefault="00CF165F">
      <w:pPr>
        <w:jc w:val="both"/>
        <w:rPr>
          <w:rFonts w:cs="Arial"/>
          <w:sz w:val="22"/>
          <w:szCs w:val="22"/>
        </w:rPr>
      </w:pPr>
      <w:r w:rsidRPr="00C50C12">
        <w:rPr>
          <w:rFonts w:cs="Arial"/>
          <w:sz w:val="22"/>
          <w:szCs w:val="22"/>
        </w:rPr>
        <w:t>ARTICULO 88.-  Las personas físicas o morales que tengan relaciones con alguno o algunos de los causantes de este impuesto, deberán auxiliar a la Tesorería General y a sus dependencias, suministrándoles los informes y datos que soliciten en relación con la aplicación de este mismo impuesto.</w:t>
      </w:r>
    </w:p>
    <w:p w14:paraId="1866BA1B" w14:textId="77777777" w:rsidR="00CF165F" w:rsidRPr="00C50C12" w:rsidRDefault="00CF165F">
      <w:pPr>
        <w:jc w:val="both"/>
        <w:rPr>
          <w:rFonts w:cs="Arial"/>
          <w:sz w:val="22"/>
          <w:szCs w:val="22"/>
        </w:rPr>
      </w:pPr>
    </w:p>
    <w:p w14:paraId="37FE4F7D"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323C324C" w14:textId="77777777" w:rsidR="00CF165F" w:rsidRPr="00C50C12" w:rsidRDefault="00CF165F">
      <w:pPr>
        <w:jc w:val="both"/>
        <w:rPr>
          <w:rFonts w:cs="Arial"/>
          <w:sz w:val="22"/>
          <w:szCs w:val="22"/>
        </w:rPr>
      </w:pPr>
      <w:r w:rsidRPr="00C50C12">
        <w:rPr>
          <w:rFonts w:cs="Arial"/>
          <w:sz w:val="22"/>
          <w:szCs w:val="22"/>
        </w:rPr>
        <w:t>ARTICULO 89.- Las personas físicas  o morales que mantengan o hayan tenido relaciones con los contribuyentes de este impuesto, están obligados a exhibir su contabilidad, la documentación y la correspondencia que se refiera a las operaciones realizadas con dichos causantes.</w:t>
      </w:r>
    </w:p>
    <w:p w14:paraId="4A6256D0" w14:textId="77777777" w:rsidR="00CF165F" w:rsidRPr="00C50C12" w:rsidRDefault="00CF165F">
      <w:pPr>
        <w:jc w:val="both"/>
        <w:rPr>
          <w:rFonts w:cs="Arial"/>
          <w:sz w:val="22"/>
          <w:szCs w:val="22"/>
        </w:rPr>
      </w:pPr>
    </w:p>
    <w:p w14:paraId="39A95529" w14:textId="77777777" w:rsidR="00CF165F" w:rsidRPr="00C50C12" w:rsidRDefault="00CF165F">
      <w:pPr>
        <w:jc w:val="both"/>
        <w:rPr>
          <w:rFonts w:cs="Arial"/>
          <w:sz w:val="22"/>
          <w:szCs w:val="22"/>
        </w:rPr>
      </w:pPr>
    </w:p>
    <w:p w14:paraId="3034D971" w14:textId="77777777" w:rsidR="00CF165F" w:rsidRPr="00C50C12" w:rsidRDefault="00CF165F">
      <w:pPr>
        <w:jc w:val="both"/>
        <w:rPr>
          <w:rFonts w:cs="Arial"/>
          <w:sz w:val="22"/>
          <w:szCs w:val="22"/>
        </w:rPr>
      </w:pPr>
      <w:r w:rsidRPr="00C50C12">
        <w:rPr>
          <w:rFonts w:cs="Arial"/>
          <w:sz w:val="22"/>
          <w:szCs w:val="22"/>
        </w:rPr>
        <w:t>SECCION DECIMA</w:t>
      </w:r>
    </w:p>
    <w:p w14:paraId="76868BD4" w14:textId="77777777" w:rsidR="00CF165F" w:rsidRPr="00C50C12" w:rsidRDefault="00CF165F">
      <w:pPr>
        <w:jc w:val="both"/>
        <w:rPr>
          <w:rFonts w:cs="Arial"/>
          <w:sz w:val="22"/>
          <w:szCs w:val="22"/>
        </w:rPr>
      </w:pPr>
    </w:p>
    <w:p w14:paraId="22AF44AB" w14:textId="77777777" w:rsidR="00CF165F" w:rsidRPr="00C50C12" w:rsidRDefault="00CF165F">
      <w:pPr>
        <w:jc w:val="both"/>
        <w:rPr>
          <w:rFonts w:cs="Arial"/>
          <w:sz w:val="22"/>
          <w:szCs w:val="22"/>
        </w:rPr>
      </w:pPr>
      <w:r w:rsidRPr="00C50C12">
        <w:rPr>
          <w:rFonts w:cs="Arial"/>
          <w:sz w:val="22"/>
          <w:szCs w:val="22"/>
        </w:rPr>
        <w:t>De la Vigilancia</w:t>
      </w:r>
    </w:p>
    <w:p w14:paraId="38EA2951" w14:textId="77777777" w:rsidR="00CF165F" w:rsidRPr="00C50C12" w:rsidRDefault="00CF165F">
      <w:pPr>
        <w:jc w:val="both"/>
        <w:rPr>
          <w:rFonts w:cs="Arial"/>
          <w:sz w:val="22"/>
          <w:szCs w:val="22"/>
        </w:rPr>
      </w:pPr>
    </w:p>
    <w:p w14:paraId="0A3FD010"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4D1D9BCD" w14:textId="77777777" w:rsidR="00CF165F" w:rsidRPr="00C50C12" w:rsidRDefault="00CF165F">
      <w:pPr>
        <w:jc w:val="both"/>
        <w:rPr>
          <w:rFonts w:cs="Arial"/>
          <w:sz w:val="22"/>
          <w:szCs w:val="22"/>
        </w:rPr>
      </w:pPr>
      <w:r w:rsidRPr="00C50C12">
        <w:rPr>
          <w:rFonts w:cs="Arial"/>
          <w:sz w:val="22"/>
          <w:szCs w:val="22"/>
        </w:rPr>
        <w:t xml:space="preserve">ARTICULO 90.-Para la vigilancia del impuesto sobre ingresos mercantiles, la Tesorería General es la única Autoridad Fiscal facultada para exigir de los causantes la adopción y establecimiento de medidas de control, ordenar la práctica de auditorías, efectuar las investigaciones que procedan, obtener los datos e informes  que tengan relación con el objeto de la auditoría, exigir en el domicilio de los contribuyentes la exhibición de los libros </w:t>
      </w:r>
      <w:r w:rsidRPr="00C50C12">
        <w:rPr>
          <w:rFonts w:cs="Arial"/>
          <w:sz w:val="22"/>
          <w:szCs w:val="22"/>
        </w:rPr>
        <w:lastRenderedPageBreak/>
        <w:t>de contabilidad, auxiliares y documentos comprobatorios de los asientos respectivos, y en general, solicitar los elementos necesarios para comprobar el cumplimiento de las disposiciones de este capítulo.</w:t>
      </w:r>
    </w:p>
    <w:p w14:paraId="03EEE4D6" w14:textId="77777777" w:rsidR="00CF165F" w:rsidRPr="00C50C12" w:rsidRDefault="00CF165F">
      <w:pPr>
        <w:jc w:val="both"/>
        <w:rPr>
          <w:rFonts w:cs="Arial"/>
          <w:sz w:val="22"/>
          <w:szCs w:val="22"/>
        </w:rPr>
      </w:pPr>
    </w:p>
    <w:p w14:paraId="7ECDA5A7" w14:textId="77777777" w:rsidR="00CF165F" w:rsidRPr="00C50C12" w:rsidRDefault="00CF165F">
      <w:pPr>
        <w:jc w:val="both"/>
        <w:rPr>
          <w:rFonts w:cs="Arial"/>
          <w:sz w:val="22"/>
          <w:szCs w:val="22"/>
        </w:rPr>
      </w:pPr>
      <w:r w:rsidRPr="00C50C12">
        <w:rPr>
          <w:rFonts w:cs="Arial"/>
          <w:sz w:val="22"/>
          <w:szCs w:val="22"/>
        </w:rPr>
        <w:t>Cuando con apoyo en las investigaciones practicadas no sea posible determinar el monto de los ingresos reales del causante, la Tesorería General podrá estimarlos tomando en cuenta para ello los elementos siguientes : impuestos que hayan pagado a la Federación o al Municipio; cantidades que cubran por concepto de renta del local que ocupen y de energía eléctrica; número de empleados que tengan a su servicio y sueldos que se les paguen; capital en giro, y los demás datos que puedan utilizarse para la determinación de los ingresos percibidos y entre ellos los medios indirectos de la investigación económica o de cualquier otra clase. La Tesorería General podrá delegar el ejercicio de esta facultad en aquella de sus dependencias que estime conveniente</w:t>
      </w:r>
    </w:p>
    <w:p w14:paraId="3258F58C" w14:textId="77777777" w:rsidR="00CF165F" w:rsidRPr="00C50C12" w:rsidRDefault="00CF165F">
      <w:pPr>
        <w:jc w:val="both"/>
        <w:rPr>
          <w:rFonts w:cs="Arial"/>
          <w:sz w:val="22"/>
          <w:szCs w:val="22"/>
        </w:rPr>
      </w:pPr>
    </w:p>
    <w:p w14:paraId="19D0DBB2" w14:textId="77777777" w:rsidR="00CF165F" w:rsidRPr="00C50C12" w:rsidRDefault="00CF165F">
      <w:pPr>
        <w:jc w:val="both"/>
        <w:rPr>
          <w:rFonts w:cs="Arial"/>
          <w:sz w:val="22"/>
          <w:szCs w:val="22"/>
        </w:rPr>
      </w:pPr>
      <w:r w:rsidRPr="00C50C12">
        <w:rPr>
          <w:rFonts w:cs="Arial"/>
          <w:sz w:val="22"/>
          <w:szCs w:val="22"/>
        </w:rPr>
        <w:t>Los contribuyentes a quienes se les practique una auditoría deberán dar aviso por escrito a la Tesorería General, de cualquier acto indebido que cometan o pretendan cometer los funcionarios designados para efectuarla</w:t>
      </w:r>
    </w:p>
    <w:p w14:paraId="7C88FB5A" w14:textId="77777777" w:rsidR="00CF165F" w:rsidRPr="00C50C12" w:rsidRDefault="00CF165F">
      <w:pPr>
        <w:jc w:val="both"/>
        <w:rPr>
          <w:rFonts w:cs="Arial"/>
          <w:sz w:val="22"/>
          <w:szCs w:val="22"/>
        </w:rPr>
      </w:pPr>
    </w:p>
    <w:p w14:paraId="2E1F94AC"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0C975065" w14:textId="77777777" w:rsidR="00CF165F" w:rsidRPr="00C50C12" w:rsidRDefault="00CF165F">
      <w:pPr>
        <w:jc w:val="both"/>
        <w:rPr>
          <w:rFonts w:cs="Arial"/>
          <w:sz w:val="22"/>
          <w:szCs w:val="22"/>
        </w:rPr>
      </w:pPr>
      <w:r w:rsidRPr="00C50C12">
        <w:rPr>
          <w:rFonts w:cs="Arial"/>
          <w:sz w:val="22"/>
          <w:szCs w:val="22"/>
        </w:rPr>
        <w:t>ARTICULO 91.-Cuando se solicite la suspensión provisional o definitiva de una orden de clausura, además de garantizarse el interés fiscal en las formas que establece el Código Fiscal del Estado, la Tesorería General podrá ordenar la inspección permanente del establecimiento, la que subsistirá hasta la determinación del juicio.</w:t>
      </w:r>
    </w:p>
    <w:p w14:paraId="23F3F83A" w14:textId="77777777" w:rsidR="00CF165F" w:rsidRPr="00C50C12" w:rsidRDefault="00CF165F">
      <w:pPr>
        <w:jc w:val="both"/>
        <w:rPr>
          <w:rFonts w:cs="Arial"/>
          <w:sz w:val="22"/>
          <w:szCs w:val="22"/>
        </w:rPr>
      </w:pPr>
    </w:p>
    <w:p w14:paraId="61869220" w14:textId="77777777" w:rsidR="00CF165F" w:rsidRPr="00C50C12" w:rsidRDefault="00CF165F">
      <w:pPr>
        <w:jc w:val="both"/>
        <w:rPr>
          <w:rFonts w:cs="Arial"/>
          <w:sz w:val="22"/>
          <w:szCs w:val="22"/>
        </w:rPr>
      </w:pPr>
      <w:r w:rsidRPr="00C50C12">
        <w:rPr>
          <w:rFonts w:cs="Arial"/>
          <w:sz w:val="22"/>
          <w:szCs w:val="22"/>
        </w:rPr>
        <w:t>Esta inspección estará a cargo de contadores o ayudantes de contador designados y removidos libremente por la misma Tesorería General; su sueldo o remuneración serán pagados por el causante dentro de los diez primeros días de cada mes y por conducto de la oficina recaudadora de la jurisdicción del contribuyente</w:t>
      </w:r>
    </w:p>
    <w:p w14:paraId="02A0B34A" w14:textId="77777777" w:rsidR="00CF165F" w:rsidRPr="00C50C12" w:rsidRDefault="00CF165F">
      <w:pPr>
        <w:jc w:val="both"/>
        <w:rPr>
          <w:rFonts w:cs="Arial"/>
          <w:sz w:val="22"/>
          <w:szCs w:val="22"/>
        </w:rPr>
      </w:pPr>
    </w:p>
    <w:p w14:paraId="6A0AD34E" w14:textId="77777777" w:rsidR="00CF165F" w:rsidRPr="00C50C12" w:rsidRDefault="00CF165F">
      <w:pPr>
        <w:jc w:val="both"/>
        <w:rPr>
          <w:rFonts w:cs="Arial"/>
          <w:sz w:val="22"/>
          <w:szCs w:val="22"/>
        </w:rPr>
      </w:pPr>
      <w:r w:rsidRPr="00C50C12">
        <w:rPr>
          <w:rFonts w:cs="Arial"/>
          <w:sz w:val="22"/>
          <w:szCs w:val="22"/>
        </w:rPr>
        <w:t>Los contribuyentes tendrán derecho a la restitución de los sueldos o remuneraciones pagados en los casos en que se nulifique la resolución.</w:t>
      </w:r>
    </w:p>
    <w:p w14:paraId="3C5944BC" w14:textId="77777777" w:rsidR="00CF165F" w:rsidRPr="00C50C12" w:rsidRDefault="00CF165F">
      <w:pPr>
        <w:jc w:val="both"/>
        <w:rPr>
          <w:rFonts w:cs="Arial"/>
          <w:sz w:val="22"/>
          <w:szCs w:val="22"/>
        </w:rPr>
      </w:pPr>
    </w:p>
    <w:p w14:paraId="47AEB245" w14:textId="77777777" w:rsidR="00CF165F" w:rsidRPr="00C50C12" w:rsidRDefault="00CF165F">
      <w:pPr>
        <w:jc w:val="both"/>
        <w:rPr>
          <w:rFonts w:cs="Arial"/>
          <w:sz w:val="22"/>
          <w:szCs w:val="22"/>
        </w:rPr>
      </w:pPr>
    </w:p>
    <w:p w14:paraId="13F9CFF8" w14:textId="77777777" w:rsidR="00CF165F" w:rsidRPr="00C50C12" w:rsidRDefault="00CF165F">
      <w:pPr>
        <w:jc w:val="both"/>
        <w:rPr>
          <w:rFonts w:cs="Arial"/>
          <w:sz w:val="22"/>
          <w:szCs w:val="22"/>
        </w:rPr>
      </w:pPr>
      <w:r w:rsidRPr="00C50C12">
        <w:rPr>
          <w:rFonts w:cs="Arial"/>
          <w:sz w:val="22"/>
          <w:szCs w:val="22"/>
        </w:rPr>
        <w:t>SECCION ONCEAVA</w:t>
      </w:r>
    </w:p>
    <w:p w14:paraId="71AC1AD5" w14:textId="77777777" w:rsidR="00CF165F" w:rsidRPr="00C50C12" w:rsidRDefault="00CF165F">
      <w:pPr>
        <w:jc w:val="both"/>
        <w:rPr>
          <w:rFonts w:cs="Arial"/>
          <w:sz w:val="22"/>
          <w:szCs w:val="22"/>
        </w:rPr>
      </w:pPr>
    </w:p>
    <w:p w14:paraId="728E50FE" w14:textId="77777777" w:rsidR="00CF165F" w:rsidRPr="00C50C12" w:rsidRDefault="00CF165F">
      <w:pPr>
        <w:jc w:val="both"/>
        <w:rPr>
          <w:rFonts w:cs="Arial"/>
          <w:sz w:val="22"/>
          <w:szCs w:val="22"/>
        </w:rPr>
      </w:pPr>
      <w:r w:rsidRPr="00C50C12">
        <w:rPr>
          <w:rFonts w:cs="Arial"/>
          <w:sz w:val="22"/>
          <w:szCs w:val="22"/>
        </w:rPr>
        <w:t>De las Sanciones y del Procedimiento</w:t>
      </w:r>
    </w:p>
    <w:p w14:paraId="58C6049A" w14:textId="77777777" w:rsidR="00CF165F" w:rsidRPr="00C50C12" w:rsidRDefault="00CF165F">
      <w:pPr>
        <w:jc w:val="both"/>
        <w:rPr>
          <w:rFonts w:cs="Arial"/>
          <w:sz w:val="22"/>
          <w:szCs w:val="22"/>
        </w:rPr>
      </w:pPr>
    </w:p>
    <w:p w14:paraId="3FAB6A2D"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2E151F35" w14:textId="77777777" w:rsidR="00CF165F" w:rsidRPr="00C50C12" w:rsidRDefault="00CF165F">
      <w:pPr>
        <w:jc w:val="both"/>
        <w:rPr>
          <w:rFonts w:cs="Arial"/>
          <w:sz w:val="22"/>
          <w:szCs w:val="22"/>
        </w:rPr>
      </w:pPr>
      <w:r w:rsidRPr="00C50C12">
        <w:rPr>
          <w:rFonts w:cs="Arial"/>
          <w:sz w:val="22"/>
          <w:szCs w:val="22"/>
        </w:rPr>
        <w:t>ARTICULO 92.- Los causantes que no soliciten su empadronamiento dentro del término establecido, serán sancionados con multa de $100.00 (cien pesos) y podrá ordenarse la clausura preventiva de su negocio hasta que paguen , en su caso, totalmente el impuesto omitido, así como la multa impuesta. Cuando lo soliciten espontáneamente, antes de que la infracción sea descubierta por los agentes fiscales, independientemente de los impuestos y recargos que se causen, se impondrá una multa de $25 00(veinticinco pesos) a . $1,000 00 (un mil pesos).</w:t>
      </w:r>
    </w:p>
    <w:p w14:paraId="7B5B0C71" w14:textId="77777777" w:rsidR="00CF165F" w:rsidRPr="00C50C12" w:rsidRDefault="00CF165F">
      <w:pPr>
        <w:jc w:val="both"/>
        <w:rPr>
          <w:rFonts w:cs="Arial"/>
          <w:sz w:val="22"/>
          <w:szCs w:val="22"/>
        </w:rPr>
      </w:pPr>
    </w:p>
    <w:p w14:paraId="6EF9433C"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6B953C1F" w14:textId="77777777" w:rsidR="00CF165F" w:rsidRPr="00C50C12" w:rsidRDefault="00CF165F">
      <w:pPr>
        <w:jc w:val="both"/>
        <w:rPr>
          <w:rFonts w:cs="Arial"/>
          <w:sz w:val="22"/>
          <w:szCs w:val="22"/>
        </w:rPr>
      </w:pPr>
      <w:r w:rsidRPr="00C50C12">
        <w:rPr>
          <w:rFonts w:cs="Arial"/>
          <w:sz w:val="22"/>
          <w:szCs w:val="22"/>
        </w:rPr>
        <w:lastRenderedPageBreak/>
        <w:t>ARTICULO 93.- En caso de falta  de presentación de las declaraciones mensuales de ingresos, dentro del plazo establecido en el artículo 67, se  estará a lo siguiente:</w:t>
      </w:r>
    </w:p>
    <w:p w14:paraId="57305DAF" w14:textId="77777777" w:rsidR="00CF165F" w:rsidRPr="00C50C12" w:rsidRDefault="00CF165F">
      <w:pPr>
        <w:jc w:val="both"/>
        <w:rPr>
          <w:rFonts w:cs="Arial"/>
          <w:sz w:val="22"/>
          <w:szCs w:val="22"/>
        </w:rPr>
      </w:pPr>
    </w:p>
    <w:p w14:paraId="7586D61E" w14:textId="77777777" w:rsidR="00CF165F" w:rsidRPr="00C50C12" w:rsidRDefault="00CF165F">
      <w:pPr>
        <w:jc w:val="both"/>
        <w:rPr>
          <w:rFonts w:cs="Arial"/>
          <w:sz w:val="22"/>
          <w:szCs w:val="22"/>
        </w:rPr>
      </w:pPr>
      <w:r w:rsidRPr="00C50C12">
        <w:rPr>
          <w:rFonts w:cs="Arial"/>
          <w:sz w:val="22"/>
          <w:szCs w:val="22"/>
        </w:rPr>
        <w:t>I.- A partir del día 21 de cada mes, la oficina recaudadora requerirá al causante moroso para que presente en un plazo de tres días la declaración o declaraciones omitidas;</w:t>
      </w:r>
    </w:p>
    <w:p w14:paraId="50D12B0B" w14:textId="77777777" w:rsidR="00CF165F" w:rsidRPr="00C50C12" w:rsidRDefault="00CF165F">
      <w:pPr>
        <w:jc w:val="both"/>
        <w:rPr>
          <w:rFonts w:cs="Arial"/>
          <w:sz w:val="22"/>
          <w:szCs w:val="22"/>
        </w:rPr>
      </w:pPr>
    </w:p>
    <w:p w14:paraId="036D1F70" w14:textId="77777777" w:rsidR="00CF165F" w:rsidRPr="00C50C12" w:rsidRDefault="00CF165F">
      <w:pPr>
        <w:jc w:val="both"/>
        <w:rPr>
          <w:rFonts w:cs="Arial"/>
          <w:sz w:val="22"/>
          <w:szCs w:val="22"/>
        </w:rPr>
      </w:pPr>
      <w:r w:rsidRPr="00C50C12">
        <w:rPr>
          <w:rFonts w:cs="Arial"/>
          <w:sz w:val="22"/>
          <w:szCs w:val="22"/>
        </w:rPr>
        <w:t>II.- Tratándose de declaración o declaraciones omitidas que impliquen impuesto, si el causante las presenta de manera espontánea, pagará  recargos del 2% por cada mes o fracción que haya transcurrido sin haberse hecho el pago  correspondiente y sin que en ningún caso, el recargo pueda exceder del valor del impuesto que resulte omitido;</w:t>
      </w:r>
    </w:p>
    <w:p w14:paraId="0C5BC862" w14:textId="77777777" w:rsidR="00CF165F" w:rsidRPr="00C50C12" w:rsidRDefault="00CF165F">
      <w:pPr>
        <w:jc w:val="both"/>
        <w:rPr>
          <w:rFonts w:cs="Arial"/>
          <w:sz w:val="22"/>
          <w:szCs w:val="22"/>
        </w:rPr>
      </w:pPr>
    </w:p>
    <w:p w14:paraId="38231006" w14:textId="77777777" w:rsidR="00CF165F" w:rsidRPr="00C50C12" w:rsidRDefault="00CF165F">
      <w:pPr>
        <w:jc w:val="both"/>
        <w:rPr>
          <w:rFonts w:cs="Arial"/>
          <w:sz w:val="22"/>
          <w:szCs w:val="22"/>
        </w:rPr>
      </w:pPr>
      <w:r w:rsidRPr="00C50C12">
        <w:rPr>
          <w:rFonts w:cs="Arial"/>
          <w:sz w:val="22"/>
          <w:szCs w:val="22"/>
        </w:rPr>
        <w:t>III.- Cuando  la declaración o declaraciones omitidas no impliquen ingresos, el causante será sancionado, en todos los casos, con multa de  25.00 (veinticinco pesos) a $1,000 00 (un mil pesos)</w:t>
      </w:r>
    </w:p>
    <w:p w14:paraId="342A8767" w14:textId="77777777" w:rsidR="00CF165F" w:rsidRPr="00C50C12" w:rsidRDefault="00CF165F">
      <w:pPr>
        <w:jc w:val="both"/>
        <w:rPr>
          <w:rFonts w:cs="Arial"/>
          <w:sz w:val="22"/>
          <w:szCs w:val="22"/>
        </w:rPr>
      </w:pPr>
    </w:p>
    <w:p w14:paraId="5E99505C"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3AACC060" w14:textId="77777777" w:rsidR="00CF165F" w:rsidRPr="00C50C12" w:rsidRDefault="00CF165F">
      <w:pPr>
        <w:jc w:val="both"/>
        <w:rPr>
          <w:rFonts w:cs="Arial"/>
          <w:sz w:val="22"/>
          <w:szCs w:val="22"/>
        </w:rPr>
      </w:pPr>
      <w:r w:rsidRPr="00C50C12">
        <w:rPr>
          <w:rFonts w:cs="Arial"/>
          <w:sz w:val="22"/>
          <w:szCs w:val="22"/>
        </w:rPr>
        <w:t>ARTICULO 94.- Cuando el causante que haya sido requerido para presentar la declaración o declaraciones omitidas, no cumpla con esta prevención en el término de tres días que señala el artículo anterior, la oficina recaudadora designada para el caso por la Tesorería General procederá de inmediato a la clausura preventiva de su establecimiento, pero si por la naturaleza del giro o por la situación del local, no es posible efectuar la clausura, se secuestrarán bienes suficientes que garanticen el interés fiscal en los términos del Código Fiscal del Estado.</w:t>
      </w:r>
    </w:p>
    <w:p w14:paraId="105CEC62" w14:textId="77777777" w:rsidR="00CF165F" w:rsidRPr="00C50C12" w:rsidRDefault="00CF165F">
      <w:pPr>
        <w:jc w:val="both"/>
        <w:rPr>
          <w:rFonts w:cs="Arial"/>
          <w:sz w:val="22"/>
          <w:szCs w:val="22"/>
        </w:rPr>
      </w:pPr>
    </w:p>
    <w:p w14:paraId="57E52658"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0CFCE765" w14:textId="77777777" w:rsidR="00CF165F" w:rsidRPr="00C50C12" w:rsidRDefault="00CF165F">
      <w:pPr>
        <w:jc w:val="both"/>
        <w:rPr>
          <w:rFonts w:cs="Arial"/>
          <w:sz w:val="22"/>
          <w:szCs w:val="22"/>
        </w:rPr>
      </w:pPr>
      <w:r w:rsidRPr="00C50C12">
        <w:rPr>
          <w:rFonts w:cs="Arial"/>
          <w:sz w:val="22"/>
          <w:szCs w:val="22"/>
        </w:rPr>
        <w:t>ARTICULO 95.- El procedimiento señalado en el artículo anterior, se aplicará en caso de cualquiera prestación fiscal que resulte a cargo del contribuyente en los términos de esta Ley, pero el procedimiento deberá iniciarse a partir del día siguiente al en que venza el plazo concedido para el pago.</w:t>
      </w:r>
    </w:p>
    <w:p w14:paraId="5D45D6F8" w14:textId="77777777" w:rsidR="00CF165F" w:rsidRPr="00C50C12" w:rsidRDefault="00CF165F">
      <w:pPr>
        <w:jc w:val="both"/>
        <w:rPr>
          <w:rFonts w:cs="Arial"/>
          <w:sz w:val="22"/>
          <w:szCs w:val="22"/>
        </w:rPr>
      </w:pPr>
    </w:p>
    <w:p w14:paraId="5B54DAA8"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615554D1" w14:textId="77777777" w:rsidR="00CF165F" w:rsidRPr="00C50C12" w:rsidRDefault="00CF165F">
      <w:pPr>
        <w:jc w:val="both"/>
        <w:rPr>
          <w:rFonts w:cs="Arial"/>
          <w:sz w:val="22"/>
          <w:szCs w:val="22"/>
        </w:rPr>
      </w:pPr>
      <w:r w:rsidRPr="00C50C12">
        <w:rPr>
          <w:rFonts w:cs="Arial"/>
          <w:sz w:val="22"/>
          <w:szCs w:val="22"/>
        </w:rPr>
        <w:t>ARTICULO 96.-No se llevará a cabo la clausura a que se refiere el artículo 94 si el causante paga el importe del impuesto que adeude, más el  monto de las sanciones y recargos a que se haya hecho acreedor. También será a cargo del causante los gastos de ejecución ocasionados por estas diligencias.</w:t>
      </w:r>
    </w:p>
    <w:p w14:paraId="21A3C472" w14:textId="77777777" w:rsidR="00CF165F" w:rsidRPr="00C50C12" w:rsidRDefault="00CF165F">
      <w:pPr>
        <w:jc w:val="both"/>
        <w:rPr>
          <w:rFonts w:cs="Arial"/>
          <w:sz w:val="22"/>
          <w:szCs w:val="22"/>
        </w:rPr>
      </w:pPr>
    </w:p>
    <w:p w14:paraId="22B4202F"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73436B96" w14:textId="77777777" w:rsidR="00CF165F" w:rsidRPr="00C50C12" w:rsidRDefault="00CF165F">
      <w:pPr>
        <w:jc w:val="both"/>
        <w:rPr>
          <w:rFonts w:cs="Arial"/>
          <w:sz w:val="22"/>
          <w:szCs w:val="22"/>
        </w:rPr>
      </w:pPr>
      <w:r w:rsidRPr="00C50C12">
        <w:rPr>
          <w:rFonts w:cs="Arial"/>
          <w:sz w:val="22"/>
          <w:szCs w:val="22"/>
        </w:rPr>
        <w:t>ARTICULO 97.- Las diligencias de clausura a que se refieren los artículos 94 y 95 se ejecutarán inmediatamente después de la fecha en que se expidan las órdenes.</w:t>
      </w:r>
    </w:p>
    <w:p w14:paraId="7C834263" w14:textId="77777777" w:rsidR="00CF165F" w:rsidRPr="00C50C12" w:rsidRDefault="00CF165F">
      <w:pPr>
        <w:jc w:val="both"/>
        <w:rPr>
          <w:rFonts w:cs="Arial"/>
          <w:sz w:val="22"/>
          <w:szCs w:val="22"/>
        </w:rPr>
      </w:pPr>
    </w:p>
    <w:p w14:paraId="5296DB8E" w14:textId="77777777" w:rsidR="00CF165F" w:rsidRPr="00C50C12" w:rsidRDefault="00CF165F">
      <w:pPr>
        <w:jc w:val="both"/>
        <w:rPr>
          <w:rFonts w:cs="Arial"/>
          <w:sz w:val="22"/>
          <w:szCs w:val="22"/>
        </w:rPr>
      </w:pPr>
      <w:r w:rsidRPr="00C50C12">
        <w:rPr>
          <w:rFonts w:cs="Arial"/>
          <w:sz w:val="22"/>
          <w:szCs w:val="22"/>
        </w:rPr>
        <w:t>Dichas clausuran deberán ser levantadas inmediatamente  que  se pague o garantice  el adeudo fiscal que resulte a cargo del contribuyente y que incluirá los gastos de ejecución.</w:t>
      </w:r>
    </w:p>
    <w:p w14:paraId="0071BFB7" w14:textId="77777777" w:rsidR="00CF165F" w:rsidRPr="00C50C12" w:rsidRDefault="00CF165F">
      <w:pPr>
        <w:jc w:val="both"/>
        <w:rPr>
          <w:rFonts w:cs="Arial"/>
          <w:sz w:val="22"/>
          <w:szCs w:val="22"/>
        </w:rPr>
      </w:pPr>
    </w:p>
    <w:p w14:paraId="26D47CE4"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40C7ED27" w14:textId="77777777" w:rsidR="00CF165F" w:rsidRPr="00C50C12" w:rsidRDefault="00CF165F">
      <w:pPr>
        <w:jc w:val="both"/>
        <w:rPr>
          <w:rFonts w:cs="Arial"/>
          <w:sz w:val="22"/>
          <w:szCs w:val="22"/>
        </w:rPr>
      </w:pPr>
      <w:r w:rsidRPr="00C50C12">
        <w:rPr>
          <w:rFonts w:cs="Arial"/>
          <w:sz w:val="22"/>
          <w:szCs w:val="22"/>
        </w:rPr>
        <w:t xml:space="preserve">ARTICULO 98.- A los contribuyentes que no lleven autorizados los libros a que obliga esta Ley o no registren en ellos los asientos correspondientes  a las operaciones efectuadas, </w:t>
      </w:r>
      <w:r w:rsidRPr="00C50C12">
        <w:rPr>
          <w:rFonts w:cs="Arial"/>
          <w:sz w:val="22"/>
          <w:szCs w:val="22"/>
        </w:rPr>
        <w:lastRenderedPageBreak/>
        <w:t>dentro de los plazos que la misma señala, se les impondrá una multa  de $ 100.00 (cien pesos) a $10,000.00(diez mil pesos) por cada infracción.</w:t>
      </w:r>
    </w:p>
    <w:p w14:paraId="50E1CA98" w14:textId="77777777" w:rsidR="00CF165F" w:rsidRPr="00C50C12" w:rsidRDefault="00CF165F">
      <w:pPr>
        <w:jc w:val="both"/>
        <w:rPr>
          <w:rFonts w:cs="Arial"/>
          <w:sz w:val="22"/>
          <w:szCs w:val="22"/>
        </w:rPr>
      </w:pPr>
    </w:p>
    <w:p w14:paraId="01260E14"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2BF6B51D" w14:textId="77777777" w:rsidR="00CF165F" w:rsidRPr="00C50C12" w:rsidRDefault="00CF165F">
      <w:pPr>
        <w:jc w:val="both"/>
        <w:rPr>
          <w:rFonts w:cs="Arial"/>
          <w:sz w:val="22"/>
          <w:szCs w:val="22"/>
        </w:rPr>
      </w:pPr>
      <w:r w:rsidRPr="00C50C12">
        <w:rPr>
          <w:rFonts w:cs="Arial"/>
          <w:sz w:val="22"/>
          <w:szCs w:val="22"/>
        </w:rPr>
        <w:t>ARTICULO 99.- Cuando se presuma que algún causante ha incurrido en defraudación fiscal, la oficina recaudadora de la jurisdicción emitirá, para los efectos administrativos, un  informe en el que hará constar  detalladamente la existencia de los hechos, las  pruebas que los funden y la liquidación del impuesto omitido y, en su caso de los recargos correspondientes o de las sanciones a que se hizo acreedor.</w:t>
      </w:r>
    </w:p>
    <w:p w14:paraId="328ED495" w14:textId="77777777" w:rsidR="00CF165F" w:rsidRPr="00C50C12" w:rsidRDefault="00CF165F">
      <w:pPr>
        <w:jc w:val="both"/>
        <w:rPr>
          <w:rFonts w:cs="Arial"/>
          <w:sz w:val="22"/>
          <w:szCs w:val="22"/>
        </w:rPr>
      </w:pPr>
    </w:p>
    <w:p w14:paraId="2C7E1C34"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7D0CBE55" w14:textId="77777777" w:rsidR="00CF165F" w:rsidRPr="00C50C12" w:rsidRDefault="00CF165F">
      <w:pPr>
        <w:jc w:val="both"/>
        <w:rPr>
          <w:rFonts w:cs="Arial"/>
          <w:sz w:val="22"/>
          <w:szCs w:val="22"/>
        </w:rPr>
      </w:pPr>
      <w:r w:rsidRPr="00C50C12">
        <w:rPr>
          <w:rFonts w:cs="Arial"/>
          <w:sz w:val="22"/>
          <w:szCs w:val="22"/>
        </w:rPr>
        <w:t>ARTICULO 100.- La Tesorería General revisará el informe de que habla el artículo anterior  y lo notificará al contribuyente dándole un plazo de quince días para que presente la contestación, pruebas, y alegatos, los que estarán examinados y si a su juicio está comprobada la defraudación, procederá a dictar resolución sobre:</w:t>
      </w:r>
    </w:p>
    <w:p w14:paraId="6CEEB75A" w14:textId="77777777" w:rsidR="00CF165F" w:rsidRPr="00C50C12" w:rsidRDefault="00CF165F">
      <w:pPr>
        <w:jc w:val="both"/>
        <w:rPr>
          <w:rFonts w:cs="Arial"/>
          <w:sz w:val="22"/>
          <w:szCs w:val="22"/>
        </w:rPr>
      </w:pPr>
    </w:p>
    <w:p w14:paraId="1CFCF2A8" w14:textId="77777777" w:rsidR="00CF165F" w:rsidRPr="00C50C12" w:rsidRDefault="00CF165F">
      <w:pPr>
        <w:jc w:val="both"/>
        <w:rPr>
          <w:rFonts w:cs="Arial"/>
          <w:sz w:val="22"/>
          <w:szCs w:val="22"/>
        </w:rPr>
      </w:pPr>
      <w:r w:rsidRPr="00C50C12">
        <w:rPr>
          <w:rFonts w:cs="Arial"/>
          <w:sz w:val="22"/>
          <w:szCs w:val="22"/>
        </w:rPr>
        <w:t>I.- La imposición de multas que proceda;</w:t>
      </w:r>
    </w:p>
    <w:p w14:paraId="2EF5CD5B" w14:textId="77777777" w:rsidR="00CF165F" w:rsidRPr="00C50C12" w:rsidRDefault="00CF165F">
      <w:pPr>
        <w:jc w:val="both"/>
        <w:rPr>
          <w:rFonts w:cs="Arial"/>
          <w:sz w:val="22"/>
          <w:szCs w:val="22"/>
        </w:rPr>
      </w:pPr>
    </w:p>
    <w:p w14:paraId="26D3E9FC" w14:textId="77777777" w:rsidR="00CF165F" w:rsidRPr="00C50C12" w:rsidRDefault="00CF165F">
      <w:pPr>
        <w:jc w:val="both"/>
        <w:rPr>
          <w:rFonts w:cs="Arial"/>
          <w:sz w:val="22"/>
          <w:szCs w:val="22"/>
        </w:rPr>
      </w:pPr>
      <w:r w:rsidRPr="00C50C12">
        <w:rPr>
          <w:rFonts w:cs="Arial"/>
          <w:sz w:val="22"/>
          <w:szCs w:val="22"/>
        </w:rPr>
        <w:t>II.- La cancelación del empadronamiento del causante presunto culpable y de la cédula respectiva;</w:t>
      </w:r>
    </w:p>
    <w:p w14:paraId="2AC43ECA" w14:textId="77777777" w:rsidR="00CF165F" w:rsidRPr="00C50C12" w:rsidRDefault="00CF165F">
      <w:pPr>
        <w:jc w:val="both"/>
        <w:rPr>
          <w:rFonts w:cs="Arial"/>
          <w:sz w:val="22"/>
          <w:szCs w:val="22"/>
        </w:rPr>
      </w:pPr>
    </w:p>
    <w:p w14:paraId="45A9A7D8" w14:textId="77777777" w:rsidR="00CF165F" w:rsidRPr="00C50C12" w:rsidRDefault="00CF165F">
      <w:pPr>
        <w:jc w:val="both"/>
        <w:rPr>
          <w:rFonts w:cs="Arial"/>
          <w:sz w:val="22"/>
          <w:szCs w:val="22"/>
        </w:rPr>
      </w:pPr>
      <w:r w:rsidRPr="00C50C12">
        <w:rPr>
          <w:rFonts w:cs="Arial"/>
          <w:sz w:val="22"/>
          <w:szCs w:val="22"/>
        </w:rPr>
        <w:t>III.- La clausura definitiva del negocio o empresa;</w:t>
      </w:r>
    </w:p>
    <w:p w14:paraId="1898E8DB" w14:textId="77777777" w:rsidR="00CF165F" w:rsidRPr="00C50C12" w:rsidRDefault="00CF165F">
      <w:pPr>
        <w:jc w:val="both"/>
        <w:rPr>
          <w:rFonts w:cs="Arial"/>
          <w:sz w:val="22"/>
          <w:szCs w:val="22"/>
        </w:rPr>
      </w:pPr>
    </w:p>
    <w:p w14:paraId="3D29D5CD" w14:textId="77777777" w:rsidR="00CF165F" w:rsidRPr="00C50C12" w:rsidRDefault="00CF165F">
      <w:pPr>
        <w:jc w:val="both"/>
        <w:rPr>
          <w:rFonts w:cs="Arial"/>
          <w:sz w:val="22"/>
          <w:szCs w:val="22"/>
        </w:rPr>
      </w:pPr>
      <w:r w:rsidRPr="00C50C12">
        <w:rPr>
          <w:rFonts w:cs="Arial"/>
          <w:sz w:val="22"/>
          <w:szCs w:val="22"/>
        </w:rPr>
        <w:t>IV.- La denuncia, en su caso, de los hechos al Procurador General de justicia del Estado para los efectos de que se ejercite la acción penal que corresponda.</w:t>
      </w:r>
    </w:p>
    <w:p w14:paraId="08FBF4D0" w14:textId="77777777" w:rsidR="00CF165F" w:rsidRPr="00C50C12" w:rsidRDefault="00CF165F">
      <w:pPr>
        <w:jc w:val="both"/>
        <w:rPr>
          <w:rFonts w:cs="Arial"/>
          <w:sz w:val="22"/>
          <w:szCs w:val="22"/>
        </w:rPr>
      </w:pPr>
    </w:p>
    <w:p w14:paraId="44EB9326" w14:textId="77777777" w:rsidR="00CF165F" w:rsidRPr="00C50C12" w:rsidRDefault="00CF165F">
      <w:pPr>
        <w:jc w:val="both"/>
        <w:rPr>
          <w:rFonts w:cs="Arial"/>
          <w:sz w:val="22"/>
          <w:szCs w:val="22"/>
        </w:rPr>
      </w:pPr>
      <w:r w:rsidRPr="00C50C12">
        <w:rPr>
          <w:rFonts w:cs="Arial"/>
          <w:sz w:val="22"/>
          <w:szCs w:val="22"/>
        </w:rPr>
        <w:t>Las resoluciones a que se refiere las tres primeras fracciones de este artículo, se ejecutarán después de los quince días de la fecha en que hayan sido notificadas al causante</w:t>
      </w:r>
    </w:p>
    <w:p w14:paraId="1C78EC81" w14:textId="77777777" w:rsidR="00CF165F" w:rsidRPr="00C50C12" w:rsidRDefault="00CF165F">
      <w:pPr>
        <w:jc w:val="both"/>
        <w:rPr>
          <w:rFonts w:cs="Arial"/>
          <w:sz w:val="22"/>
          <w:szCs w:val="22"/>
        </w:rPr>
      </w:pPr>
    </w:p>
    <w:p w14:paraId="6615C037"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6B7BF663" w14:textId="77777777" w:rsidR="00CF165F" w:rsidRPr="00C50C12" w:rsidRDefault="00CF165F">
      <w:pPr>
        <w:jc w:val="both"/>
        <w:rPr>
          <w:rFonts w:cs="Arial"/>
          <w:sz w:val="22"/>
          <w:szCs w:val="22"/>
        </w:rPr>
      </w:pPr>
      <w:r w:rsidRPr="00C50C12">
        <w:rPr>
          <w:rFonts w:cs="Arial"/>
          <w:sz w:val="22"/>
          <w:szCs w:val="22"/>
        </w:rPr>
        <w:t>ARTICULO 101.- Contra las resoluciones administrativas a que se refiere el artículo 100. Sólo procede la interposición de los recursos previstos por el Código Fiscal del Estado.</w:t>
      </w:r>
    </w:p>
    <w:p w14:paraId="0DA83033" w14:textId="77777777" w:rsidR="00CF165F" w:rsidRPr="00C50C12" w:rsidRDefault="00CF165F">
      <w:pPr>
        <w:jc w:val="both"/>
        <w:rPr>
          <w:rFonts w:cs="Arial"/>
          <w:sz w:val="22"/>
          <w:szCs w:val="22"/>
        </w:rPr>
      </w:pPr>
    </w:p>
    <w:p w14:paraId="084DCE4D"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2BF0152C" w14:textId="77777777" w:rsidR="00CF165F" w:rsidRPr="00C50C12" w:rsidRDefault="00CF165F">
      <w:pPr>
        <w:jc w:val="both"/>
        <w:rPr>
          <w:rFonts w:cs="Arial"/>
          <w:sz w:val="22"/>
          <w:szCs w:val="22"/>
        </w:rPr>
      </w:pPr>
      <w:r w:rsidRPr="00C50C12">
        <w:rPr>
          <w:rFonts w:cs="Arial"/>
          <w:sz w:val="22"/>
          <w:szCs w:val="22"/>
        </w:rPr>
        <w:t xml:space="preserve">ARTICULO 102.- Las infracciones que se cometan al presente capítulo, si no se encuentran expresamente previstas en el mismo o en el Código Fiscal del Estado, serán sancionadas con multa de $ $100.00(cien pesos) a $ 10,000.00 ( díez mil pesos ), en cada caso, sin perjuicio de la aplicación de sanciones de orden penal cuando procedan. </w:t>
      </w:r>
    </w:p>
    <w:p w14:paraId="3469117A" w14:textId="77777777" w:rsidR="00CF165F" w:rsidRPr="00C50C12" w:rsidRDefault="00CF165F">
      <w:pPr>
        <w:jc w:val="both"/>
        <w:rPr>
          <w:rFonts w:cs="Arial"/>
          <w:sz w:val="22"/>
          <w:szCs w:val="22"/>
        </w:rPr>
      </w:pPr>
    </w:p>
    <w:p w14:paraId="3DD03CA7" w14:textId="77777777" w:rsidR="00CF165F" w:rsidRPr="00C50C12" w:rsidRDefault="00CF165F">
      <w:pPr>
        <w:jc w:val="both"/>
        <w:rPr>
          <w:rFonts w:cs="Arial"/>
          <w:sz w:val="22"/>
          <w:szCs w:val="22"/>
        </w:rPr>
      </w:pPr>
      <w:r w:rsidRPr="00C50C12">
        <w:rPr>
          <w:rFonts w:cs="Arial"/>
          <w:sz w:val="22"/>
          <w:szCs w:val="22"/>
        </w:rPr>
        <w:t>ARTICULO 103.- (DEROGADO, P.O. 27 DE DICIEMBRE DE 1975)</w:t>
      </w:r>
    </w:p>
    <w:p w14:paraId="78B3A982" w14:textId="77777777" w:rsidR="00CF165F" w:rsidRPr="00C50C12" w:rsidRDefault="00CF165F">
      <w:pPr>
        <w:jc w:val="both"/>
        <w:rPr>
          <w:rFonts w:cs="Arial"/>
          <w:sz w:val="22"/>
          <w:szCs w:val="22"/>
        </w:rPr>
      </w:pPr>
    </w:p>
    <w:p w14:paraId="1F7ACE13" w14:textId="77777777" w:rsidR="00CF165F" w:rsidRPr="00C50C12" w:rsidRDefault="00CF165F">
      <w:pPr>
        <w:jc w:val="both"/>
        <w:rPr>
          <w:rFonts w:cs="Arial"/>
          <w:sz w:val="22"/>
          <w:szCs w:val="22"/>
        </w:rPr>
      </w:pPr>
    </w:p>
    <w:p w14:paraId="45406D78" w14:textId="77777777" w:rsidR="00CF165F" w:rsidRPr="00C50C12" w:rsidRDefault="00CF165F">
      <w:pPr>
        <w:jc w:val="both"/>
        <w:rPr>
          <w:rFonts w:cs="Arial"/>
          <w:sz w:val="22"/>
          <w:szCs w:val="22"/>
        </w:rPr>
      </w:pPr>
      <w:r w:rsidRPr="00C50C12">
        <w:rPr>
          <w:rFonts w:cs="Arial"/>
          <w:sz w:val="22"/>
          <w:szCs w:val="22"/>
        </w:rPr>
        <w:t>(REFORMADO, P.O. 31 DE DICIEMBRE DE 1999)</w:t>
      </w:r>
    </w:p>
    <w:p w14:paraId="53B461C5" w14:textId="77777777" w:rsidR="00CF165F" w:rsidRPr="00C50C12" w:rsidRDefault="00CF165F">
      <w:pPr>
        <w:jc w:val="both"/>
        <w:rPr>
          <w:rFonts w:cs="Arial"/>
          <w:sz w:val="22"/>
          <w:szCs w:val="22"/>
        </w:rPr>
      </w:pPr>
      <w:r w:rsidRPr="00C50C12">
        <w:rPr>
          <w:rFonts w:cs="Arial"/>
          <w:sz w:val="22"/>
          <w:szCs w:val="22"/>
        </w:rPr>
        <w:t>CAPITULO TERCERO</w:t>
      </w:r>
    </w:p>
    <w:p w14:paraId="4A179FDA" w14:textId="77777777" w:rsidR="00CF165F" w:rsidRPr="00C50C12" w:rsidRDefault="00CF165F">
      <w:pPr>
        <w:jc w:val="both"/>
        <w:rPr>
          <w:rFonts w:cs="Arial"/>
          <w:sz w:val="22"/>
          <w:szCs w:val="22"/>
        </w:rPr>
      </w:pPr>
    </w:p>
    <w:p w14:paraId="075C4D82" w14:textId="77777777" w:rsidR="00CF165F" w:rsidRPr="00C50C12" w:rsidRDefault="00CF165F">
      <w:pPr>
        <w:jc w:val="both"/>
        <w:rPr>
          <w:rFonts w:cs="Arial"/>
          <w:sz w:val="22"/>
          <w:szCs w:val="22"/>
        </w:rPr>
      </w:pPr>
      <w:r w:rsidRPr="00C50C12">
        <w:rPr>
          <w:rFonts w:cs="Arial"/>
          <w:sz w:val="22"/>
          <w:szCs w:val="22"/>
        </w:rPr>
        <w:t>Del Impuesto Sobre Transmisión de Propiedad de Vehiculos Automotores Usados</w:t>
      </w:r>
    </w:p>
    <w:p w14:paraId="7B16297F" w14:textId="77777777" w:rsidR="00CF165F" w:rsidRPr="00C50C12" w:rsidRDefault="00CF165F">
      <w:pPr>
        <w:jc w:val="both"/>
        <w:rPr>
          <w:rFonts w:cs="Arial"/>
          <w:sz w:val="22"/>
          <w:szCs w:val="22"/>
        </w:rPr>
      </w:pPr>
    </w:p>
    <w:p w14:paraId="1C42F2F6" w14:textId="77777777" w:rsidR="00CF165F" w:rsidRPr="00C50C12" w:rsidRDefault="00CF165F">
      <w:pPr>
        <w:jc w:val="both"/>
        <w:rPr>
          <w:rFonts w:cs="Arial"/>
          <w:sz w:val="22"/>
          <w:szCs w:val="22"/>
        </w:rPr>
      </w:pPr>
      <w:r w:rsidRPr="00C50C12">
        <w:rPr>
          <w:rFonts w:cs="Arial"/>
          <w:sz w:val="22"/>
          <w:szCs w:val="22"/>
        </w:rPr>
        <w:lastRenderedPageBreak/>
        <w:t>(REFORMADO, P.O. 31 DE DICIEMBRE DE 1999)</w:t>
      </w:r>
    </w:p>
    <w:p w14:paraId="4F6F8ABA" w14:textId="77777777" w:rsidR="00CF165F" w:rsidRPr="00C50C12" w:rsidRDefault="00CF165F">
      <w:pPr>
        <w:jc w:val="both"/>
        <w:rPr>
          <w:rFonts w:cs="Arial"/>
          <w:sz w:val="22"/>
          <w:szCs w:val="22"/>
        </w:rPr>
      </w:pPr>
      <w:r w:rsidRPr="00C50C12">
        <w:rPr>
          <w:rFonts w:cs="Arial"/>
          <w:sz w:val="22"/>
          <w:szCs w:val="22"/>
        </w:rPr>
        <w:t>ARTICULO 104.- Es   objeto   de   este   impuesto  la transmisión de propiedad de automóviles,  camiones y demás vehículos de motor usados,  que  se  realice dentro del territorio del Estado, excepto cuando los vehículos se adquieran de personas físicas o morales que realicen  actividades empresariales.</w:t>
      </w:r>
    </w:p>
    <w:p w14:paraId="0529E6BA" w14:textId="77777777" w:rsidR="00CF165F" w:rsidRPr="00C50C12" w:rsidRDefault="00CF165F">
      <w:pPr>
        <w:jc w:val="both"/>
        <w:rPr>
          <w:rFonts w:cs="Arial"/>
          <w:sz w:val="22"/>
          <w:szCs w:val="22"/>
        </w:rPr>
      </w:pPr>
    </w:p>
    <w:p w14:paraId="3385294A" w14:textId="77777777" w:rsidR="00CF165F" w:rsidRPr="00C50C12" w:rsidRDefault="00CF165F">
      <w:pPr>
        <w:jc w:val="both"/>
        <w:rPr>
          <w:rFonts w:cs="Arial"/>
          <w:sz w:val="22"/>
          <w:szCs w:val="22"/>
        </w:rPr>
      </w:pPr>
      <w:r w:rsidRPr="00C50C12">
        <w:rPr>
          <w:rFonts w:cs="Arial"/>
          <w:sz w:val="22"/>
          <w:szCs w:val="22"/>
        </w:rPr>
        <w:t>(REFORMADO, P.O. 31 DE DICIEMBRE DE 1999)</w:t>
      </w:r>
    </w:p>
    <w:p w14:paraId="168DCCCF" w14:textId="77777777" w:rsidR="00CF165F" w:rsidRPr="00C50C12" w:rsidRDefault="00CF165F">
      <w:pPr>
        <w:jc w:val="both"/>
        <w:rPr>
          <w:rFonts w:cs="Arial"/>
          <w:sz w:val="22"/>
          <w:szCs w:val="22"/>
        </w:rPr>
      </w:pPr>
      <w:r w:rsidRPr="00C50C12">
        <w:rPr>
          <w:rFonts w:cs="Arial"/>
          <w:sz w:val="22"/>
          <w:szCs w:val="22"/>
        </w:rPr>
        <w:t>ARTICULO 105.- Son sujetos de este impuesto, quienes por cualquier título adquieran el dominio de vehículos automotores usados, de conformidad con lo dispuesto en el artículo anterior.</w:t>
      </w:r>
    </w:p>
    <w:p w14:paraId="58F6DB44" w14:textId="77777777" w:rsidR="00CF165F" w:rsidRPr="00C50C12" w:rsidRDefault="00CF165F">
      <w:pPr>
        <w:jc w:val="both"/>
        <w:rPr>
          <w:rFonts w:cs="Arial"/>
          <w:sz w:val="22"/>
          <w:szCs w:val="22"/>
        </w:rPr>
      </w:pPr>
    </w:p>
    <w:p w14:paraId="1146B724" w14:textId="77777777" w:rsidR="00CF165F" w:rsidRPr="00C50C12" w:rsidRDefault="00CF165F">
      <w:pPr>
        <w:jc w:val="both"/>
        <w:rPr>
          <w:rFonts w:cs="Arial"/>
          <w:sz w:val="22"/>
          <w:szCs w:val="22"/>
        </w:rPr>
      </w:pPr>
      <w:r w:rsidRPr="00C50C12">
        <w:rPr>
          <w:rFonts w:cs="Arial"/>
          <w:sz w:val="22"/>
          <w:szCs w:val="22"/>
        </w:rPr>
        <w:t>(REFORMADO, P.O. 31 DE DICIEMBRE DE 1999)</w:t>
      </w:r>
    </w:p>
    <w:p w14:paraId="60ECA815" w14:textId="77777777" w:rsidR="00CF165F" w:rsidRPr="00C50C12" w:rsidRDefault="00CF165F">
      <w:pPr>
        <w:jc w:val="both"/>
        <w:rPr>
          <w:rFonts w:cs="Arial"/>
          <w:sz w:val="22"/>
          <w:szCs w:val="22"/>
        </w:rPr>
      </w:pPr>
      <w:r w:rsidRPr="00C50C12">
        <w:rPr>
          <w:rFonts w:cs="Arial"/>
          <w:sz w:val="22"/>
          <w:szCs w:val="22"/>
        </w:rPr>
        <w:t>ARTICULO 106.- Es base de este impuesto, el valor mayor entre el de operación y el  valor comercial.</w:t>
      </w:r>
    </w:p>
    <w:p w14:paraId="71F91CD2" w14:textId="77777777" w:rsidR="00CF165F" w:rsidRPr="00C50C12" w:rsidRDefault="00CF165F">
      <w:pPr>
        <w:jc w:val="both"/>
        <w:rPr>
          <w:rFonts w:cs="Arial"/>
          <w:sz w:val="22"/>
          <w:szCs w:val="22"/>
        </w:rPr>
      </w:pPr>
    </w:p>
    <w:p w14:paraId="7CD39368" w14:textId="77777777" w:rsidR="00CF165F" w:rsidRPr="00C50C12" w:rsidRDefault="00CF165F">
      <w:pPr>
        <w:jc w:val="both"/>
        <w:rPr>
          <w:rFonts w:cs="Arial"/>
          <w:sz w:val="22"/>
          <w:szCs w:val="22"/>
        </w:rPr>
      </w:pPr>
      <w:r w:rsidRPr="00C50C12">
        <w:rPr>
          <w:rFonts w:cs="Arial"/>
          <w:sz w:val="22"/>
          <w:szCs w:val="22"/>
        </w:rPr>
        <w:t>La autoridad recaudadora podrá utilizar como referencia para determinar el valor comercial, el valor que se establezca en las diversas Guías y Publicaciones sobre precios de automóviles usados, que existen en el mercado y tratándose de vehículos no comprendidos en dichos documentos, la Secretaría de Finanzas y Tesorería General del Estado practicará un avalúo para determinar el valor que sirva de base para el pago del impuesto.</w:t>
      </w:r>
    </w:p>
    <w:p w14:paraId="5BCAE501" w14:textId="77777777" w:rsidR="00CF165F" w:rsidRPr="00C50C12" w:rsidRDefault="00CF165F">
      <w:pPr>
        <w:jc w:val="both"/>
        <w:rPr>
          <w:rFonts w:cs="Arial"/>
          <w:sz w:val="22"/>
          <w:szCs w:val="22"/>
        </w:rPr>
      </w:pPr>
    </w:p>
    <w:p w14:paraId="11C04AAE" w14:textId="77777777" w:rsidR="00CF165F" w:rsidRPr="00C50C12" w:rsidRDefault="00CF165F">
      <w:pPr>
        <w:jc w:val="both"/>
        <w:rPr>
          <w:rFonts w:cs="Arial"/>
          <w:sz w:val="22"/>
          <w:szCs w:val="22"/>
        </w:rPr>
      </w:pPr>
      <w:r w:rsidRPr="00C50C12">
        <w:rPr>
          <w:rFonts w:cs="Arial"/>
          <w:sz w:val="22"/>
          <w:szCs w:val="22"/>
        </w:rPr>
        <w:t>El valor comercial determinado conforme a lo anterior, será publicado en el Periódico Oficial del Estado por lo menos una vez cada año.</w:t>
      </w:r>
    </w:p>
    <w:p w14:paraId="18FDBD98" w14:textId="77777777" w:rsidR="00CF165F" w:rsidRPr="00C50C12" w:rsidRDefault="00CF165F">
      <w:pPr>
        <w:jc w:val="both"/>
        <w:rPr>
          <w:rFonts w:cs="Arial"/>
          <w:sz w:val="22"/>
          <w:szCs w:val="22"/>
        </w:rPr>
      </w:pPr>
    </w:p>
    <w:p w14:paraId="595F3587" w14:textId="77777777" w:rsidR="00CF165F" w:rsidRPr="00C50C12" w:rsidRDefault="00CF165F">
      <w:pPr>
        <w:jc w:val="both"/>
        <w:rPr>
          <w:rFonts w:cs="Arial"/>
          <w:sz w:val="22"/>
          <w:szCs w:val="22"/>
        </w:rPr>
      </w:pPr>
      <w:r w:rsidRPr="00C50C12">
        <w:rPr>
          <w:rFonts w:cs="Arial"/>
          <w:sz w:val="22"/>
          <w:szCs w:val="22"/>
        </w:rPr>
        <w:t>(REFORMADO, P.O. 29 DE DICIEMBRE DE 2000)</w:t>
      </w:r>
    </w:p>
    <w:p w14:paraId="3495568F" w14:textId="77777777" w:rsidR="00CF165F" w:rsidRPr="00C50C12" w:rsidRDefault="00CF165F">
      <w:pPr>
        <w:jc w:val="both"/>
        <w:rPr>
          <w:rFonts w:cs="Arial"/>
          <w:sz w:val="22"/>
          <w:szCs w:val="22"/>
        </w:rPr>
      </w:pPr>
      <w:r w:rsidRPr="00C50C12">
        <w:rPr>
          <w:rFonts w:cs="Arial"/>
          <w:sz w:val="22"/>
          <w:szCs w:val="22"/>
        </w:rPr>
        <w:t>Los particulares que realicen las operaciones a que se refiere este capítulo, podrán inconformarse con el valor determinado por la Secretaría de Finanzas y Tesorería General del Estado dentro del plazo de 30 días hábiles, contados a partir del día en que surta efectos la notificación del valor o al en que tenga conocimiento del mismo. Para este efecto, los particulares presentarán escrito ante la propia Secretaría, por el cual manifiesten los motivos de su inconformidad, acompañando los elementos de prueba que estimen necesarios. La Secretaría emitirá su resolución en un plazo no mayor de veinte días, misma que podrá ser impugnada en los términos previstos por la Ley de Justicia Administrativa del Estado.</w:t>
      </w:r>
    </w:p>
    <w:p w14:paraId="60266F9C" w14:textId="77777777" w:rsidR="00CF165F" w:rsidRPr="00C50C12" w:rsidRDefault="00CF165F">
      <w:pPr>
        <w:jc w:val="both"/>
        <w:rPr>
          <w:rFonts w:cs="Arial"/>
          <w:sz w:val="22"/>
          <w:szCs w:val="22"/>
        </w:rPr>
      </w:pPr>
    </w:p>
    <w:p w14:paraId="3D948E56" w14:textId="77777777" w:rsidR="00CF165F" w:rsidRPr="00C50C12" w:rsidRDefault="00CF165F">
      <w:pPr>
        <w:jc w:val="both"/>
        <w:rPr>
          <w:rFonts w:cs="Arial"/>
          <w:sz w:val="22"/>
          <w:szCs w:val="22"/>
        </w:rPr>
      </w:pPr>
      <w:r w:rsidRPr="00C50C12">
        <w:rPr>
          <w:rFonts w:cs="Arial"/>
          <w:sz w:val="22"/>
          <w:szCs w:val="22"/>
        </w:rPr>
        <w:t>En el caso de adquisición de vehículos modelo del año de aplicación de la Ley, se tendrá como valor base de este impuesto, el 90% del valor de factura original expedido por el Distribuidor, sin incluir el Impuesto al Valor Agregado.</w:t>
      </w:r>
    </w:p>
    <w:p w14:paraId="07254AD8" w14:textId="77777777" w:rsidR="00CF165F" w:rsidRPr="00C50C12" w:rsidRDefault="00CF165F">
      <w:pPr>
        <w:jc w:val="both"/>
        <w:rPr>
          <w:rFonts w:cs="Arial"/>
          <w:sz w:val="22"/>
          <w:szCs w:val="22"/>
        </w:rPr>
      </w:pPr>
    </w:p>
    <w:p w14:paraId="3CB4EC87" w14:textId="77777777" w:rsidR="00CF165F" w:rsidRPr="00C50C12" w:rsidRDefault="00CF165F">
      <w:pPr>
        <w:jc w:val="both"/>
        <w:rPr>
          <w:rFonts w:cs="Arial"/>
          <w:sz w:val="22"/>
          <w:szCs w:val="22"/>
        </w:rPr>
      </w:pPr>
      <w:r w:rsidRPr="00C50C12">
        <w:rPr>
          <w:rFonts w:cs="Arial"/>
          <w:sz w:val="22"/>
          <w:szCs w:val="22"/>
        </w:rPr>
        <w:t>(REFORMADO, P.O. 30 DE DICIEMBRE DE 1991)</w:t>
      </w:r>
    </w:p>
    <w:p w14:paraId="03E2C965" w14:textId="77777777" w:rsidR="00CF165F" w:rsidRPr="00C50C12" w:rsidRDefault="00CF165F">
      <w:pPr>
        <w:jc w:val="both"/>
        <w:rPr>
          <w:rFonts w:cs="Arial"/>
          <w:sz w:val="22"/>
          <w:szCs w:val="22"/>
        </w:rPr>
      </w:pPr>
      <w:r w:rsidRPr="00C50C12">
        <w:rPr>
          <w:rFonts w:cs="Arial"/>
          <w:sz w:val="22"/>
          <w:szCs w:val="22"/>
        </w:rPr>
        <w:t>ARTICULO 107.- Para los efectos de este impuesto se considerará, salvo prueba en contrario, que la operación se efectuó dentro del Estado, por el solo hecho de dar de alta un vehículo en territorio del mismo.</w:t>
      </w:r>
    </w:p>
    <w:p w14:paraId="2E54CCB5" w14:textId="77777777" w:rsidR="00CF165F" w:rsidRPr="00C50C12" w:rsidRDefault="00CF165F">
      <w:pPr>
        <w:jc w:val="both"/>
        <w:rPr>
          <w:rFonts w:cs="Arial"/>
          <w:sz w:val="22"/>
          <w:szCs w:val="22"/>
        </w:rPr>
      </w:pPr>
    </w:p>
    <w:p w14:paraId="063E0B42" w14:textId="77777777" w:rsidR="00CF165F" w:rsidRPr="00C50C12" w:rsidRDefault="00CF165F">
      <w:pPr>
        <w:jc w:val="both"/>
        <w:rPr>
          <w:rFonts w:cs="Arial"/>
          <w:sz w:val="22"/>
          <w:szCs w:val="22"/>
        </w:rPr>
      </w:pPr>
      <w:r w:rsidRPr="00C50C12">
        <w:rPr>
          <w:rFonts w:cs="Arial"/>
          <w:sz w:val="22"/>
          <w:szCs w:val="22"/>
        </w:rPr>
        <w:t>(REFORMADO, P.O. 30 DE DICIEMBRE DE 1981).</w:t>
      </w:r>
    </w:p>
    <w:p w14:paraId="15428BBE" w14:textId="77777777" w:rsidR="00CF165F" w:rsidRPr="00C50C12" w:rsidRDefault="00CF165F">
      <w:pPr>
        <w:jc w:val="both"/>
        <w:rPr>
          <w:rFonts w:cs="Arial"/>
          <w:sz w:val="22"/>
          <w:szCs w:val="22"/>
        </w:rPr>
      </w:pPr>
      <w:r w:rsidRPr="00C50C12">
        <w:rPr>
          <w:rFonts w:cs="Arial"/>
          <w:sz w:val="22"/>
          <w:szCs w:val="22"/>
        </w:rPr>
        <w:t>ARTICULO 108.- Este impuesto se causará, liquidará y pagará, con tasa del 1.8% sobre la base determinada de conformidad con las disposiciones precedentes.</w:t>
      </w:r>
    </w:p>
    <w:p w14:paraId="34F7A44F" w14:textId="77777777" w:rsidR="00CF165F" w:rsidRPr="00C50C12" w:rsidRDefault="00CF165F">
      <w:pPr>
        <w:jc w:val="both"/>
        <w:rPr>
          <w:rFonts w:cs="Arial"/>
          <w:sz w:val="22"/>
          <w:szCs w:val="22"/>
        </w:rPr>
      </w:pPr>
    </w:p>
    <w:p w14:paraId="1B672B97" w14:textId="77777777" w:rsidR="00CF165F" w:rsidRPr="00C50C12" w:rsidRDefault="00CF165F">
      <w:pPr>
        <w:jc w:val="both"/>
        <w:rPr>
          <w:rFonts w:cs="Arial"/>
          <w:sz w:val="22"/>
          <w:szCs w:val="22"/>
        </w:rPr>
      </w:pPr>
      <w:r w:rsidRPr="00C50C12">
        <w:rPr>
          <w:rFonts w:cs="Arial"/>
          <w:sz w:val="22"/>
          <w:szCs w:val="22"/>
        </w:rPr>
        <w:t>(REFORMADO, P.O. 29 DE DICIEMBRE DE 2000)</w:t>
      </w:r>
    </w:p>
    <w:p w14:paraId="5FFFFEDE" w14:textId="77777777" w:rsidR="00CF165F" w:rsidRPr="00C50C12" w:rsidRDefault="00CF165F">
      <w:pPr>
        <w:jc w:val="both"/>
        <w:rPr>
          <w:rFonts w:cs="Arial"/>
          <w:sz w:val="22"/>
          <w:szCs w:val="22"/>
        </w:rPr>
      </w:pPr>
      <w:r w:rsidRPr="00C50C12">
        <w:rPr>
          <w:rFonts w:cs="Arial"/>
          <w:sz w:val="22"/>
          <w:szCs w:val="22"/>
        </w:rPr>
        <w:t xml:space="preserve">ARTICULO 109.- El pago del impuesto deberá efectuarse en la oficina recaudadora correspondiente o ante la institución bancaria autorizada, dentro de los treinta días hábiles </w:t>
      </w:r>
      <w:r w:rsidRPr="00C50C12">
        <w:rPr>
          <w:rFonts w:cs="Arial"/>
          <w:sz w:val="22"/>
          <w:szCs w:val="22"/>
        </w:rPr>
        <w:lastRenderedPageBreak/>
        <w:t>siguientes a la celebración de la operación salvo en el caso de que dentro del término legal se presente escrito de inconformidad, caso en el cual el plazo a que se refiere este artículo iniciará a partir del día en que surta efecto la notificación de la resolución recaída al escrito de inconformidad.</w:t>
      </w:r>
    </w:p>
    <w:p w14:paraId="7AE181A2" w14:textId="77777777" w:rsidR="00CF165F" w:rsidRPr="00C50C12" w:rsidRDefault="00CF165F">
      <w:pPr>
        <w:jc w:val="both"/>
        <w:rPr>
          <w:rFonts w:cs="Arial"/>
          <w:sz w:val="22"/>
          <w:szCs w:val="22"/>
        </w:rPr>
      </w:pPr>
    </w:p>
    <w:p w14:paraId="38370EC6" w14:textId="77777777" w:rsidR="00CF165F" w:rsidRPr="00C50C12" w:rsidRDefault="00CF165F">
      <w:pPr>
        <w:jc w:val="both"/>
        <w:rPr>
          <w:rFonts w:cs="Arial"/>
          <w:sz w:val="22"/>
          <w:szCs w:val="22"/>
        </w:rPr>
      </w:pPr>
      <w:r w:rsidRPr="00C50C12">
        <w:rPr>
          <w:rFonts w:cs="Arial"/>
          <w:sz w:val="22"/>
          <w:szCs w:val="22"/>
        </w:rPr>
        <w:t>(REFORMADO, P.O. 31 DE DICIEMBRE DE 1999)</w:t>
      </w:r>
    </w:p>
    <w:p w14:paraId="333EA390" w14:textId="77777777" w:rsidR="00CF165F" w:rsidRPr="00C50C12" w:rsidRDefault="00CF165F">
      <w:pPr>
        <w:jc w:val="both"/>
        <w:rPr>
          <w:rFonts w:cs="Arial"/>
          <w:sz w:val="22"/>
          <w:szCs w:val="22"/>
        </w:rPr>
      </w:pPr>
      <w:r w:rsidRPr="00C50C12">
        <w:rPr>
          <w:rFonts w:cs="Arial"/>
          <w:sz w:val="22"/>
          <w:szCs w:val="22"/>
        </w:rPr>
        <w:t>ARTICULO 110.- Los automóviles, camiones y demás vehículos  de motor usados, cuya transmisión se realice por cualquier título, quedarán afectos preferentemente al pago del Impuesto a que se refiere este capítulo.</w:t>
      </w:r>
    </w:p>
    <w:p w14:paraId="051598CB" w14:textId="77777777" w:rsidR="00CF165F" w:rsidRPr="00C50C12" w:rsidRDefault="00CF165F">
      <w:pPr>
        <w:jc w:val="both"/>
        <w:rPr>
          <w:rFonts w:cs="Arial"/>
          <w:sz w:val="22"/>
          <w:szCs w:val="22"/>
        </w:rPr>
      </w:pPr>
    </w:p>
    <w:p w14:paraId="2893502E" w14:textId="77777777" w:rsidR="00CF165F" w:rsidRPr="00C50C12" w:rsidRDefault="00CF165F">
      <w:pPr>
        <w:jc w:val="both"/>
        <w:rPr>
          <w:rFonts w:cs="Arial"/>
          <w:sz w:val="22"/>
          <w:szCs w:val="22"/>
        </w:rPr>
      </w:pPr>
      <w:r w:rsidRPr="00C50C12">
        <w:rPr>
          <w:rFonts w:cs="Arial"/>
          <w:sz w:val="22"/>
          <w:szCs w:val="22"/>
        </w:rPr>
        <w:t>ARTICULO 111.- Para la recaudación de este impuesto se observarán las siguientes reglas:</w:t>
      </w:r>
    </w:p>
    <w:p w14:paraId="3677C389" w14:textId="77777777" w:rsidR="00CF165F" w:rsidRPr="00C50C12" w:rsidRDefault="00CF165F">
      <w:pPr>
        <w:jc w:val="both"/>
        <w:rPr>
          <w:rFonts w:cs="Arial"/>
          <w:sz w:val="22"/>
          <w:szCs w:val="22"/>
        </w:rPr>
      </w:pPr>
    </w:p>
    <w:p w14:paraId="2B953BE8" w14:textId="77777777" w:rsidR="00CF165F" w:rsidRPr="00C50C12" w:rsidRDefault="00CF165F">
      <w:pPr>
        <w:jc w:val="both"/>
        <w:rPr>
          <w:rFonts w:cs="Arial"/>
          <w:sz w:val="22"/>
          <w:szCs w:val="22"/>
        </w:rPr>
      </w:pPr>
      <w:r w:rsidRPr="00C50C12">
        <w:rPr>
          <w:rFonts w:cs="Arial"/>
          <w:sz w:val="22"/>
          <w:szCs w:val="22"/>
        </w:rPr>
        <w:t>(REFORMADA, P.O. 31 DE DICIEMBRE DE 1999)</w:t>
      </w:r>
    </w:p>
    <w:p w14:paraId="172804A8" w14:textId="77777777" w:rsidR="00CF165F" w:rsidRPr="00C50C12" w:rsidRDefault="00CF165F">
      <w:pPr>
        <w:jc w:val="both"/>
        <w:rPr>
          <w:rFonts w:cs="Arial"/>
          <w:sz w:val="22"/>
          <w:szCs w:val="22"/>
        </w:rPr>
      </w:pPr>
      <w:r w:rsidRPr="00C50C12">
        <w:rPr>
          <w:rFonts w:cs="Arial"/>
          <w:sz w:val="22"/>
          <w:szCs w:val="22"/>
        </w:rPr>
        <w:t>I.- Los  enajenantes, comisionistas o cualquier persona que lleve a cabo las operaciones objeto de este impuesto  deberán  presentar un aviso dentro de los 15 días naturales siguientes de celebrada la operación, en las  formas oficialmente aprobadas, ante las Oficinas Recaudadoras correspondientes. También podrá presentarse ante las instituciones bancarias autorizadas cuando se vaya a enterar el impuesto respectivo conjuntamente con el aviso. El aviso deberá ser firmado tanto por el vendedor, como por el comprador y contener los requisitos que establezca la Secretaría de Finanzas y Tesorería General del Estado.</w:t>
      </w:r>
    </w:p>
    <w:p w14:paraId="75475E8B" w14:textId="77777777" w:rsidR="00CF165F" w:rsidRPr="00C50C12" w:rsidRDefault="00CF165F">
      <w:pPr>
        <w:jc w:val="both"/>
        <w:rPr>
          <w:rFonts w:cs="Arial"/>
          <w:sz w:val="22"/>
          <w:szCs w:val="22"/>
        </w:rPr>
      </w:pPr>
    </w:p>
    <w:p w14:paraId="4E02FF91" w14:textId="77777777" w:rsidR="00CF165F" w:rsidRPr="00C50C12" w:rsidRDefault="00CF165F">
      <w:pPr>
        <w:jc w:val="both"/>
        <w:rPr>
          <w:rFonts w:cs="Arial"/>
          <w:sz w:val="22"/>
          <w:szCs w:val="22"/>
        </w:rPr>
      </w:pPr>
      <w:r w:rsidRPr="00C50C12">
        <w:rPr>
          <w:rFonts w:cs="Arial"/>
          <w:sz w:val="22"/>
          <w:szCs w:val="22"/>
        </w:rPr>
        <w:t>(REFORMADA, P.O. 31 DE DICIEMBRE DE 1999)</w:t>
      </w:r>
    </w:p>
    <w:p w14:paraId="64134E4B" w14:textId="77777777" w:rsidR="00CF165F" w:rsidRPr="00C50C12" w:rsidRDefault="00CF165F">
      <w:pPr>
        <w:jc w:val="both"/>
        <w:rPr>
          <w:rFonts w:cs="Arial"/>
          <w:sz w:val="22"/>
          <w:szCs w:val="22"/>
        </w:rPr>
      </w:pPr>
      <w:r w:rsidRPr="00C50C12">
        <w:rPr>
          <w:rFonts w:cs="Arial"/>
          <w:sz w:val="22"/>
          <w:szCs w:val="22"/>
        </w:rPr>
        <w:t xml:space="preserve">II.- La Autoridad Recaudadora, al tener conocimiento de operaciones objeto de este impuesto, se cerciorará de que se haya cubierto el impuesto respectivo dentro del plazo de los 30 días naturales siguientes de celebrada la operación, transcurrido dicho plazo sin que se hubiese efectuado  el pago, la Autoridad procederá al cobro del importe del impuesto, a través del procedimiento administrativo de ejecución. </w:t>
      </w:r>
    </w:p>
    <w:p w14:paraId="53AF6D4F" w14:textId="77777777" w:rsidR="00CF165F" w:rsidRPr="00C50C12" w:rsidRDefault="00CF165F">
      <w:pPr>
        <w:jc w:val="both"/>
        <w:rPr>
          <w:rFonts w:cs="Arial"/>
          <w:sz w:val="22"/>
          <w:szCs w:val="22"/>
        </w:rPr>
      </w:pPr>
    </w:p>
    <w:p w14:paraId="0C015648" w14:textId="77777777" w:rsidR="00CF165F" w:rsidRPr="00C50C12" w:rsidRDefault="00CF165F">
      <w:pPr>
        <w:jc w:val="both"/>
        <w:rPr>
          <w:rFonts w:cs="Arial"/>
          <w:sz w:val="22"/>
          <w:szCs w:val="22"/>
        </w:rPr>
      </w:pPr>
      <w:r w:rsidRPr="00C50C12">
        <w:rPr>
          <w:rFonts w:cs="Arial"/>
          <w:sz w:val="22"/>
          <w:szCs w:val="22"/>
        </w:rPr>
        <w:t>(REFORMADA, P.O. 31 DE DICIEMBRE DE 1999)</w:t>
      </w:r>
    </w:p>
    <w:p w14:paraId="2A57AED2" w14:textId="77777777" w:rsidR="00CF165F" w:rsidRPr="00C50C12" w:rsidRDefault="00CF165F">
      <w:pPr>
        <w:jc w:val="both"/>
        <w:rPr>
          <w:rFonts w:cs="Arial"/>
          <w:sz w:val="22"/>
          <w:szCs w:val="22"/>
        </w:rPr>
      </w:pPr>
      <w:r w:rsidRPr="00C50C12">
        <w:rPr>
          <w:rFonts w:cs="Arial"/>
          <w:sz w:val="22"/>
          <w:szCs w:val="22"/>
        </w:rPr>
        <w:t>III.- Tratándose de vehículos por los cuales deba pagarse el Impuesto Sobre Tenencia o Uso de Vehículos y derechos de control vehicular, no se aceptará el aviso a que se refiere la fracción I, de este artículo, si no se hubiere cubierto previamente el impuesto y los derechos mencionados.</w:t>
      </w:r>
    </w:p>
    <w:p w14:paraId="00DA7DA4" w14:textId="77777777" w:rsidR="00CF165F" w:rsidRPr="00C50C12" w:rsidRDefault="00CF165F">
      <w:pPr>
        <w:jc w:val="both"/>
        <w:rPr>
          <w:rFonts w:cs="Arial"/>
          <w:sz w:val="22"/>
          <w:szCs w:val="22"/>
        </w:rPr>
      </w:pPr>
    </w:p>
    <w:p w14:paraId="5912BDC4" w14:textId="77777777" w:rsidR="00CF165F" w:rsidRPr="00C50C12" w:rsidRDefault="00CF165F">
      <w:pPr>
        <w:jc w:val="both"/>
        <w:rPr>
          <w:rFonts w:cs="Arial"/>
          <w:sz w:val="22"/>
          <w:szCs w:val="22"/>
        </w:rPr>
      </w:pPr>
      <w:r w:rsidRPr="00C50C12">
        <w:rPr>
          <w:rFonts w:cs="Arial"/>
          <w:sz w:val="22"/>
          <w:szCs w:val="22"/>
        </w:rPr>
        <w:t>(REFORMADA, P.O. 31 DE DICIEMBRE DE 1999)</w:t>
      </w:r>
    </w:p>
    <w:p w14:paraId="3F06E318" w14:textId="77777777" w:rsidR="00CF165F" w:rsidRPr="00C50C12" w:rsidRDefault="00CF165F">
      <w:pPr>
        <w:jc w:val="both"/>
        <w:rPr>
          <w:rFonts w:cs="Arial"/>
          <w:sz w:val="22"/>
          <w:szCs w:val="22"/>
        </w:rPr>
      </w:pPr>
      <w:r w:rsidRPr="00C50C12">
        <w:rPr>
          <w:rFonts w:cs="Arial"/>
          <w:sz w:val="22"/>
          <w:szCs w:val="22"/>
        </w:rPr>
        <w:t xml:space="preserve">IV.- Las personas físicas o morales que realicen actividades empresariales, dedicadas a la compraventa de vehículos usados, deberán presentar el aviso a que se refiere la fracción I de este artículo, dentro del término señalado, no obstante que la operación correspondiente no genere el pago del impuesto. </w:t>
      </w:r>
    </w:p>
    <w:p w14:paraId="0642DB53" w14:textId="77777777" w:rsidR="00CF165F" w:rsidRPr="00C50C12" w:rsidRDefault="00CF165F">
      <w:pPr>
        <w:jc w:val="both"/>
        <w:rPr>
          <w:rFonts w:cs="Arial"/>
          <w:sz w:val="22"/>
          <w:szCs w:val="22"/>
        </w:rPr>
      </w:pPr>
    </w:p>
    <w:p w14:paraId="4DE4BD31" w14:textId="77777777" w:rsidR="00CF165F" w:rsidRPr="00C50C12" w:rsidRDefault="00CF165F">
      <w:pPr>
        <w:jc w:val="both"/>
        <w:rPr>
          <w:rFonts w:cs="Arial"/>
          <w:sz w:val="22"/>
          <w:szCs w:val="22"/>
        </w:rPr>
      </w:pPr>
      <w:r w:rsidRPr="00C50C12">
        <w:rPr>
          <w:rFonts w:cs="Arial"/>
          <w:sz w:val="22"/>
          <w:szCs w:val="22"/>
        </w:rPr>
        <w:t>El Estado podrá celebrar Convenios de Colaboración con los Municipios, a fin de que éstos apoyen al Estado en la ubicación y en su caso detención de los vehículos por los cuales se hubiese presentado el aviso a que se refiere este artículo y  no se hubiese cubierto oportunamente el impuesto correspondiente.</w:t>
      </w:r>
    </w:p>
    <w:p w14:paraId="5B3AE9ED" w14:textId="77777777" w:rsidR="00CF165F" w:rsidRPr="00C50C12" w:rsidRDefault="00CF165F">
      <w:pPr>
        <w:jc w:val="both"/>
        <w:rPr>
          <w:rFonts w:cs="Arial"/>
          <w:sz w:val="22"/>
          <w:szCs w:val="22"/>
        </w:rPr>
      </w:pPr>
    </w:p>
    <w:p w14:paraId="7E2CFCDD" w14:textId="77777777" w:rsidR="00CF165F" w:rsidRPr="00C50C12" w:rsidRDefault="00CF165F">
      <w:pPr>
        <w:jc w:val="both"/>
        <w:rPr>
          <w:rFonts w:cs="Arial"/>
          <w:sz w:val="22"/>
          <w:szCs w:val="22"/>
        </w:rPr>
      </w:pPr>
      <w:r w:rsidRPr="00C50C12">
        <w:rPr>
          <w:rFonts w:cs="Arial"/>
          <w:sz w:val="22"/>
          <w:szCs w:val="22"/>
        </w:rPr>
        <w:t>(REFORMADO, P.O. 31 DE DICIEMBRE DE 1999)</w:t>
      </w:r>
    </w:p>
    <w:p w14:paraId="1EEDAD56" w14:textId="77777777" w:rsidR="00CF165F" w:rsidRPr="00C50C12" w:rsidRDefault="00CF165F">
      <w:pPr>
        <w:jc w:val="both"/>
        <w:rPr>
          <w:rFonts w:cs="Arial"/>
          <w:sz w:val="22"/>
          <w:szCs w:val="22"/>
        </w:rPr>
      </w:pPr>
      <w:r w:rsidRPr="00C50C12">
        <w:rPr>
          <w:rFonts w:cs="Arial"/>
          <w:sz w:val="22"/>
          <w:szCs w:val="22"/>
        </w:rPr>
        <w:t>ARTICULO 112.- Son  solidariamente  responsables del pago de este Impuesto, hasta por el valor comercial del vehículo:</w:t>
      </w:r>
    </w:p>
    <w:p w14:paraId="1F1F8A3F" w14:textId="77777777" w:rsidR="00CF165F" w:rsidRPr="00C50C12" w:rsidRDefault="00CF165F">
      <w:pPr>
        <w:jc w:val="both"/>
        <w:rPr>
          <w:rFonts w:cs="Arial"/>
          <w:sz w:val="22"/>
          <w:szCs w:val="22"/>
        </w:rPr>
      </w:pPr>
    </w:p>
    <w:p w14:paraId="180749BD" w14:textId="77777777" w:rsidR="00CF165F" w:rsidRPr="00C50C12" w:rsidRDefault="00CF165F">
      <w:pPr>
        <w:jc w:val="both"/>
        <w:rPr>
          <w:rFonts w:cs="Arial"/>
          <w:sz w:val="22"/>
          <w:szCs w:val="22"/>
        </w:rPr>
      </w:pPr>
      <w:r w:rsidRPr="00C50C12">
        <w:rPr>
          <w:rFonts w:cs="Arial"/>
          <w:sz w:val="22"/>
          <w:szCs w:val="22"/>
        </w:rPr>
        <w:lastRenderedPageBreak/>
        <w:t>I.- Los enajenantes, cuando no se de el aviso oportunamente, resulten falsos los datos proporcionados y no se localice al comprador.</w:t>
      </w:r>
    </w:p>
    <w:p w14:paraId="6AA489A3" w14:textId="77777777" w:rsidR="00CF165F" w:rsidRPr="00C50C12" w:rsidRDefault="00CF165F">
      <w:pPr>
        <w:jc w:val="both"/>
        <w:rPr>
          <w:rFonts w:cs="Arial"/>
          <w:sz w:val="22"/>
          <w:szCs w:val="22"/>
        </w:rPr>
      </w:pPr>
    </w:p>
    <w:p w14:paraId="454111F9" w14:textId="77777777" w:rsidR="00CF165F" w:rsidRPr="00C50C12" w:rsidRDefault="00CF165F">
      <w:pPr>
        <w:jc w:val="both"/>
        <w:rPr>
          <w:rFonts w:cs="Arial"/>
          <w:sz w:val="22"/>
          <w:szCs w:val="22"/>
        </w:rPr>
      </w:pPr>
      <w:r w:rsidRPr="00C50C12">
        <w:rPr>
          <w:rFonts w:cs="Arial"/>
          <w:sz w:val="22"/>
          <w:szCs w:val="22"/>
        </w:rPr>
        <w:t>II.- Los comisionistas, o cualquier otra persona que intervenga en las operaciones, salvo que demuestre fehacientemente que presentaron el aviso y anexos respectivos en las formas oficiales aprobadas, ante la Oficina Recaudadora correspondiente.</w:t>
      </w:r>
    </w:p>
    <w:p w14:paraId="6C5B5C8A" w14:textId="77777777" w:rsidR="00CF165F" w:rsidRPr="00C50C12" w:rsidRDefault="00CF165F">
      <w:pPr>
        <w:jc w:val="both"/>
        <w:rPr>
          <w:rFonts w:cs="Arial"/>
          <w:sz w:val="22"/>
          <w:szCs w:val="22"/>
        </w:rPr>
      </w:pPr>
    </w:p>
    <w:p w14:paraId="07FA073B" w14:textId="77777777" w:rsidR="00CF165F" w:rsidRPr="00C50C12" w:rsidRDefault="00CF165F">
      <w:pPr>
        <w:jc w:val="both"/>
        <w:rPr>
          <w:rFonts w:cs="Arial"/>
          <w:sz w:val="22"/>
          <w:szCs w:val="22"/>
        </w:rPr>
      </w:pPr>
      <w:r w:rsidRPr="00C50C12">
        <w:rPr>
          <w:rFonts w:cs="Arial"/>
          <w:sz w:val="22"/>
          <w:szCs w:val="22"/>
        </w:rPr>
        <w:t>III.-  Los empleados o Funcionarios Públicos que autoricen cualquier trámite definitivo, de los referidos en éste Capítulo, sin haberse cerciorado del pago de este impuesto.</w:t>
      </w:r>
    </w:p>
    <w:p w14:paraId="1DF427E5" w14:textId="77777777" w:rsidR="00CF165F" w:rsidRPr="00C50C12" w:rsidRDefault="00CF165F">
      <w:pPr>
        <w:jc w:val="both"/>
        <w:rPr>
          <w:rFonts w:cs="Arial"/>
          <w:sz w:val="22"/>
          <w:szCs w:val="22"/>
        </w:rPr>
      </w:pPr>
    </w:p>
    <w:p w14:paraId="3AAB3E47" w14:textId="77777777" w:rsidR="00CF165F" w:rsidRPr="00C50C12" w:rsidRDefault="00CF165F">
      <w:pPr>
        <w:jc w:val="both"/>
        <w:rPr>
          <w:rFonts w:cs="Arial"/>
          <w:sz w:val="22"/>
          <w:szCs w:val="22"/>
        </w:rPr>
      </w:pPr>
    </w:p>
    <w:p w14:paraId="56810B93" w14:textId="77777777" w:rsidR="00CF165F" w:rsidRPr="00C50C12" w:rsidRDefault="00CF165F">
      <w:pPr>
        <w:jc w:val="both"/>
        <w:rPr>
          <w:rFonts w:cs="Arial"/>
          <w:sz w:val="22"/>
          <w:szCs w:val="22"/>
        </w:rPr>
      </w:pPr>
      <w:r w:rsidRPr="00C50C12">
        <w:rPr>
          <w:rFonts w:cs="Arial"/>
          <w:sz w:val="22"/>
          <w:szCs w:val="22"/>
        </w:rPr>
        <w:t>CAPITULO CUARTO</w:t>
      </w:r>
    </w:p>
    <w:p w14:paraId="2FA5E1D1" w14:textId="77777777" w:rsidR="00CF165F" w:rsidRPr="00C50C12" w:rsidRDefault="00CF165F">
      <w:pPr>
        <w:jc w:val="both"/>
        <w:rPr>
          <w:rFonts w:cs="Arial"/>
          <w:sz w:val="22"/>
          <w:szCs w:val="22"/>
        </w:rPr>
      </w:pPr>
    </w:p>
    <w:p w14:paraId="09D4D97C" w14:textId="77777777" w:rsidR="00CF165F" w:rsidRPr="00C50C12" w:rsidRDefault="00CF165F">
      <w:pPr>
        <w:jc w:val="both"/>
        <w:rPr>
          <w:rFonts w:cs="Arial"/>
          <w:sz w:val="22"/>
          <w:szCs w:val="22"/>
        </w:rPr>
      </w:pPr>
      <w:r w:rsidRPr="00C50C12">
        <w:rPr>
          <w:rFonts w:cs="Arial"/>
          <w:sz w:val="22"/>
          <w:szCs w:val="22"/>
        </w:rPr>
        <w:t>(REFORMADA SU DENOMINACION, P.O. 27 DE DICIEMBRE DE 1996)</w:t>
      </w:r>
    </w:p>
    <w:p w14:paraId="45A81342" w14:textId="77777777" w:rsidR="00CF165F" w:rsidRPr="00C50C12" w:rsidRDefault="00CF165F">
      <w:pPr>
        <w:jc w:val="both"/>
        <w:rPr>
          <w:rFonts w:cs="Arial"/>
          <w:sz w:val="22"/>
          <w:szCs w:val="22"/>
        </w:rPr>
      </w:pPr>
    </w:p>
    <w:p w14:paraId="5BF7A111" w14:textId="77777777" w:rsidR="00CF165F" w:rsidRPr="00C50C12" w:rsidRDefault="00CF165F">
      <w:pPr>
        <w:jc w:val="both"/>
        <w:rPr>
          <w:rFonts w:cs="Arial"/>
          <w:sz w:val="22"/>
          <w:szCs w:val="22"/>
        </w:rPr>
      </w:pPr>
      <w:r w:rsidRPr="00C50C12">
        <w:rPr>
          <w:rFonts w:cs="Arial"/>
          <w:sz w:val="22"/>
          <w:szCs w:val="22"/>
        </w:rPr>
        <w:t>Del Impuesto por obtención de premios.</w:t>
      </w:r>
    </w:p>
    <w:p w14:paraId="45EAFE10" w14:textId="77777777" w:rsidR="00CF165F" w:rsidRPr="00C50C12" w:rsidRDefault="00CF165F">
      <w:pPr>
        <w:jc w:val="both"/>
        <w:rPr>
          <w:rFonts w:cs="Arial"/>
          <w:sz w:val="22"/>
          <w:szCs w:val="22"/>
        </w:rPr>
      </w:pPr>
    </w:p>
    <w:p w14:paraId="63219370" w14:textId="77777777" w:rsidR="00CF165F" w:rsidRPr="00C50C12" w:rsidRDefault="00CF165F">
      <w:pPr>
        <w:jc w:val="both"/>
        <w:rPr>
          <w:rFonts w:cs="Arial"/>
          <w:sz w:val="22"/>
          <w:szCs w:val="22"/>
        </w:rPr>
      </w:pPr>
      <w:r w:rsidRPr="00C50C12">
        <w:rPr>
          <w:rFonts w:cs="Arial"/>
          <w:sz w:val="22"/>
          <w:szCs w:val="22"/>
        </w:rPr>
        <w:t>(REFORMADO, P.O. 25 DE ABRIL DE 1997)</w:t>
      </w:r>
    </w:p>
    <w:p w14:paraId="1A22118C" w14:textId="77777777" w:rsidR="00CF165F" w:rsidRPr="00C50C12" w:rsidRDefault="00CF165F">
      <w:pPr>
        <w:jc w:val="both"/>
        <w:rPr>
          <w:rFonts w:cs="Arial"/>
          <w:sz w:val="22"/>
          <w:szCs w:val="22"/>
        </w:rPr>
      </w:pPr>
      <w:r w:rsidRPr="00C50C12">
        <w:rPr>
          <w:rFonts w:cs="Arial"/>
          <w:sz w:val="22"/>
          <w:szCs w:val="22"/>
        </w:rPr>
        <w:t>ARTICULO 113.- Es objeto de este Impuesto la percepción de premios derivados de la celebración de loterías, rifas, sorteos, y concursos de toda clase que celebren los organismos públicos descentralizados de la Administración Pública Federal, cuyo objeto social sea la obtención de recursos para destinarlos a la asistencia pública.</w:t>
      </w:r>
    </w:p>
    <w:p w14:paraId="2807E3E1" w14:textId="77777777" w:rsidR="00CF165F" w:rsidRPr="00C50C12" w:rsidRDefault="00CF165F" w:rsidP="00D944F8">
      <w:pPr>
        <w:jc w:val="both"/>
        <w:rPr>
          <w:rFonts w:cs="Arial"/>
          <w:sz w:val="22"/>
          <w:szCs w:val="22"/>
        </w:rPr>
      </w:pPr>
    </w:p>
    <w:p w14:paraId="51BDF52C" w14:textId="77777777" w:rsidR="00D944F8" w:rsidRPr="00C50C12" w:rsidRDefault="00D944F8" w:rsidP="00D944F8">
      <w:pPr>
        <w:jc w:val="both"/>
        <w:rPr>
          <w:rFonts w:cs="Arial"/>
          <w:sz w:val="22"/>
          <w:szCs w:val="22"/>
        </w:rPr>
      </w:pPr>
      <w:r w:rsidRPr="00C50C12">
        <w:rPr>
          <w:rFonts w:cs="Arial"/>
          <w:sz w:val="22"/>
          <w:szCs w:val="22"/>
        </w:rPr>
        <w:t>(REFORMADO, P.O. 17 DE DICIEMBRE DE 2010)</w:t>
      </w:r>
    </w:p>
    <w:p w14:paraId="7F7368EE" w14:textId="77777777" w:rsidR="00D944F8" w:rsidRPr="00C50C12" w:rsidRDefault="00D944F8" w:rsidP="00D944F8">
      <w:pPr>
        <w:pStyle w:val="Textoindependiente"/>
        <w:rPr>
          <w:rFonts w:cs="Arial"/>
          <w:b w:val="0"/>
          <w:sz w:val="22"/>
          <w:szCs w:val="22"/>
        </w:rPr>
      </w:pPr>
      <w:r w:rsidRPr="00C50C12">
        <w:rPr>
          <w:rFonts w:cs="Arial"/>
          <w:b w:val="0"/>
          <w:sz w:val="22"/>
          <w:szCs w:val="22"/>
        </w:rPr>
        <w:t>También es objeto de este impuesto la percepción de premios derivados de la celebración de juegos con apuestas. Para los efectos de este impuesto, se incluyen dentro de los juegos con apuestas, independientemente del nombre con el que se les designe, aquellos en los que el premio se obtenga por la destreza del participante en el uso de máquinas, que en su desarrollo utilicen imágenes visuales electrónicas como números, cartas, símbolos, figuras u otras similares, independientemente de que en alguna etapa de su desarrollo intervenga directa o indirectamente el azar.</w:t>
      </w:r>
    </w:p>
    <w:p w14:paraId="098D6B66" w14:textId="77777777" w:rsidR="00D944F8" w:rsidRPr="00C50C12" w:rsidRDefault="00D944F8" w:rsidP="00D944F8">
      <w:pPr>
        <w:pStyle w:val="Textoindependiente"/>
        <w:rPr>
          <w:rFonts w:cs="Arial"/>
          <w:b w:val="0"/>
          <w:sz w:val="22"/>
          <w:szCs w:val="22"/>
        </w:rPr>
      </w:pPr>
    </w:p>
    <w:p w14:paraId="115DE221" w14:textId="77777777" w:rsidR="006E47DB" w:rsidRPr="00C50C12" w:rsidRDefault="006E47DB" w:rsidP="006E47DB">
      <w:pPr>
        <w:jc w:val="both"/>
        <w:rPr>
          <w:rFonts w:cs="Arial"/>
          <w:sz w:val="22"/>
          <w:szCs w:val="22"/>
        </w:rPr>
      </w:pPr>
      <w:r w:rsidRPr="00C50C12">
        <w:rPr>
          <w:rFonts w:cs="Arial"/>
          <w:sz w:val="22"/>
          <w:szCs w:val="22"/>
        </w:rPr>
        <w:t>(ADICIONADO, P.O. 17 DE DICIEMBRE DE 2010)</w:t>
      </w:r>
    </w:p>
    <w:p w14:paraId="59B8B6B2" w14:textId="77777777" w:rsidR="00D944F8" w:rsidRPr="00C50C12" w:rsidRDefault="00D944F8" w:rsidP="00D944F8">
      <w:pPr>
        <w:pStyle w:val="Textoindependiente"/>
        <w:rPr>
          <w:rFonts w:cs="Arial"/>
          <w:b w:val="0"/>
          <w:sz w:val="22"/>
          <w:szCs w:val="22"/>
        </w:rPr>
      </w:pPr>
      <w:r w:rsidRPr="00C50C12">
        <w:rPr>
          <w:rFonts w:cs="Arial"/>
          <w:b w:val="0"/>
          <w:sz w:val="22"/>
          <w:szCs w:val="22"/>
        </w:rPr>
        <w:t>Igualmente se consideran juegos con apuestas aquellos en los que el participante deba estar presente en el juego, activamente o como espectador, y aquellos juegos en los que el participante haga uso de máquinas que utilicen algoritmos desarrollados en sistemas electrónicos o cualquier otro método mecánico, electrónico o electromagnético en el que la obtención del premio no dependa de factores controlables o susceptibles de ser conocidos o dominados por el participante.</w:t>
      </w:r>
    </w:p>
    <w:p w14:paraId="1E45B909" w14:textId="77777777" w:rsidR="00D944F8" w:rsidRPr="00C50C12" w:rsidRDefault="00D944F8" w:rsidP="00D944F8">
      <w:pPr>
        <w:pStyle w:val="Textoindependiente"/>
        <w:rPr>
          <w:rFonts w:cs="Arial"/>
          <w:b w:val="0"/>
          <w:sz w:val="22"/>
          <w:szCs w:val="22"/>
        </w:rPr>
      </w:pPr>
    </w:p>
    <w:p w14:paraId="73D85719" w14:textId="77777777" w:rsidR="006E47DB" w:rsidRPr="00C50C12" w:rsidRDefault="006E47DB" w:rsidP="006E47DB">
      <w:pPr>
        <w:jc w:val="both"/>
        <w:rPr>
          <w:rFonts w:cs="Arial"/>
          <w:sz w:val="22"/>
          <w:szCs w:val="22"/>
        </w:rPr>
      </w:pPr>
      <w:r w:rsidRPr="00C50C12">
        <w:rPr>
          <w:rFonts w:cs="Arial"/>
          <w:sz w:val="22"/>
          <w:szCs w:val="22"/>
        </w:rPr>
        <w:t>(ADICIONADO, P.O. 17 DE DICIEMBRE DE 2010)</w:t>
      </w:r>
    </w:p>
    <w:p w14:paraId="4D924933" w14:textId="77777777" w:rsidR="00D944F8" w:rsidRPr="00C50C12" w:rsidRDefault="00D944F8" w:rsidP="00D944F8">
      <w:pPr>
        <w:pStyle w:val="Textoindependiente"/>
        <w:rPr>
          <w:rFonts w:cs="Arial"/>
          <w:b w:val="0"/>
          <w:sz w:val="22"/>
          <w:szCs w:val="22"/>
        </w:rPr>
      </w:pPr>
      <w:r w:rsidRPr="00C50C12">
        <w:rPr>
          <w:rFonts w:cs="Arial"/>
          <w:b w:val="0"/>
          <w:sz w:val="22"/>
          <w:szCs w:val="22"/>
        </w:rPr>
        <w:t>Asimismo, quedan comprendidos en los juegos con apuestas, los de apuestas remotas, también conocidos como libros foráneos, autorizados por autoridad competente, para captar y operar cruces de apuestas en eventos, competencias deportivas y juegos permitidos por la Ley, realizados en el extranjero o en territorio nacional, transmitidos en tiempo real y de forma simultánea en video y audio.</w:t>
      </w:r>
    </w:p>
    <w:p w14:paraId="000F11C2" w14:textId="77777777" w:rsidR="00D944F8" w:rsidRPr="00C50C12" w:rsidRDefault="00D944F8" w:rsidP="00D944F8">
      <w:pPr>
        <w:pStyle w:val="Textoindependiente"/>
        <w:rPr>
          <w:rFonts w:cs="Arial"/>
          <w:b w:val="0"/>
          <w:sz w:val="22"/>
          <w:szCs w:val="22"/>
        </w:rPr>
      </w:pPr>
    </w:p>
    <w:p w14:paraId="5D28E5FD" w14:textId="77777777" w:rsidR="006E47DB" w:rsidRPr="00C50C12" w:rsidRDefault="006E47DB" w:rsidP="006E47DB">
      <w:pPr>
        <w:jc w:val="both"/>
        <w:rPr>
          <w:rFonts w:cs="Arial"/>
          <w:sz w:val="22"/>
          <w:szCs w:val="22"/>
        </w:rPr>
      </w:pPr>
      <w:r w:rsidRPr="00C50C12">
        <w:rPr>
          <w:rFonts w:cs="Arial"/>
          <w:sz w:val="22"/>
          <w:szCs w:val="22"/>
        </w:rPr>
        <w:t>(ADICIONADO, P.O. 17 DE DICIEMBRE DE 2010)</w:t>
      </w:r>
    </w:p>
    <w:p w14:paraId="050C02B1" w14:textId="77777777" w:rsidR="00D944F8" w:rsidRPr="00C50C12" w:rsidRDefault="00D944F8" w:rsidP="00D944F8">
      <w:pPr>
        <w:pStyle w:val="Textoindependiente"/>
        <w:rPr>
          <w:rFonts w:cs="Arial"/>
          <w:b w:val="0"/>
          <w:sz w:val="22"/>
          <w:szCs w:val="22"/>
        </w:rPr>
      </w:pPr>
      <w:r w:rsidRPr="00C50C12">
        <w:rPr>
          <w:rFonts w:cs="Arial"/>
          <w:b w:val="0"/>
          <w:sz w:val="22"/>
          <w:szCs w:val="22"/>
        </w:rPr>
        <w:t>Igualmente, quedan comprendidos en los juegos con apuestas, aquéllos establecimientos autorizados por autoridad competente, en los que se reciban, capten, crucen o exploten apuestas.</w:t>
      </w:r>
    </w:p>
    <w:p w14:paraId="38CFF101" w14:textId="77777777" w:rsidR="00D944F8" w:rsidRPr="00C50C12" w:rsidRDefault="00D944F8" w:rsidP="00D944F8">
      <w:pPr>
        <w:pStyle w:val="Textoindependiente"/>
        <w:rPr>
          <w:rFonts w:cs="Arial"/>
          <w:b w:val="0"/>
          <w:sz w:val="22"/>
          <w:szCs w:val="22"/>
        </w:rPr>
      </w:pPr>
    </w:p>
    <w:p w14:paraId="1C5D8FC1" w14:textId="77777777" w:rsidR="006E47DB" w:rsidRPr="00C50C12" w:rsidRDefault="006E47DB" w:rsidP="006E47DB">
      <w:pPr>
        <w:jc w:val="both"/>
        <w:rPr>
          <w:rFonts w:cs="Arial"/>
          <w:sz w:val="22"/>
          <w:szCs w:val="22"/>
        </w:rPr>
      </w:pPr>
      <w:r w:rsidRPr="00C50C12">
        <w:rPr>
          <w:rFonts w:cs="Arial"/>
          <w:sz w:val="22"/>
          <w:szCs w:val="22"/>
        </w:rPr>
        <w:t>(ADICIONADO, P.O. 17 DE DICIEMBRE DE 2010)</w:t>
      </w:r>
    </w:p>
    <w:p w14:paraId="4C60912A" w14:textId="77777777" w:rsidR="00D944F8" w:rsidRPr="00C50C12" w:rsidRDefault="00D944F8" w:rsidP="00D944F8">
      <w:pPr>
        <w:pStyle w:val="Textoindependiente"/>
        <w:rPr>
          <w:rFonts w:cs="Arial"/>
          <w:b w:val="0"/>
          <w:sz w:val="22"/>
          <w:szCs w:val="22"/>
        </w:rPr>
      </w:pPr>
      <w:r w:rsidRPr="00C50C12">
        <w:rPr>
          <w:rFonts w:cs="Arial"/>
          <w:b w:val="0"/>
          <w:sz w:val="22"/>
          <w:szCs w:val="22"/>
        </w:rPr>
        <w:t>Para los efectos de este impuesto, se considera apuesta el monto susceptible de apreciarse en moneda nacional que se arriesga en un juego de los que requieran permiso de conformidad con lo dispuesto en la Ley Federal de Juegos y Sorteos y su Reglamento, con la posibilidad de obtener o ganar un premio, cuyo monto, sumado a la cantidad arriesgada deberá ser superior a ésta.</w:t>
      </w:r>
    </w:p>
    <w:p w14:paraId="2FADDEFC" w14:textId="77777777" w:rsidR="00CF165F" w:rsidRPr="00C50C12" w:rsidRDefault="00CF165F">
      <w:pPr>
        <w:jc w:val="both"/>
        <w:rPr>
          <w:rFonts w:cs="Arial"/>
          <w:sz w:val="22"/>
          <w:szCs w:val="22"/>
        </w:rPr>
      </w:pPr>
    </w:p>
    <w:p w14:paraId="3C504483" w14:textId="77777777" w:rsidR="00CF165F" w:rsidRPr="00C50C12" w:rsidRDefault="00CF165F">
      <w:pPr>
        <w:jc w:val="both"/>
        <w:rPr>
          <w:rFonts w:cs="Arial"/>
          <w:sz w:val="22"/>
          <w:szCs w:val="22"/>
        </w:rPr>
      </w:pPr>
      <w:r w:rsidRPr="00C50C12">
        <w:rPr>
          <w:rFonts w:cs="Arial"/>
          <w:sz w:val="22"/>
          <w:szCs w:val="22"/>
        </w:rPr>
        <w:t>(ADICIONADO, P.O. 27 DE DICIEMBRE DE 1996)</w:t>
      </w:r>
    </w:p>
    <w:p w14:paraId="6E611CB2" w14:textId="77777777" w:rsidR="00CF165F" w:rsidRPr="00C50C12" w:rsidRDefault="00CF165F">
      <w:pPr>
        <w:jc w:val="both"/>
        <w:rPr>
          <w:rFonts w:cs="Arial"/>
          <w:sz w:val="22"/>
          <w:szCs w:val="22"/>
        </w:rPr>
      </w:pPr>
      <w:r w:rsidRPr="00C50C12">
        <w:rPr>
          <w:rFonts w:cs="Arial"/>
          <w:sz w:val="22"/>
          <w:szCs w:val="22"/>
        </w:rPr>
        <w:t>ARTICULO 114.- Son sujetos de este impuesto las personas físicas, morales o unidades económicas que obtengan los ingresos referidos en el artículo anterior.</w:t>
      </w:r>
    </w:p>
    <w:p w14:paraId="1E96C0F7" w14:textId="77777777" w:rsidR="00CF165F" w:rsidRPr="00C50C12" w:rsidRDefault="00CF165F">
      <w:pPr>
        <w:jc w:val="both"/>
        <w:rPr>
          <w:rFonts w:cs="Arial"/>
          <w:sz w:val="22"/>
          <w:szCs w:val="22"/>
        </w:rPr>
      </w:pPr>
    </w:p>
    <w:p w14:paraId="18759794" w14:textId="77777777" w:rsidR="00CF165F" w:rsidRPr="00C50C12" w:rsidRDefault="00CF165F">
      <w:pPr>
        <w:jc w:val="both"/>
        <w:rPr>
          <w:rFonts w:cs="Arial"/>
          <w:sz w:val="22"/>
          <w:szCs w:val="22"/>
        </w:rPr>
      </w:pPr>
      <w:r w:rsidRPr="00C50C12">
        <w:rPr>
          <w:rFonts w:cs="Arial"/>
          <w:sz w:val="22"/>
          <w:szCs w:val="22"/>
        </w:rPr>
        <w:t>(ADICIONADO, P.O. 27 DE DICIEMBRE DE 1996)</w:t>
      </w:r>
    </w:p>
    <w:p w14:paraId="7244C60E" w14:textId="77777777" w:rsidR="00CF165F" w:rsidRPr="00C50C12" w:rsidRDefault="00CF165F">
      <w:pPr>
        <w:jc w:val="both"/>
        <w:rPr>
          <w:rFonts w:cs="Arial"/>
          <w:sz w:val="22"/>
          <w:szCs w:val="22"/>
        </w:rPr>
      </w:pPr>
      <w:r w:rsidRPr="00C50C12">
        <w:rPr>
          <w:rFonts w:cs="Arial"/>
          <w:sz w:val="22"/>
          <w:szCs w:val="22"/>
        </w:rPr>
        <w:t xml:space="preserve">ARTICULO 115.- El impuesto por los premios derivados de loterías, rifas, sorteos, concursos y juegos con apuestas se calculará sobre el valor del premio correspondiente a cada boleto o billete, sin deducción alguna, aplicando tasa del 6%. </w:t>
      </w:r>
    </w:p>
    <w:p w14:paraId="536EF741" w14:textId="77777777" w:rsidR="00CF165F" w:rsidRPr="00C50C12" w:rsidRDefault="00CF165F">
      <w:pPr>
        <w:jc w:val="both"/>
        <w:rPr>
          <w:rFonts w:cs="Arial"/>
          <w:sz w:val="22"/>
          <w:szCs w:val="22"/>
        </w:rPr>
      </w:pPr>
    </w:p>
    <w:p w14:paraId="63104F4E" w14:textId="77777777" w:rsidR="00CF165F" w:rsidRPr="00C50C12" w:rsidRDefault="00CF165F">
      <w:pPr>
        <w:jc w:val="both"/>
        <w:rPr>
          <w:rFonts w:cs="Arial"/>
          <w:sz w:val="22"/>
          <w:szCs w:val="22"/>
        </w:rPr>
      </w:pPr>
      <w:r w:rsidRPr="00C50C12">
        <w:rPr>
          <w:rFonts w:cs="Arial"/>
          <w:sz w:val="22"/>
          <w:szCs w:val="22"/>
        </w:rPr>
        <w:t xml:space="preserve">Cuando la persona que otorgue el premio pague por cuenta del contribuyente el impuesto que esta ley establece, el importe de dicho impuesto se considerará como ingreso de los comprendidos en este capítulo. </w:t>
      </w:r>
    </w:p>
    <w:p w14:paraId="03BF4340" w14:textId="77777777" w:rsidR="00CF165F" w:rsidRPr="00C50C12" w:rsidRDefault="00CF165F">
      <w:pPr>
        <w:jc w:val="both"/>
        <w:rPr>
          <w:rFonts w:cs="Arial"/>
          <w:sz w:val="22"/>
          <w:szCs w:val="22"/>
        </w:rPr>
      </w:pPr>
    </w:p>
    <w:p w14:paraId="5B838E8B" w14:textId="77777777" w:rsidR="00CF165F" w:rsidRPr="00C50C12" w:rsidRDefault="00CF165F">
      <w:pPr>
        <w:jc w:val="both"/>
        <w:rPr>
          <w:rFonts w:cs="Arial"/>
          <w:sz w:val="22"/>
          <w:szCs w:val="22"/>
        </w:rPr>
      </w:pPr>
      <w:r w:rsidRPr="00C50C12">
        <w:rPr>
          <w:rFonts w:cs="Arial"/>
          <w:sz w:val="22"/>
          <w:szCs w:val="22"/>
        </w:rPr>
        <w:t>No se pagará el impuesto establecido en este capítulo por la obtención de reintegros.</w:t>
      </w:r>
    </w:p>
    <w:p w14:paraId="61004F59" w14:textId="77777777" w:rsidR="00CF165F" w:rsidRPr="00C50C12" w:rsidRDefault="00CF165F">
      <w:pPr>
        <w:jc w:val="both"/>
        <w:rPr>
          <w:rFonts w:cs="Arial"/>
          <w:sz w:val="22"/>
          <w:szCs w:val="22"/>
        </w:rPr>
      </w:pPr>
    </w:p>
    <w:p w14:paraId="63F0F5E7" w14:textId="77777777" w:rsidR="003B4CD7" w:rsidRPr="00C50C12" w:rsidRDefault="003B4CD7" w:rsidP="003B4CD7">
      <w:pPr>
        <w:jc w:val="both"/>
        <w:rPr>
          <w:rFonts w:cs="Arial"/>
          <w:sz w:val="22"/>
          <w:szCs w:val="22"/>
        </w:rPr>
      </w:pPr>
      <w:r w:rsidRPr="00C50C12">
        <w:rPr>
          <w:rFonts w:cs="Arial"/>
          <w:sz w:val="22"/>
          <w:szCs w:val="22"/>
        </w:rPr>
        <w:t>(REFORMADO, P.O. 17 DE DICIEMBRE DE 2010)</w:t>
      </w:r>
    </w:p>
    <w:p w14:paraId="2E168053" w14:textId="77777777" w:rsidR="003B4CD7" w:rsidRPr="00C50C12" w:rsidRDefault="003B4CD7" w:rsidP="003B4CD7">
      <w:pPr>
        <w:pStyle w:val="Textoindependiente"/>
        <w:rPr>
          <w:rFonts w:cs="Arial"/>
          <w:b w:val="0"/>
          <w:sz w:val="22"/>
          <w:szCs w:val="22"/>
        </w:rPr>
      </w:pPr>
      <w:r w:rsidRPr="00C50C12">
        <w:rPr>
          <w:rFonts w:cs="Arial"/>
          <w:b w:val="0"/>
          <w:sz w:val="22"/>
          <w:szCs w:val="22"/>
        </w:rPr>
        <w:t xml:space="preserve">ARTICULO 116.- El impuesto que resulte de aplicar la tasa indicada en el artículo precedente, será retenido por las personas que paguen los premios, quienes deberán enterarlo a la Secretaría de Finanzas y Tesorería General del Estado, dentro del mes siguiente al en que realicen la retención. Lo anterior independientemente de que se trate de administradores, organizadores o anfitriones de algún establecimiento donde se lleven a cabo algunos de los juegos mencionados en el artículo anterior. </w:t>
      </w:r>
    </w:p>
    <w:p w14:paraId="3045CF16" w14:textId="77777777" w:rsidR="003B4CD7" w:rsidRPr="00C50C12" w:rsidRDefault="003B4CD7" w:rsidP="003B4CD7">
      <w:pPr>
        <w:pStyle w:val="Textoindependiente"/>
        <w:rPr>
          <w:rFonts w:cs="Arial"/>
          <w:b w:val="0"/>
          <w:sz w:val="22"/>
          <w:szCs w:val="22"/>
        </w:rPr>
      </w:pPr>
    </w:p>
    <w:p w14:paraId="01265E28" w14:textId="77777777" w:rsidR="003B4CD7" w:rsidRPr="00C50C12" w:rsidRDefault="003B4CD7" w:rsidP="003B4CD7">
      <w:pPr>
        <w:jc w:val="both"/>
        <w:rPr>
          <w:rFonts w:cs="Arial"/>
          <w:sz w:val="22"/>
          <w:szCs w:val="22"/>
        </w:rPr>
      </w:pPr>
      <w:r w:rsidRPr="00C50C12">
        <w:rPr>
          <w:rFonts w:cs="Arial"/>
          <w:sz w:val="22"/>
          <w:szCs w:val="22"/>
        </w:rPr>
        <w:t>(ADICIONADO, P.O. 17 DE DICIEMBRE DE 2010)</w:t>
      </w:r>
    </w:p>
    <w:p w14:paraId="37F6CBDF" w14:textId="77777777" w:rsidR="003B4CD7" w:rsidRPr="00C50C12" w:rsidRDefault="003B4CD7" w:rsidP="003B4CD7">
      <w:pPr>
        <w:pStyle w:val="Textoindependiente"/>
        <w:rPr>
          <w:rFonts w:cs="Arial"/>
          <w:b w:val="0"/>
          <w:sz w:val="22"/>
          <w:szCs w:val="22"/>
        </w:rPr>
      </w:pPr>
      <w:r w:rsidRPr="00C50C12">
        <w:rPr>
          <w:rFonts w:cs="Arial"/>
          <w:b w:val="0"/>
          <w:sz w:val="22"/>
          <w:szCs w:val="22"/>
        </w:rPr>
        <w:t>Los retenedores del impuesto mencionado en este Capítulo, deberán al momento de realizar cualquier trámite ante la Secretaría de Finanzas y Tesorería General del Estado, acreditar el permiso otorgado por la Secretaría de Gobernación así como la opinión favorable del Estado o del Ayuntamiento que corresponda para la instalación del establecimiento donde se realicen las actividades señaladas en los artículos precedentes.</w:t>
      </w:r>
    </w:p>
    <w:p w14:paraId="11F7EB5A" w14:textId="77777777" w:rsidR="00CF165F" w:rsidRPr="00C50C12" w:rsidRDefault="00CF165F" w:rsidP="003B4CD7">
      <w:pPr>
        <w:jc w:val="both"/>
        <w:rPr>
          <w:rFonts w:cs="Arial"/>
          <w:sz w:val="22"/>
          <w:szCs w:val="22"/>
        </w:rPr>
      </w:pPr>
    </w:p>
    <w:p w14:paraId="6F0CA99E" w14:textId="77777777" w:rsidR="003B4CD7" w:rsidRPr="00C50C12" w:rsidRDefault="003B4CD7" w:rsidP="003B4CD7">
      <w:pPr>
        <w:jc w:val="both"/>
        <w:rPr>
          <w:rFonts w:cs="Arial"/>
          <w:sz w:val="22"/>
          <w:szCs w:val="22"/>
        </w:rPr>
      </w:pPr>
      <w:r w:rsidRPr="00C50C12">
        <w:rPr>
          <w:rFonts w:cs="Arial"/>
          <w:sz w:val="22"/>
          <w:szCs w:val="22"/>
        </w:rPr>
        <w:t>(REFORMADO [RECORRIDO], P.O. 17 DE DICIEMBRE DE 2010)</w:t>
      </w:r>
    </w:p>
    <w:p w14:paraId="53D40F01" w14:textId="77777777" w:rsidR="00CF165F" w:rsidRPr="00C50C12" w:rsidRDefault="00CF165F">
      <w:pPr>
        <w:jc w:val="both"/>
        <w:rPr>
          <w:rFonts w:cs="Arial"/>
          <w:sz w:val="22"/>
          <w:szCs w:val="22"/>
        </w:rPr>
      </w:pPr>
      <w:r w:rsidRPr="00C50C12">
        <w:rPr>
          <w:rFonts w:cs="Arial"/>
          <w:sz w:val="22"/>
          <w:szCs w:val="22"/>
        </w:rPr>
        <w:t>Los organismos públicos descentralizados de la Administración Pública Federal aunque conforme a otras Leyes o Decretos no causen impuestos locales o estén exentos de ellos, deberán efectuar las retenciones de este impuesto y enterarlo de acuerdo al párrafo anterior.</w:t>
      </w:r>
    </w:p>
    <w:p w14:paraId="095075E7" w14:textId="77777777" w:rsidR="00CF165F" w:rsidRPr="00C50C12" w:rsidRDefault="00CF165F">
      <w:pPr>
        <w:jc w:val="both"/>
        <w:rPr>
          <w:rFonts w:cs="Arial"/>
          <w:sz w:val="22"/>
          <w:szCs w:val="22"/>
        </w:rPr>
      </w:pPr>
    </w:p>
    <w:p w14:paraId="6EC7DEE7" w14:textId="77777777" w:rsidR="00CF165F" w:rsidRPr="00C50C12" w:rsidRDefault="00CF165F">
      <w:pPr>
        <w:jc w:val="both"/>
        <w:rPr>
          <w:rFonts w:cs="Arial"/>
          <w:sz w:val="22"/>
          <w:szCs w:val="22"/>
        </w:rPr>
      </w:pPr>
      <w:r w:rsidRPr="00C50C12">
        <w:rPr>
          <w:rFonts w:cs="Arial"/>
          <w:sz w:val="22"/>
          <w:szCs w:val="22"/>
        </w:rPr>
        <w:t>(ADICIONADO Y REUBICADO, P.O. 27 DE DICIEMBRE DE 1996)</w:t>
      </w:r>
    </w:p>
    <w:p w14:paraId="04BF48C5" w14:textId="77777777" w:rsidR="00CF165F" w:rsidRPr="00C50C12" w:rsidRDefault="00CF165F">
      <w:pPr>
        <w:jc w:val="both"/>
        <w:rPr>
          <w:rFonts w:cs="Arial"/>
          <w:sz w:val="22"/>
          <w:szCs w:val="22"/>
        </w:rPr>
      </w:pPr>
      <w:r w:rsidRPr="00C50C12">
        <w:rPr>
          <w:rFonts w:cs="Arial"/>
          <w:sz w:val="22"/>
          <w:szCs w:val="22"/>
        </w:rPr>
        <w:t>ARTICULO 117.- Quienes entreguen los premios a que se refiere este capítulo, además de efectuar las retenciones de este impuesto, tendrán las siguientes obligaciones:</w:t>
      </w:r>
    </w:p>
    <w:p w14:paraId="395762FE" w14:textId="77777777" w:rsidR="00CF165F" w:rsidRPr="00C50C12" w:rsidRDefault="00CF165F">
      <w:pPr>
        <w:jc w:val="both"/>
        <w:rPr>
          <w:rFonts w:cs="Arial"/>
          <w:sz w:val="22"/>
          <w:szCs w:val="22"/>
        </w:rPr>
      </w:pPr>
    </w:p>
    <w:p w14:paraId="687D714E" w14:textId="77777777" w:rsidR="00CF165F" w:rsidRPr="00C50C12" w:rsidRDefault="00CF165F">
      <w:pPr>
        <w:jc w:val="both"/>
        <w:rPr>
          <w:rFonts w:cs="Arial"/>
          <w:sz w:val="22"/>
          <w:szCs w:val="22"/>
        </w:rPr>
      </w:pPr>
      <w:r w:rsidRPr="00C50C12">
        <w:rPr>
          <w:rFonts w:cs="Arial"/>
          <w:sz w:val="22"/>
          <w:szCs w:val="22"/>
        </w:rPr>
        <w:t xml:space="preserve">I.- Solicitar su inscripción en el Registro Estatal de Contribuyentes de la Secretaría de Finanzas y Tesorería General del Estado, en su carácter de retenedores, utilizando para </w:t>
      </w:r>
      <w:r w:rsidRPr="00C50C12">
        <w:rPr>
          <w:rFonts w:cs="Arial"/>
          <w:sz w:val="22"/>
          <w:szCs w:val="22"/>
        </w:rPr>
        <w:lastRenderedPageBreak/>
        <w:t xml:space="preserve">tales efectos las formas aprobadas.  Las personas morales estarán obligadas a entregar una copia del acta o documento constitutivo. </w:t>
      </w:r>
    </w:p>
    <w:p w14:paraId="2F709EAB" w14:textId="77777777" w:rsidR="00CF165F" w:rsidRPr="00C50C12" w:rsidRDefault="00CF165F">
      <w:pPr>
        <w:jc w:val="both"/>
        <w:rPr>
          <w:rFonts w:cs="Arial"/>
          <w:sz w:val="22"/>
          <w:szCs w:val="22"/>
        </w:rPr>
      </w:pPr>
    </w:p>
    <w:p w14:paraId="0E83DE17" w14:textId="77777777" w:rsidR="00CF165F" w:rsidRPr="00C50C12" w:rsidRDefault="00CF165F">
      <w:pPr>
        <w:jc w:val="both"/>
        <w:rPr>
          <w:rFonts w:cs="Arial"/>
          <w:sz w:val="22"/>
          <w:szCs w:val="22"/>
        </w:rPr>
      </w:pPr>
      <w:r w:rsidRPr="00C50C12">
        <w:rPr>
          <w:rFonts w:cs="Arial"/>
          <w:sz w:val="22"/>
          <w:szCs w:val="22"/>
        </w:rPr>
        <w:t>II.- Proporcionar, cuando así lo solicite el interesado, constancia de retención del impuesto a la persona que obtenga el premio</w:t>
      </w:r>
    </w:p>
    <w:p w14:paraId="73EBD545" w14:textId="77777777" w:rsidR="00CF165F" w:rsidRPr="00C50C12" w:rsidRDefault="00CF165F">
      <w:pPr>
        <w:jc w:val="both"/>
        <w:rPr>
          <w:rFonts w:cs="Arial"/>
          <w:sz w:val="22"/>
          <w:szCs w:val="22"/>
        </w:rPr>
      </w:pPr>
    </w:p>
    <w:p w14:paraId="3961ABC2" w14:textId="77777777" w:rsidR="00CF165F" w:rsidRPr="00C50C12" w:rsidRDefault="00CF165F">
      <w:pPr>
        <w:jc w:val="both"/>
        <w:rPr>
          <w:rFonts w:cs="Arial"/>
          <w:sz w:val="22"/>
          <w:szCs w:val="22"/>
        </w:rPr>
      </w:pPr>
      <w:r w:rsidRPr="00C50C12">
        <w:rPr>
          <w:rFonts w:cs="Arial"/>
          <w:sz w:val="22"/>
          <w:szCs w:val="22"/>
        </w:rPr>
        <w:t xml:space="preserve">III.- Conservar la documentación relacionada con las constancias y las retenciones de este impuesto, por plazo de cinco años, a disposición de la Secretaría de Finanzas y Tesorería General del Estado. </w:t>
      </w:r>
    </w:p>
    <w:p w14:paraId="7306F655" w14:textId="143AD02D" w:rsidR="00CF165F" w:rsidRPr="00C50C12" w:rsidRDefault="00CF165F">
      <w:pPr>
        <w:jc w:val="both"/>
        <w:rPr>
          <w:rFonts w:cs="Arial"/>
          <w:sz w:val="22"/>
          <w:szCs w:val="22"/>
        </w:rPr>
      </w:pPr>
    </w:p>
    <w:p w14:paraId="2F511A8E" w14:textId="77777777" w:rsidR="00DC68EB" w:rsidRPr="00C50C12" w:rsidRDefault="00DC68EB">
      <w:pPr>
        <w:jc w:val="both"/>
        <w:rPr>
          <w:rFonts w:cs="Arial"/>
          <w:sz w:val="22"/>
          <w:szCs w:val="22"/>
        </w:rPr>
      </w:pPr>
    </w:p>
    <w:p w14:paraId="250AE3F0" w14:textId="2E49810A" w:rsidR="00DC68EB" w:rsidRPr="00C50C12" w:rsidRDefault="00DC68EB" w:rsidP="00DC68EB">
      <w:pPr>
        <w:jc w:val="center"/>
        <w:rPr>
          <w:rFonts w:cs="Arial"/>
          <w:sz w:val="22"/>
          <w:szCs w:val="22"/>
        </w:rPr>
      </w:pPr>
      <w:r w:rsidRPr="00C50C12">
        <w:rPr>
          <w:rFonts w:cs="Arial"/>
          <w:sz w:val="22"/>
          <w:szCs w:val="22"/>
        </w:rPr>
        <w:t>(ADICIONADO CON LAS SECCIONES QUE LO INTEGRAN, P.O. 23 DE DICIEMBRE DE 2021, ANTES DEROGADOS)</w:t>
      </w:r>
    </w:p>
    <w:p w14:paraId="6D25184E" w14:textId="77777777" w:rsidR="00CF165F" w:rsidRPr="00C50C12" w:rsidRDefault="00CF165F" w:rsidP="00DC68EB">
      <w:pPr>
        <w:jc w:val="center"/>
        <w:rPr>
          <w:rFonts w:cs="Arial"/>
          <w:sz w:val="22"/>
          <w:szCs w:val="22"/>
        </w:rPr>
      </w:pPr>
    </w:p>
    <w:p w14:paraId="71A84873" w14:textId="77777777" w:rsidR="00BE1147" w:rsidRPr="00C50C12" w:rsidRDefault="00BE1147" w:rsidP="00DC68EB">
      <w:pPr>
        <w:widowControl w:val="0"/>
        <w:jc w:val="center"/>
        <w:rPr>
          <w:rFonts w:eastAsia="Arial" w:cs="Arial"/>
          <w:sz w:val="22"/>
          <w:szCs w:val="22"/>
        </w:rPr>
      </w:pPr>
      <w:r w:rsidRPr="00C50C12">
        <w:rPr>
          <w:rFonts w:eastAsia="Arial" w:cs="Arial"/>
          <w:sz w:val="22"/>
          <w:szCs w:val="22"/>
        </w:rPr>
        <w:t>CAPITULO QUINTO</w:t>
      </w:r>
    </w:p>
    <w:p w14:paraId="5FF05C09" w14:textId="117B20C8" w:rsidR="00BE1147" w:rsidRPr="00C50C12" w:rsidRDefault="00BE1147" w:rsidP="00BE1147">
      <w:pPr>
        <w:widowControl w:val="0"/>
        <w:jc w:val="center"/>
        <w:rPr>
          <w:rFonts w:eastAsia="Arial" w:cs="Arial"/>
          <w:sz w:val="22"/>
          <w:szCs w:val="22"/>
        </w:rPr>
      </w:pPr>
      <w:r w:rsidRPr="00C50C12">
        <w:rPr>
          <w:rFonts w:eastAsia="Arial" w:cs="Arial"/>
          <w:sz w:val="22"/>
          <w:szCs w:val="22"/>
        </w:rPr>
        <w:t>De los Impuestos Ecológicos</w:t>
      </w:r>
    </w:p>
    <w:p w14:paraId="3BA547C9" w14:textId="47237EEA" w:rsidR="00433511" w:rsidRPr="00C50C12" w:rsidRDefault="00433511" w:rsidP="00BE1147">
      <w:pPr>
        <w:widowControl w:val="0"/>
        <w:jc w:val="center"/>
        <w:rPr>
          <w:rFonts w:eastAsia="Arial" w:cs="Arial"/>
          <w:sz w:val="22"/>
          <w:szCs w:val="22"/>
        </w:rPr>
      </w:pPr>
    </w:p>
    <w:p w14:paraId="37C8A289" w14:textId="43B44EAE" w:rsidR="00DC68EB" w:rsidRPr="00C50C12" w:rsidRDefault="00DC68EB" w:rsidP="00BE1147">
      <w:pPr>
        <w:widowControl w:val="0"/>
        <w:jc w:val="center"/>
        <w:rPr>
          <w:rFonts w:eastAsia="Arial" w:cs="Arial"/>
          <w:sz w:val="22"/>
          <w:szCs w:val="22"/>
        </w:rPr>
      </w:pPr>
    </w:p>
    <w:p w14:paraId="33F00077" w14:textId="77777777" w:rsidR="00DC68EB" w:rsidRPr="00C50C12" w:rsidRDefault="00DC68EB" w:rsidP="00DC68EB">
      <w:pPr>
        <w:jc w:val="center"/>
        <w:rPr>
          <w:rFonts w:cs="Arial"/>
          <w:sz w:val="22"/>
          <w:szCs w:val="22"/>
        </w:rPr>
      </w:pPr>
      <w:r w:rsidRPr="00C50C12">
        <w:rPr>
          <w:rFonts w:cs="Arial"/>
          <w:sz w:val="22"/>
          <w:szCs w:val="22"/>
        </w:rPr>
        <w:t>(ADICIONADA CON LOS ARTÍCULOS QUE LA INTEGRAN, P.O. 23 DE DICIEMBRE DE 2021)</w:t>
      </w:r>
    </w:p>
    <w:p w14:paraId="2307B3A4" w14:textId="77777777" w:rsidR="00BE1147" w:rsidRPr="00C50C12" w:rsidRDefault="00BE1147" w:rsidP="00BE1147">
      <w:pPr>
        <w:widowControl w:val="0"/>
        <w:jc w:val="center"/>
        <w:rPr>
          <w:rFonts w:eastAsia="Arial" w:cs="Arial"/>
          <w:sz w:val="22"/>
          <w:szCs w:val="22"/>
        </w:rPr>
      </w:pPr>
      <w:r w:rsidRPr="00C50C12">
        <w:rPr>
          <w:rFonts w:eastAsia="Arial" w:cs="Arial"/>
          <w:sz w:val="22"/>
          <w:szCs w:val="22"/>
        </w:rPr>
        <w:t>Sección I</w:t>
      </w:r>
    </w:p>
    <w:p w14:paraId="79836368" w14:textId="77777777" w:rsidR="00BE1147" w:rsidRPr="00C50C12" w:rsidRDefault="00BE1147" w:rsidP="00BE1147">
      <w:pPr>
        <w:widowControl w:val="0"/>
        <w:jc w:val="center"/>
        <w:rPr>
          <w:rFonts w:eastAsia="Arial" w:cs="Arial"/>
          <w:sz w:val="22"/>
          <w:szCs w:val="22"/>
        </w:rPr>
      </w:pPr>
      <w:r w:rsidRPr="00C50C12">
        <w:rPr>
          <w:rFonts w:eastAsia="Arial" w:cs="Arial"/>
          <w:sz w:val="22"/>
          <w:szCs w:val="22"/>
        </w:rPr>
        <w:t>Del Impuesto Ambiental por Contaminación en la Extracción de Materiales Pétreos</w:t>
      </w:r>
    </w:p>
    <w:p w14:paraId="40897BE6" w14:textId="77777777" w:rsidR="00BE1147" w:rsidRPr="00C50C12" w:rsidRDefault="00BE1147" w:rsidP="00BE1147">
      <w:pPr>
        <w:jc w:val="center"/>
        <w:rPr>
          <w:rFonts w:eastAsia="Arial" w:cs="Arial"/>
          <w:sz w:val="22"/>
          <w:szCs w:val="22"/>
        </w:rPr>
      </w:pPr>
    </w:p>
    <w:p w14:paraId="75630EC7" w14:textId="77777777" w:rsidR="00BE1147" w:rsidRPr="00C50C12" w:rsidRDefault="00BE1147" w:rsidP="00BE1147">
      <w:pPr>
        <w:jc w:val="both"/>
        <w:rPr>
          <w:rFonts w:eastAsia="Arial" w:cs="Arial"/>
          <w:sz w:val="22"/>
          <w:szCs w:val="22"/>
        </w:rPr>
      </w:pPr>
    </w:p>
    <w:p w14:paraId="2786DBD9" w14:textId="77777777" w:rsidR="00433511" w:rsidRPr="00C50C12" w:rsidRDefault="00433511" w:rsidP="00433511">
      <w:pPr>
        <w:jc w:val="both"/>
        <w:rPr>
          <w:rFonts w:cs="Arial"/>
          <w:sz w:val="22"/>
          <w:szCs w:val="22"/>
        </w:rPr>
      </w:pPr>
      <w:r w:rsidRPr="00C50C12">
        <w:rPr>
          <w:rFonts w:cs="Arial"/>
          <w:sz w:val="22"/>
          <w:szCs w:val="22"/>
        </w:rPr>
        <w:t>(ADICIONADO, P.O. 23 DE DICIEMBRE DE 2021)</w:t>
      </w:r>
    </w:p>
    <w:p w14:paraId="743ADB88" w14:textId="77777777" w:rsidR="00BE1147" w:rsidRPr="00C50C12" w:rsidRDefault="00BE1147" w:rsidP="00BE1147">
      <w:pPr>
        <w:jc w:val="both"/>
        <w:rPr>
          <w:rFonts w:eastAsia="Arial" w:cs="Arial"/>
          <w:sz w:val="22"/>
          <w:szCs w:val="22"/>
        </w:rPr>
      </w:pPr>
      <w:r w:rsidRPr="00C50C12">
        <w:rPr>
          <w:rFonts w:eastAsia="Arial" w:cs="Arial"/>
          <w:sz w:val="22"/>
          <w:szCs w:val="22"/>
        </w:rPr>
        <w:t>ARTÍCULO 118.- El objeto de este impuesto es la extracción, explotación o aprovechamiento de materiales pétreos, que no sean concesibles por la Federación y que constituyan depósitos de igual naturaleza a los componentes de los terrenos. Para efectos de este artículo la extracción, explotación o aprovechamiento deberá realizarse por medio de trabajos a cielo abierto en el territorio del Estado de Nuevo León.</w:t>
      </w:r>
    </w:p>
    <w:p w14:paraId="1104D856" w14:textId="77777777" w:rsidR="00BE1147" w:rsidRPr="00C50C12" w:rsidRDefault="00BE1147" w:rsidP="00BE1147">
      <w:pPr>
        <w:jc w:val="both"/>
        <w:rPr>
          <w:rFonts w:eastAsia="Arial" w:cs="Arial"/>
          <w:smallCaps/>
          <w:sz w:val="22"/>
          <w:szCs w:val="22"/>
        </w:rPr>
      </w:pPr>
    </w:p>
    <w:p w14:paraId="01EC0C53" w14:textId="77777777" w:rsidR="00BE1147" w:rsidRPr="00C50C12" w:rsidRDefault="00BE1147" w:rsidP="00BE1147">
      <w:pPr>
        <w:jc w:val="both"/>
        <w:rPr>
          <w:rFonts w:eastAsia="Arial" w:cs="Arial"/>
          <w:sz w:val="22"/>
          <w:szCs w:val="22"/>
        </w:rPr>
      </w:pPr>
      <w:r w:rsidRPr="00C50C12">
        <w:rPr>
          <w:rFonts w:eastAsia="Arial" w:cs="Arial"/>
          <w:sz w:val="22"/>
          <w:szCs w:val="22"/>
        </w:rPr>
        <w:t>Se consideran materiales pétreos las piedras de construcción y de adorno, mármol, canteras, arenas, granito, gravas, pizarras, arcillas que no requieran trabajos subterráneos, calizas, puzolanas, turbas, arenas silíceas, ónix, travertinos, tezontle, tepetate, piedras dimensionadas o de cualquier otra especie que no sean preciosas, mezclas de minerales no metálicos y las sustancias terrosas, y demás minerales no metálicos.</w:t>
      </w:r>
    </w:p>
    <w:p w14:paraId="57A17EA7" w14:textId="77777777" w:rsidR="00BE1147" w:rsidRPr="00C50C12" w:rsidRDefault="00BE1147" w:rsidP="00BE1147">
      <w:pPr>
        <w:jc w:val="both"/>
        <w:rPr>
          <w:rFonts w:eastAsia="Arial" w:cs="Arial"/>
          <w:sz w:val="22"/>
          <w:szCs w:val="22"/>
        </w:rPr>
      </w:pPr>
    </w:p>
    <w:p w14:paraId="6984B6D7" w14:textId="77777777" w:rsidR="00BE1147" w:rsidRPr="00C50C12" w:rsidRDefault="00BE1147" w:rsidP="00BE1147">
      <w:pPr>
        <w:jc w:val="both"/>
        <w:rPr>
          <w:rFonts w:eastAsia="Arial" w:cs="Arial"/>
          <w:sz w:val="22"/>
          <w:szCs w:val="22"/>
        </w:rPr>
      </w:pPr>
      <w:r w:rsidRPr="00C50C12">
        <w:rPr>
          <w:rFonts w:eastAsia="Arial" w:cs="Arial"/>
          <w:sz w:val="22"/>
          <w:szCs w:val="22"/>
        </w:rPr>
        <w:t>Para efectos de este artículo se consideran piedras preciosas, las señaladas en el artículo 4 de la Ley Minera.</w:t>
      </w:r>
    </w:p>
    <w:p w14:paraId="236755B6" w14:textId="77777777" w:rsidR="00BE1147" w:rsidRPr="00C50C12" w:rsidRDefault="00BE1147" w:rsidP="00BE1147">
      <w:pPr>
        <w:jc w:val="both"/>
        <w:rPr>
          <w:rFonts w:eastAsia="Arial" w:cs="Arial"/>
          <w:sz w:val="22"/>
          <w:szCs w:val="22"/>
        </w:rPr>
      </w:pPr>
    </w:p>
    <w:p w14:paraId="3BA0B308" w14:textId="77777777" w:rsidR="00433511" w:rsidRPr="00C50C12" w:rsidRDefault="00433511" w:rsidP="00433511">
      <w:pPr>
        <w:jc w:val="both"/>
        <w:rPr>
          <w:rFonts w:cs="Arial"/>
          <w:sz w:val="22"/>
          <w:szCs w:val="22"/>
        </w:rPr>
      </w:pPr>
      <w:r w:rsidRPr="00C50C12">
        <w:rPr>
          <w:rFonts w:cs="Arial"/>
          <w:sz w:val="22"/>
          <w:szCs w:val="22"/>
        </w:rPr>
        <w:t>(ADICIONADO, P.O. 23 DE DICIEMBRE DE 2021)</w:t>
      </w:r>
    </w:p>
    <w:p w14:paraId="6A6D54C6" w14:textId="77777777" w:rsidR="00BE1147" w:rsidRPr="00C50C12" w:rsidRDefault="00BE1147" w:rsidP="00BE1147">
      <w:pPr>
        <w:jc w:val="both"/>
        <w:rPr>
          <w:rFonts w:eastAsia="Arial" w:cs="Arial"/>
          <w:sz w:val="22"/>
          <w:szCs w:val="22"/>
        </w:rPr>
      </w:pPr>
      <w:r w:rsidRPr="00C50C12">
        <w:rPr>
          <w:rFonts w:eastAsia="Arial" w:cs="Arial"/>
          <w:sz w:val="22"/>
          <w:szCs w:val="22"/>
        </w:rPr>
        <w:t>ARTÍCULO 119.- Son sujetos del pago de este impuesto las personas físicas y morales o unidades económicas que dentro del territorio del Estado realicen la extracción, explotación o aprovechamiento de los materiales pétreos a que se refiere el artículo anterior.</w:t>
      </w:r>
    </w:p>
    <w:p w14:paraId="7F5A2184" w14:textId="77777777" w:rsidR="00BE1147" w:rsidRPr="00C50C12" w:rsidRDefault="00BE1147" w:rsidP="00BE1147">
      <w:pPr>
        <w:jc w:val="both"/>
        <w:rPr>
          <w:rFonts w:eastAsia="Arial" w:cs="Arial"/>
          <w:sz w:val="22"/>
          <w:szCs w:val="22"/>
        </w:rPr>
      </w:pPr>
    </w:p>
    <w:p w14:paraId="3FC4D33E" w14:textId="77777777" w:rsidR="00BE1147" w:rsidRPr="00C50C12" w:rsidRDefault="00BE1147" w:rsidP="00BE1147">
      <w:pPr>
        <w:jc w:val="both"/>
        <w:rPr>
          <w:rFonts w:eastAsia="Arial" w:cs="Arial"/>
          <w:sz w:val="22"/>
          <w:szCs w:val="22"/>
        </w:rPr>
      </w:pPr>
      <w:r w:rsidRPr="00C50C12">
        <w:rPr>
          <w:rFonts w:eastAsia="Arial" w:cs="Arial"/>
          <w:sz w:val="22"/>
          <w:szCs w:val="22"/>
        </w:rPr>
        <w:t>La Federación, el Estado y los Municipios, los organismos descentralizados federales, estatales y municipales, las empresas de participación estatal mayoritaria de carácter federal y estatal, las empresas de participación municipal mayoritaria, los fideicomisos constituidos por dependencias y entidades de la administración pública federal, por el Estado y por los Municipios, así como las personas de derecho público con autonomía derivada de la Constitución Federal o del Estado, deberán cubrir el impuesto a su cargo.</w:t>
      </w:r>
    </w:p>
    <w:p w14:paraId="7CE8C8F6" w14:textId="77777777" w:rsidR="00BE1147" w:rsidRPr="00C50C12" w:rsidRDefault="00BE1147" w:rsidP="00BE1147">
      <w:pPr>
        <w:jc w:val="both"/>
        <w:rPr>
          <w:rFonts w:eastAsia="Arial" w:cs="Arial"/>
          <w:sz w:val="22"/>
          <w:szCs w:val="22"/>
        </w:rPr>
      </w:pPr>
    </w:p>
    <w:p w14:paraId="476639BE" w14:textId="77777777" w:rsidR="00433511" w:rsidRPr="00C50C12" w:rsidRDefault="00433511" w:rsidP="00433511">
      <w:pPr>
        <w:jc w:val="both"/>
        <w:rPr>
          <w:rFonts w:cs="Arial"/>
          <w:sz w:val="22"/>
          <w:szCs w:val="22"/>
        </w:rPr>
      </w:pPr>
      <w:r w:rsidRPr="00C50C12">
        <w:rPr>
          <w:rFonts w:cs="Arial"/>
          <w:sz w:val="22"/>
          <w:szCs w:val="22"/>
        </w:rPr>
        <w:t>(ADICIONADO, P.O. 23 DE DICIEMBRE DE 2021)</w:t>
      </w:r>
    </w:p>
    <w:p w14:paraId="0955A58C" w14:textId="77777777" w:rsidR="00BE1147" w:rsidRPr="00C50C12" w:rsidRDefault="00BE1147" w:rsidP="00BE1147">
      <w:pPr>
        <w:jc w:val="both"/>
        <w:rPr>
          <w:rFonts w:eastAsia="Arial" w:cs="Arial"/>
          <w:sz w:val="22"/>
          <w:szCs w:val="22"/>
        </w:rPr>
      </w:pPr>
      <w:r w:rsidRPr="00C50C12">
        <w:rPr>
          <w:rFonts w:eastAsia="Arial" w:cs="Arial"/>
          <w:sz w:val="22"/>
          <w:szCs w:val="22"/>
        </w:rPr>
        <w:t>ARTÍCULO 120.- Es base de este impuesto el volumen de materiales pétreos que se extraigan, exploten o aprovechen en territorio del Estado, y que se determinará conforme al volumen extraído.</w:t>
      </w:r>
    </w:p>
    <w:p w14:paraId="35BC95AC" w14:textId="77777777" w:rsidR="00BE1147" w:rsidRPr="00C50C12" w:rsidRDefault="00BE1147" w:rsidP="00BE1147">
      <w:pPr>
        <w:jc w:val="both"/>
        <w:rPr>
          <w:rFonts w:eastAsia="Arial" w:cs="Arial"/>
          <w:sz w:val="22"/>
          <w:szCs w:val="22"/>
        </w:rPr>
      </w:pPr>
    </w:p>
    <w:p w14:paraId="0A68A305" w14:textId="77777777" w:rsidR="00433511" w:rsidRPr="00C50C12" w:rsidRDefault="00433511" w:rsidP="00433511">
      <w:pPr>
        <w:jc w:val="both"/>
        <w:rPr>
          <w:rFonts w:cs="Arial"/>
          <w:sz w:val="22"/>
          <w:szCs w:val="22"/>
        </w:rPr>
      </w:pPr>
      <w:r w:rsidRPr="00C50C12">
        <w:rPr>
          <w:rFonts w:cs="Arial"/>
          <w:sz w:val="22"/>
          <w:szCs w:val="22"/>
        </w:rPr>
        <w:t>(ADICIONADO, P.O. 23 DE DICIEMBRE DE 2021)</w:t>
      </w:r>
    </w:p>
    <w:p w14:paraId="463EC980" w14:textId="77777777" w:rsidR="00BE1147" w:rsidRPr="00C50C12" w:rsidRDefault="00BE1147" w:rsidP="00BE1147">
      <w:pPr>
        <w:jc w:val="both"/>
        <w:rPr>
          <w:rFonts w:eastAsia="Arial" w:cs="Arial"/>
          <w:color w:val="2A2A2A"/>
          <w:sz w:val="22"/>
          <w:szCs w:val="22"/>
        </w:rPr>
      </w:pPr>
      <w:r w:rsidRPr="00C50C12">
        <w:rPr>
          <w:rFonts w:eastAsia="Arial" w:cs="Arial"/>
          <w:color w:val="2A2A2A"/>
          <w:sz w:val="22"/>
          <w:szCs w:val="22"/>
        </w:rPr>
        <w:t xml:space="preserve">ARTÍCULO 121.- Este impuesto se causará con una tasa de 1.5 cuotas por cada metro cúbico o </w:t>
      </w:r>
      <w:r w:rsidRPr="00C50C12">
        <w:rPr>
          <w:rFonts w:eastAsia="Arial" w:cs="Arial"/>
          <w:sz w:val="22"/>
          <w:szCs w:val="22"/>
        </w:rPr>
        <w:t>fracción</w:t>
      </w:r>
      <w:r w:rsidRPr="00C50C12">
        <w:rPr>
          <w:rFonts w:eastAsia="Arial" w:cs="Arial"/>
          <w:color w:val="2A2A2A"/>
          <w:sz w:val="22"/>
          <w:szCs w:val="22"/>
        </w:rPr>
        <w:t xml:space="preserve"> que se extraiga de los materiales objeto del impuesto. </w:t>
      </w:r>
    </w:p>
    <w:p w14:paraId="71C51E1F" w14:textId="77777777" w:rsidR="00BE1147" w:rsidRPr="00C50C12" w:rsidRDefault="00BE1147" w:rsidP="00BE1147">
      <w:pPr>
        <w:jc w:val="both"/>
        <w:rPr>
          <w:rFonts w:eastAsia="Arial" w:cs="Arial"/>
          <w:color w:val="2A2A2A"/>
          <w:sz w:val="22"/>
          <w:szCs w:val="22"/>
        </w:rPr>
      </w:pPr>
    </w:p>
    <w:p w14:paraId="3221774F" w14:textId="77777777" w:rsidR="00BE1147" w:rsidRPr="00C50C12" w:rsidRDefault="00BE1147" w:rsidP="00BE1147">
      <w:pPr>
        <w:jc w:val="both"/>
        <w:rPr>
          <w:rFonts w:eastAsia="Arial" w:cs="Arial"/>
          <w:sz w:val="22"/>
          <w:szCs w:val="22"/>
        </w:rPr>
      </w:pPr>
      <w:r w:rsidRPr="00C50C12">
        <w:rPr>
          <w:rFonts w:eastAsia="Arial" w:cs="Arial"/>
          <w:sz w:val="22"/>
          <w:szCs w:val="22"/>
        </w:rPr>
        <w:t>Para efectos de este artículo, el impuesto se determinará a partir de la primera unidad completa de metro cúbico. Para el caso de que las extracciones no alcancen la siguiente unidad, la tasa por ese excedente se deberá calcular de forma proporcional a la fracción que exceda de la unidad.</w:t>
      </w:r>
    </w:p>
    <w:p w14:paraId="76F36375" w14:textId="77777777" w:rsidR="00BE1147" w:rsidRPr="00C50C12" w:rsidRDefault="00BE1147" w:rsidP="00BE1147">
      <w:pPr>
        <w:jc w:val="both"/>
        <w:rPr>
          <w:rFonts w:eastAsia="Arial" w:cs="Arial"/>
          <w:sz w:val="22"/>
          <w:szCs w:val="22"/>
        </w:rPr>
      </w:pPr>
    </w:p>
    <w:p w14:paraId="2017A56E" w14:textId="77777777" w:rsidR="00433511" w:rsidRPr="00C50C12" w:rsidRDefault="00433511" w:rsidP="00433511">
      <w:pPr>
        <w:jc w:val="both"/>
        <w:rPr>
          <w:rFonts w:cs="Arial"/>
          <w:sz w:val="22"/>
          <w:szCs w:val="22"/>
        </w:rPr>
      </w:pPr>
      <w:r w:rsidRPr="00C50C12">
        <w:rPr>
          <w:rFonts w:cs="Arial"/>
          <w:sz w:val="22"/>
          <w:szCs w:val="22"/>
        </w:rPr>
        <w:t>(ADICIONADO, P.O. 23 DE DICIEMBRE DE 2021)</w:t>
      </w:r>
    </w:p>
    <w:p w14:paraId="723B7A29" w14:textId="77777777" w:rsidR="00BE1147" w:rsidRPr="00C50C12" w:rsidRDefault="00BE1147" w:rsidP="00BE1147">
      <w:pPr>
        <w:jc w:val="both"/>
        <w:rPr>
          <w:rFonts w:eastAsia="Arial" w:cs="Arial"/>
          <w:sz w:val="22"/>
          <w:szCs w:val="22"/>
        </w:rPr>
      </w:pPr>
      <w:r w:rsidRPr="00C50C12">
        <w:rPr>
          <w:rFonts w:eastAsia="Arial" w:cs="Arial"/>
          <w:sz w:val="22"/>
          <w:szCs w:val="22"/>
        </w:rPr>
        <w:t>ARTÍCULO 122.- El pago de este impuesto deberá efectuarse mediante declaración mensual, a más tardar el día 17 del mes siguiente al que corresponda dicha declaración, que deberá presentarse en las formas y medios autorizados por la Secretaría de Finanzas y Tesorería General del Estado.</w:t>
      </w:r>
    </w:p>
    <w:p w14:paraId="6487B706" w14:textId="77777777" w:rsidR="00BE1147" w:rsidRPr="00C50C12" w:rsidRDefault="00BE1147" w:rsidP="00BE1147">
      <w:pPr>
        <w:jc w:val="both"/>
        <w:rPr>
          <w:rFonts w:eastAsia="Arial" w:cs="Arial"/>
          <w:sz w:val="22"/>
          <w:szCs w:val="22"/>
        </w:rPr>
      </w:pPr>
    </w:p>
    <w:p w14:paraId="0013958E" w14:textId="77777777" w:rsidR="00433511" w:rsidRPr="00C50C12" w:rsidRDefault="00433511" w:rsidP="00433511">
      <w:pPr>
        <w:jc w:val="both"/>
        <w:rPr>
          <w:rFonts w:cs="Arial"/>
          <w:sz w:val="22"/>
          <w:szCs w:val="22"/>
        </w:rPr>
      </w:pPr>
      <w:r w:rsidRPr="00C50C12">
        <w:rPr>
          <w:rFonts w:cs="Arial"/>
          <w:sz w:val="22"/>
          <w:szCs w:val="22"/>
        </w:rPr>
        <w:t>(ADICIONADO, P.O. 23 DE DICIEMBRE DE 2021)</w:t>
      </w:r>
    </w:p>
    <w:p w14:paraId="45853CF8" w14:textId="77777777" w:rsidR="00BE1147" w:rsidRPr="00C50C12" w:rsidRDefault="00BE1147" w:rsidP="00BE1147">
      <w:pPr>
        <w:jc w:val="both"/>
        <w:rPr>
          <w:rFonts w:eastAsia="Arial" w:cs="Arial"/>
          <w:sz w:val="22"/>
          <w:szCs w:val="22"/>
        </w:rPr>
      </w:pPr>
      <w:r w:rsidRPr="00C50C12">
        <w:rPr>
          <w:rFonts w:eastAsia="Arial" w:cs="Arial"/>
          <w:sz w:val="22"/>
          <w:szCs w:val="22"/>
        </w:rPr>
        <w:t>ARTÍCULO 123.- Son obligaciones de los contribuyentes de este impuesto las siguientes:</w:t>
      </w:r>
    </w:p>
    <w:p w14:paraId="2380BD21" w14:textId="77777777" w:rsidR="00BE1147" w:rsidRPr="00C50C12" w:rsidRDefault="00BE1147" w:rsidP="00BE1147">
      <w:pPr>
        <w:jc w:val="both"/>
        <w:rPr>
          <w:rFonts w:eastAsia="Arial" w:cs="Arial"/>
          <w:sz w:val="22"/>
          <w:szCs w:val="22"/>
        </w:rPr>
      </w:pPr>
    </w:p>
    <w:p w14:paraId="1CE455F6" w14:textId="6CE51CE2" w:rsidR="00BE1147" w:rsidRPr="00C50C12" w:rsidRDefault="00433511" w:rsidP="00433511">
      <w:pPr>
        <w:pBdr>
          <w:top w:val="nil"/>
          <w:left w:val="nil"/>
          <w:bottom w:val="nil"/>
          <w:right w:val="nil"/>
          <w:between w:val="nil"/>
        </w:pBdr>
        <w:jc w:val="both"/>
        <w:rPr>
          <w:rFonts w:eastAsia="Arial" w:cs="Arial"/>
          <w:sz w:val="22"/>
          <w:szCs w:val="22"/>
        </w:rPr>
      </w:pPr>
      <w:r w:rsidRPr="00C50C12">
        <w:rPr>
          <w:rFonts w:eastAsia="Arial" w:cs="Arial"/>
          <w:sz w:val="22"/>
          <w:szCs w:val="22"/>
        </w:rPr>
        <w:t xml:space="preserve">I. </w:t>
      </w:r>
      <w:r w:rsidR="00BE1147" w:rsidRPr="00C50C12">
        <w:rPr>
          <w:rFonts w:eastAsia="Arial" w:cs="Arial"/>
          <w:sz w:val="22"/>
          <w:szCs w:val="22"/>
        </w:rPr>
        <w:t>Inscribirse en el Registro Estatal de Contribuyentes y presentar la autorización de impacto ambiental expedida por la autoridad competente;</w:t>
      </w:r>
    </w:p>
    <w:p w14:paraId="7EC26FF7" w14:textId="77777777" w:rsidR="00BE1147" w:rsidRPr="00C50C12" w:rsidRDefault="00BE1147" w:rsidP="00BE1147">
      <w:pPr>
        <w:pBdr>
          <w:top w:val="nil"/>
          <w:left w:val="nil"/>
          <w:bottom w:val="nil"/>
          <w:right w:val="nil"/>
          <w:between w:val="nil"/>
        </w:pBdr>
        <w:jc w:val="both"/>
        <w:rPr>
          <w:rFonts w:eastAsia="Arial" w:cs="Arial"/>
          <w:sz w:val="22"/>
          <w:szCs w:val="22"/>
        </w:rPr>
      </w:pPr>
    </w:p>
    <w:p w14:paraId="044E6061" w14:textId="4FFFDF73" w:rsidR="00BE1147" w:rsidRPr="00C50C12" w:rsidRDefault="00433511" w:rsidP="00433511">
      <w:pPr>
        <w:pBdr>
          <w:top w:val="nil"/>
          <w:left w:val="nil"/>
          <w:bottom w:val="nil"/>
          <w:right w:val="nil"/>
          <w:between w:val="nil"/>
        </w:pBdr>
        <w:jc w:val="both"/>
        <w:rPr>
          <w:rFonts w:eastAsia="Arial" w:cs="Arial"/>
          <w:sz w:val="22"/>
          <w:szCs w:val="22"/>
        </w:rPr>
      </w:pPr>
      <w:r w:rsidRPr="00C50C12">
        <w:rPr>
          <w:rFonts w:eastAsia="Arial" w:cs="Arial"/>
          <w:sz w:val="22"/>
          <w:szCs w:val="22"/>
        </w:rPr>
        <w:t xml:space="preserve">II. </w:t>
      </w:r>
      <w:r w:rsidR="00BE1147" w:rsidRPr="00C50C12">
        <w:rPr>
          <w:rFonts w:eastAsia="Arial" w:cs="Arial"/>
          <w:sz w:val="22"/>
          <w:szCs w:val="22"/>
        </w:rPr>
        <w:t>Las personas físicas y morales o unidades económicas que para efecto de impuestos federales tengan su domicilio fiscal en otras entidades, pero que realicen las actividades objeto del impuesto, deberán registrar domicilio dentro del Estado;</w:t>
      </w:r>
    </w:p>
    <w:p w14:paraId="4DD41047" w14:textId="77777777" w:rsidR="00BE1147" w:rsidRPr="00C50C12" w:rsidRDefault="00BE1147" w:rsidP="00BE1147">
      <w:pPr>
        <w:pStyle w:val="Prrafodelista"/>
        <w:ind w:left="0"/>
        <w:jc w:val="both"/>
        <w:rPr>
          <w:rFonts w:ascii="Arial" w:eastAsia="Arial" w:hAnsi="Arial" w:cs="Arial"/>
          <w:color w:val="000000"/>
          <w:sz w:val="22"/>
          <w:szCs w:val="22"/>
        </w:rPr>
      </w:pPr>
    </w:p>
    <w:p w14:paraId="5B813F9E" w14:textId="12CC3CE3" w:rsidR="00BE1147" w:rsidRPr="00C50C12" w:rsidRDefault="00433511" w:rsidP="00433511">
      <w:pPr>
        <w:pBdr>
          <w:top w:val="nil"/>
          <w:left w:val="nil"/>
          <w:bottom w:val="nil"/>
          <w:right w:val="nil"/>
          <w:between w:val="nil"/>
        </w:pBdr>
        <w:jc w:val="both"/>
        <w:rPr>
          <w:rFonts w:eastAsia="Arial" w:cs="Arial"/>
          <w:sz w:val="22"/>
          <w:szCs w:val="22"/>
        </w:rPr>
      </w:pPr>
      <w:r w:rsidRPr="00C50C12">
        <w:rPr>
          <w:rFonts w:eastAsia="Arial" w:cs="Arial"/>
          <w:sz w:val="22"/>
          <w:szCs w:val="22"/>
        </w:rPr>
        <w:t xml:space="preserve">III. </w:t>
      </w:r>
      <w:r w:rsidR="00BE1147" w:rsidRPr="00C50C12">
        <w:rPr>
          <w:rFonts w:eastAsia="Arial" w:cs="Arial"/>
          <w:sz w:val="22"/>
          <w:szCs w:val="22"/>
        </w:rPr>
        <w:t>Llevar un registro de extracción en el que se hará constar diariamente la cantidad en metros cúbicos de material que se extraiga;</w:t>
      </w:r>
    </w:p>
    <w:p w14:paraId="087289B6" w14:textId="77777777" w:rsidR="00BE1147" w:rsidRPr="00C50C12" w:rsidRDefault="00BE1147" w:rsidP="00BE1147">
      <w:pPr>
        <w:pBdr>
          <w:top w:val="nil"/>
          <w:left w:val="nil"/>
          <w:bottom w:val="nil"/>
          <w:right w:val="nil"/>
          <w:between w:val="nil"/>
        </w:pBdr>
        <w:jc w:val="both"/>
        <w:rPr>
          <w:rFonts w:eastAsia="Arial" w:cs="Arial"/>
          <w:sz w:val="22"/>
          <w:szCs w:val="22"/>
        </w:rPr>
      </w:pPr>
    </w:p>
    <w:p w14:paraId="2D19C184" w14:textId="57042DC8" w:rsidR="00BE1147" w:rsidRPr="00C50C12" w:rsidRDefault="00433511" w:rsidP="00433511">
      <w:pPr>
        <w:pBdr>
          <w:top w:val="nil"/>
          <w:left w:val="nil"/>
          <w:bottom w:val="nil"/>
          <w:right w:val="nil"/>
          <w:between w:val="nil"/>
        </w:pBdr>
        <w:jc w:val="both"/>
        <w:rPr>
          <w:rFonts w:eastAsia="Arial" w:cs="Arial"/>
          <w:sz w:val="22"/>
          <w:szCs w:val="22"/>
        </w:rPr>
      </w:pPr>
      <w:r w:rsidRPr="00C50C12">
        <w:rPr>
          <w:rFonts w:eastAsia="Arial" w:cs="Arial"/>
          <w:sz w:val="22"/>
          <w:szCs w:val="22"/>
        </w:rPr>
        <w:t xml:space="preserve">IV. </w:t>
      </w:r>
      <w:r w:rsidR="00BE1147" w:rsidRPr="00C50C12">
        <w:rPr>
          <w:rFonts w:eastAsia="Arial" w:cs="Arial"/>
          <w:sz w:val="22"/>
          <w:szCs w:val="22"/>
        </w:rPr>
        <w:t>Presentar las declaraciones del impuesto, enterar y pagar el impuesto correspondiente en la forma y los términos previstos en esta Sección;</w:t>
      </w:r>
    </w:p>
    <w:p w14:paraId="5021B9D9" w14:textId="77777777" w:rsidR="00BE1147" w:rsidRPr="00C50C12" w:rsidRDefault="00BE1147" w:rsidP="00BE1147">
      <w:pPr>
        <w:pBdr>
          <w:top w:val="nil"/>
          <w:left w:val="nil"/>
          <w:bottom w:val="nil"/>
          <w:right w:val="nil"/>
          <w:between w:val="nil"/>
        </w:pBdr>
        <w:jc w:val="both"/>
        <w:rPr>
          <w:rFonts w:eastAsia="Arial" w:cs="Arial"/>
          <w:sz w:val="22"/>
          <w:szCs w:val="22"/>
        </w:rPr>
      </w:pPr>
    </w:p>
    <w:p w14:paraId="38E38BF4" w14:textId="28610ADD" w:rsidR="00BE1147" w:rsidRPr="00C50C12" w:rsidRDefault="00433511" w:rsidP="00433511">
      <w:pPr>
        <w:pBdr>
          <w:top w:val="nil"/>
          <w:left w:val="nil"/>
          <w:bottom w:val="nil"/>
          <w:right w:val="nil"/>
          <w:between w:val="nil"/>
        </w:pBdr>
        <w:jc w:val="both"/>
        <w:rPr>
          <w:rFonts w:eastAsia="Arial" w:cs="Arial"/>
          <w:sz w:val="22"/>
          <w:szCs w:val="22"/>
        </w:rPr>
      </w:pPr>
      <w:r w:rsidRPr="00C50C12">
        <w:rPr>
          <w:rFonts w:eastAsia="Arial" w:cs="Arial"/>
          <w:sz w:val="22"/>
          <w:szCs w:val="22"/>
        </w:rPr>
        <w:t xml:space="preserve">V. </w:t>
      </w:r>
      <w:r w:rsidR="00BE1147" w:rsidRPr="00C50C12">
        <w:rPr>
          <w:rFonts w:eastAsia="Arial" w:cs="Arial"/>
          <w:sz w:val="22"/>
          <w:szCs w:val="22"/>
        </w:rPr>
        <w:t>Presentar los avisos, datos, documentos e informes que les soliciten las autoridades fiscales en relación con este impuesto, dentro de los plazos y en los lugares señalados al efecto;</w:t>
      </w:r>
    </w:p>
    <w:p w14:paraId="0C7CEC7B" w14:textId="77777777" w:rsidR="00BE1147" w:rsidRPr="00C50C12" w:rsidRDefault="00BE1147" w:rsidP="00BE1147">
      <w:pPr>
        <w:pStyle w:val="Prrafodelista"/>
        <w:ind w:left="0"/>
        <w:jc w:val="both"/>
        <w:rPr>
          <w:rFonts w:ascii="Arial" w:eastAsia="Arial" w:hAnsi="Arial" w:cs="Arial"/>
          <w:color w:val="000000"/>
          <w:sz w:val="22"/>
          <w:szCs w:val="22"/>
        </w:rPr>
      </w:pPr>
    </w:p>
    <w:p w14:paraId="2F88E02F" w14:textId="27175729" w:rsidR="00BE1147" w:rsidRPr="00C50C12" w:rsidRDefault="00433511" w:rsidP="00433511">
      <w:pPr>
        <w:pBdr>
          <w:top w:val="nil"/>
          <w:left w:val="nil"/>
          <w:bottom w:val="nil"/>
          <w:right w:val="nil"/>
          <w:between w:val="nil"/>
        </w:pBdr>
        <w:jc w:val="both"/>
        <w:rPr>
          <w:rFonts w:eastAsia="Arial" w:cs="Arial"/>
          <w:sz w:val="22"/>
          <w:szCs w:val="22"/>
        </w:rPr>
      </w:pPr>
      <w:r w:rsidRPr="00C50C12">
        <w:rPr>
          <w:rFonts w:eastAsia="Arial" w:cs="Arial"/>
          <w:sz w:val="22"/>
          <w:szCs w:val="22"/>
        </w:rPr>
        <w:t xml:space="preserve">VI. </w:t>
      </w:r>
      <w:r w:rsidR="00BE1147" w:rsidRPr="00C50C12">
        <w:rPr>
          <w:rFonts w:eastAsia="Arial" w:cs="Arial"/>
          <w:sz w:val="22"/>
          <w:szCs w:val="22"/>
        </w:rPr>
        <w:t>Poner a disposición de las autoridades competentes, para los efectos del ejercicio de sus facultades de comprobación, los informes, documentos, registros y comprobantes que le sean solicitados, en relación con la determinación y pago de este impuesto, así como del resto de las obligaciones a su cargo en términos de la presente Sección; y</w:t>
      </w:r>
    </w:p>
    <w:p w14:paraId="310D3913" w14:textId="77777777" w:rsidR="00BE1147" w:rsidRPr="00C50C12" w:rsidRDefault="00BE1147" w:rsidP="00BE1147">
      <w:pPr>
        <w:pBdr>
          <w:top w:val="nil"/>
          <w:left w:val="nil"/>
          <w:bottom w:val="nil"/>
          <w:right w:val="nil"/>
          <w:between w:val="nil"/>
        </w:pBdr>
        <w:jc w:val="both"/>
        <w:rPr>
          <w:rFonts w:eastAsia="Arial" w:cs="Arial"/>
          <w:sz w:val="22"/>
          <w:szCs w:val="22"/>
        </w:rPr>
      </w:pPr>
    </w:p>
    <w:p w14:paraId="63536B1C" w14:textId="7B3D0980" w:rsidR="00BE1147" w:rsidRPr="00C50C12" w:rsidRDefault="00433511" w:rsidP="00433511">
      <w:pPr>
        <w:pBdr>
          <w:top w:val="nil"/>
          <w:left w:val="nil"/>
          <w:bottom w:val="nil"/>
          <w:right w:val="nil"/>
          <w:between w:val="nil"/>
        </w:pBdr>
        <w:jc w:val="both"/>
        <w:rPr>
          <w:rFonts w:eastAsia="Arial" w:cs="Arial"/>
          <w:sz w:val="22"/>
          <w:szCs w:val="22"/>
        </w:rPr>
      </w:pPr>
      <w:r w:rsidRPr="00C50C12">
        <w:rPr>
          <w:rFonts w:eastAsia="Arial" w:cs="Arial"/>
          <w:sz w:val="22"/>
          <w:szCs w:val="22"/>
        </w:rPr>
        <w:t xml:space="preserve">VII. </w:t>
      </w:r>
      <w:r w:rsidR="00BE1147" w:rsidRPr="00C50C12">
        <w:rPr>
          <w:rFonts w:eastAsia="Arial" w:cs="Arial"/>
          <w:sz w:val="22"/>
          <w:szCs w:val="22"/>
        </w:rPr>
        <w:t>Las demás que se señalen en esta ley y los demás ordenamientos aplicables.</w:t>
      </w:r>
    </w:p>
    <w:p w14:paraId="484774D1" w14:textId="77777777" w:rsidR="00A35810" w:rsidRPr="00C50C12" w:rsidRDefault="00A35810" w:rsidP="00A35810">
      <w:pPr>
        <w:jc w:val="center"/>
        <w:rPr>
          <w:rFonts w:cs="Arial"/>
          <w:sz w:val="22"/>
          <w:szCs w:val="22"/>
        </w:rPr>
      </w:pPr>
      <w:r w:rsidRPr="00C50C12">
        <w:rPr>
          <w:rFonts w:cs="Arial"/>
          <w:sz w:val="22"/>
          <w:szCs w:val="22"/>
        </w:rPr>
        <w:t>(ADICIONADA CON LOS ARTÍCULOS QUE LA INTEGRAN, P.O. 23 DE DICIEMBRE DE 2021)</w:t>
      </w:r>
    </w:p>
    <w:p w14:paraId="6DDECB6F" w14:textId="77777777" w:rsidR="00BE1147" w:rsidRPr="00C50C12" w:rsidRDefault="00BE1147" w:rsidP="00BE1147">
      <w:pPr>
        <w:widowControl w:val="0"/>
        <w:jc w:val="center"/>
        <w:rPr>
          <w:rFonts w:eastAsia="Arial" w:cs="Arial"/>
          <w:sz w:val="22"/>
          <w:szCs w:val="22"/>
        </w:rPr>
      </w:pPr>
      <w:r w:rsidRPr="00C50C12">
        <w:rPr>
          <w:rFonts w:eastAsia="Arial" w:cs="Arial"/>
          <w:sz w:val="22"/>
          <w:szCs w:val="22"/>
        </w:rPr>
        <w:t>Sección II</w:t>
      </w:r>
    </w:p>
    <w:p w14:paraId="172F4E6C" w14:textId="3ACA3726" w:rsidR="00BE1147" w:rsidRPr="00C50C12" w:rsidRDefault="00BE1147" w:rsidP="00BE1147">
      <w:pPr>
        <w:widowControl w:val="0"/>
        <w:jc w:val="center"/>
        <w:rPr>
          <w:rFonts w:eastAsia="Arial" w:cs="Arial"/>
          <w:sz w:val="22"/>
          <w:szCs w:val="22"/>
        </w:rPr>
      </w:pPr>
      <w:r w:rsidRPr="00C50C12">
        <w:rPr>
          <w:rFonts w:eastAsia="Arial" w:cs="Arial"/>
          <w:sz w:val="22"/>
          <w:szCs w:val="22"/>
        </w:rPr>
        <w:t>Del Impuesto por la Emisión de Contaminantes a la Atmósfera</w:t>
      </w:r>
    </w:p>
    <w:p w14:paraId="7AB27BED" w14:textId="77777777" w:rsidR="00A35810" w:rsidRPr="00C50C12" w:rsidRDefault="00A35810" w:rsidP="00BE1147">
      <w:pPr>
        <w:widowControl w:val="0"/>
        <w:jc w:val="center"/>
        <w:rPr>
          <w:rFonts w:eastAsia="Arial" w:cs="Arial"/>
          <w:sz w:val="22"/>
          <w:szCs w:val="22"/>
        </w:rPr>
      </w:pPr>
    </w:p>
    <w:p w14:paraId="0CE04AB2" w14:textId="77777777" w:rsidR="00BE1147" w:rsidRPr="00C50C12" w:rsidRDefault="00BE1147" w:rsidP="00BE1147">
      <w:pPr>
        <w:widowControl w:val="0"/>
        <w:jc w:val="both"/>
        <w:rPr>
          <w:rFonts w:eastAsia="Arial" w:cs="Arial"/>
          <w:sz w:val="22"/>
          <w:szCs w:val="22"/>
        </w:rPr>
      </w:pPr>
    </w:p>
    <w:p w14:paraId="139E50C1" w14:textId="77777777" w:rsidR="00BE1147" w:rsidRPr="00C50C12" w:rsidRDefault="00BE1147" w:rsidP="00BE1147">
      <w:pPr>
        <w:widowControl w:val="0"/>
        <w:jc w:val="both"/>
        <w:rPr>
          <w:rFonts w:eastAsia="Arial" w:cs="Arial"/>
          <w:sz w:val="22"/>
          <w:szCs w:val="22"/>
        </w:rPr>
      </w:pPr>
    </w:p>
    <w:p w14:paraId="2E9F0C2F" w14:textId="77777777" w:rsidR="00DC68EB" w:rsidRPr="00C50C12" w:rsidRDefault="00DC68EB" w:rsidP="00DC68EB">
      <w:pPr>
        <w:jc w:val="both"/>
        <w:rPr>
          <w:rFonts w:cs="Arial"/>
          <w:sz w:val="22"/>
          <w:szCs w:val="22"/>
        </w:rPr>
      </w:pPr>
      <w:r w:rsidRPr="00C50C12">
        <w:rPr>
          <w:rFonts w:cs="Arial"/>
          <w:sz w:val="22"/>
          <w:szCs w:val="22"/>
        </w:rPr>
        <w:t>(ADICIONADO, P.O. 23 DE DICIEMBRE DE 2021)</w:t>
      </w:r>
    </w:p>
    <w:p w14:paraId="3B8CB788" w14:textId="77777777" w:rsidR="00BE1147" w:rsidRPr="00C50C12" w:rsidRDefault="00BE1147" w:rsidP="00BE1147">
      <w:pPr>
        <w:jc w:val="both"/>
        <w:rPr>
          <w:rFonts w:eastAsia="Arial" w:cs="Arial"/>
          <w:sz w:val="22"/>
          <w:szCs w:val="22"/>
        </w:rPr>
      </w:pPr>
      <w:r w:rsidRPr="00C50C12">
        <w:rPr>
          <w:rFonts w:eastAsia="Arial" w:cs="Arial"/>
          <w:sz w:val="22"/>
          <w:szCs w:val="22"/>
        </w:rPr>
        <w:t>ARTÍCULO 124.- Son objeto de este impuesto las emisiones a la atmósfera de contaminantes generados en las diversas actividades y los procesos productivos que se desarrollen en el Estado y que afecten el territorio del mismo.</w:t>
      </w:r>
    </w:p>
    <w:p w14:paraId="2069B7D2" w14:textId="77777777" w:rsidR="00BE1147" w:rsidRPr="00C50C12" w:rsidRDefault="00BE1147" w:rsidP="00BE1147">
      <w:pPr>
        <w:jc w:val="both"/>
        <w:rPr>
          <w:rFonts w:eastAsia="Arial" w:cs="Arial"/>
          <w:sz w:val="22"/>
          <w:szCs w:val="22"/>
        </w:rPr>
      </w:pPr>
    </w:p>
    <w:p w14:paraId="12BDBDD9" w14:textId="77777777" w:rsidR="00BE1147" w:rsidRPr="00C50C12" w:rsidRDefault="00BE1147" w:rsidP="00BE1147">
      <w:pPr>
        <w:jc w:val="both"/>
        <w:rPr>
          <w:rFonts w:eastAsia="Arial" w:cs="Arial"/>
          <w:sz w:val="22"/>
          <w:szCs w:val="22"/>
        </w:rPr>
      </w:pPr>
      <w:r w:rsidRPr="00C50C12">
        <w:rPr>
          <w:rFonts w:eastAsia="Arial" w:cs="Arial"/>
          <w:sz w:val="22"/>
          <w:szCs w:val="22"/>
        </w:rPr>
        <w:t>Se considera emisión a la atmósfera, la expulsión directa de los siguientes contaminantes que afecten la calidad del aire:</w:t>
      </w:r>
    </w:p>
    <w:p w14:paraId="1428D70C" w14:textId="77777777" w:rsidR="00BE1147" w:rsidRPr="00C50C12" w:rsidRDefault="00BE1147" w:rsidP="00BE1147">
      <w:pPr>
        <w:jc w:val="both"/>
        <w:rPr>
          <w:rFonts w:eastAsia="Arial" w:cs="Arial"/>
          <w:sz w:val="22"/>
          <w:szCs w:val="22"/>
        </w:rPr>
      </w:pPr>
    </w:p>
    <w:p w14:paraId="7DCE9716" w14:textId="3D6776EC" w:rsidR="00BE1147" w:rsidRPr="00C50C12" w:rsidRDefault="00DC68EB" w:rsidP="00DC68EB">
      <w:pPr>
        <w:pBdr>
          <w:top w:val="nil"/>
          <w:left w:val="nil"/>
          <w:bottom w:val="nil"/>
          <w:right w:val="nil"/>
          <w:between w:val="nil"/>
        </w:pBdr>
        <w:jc w:val="both"/>
        <w:rPr>
          <w:rFonts w:eastAsia="Arial" w:cs="Arial"/>
          <w:sz w:val="22"/>
          <w:szCs w:val="22"/>
        </w:rPr>
      </w:pPr>
      <w:r w:rsidRPr="00C50C12">
        <w:rPr>
          <w:rFonts w:eastAsia="Arial" w:cs="Arial"/>
          <w:sz w:val="22"/>
          <w:szCs w:val="22"/>
        </w:rPr>
        <w:t xml:space="preserve">I. </w:t>
      </w:r>
      <w:r w:rsidR="00BE1147" w:rsidRPr="00C50C12">
        <w:rPr>
          <w:rFonts w:eastAsia="Arial" w:cs="Arial"/>
          <w:sz w:val="22"/>
          <w:szCs w:val="22"/>
        </w:rPr>
        <w:t>Partículas Menores a 10 micrómetros (PM10);</w:t>
      </w:r>
    </w:p>
    <w:p w14:paraId="79871BE1" w14:textId="77777777" w:rsidR="00BE1147" w:rsidRPr="00C50C12" w:rsidRDefault="00BE1147" w:rsidP="00BE1147">
      <w:pPr>
        <w:pBdr>
          <w:top w:val="nil"/>
          <w:left w:val="nil"/>
          <w:bottom w:val="nil"/>
          <w:right w:val="nil"/>
          <w:between w:val="nil"/>
        </w:pBdr>
        <w:jc w:val="both"/>
        <w:rPr>
          <w:rFonts w:eastAsia="Arial" w:cs="Arial"/>
          <w:sz w:val="22"/>
          <w:szCs w:val="22"/>
        </w:rPr>
      </w:pPr>
    </w:p>
    <w:p w14:paraId="4F456E5D" w14:textId="50B4EB95" w:rsidR="00BE1147" w:rsidRPr="00C50C12" w:rsidRDefault="00DC68EB" w:rsidP="00DC68EB">
      <w:pPr>
        <w:pBdr>
          <w:top w:val="nil"/>
          <w:left w:val="nil"/>
          <w:bottom w:val="nil"/>
          <w:right w:val="nil"/>
          <w:between w:val="nil"/>
        </w:pBdr>
        <w:jc w:val="both"/>
        <w:rPr>
          <w:rFonts w:eastAsia="Arial" w:cs="Arial"/>
          <w:sz w:val="22"/>
          <w:szCs w:val="22"/>
        </w:rPr>
      </w:pPr>
      <w:r w:rsidRPr="00C50C12">
        <w:rPr>
          <w:rFonts w:eastAsia="Arial" w:cs="Arial"/>
          <w:sz w:val="22"/>
          <w:szCs w:val="22"/>
        </w:rPr>
        <w:t xml:space="preserve">II. </w:t>
      </w:r>
      <w:r w:rsidR="00BE1147" w:rsidRPr="00C50C12">
        <w:rPr>
          <w:rFonts w:eastAsia="Arial" w:cs="Arial"/>
          <w:sz w:val="22"/>
          <w:szCs w:val="22"/>
        </w:rPr>
        <w:t>Partículas Menores a 2.5 micrómetros (PM2.5);</w:t>
      </w:r>
    </w:p>
    <w:p w14:paraId="35A7C7B8" w14:textId="77777777" w:rsidR="00BE1147" w:rsidRPr="00C50C12" w:rsidRDefault="00BE1147" w:rsidP="00BE1147">
      <w:pPr>
        <w:pBdr>
          <w:top w:val="nil"/>
          <w:left w:val="nil"/>
          <w:bottom w:val="nil"/>
          <w:right w:val="nil"/>
          <w:between w:val="nil"/>
        </w:pBdr>
        <w:jc w:val="both"/>
        <w:rPr>
          <w:rFonts w:eastAsia="Arial" w:cs="Arial"/>
          <w:sz w:val="22"/>
          <w:szCs w:val="22"/>
        </w:rPr>
      </w:pPr>
    </w:p>
    <w:p w14:paraId="00A5A0D5" w14:textId="7318FFE0" w:rsidR="00BE1147" w:rsidRPr="00C50C12" w:rsidRDefault="00DC68EB" w:rsidP="00DC68EB">
      <w:pPr>
        <w:pBdr>
          <w:top w:val="nil"/>
          <w:left w:val="nil"/>
          <w:bottom w:val="nil"/>
          <w:right w:val="nil"/>
          <w:between w:val="nil"/>
        </w:pBdr>
        <w:jc w:val="both"/>
        <w:rPr>
          <w:rFonts w:eastAsia="Arial" w:cs="Arial"/>
          <w:sz w:val="22"/>
          <w:szCs w:val="22"/>
        </w:rPr>
      </w:pPr>
      <w:r w:rsidRPr="00C50C12">
        <w:rPr>
          <w:rFonts w:eastAsia="Arial" w:cs="Arial"/>
          <w:sz w:val="22"/>
          <w:szCs w:val="22"/>
        </w:rPr>
        <w:t xml:space="preserve">III. </w:t>
      </w:r>
      <w:r w:rsidR="00BE1147" w:rsidRPr="00C50C12">
        <w:rPr>
          <w:rFonts w:eastAsia="Arial" w:cs="Arial"/>
          <w:sz w:val="22"/>
          <w:szCs w:val="22"/>
        </w:rPr>
        <w:t>Partículas Suspendidas Totales (PST);</w:t>
      </w:r>
    </w:p>
    <w:p w14:paraId="6D17CDB0" w14:textId="77777777" w:rsidR="00BE1147" w:rsidRPr="00C50C12" w:rsidRDefault="00BE1147" w:rsidP="00BE1147">
      <w:pPr>
        <w:pBdr>
          <w:top w:val="nil"/>
          <w:left w:val="nil"/>
          <w:bottom w:val="nil"/>
          <w:right w:val="nil"/>
          <w:between w:val="nil"/>
        </w:pBdr>
        <w:jc w:val="both"/>
        <w:rPr>
          <w:rFonts w:eastAsia="Arial" w:cs="Arial"/>
          <w:sz w:val="22"/>
          <w:szCs w:val="22"/>
        </w:rPr>
      </w:pPr>
    </w:p>
    <w:p w14:paraId="453ACFA0" w14:textId="6B4B410B" w:rsidR="00BE1147" w:rsidRPr="00C50C12" w:rsidRDefault="00DC68EB" w:rsidP="00DC68EB">
      <w:pPr>
        <w:pBdr>
          <w:top w:val="nil"/>
          <w:left w:val="nil"/>
          <w:bottom w:val="nil"/>
          <w:right w:val="nil"/>
          <w:between w:val="nil"/>
        </w:pBdr>
        <w:jc w:val="both"/>
        <w:rPr>
          <w:rFonts w:eastAsia="Arial" w:cs="Arial"/>
          <w:sz w:val="22"/>
          <w:szCs w:val="22"/>
        </w:rPr>
      </w:pPr>
      <w:r w:rsidRPr="00C50C12">
        <w:rPr>
          <w:rFonts w:eastAsia="Arial" w:cs="Arial"/>
          <w:sz w:val="22"/>
          <w:szCs w:val="22"/>
        </w:rPr>
        <w:t xml:space="preserve">IV. </w:t>
      </w:r>
      <w:r w:rsidR="00BE1147" w:rsidRPr="00C50C12">
        <w:rPr>
          <w:rFonts w:eastAsia="Arial" w:cs="Arial"/>
          <w:sz w:val="22"/>
          <w:szCs w:val="22"/>
        </w:rPr>
        <w:t>Óxidos de Nitrógeno; y</w:t>
      </w:r>
    </w:p>
    <w:p w14:paraId="7C3C07B6" w14:textId="77777777" w:rsidR="00BE1147" w:rsidRPr="00C50C12" w:rsidRDefault="00BE1147" w:rsidP="00BE1147">
      <w:pPr>
        <w:pBdr>
          <w:top w:val="nil"/>
          <w:left w:val="nil"/>
          <w:bottom w:val="nil"/>
          <w:right w:val="nil"/>
          <w:between w:val="nil"/>
        </w:pBdr>
        <w:jc w:val="both"/>
        <w:rPr>
          <w:rFonts w:eastAsia="Arial" w:cs="Arial"/>
          <w:sz w:val="22"/>
          <w:szCs w:val="22"/>
        </w:rPr>
      </w:pPr>
    </w:p>
    <w:p w14:paraId="2600C21C" w14:textId="269DF3D4" w:rsidR="00BE1147" w:rsidRPr="00C50C12" w:rsidRDefault="00DC68EB" w:rsidP="00DC68EB">
      <w:pPr>
        <w:pBdr>
          <w:top w:val="nil"/>
          <w:left w:val="nil"/>
          <w:bottom w:val="nil"/>
          <w:right w:val="nil"/>
          <w:between w:val="nil"/>
        </w:pBdr>
        <w:jc w:val="both"/>
        <w:rPr>
          <w:rFonts w:eastAsia="Arial" w:cs="Arial"/>
          <w:sz w:val="22"/>
          <w:szCs w:val="22"/>
        </w:rPr>
      </w:pPr>
      <w:r w:rsidRPr="00C50C12">
        <w:rPr>
          <w:rFonts w:eastAsia="Arial" w:cs="Arial"/>
          <w:sz w:val="22"/>
          <w:szCs w:val="22"/>
        </w:rPr>
        <w:t xml:space="preserve">V. </w:t>
      </w:r>
      <w:r w:rsidR="00BE1147" w:rsidRPr="00C50C12">
        <w:rPr>
          <w:rFonts w:eastAsia="Arial" w:cs="Arial"/>
          <w:sz w:val="22"/>
          <w:szCs w:val="22"/>
        </w:rPr>
        <w:t>Dióxido de Azufre.</w:t>
      </w:r>
    </w:p>
    <w:p w14:paraId="062382B8" w14:textId="77777777" w:rsidR="00BE1147" w:rsidRPr="00C50C12" w:rsidRDefault="00BE1147" w:rsidP="00BE1147">
      <w:pPr>
        <w:jc w:val="both"/>
        <w:rPr>
          <w:rFonts w:eastAsia="Arial" w:cs="Arial"/>
          <w:sz w:val="22"/>
          <w:szCs w:val="22"/>
        </w:rPr>
      </w:pPr>
    </w:p>
    <w:p w14:paraId="6291401C" w14:textId="77777777" w:rsidR="00DC68EB" w:rsidRPr="00C50C12" w:rsidRDefault="00DC68EB" w:rsidP="00DC68EB">
      <w:pPr>
        <w:jc w:val="both"/>
        <w:rPr>
          <w:rFonts w:cs="Arial"/>
          <w:sz w:val="22"/>
          <w:szCs w:val="22"/>
        </w:rPr>
      </w:pPr>
      <w:r w:rsidRPr="00C50C12">
        <w:rPr>
          <w:rFonts w:cs="Arial"/>
          <w:sz w:val="22"/>
          <w:szCs w:val="22"/>
        </w:rPr>
        <w:t>(ADICIONADO, P.O. 23 DE DICIEMBRE DE 2021)</w:t>
      </w:r>
    </w:p>
    <w:p w14:paraId="78CBC909" w14:textId="77777777" w:rsidR="00BE1147" w:rsidRPr="00C50C12" w:rsidRDefault="00BE1147" w:rsidP="00BE1147">
      <w:pPr>
        <w:jc w:val="both"/>
        <w:rPr>
          <w:rFonts w:eastAsia="Arial" w:cs="Arial"/>
          <w:sz w:val="22"/>
          <w:szCs w:val="22"/>
        </w:rPr>
      </w:pPr>
      <w:r w:rsidRPr="00C50C12">
        <w:rPr>
          <w:rFonts w:eastAsia="Arial" w:cs="Arial"/>
          <w:sz w:val="22"/>
          <w:szCs w:val="22"/>
        </w:rPr>
        <w:t>ARTÍCULO 125.- Son sujetos de este impuesto las personas físicas, las personas morales y las unidades económicas residentes en el Estado o los residentes fuera del Estado, que tengan instalaciones o fuentes fijas en las que se desarrollen las actividades que determinan las emisiones a la atmósfera gravadas por este impuesto en el territorio del Estado.</w:t>
      </w:r>
    </w:p>
    <w:p w14:paraId="3CEC68BD" w14:textId="77777777" w:rsidR="00BE1147" w:rsidRPr="00C50C12" w:rsidRDefault="00BE1147" w:rsidP="00BE1147">
      <w:pPr>
        <w:jc w:val="both"/>
        <w:rPr>
          <w:rFonts w:eastAsia="Arial" w:cs="Arial"/>
          <w:sz w:val="22"/>
          <w:szCs w:val="22"/>
        </w:rPr>
      </w:pPr>
    </w:p>
    <w:p w14:paraId="547AE7E9" w14:textId="77777777" w:rsidR="00BE1147" w:rsidRPr="00C50C12" w:rsidRDefault="00BE1147" w:rsidP="00BE1147">
      <w:pPr>
        <w:jc w:val="both"/>
        <w:rPr>
          <w:rFonts w:eastAsia="Arial" w:cs="Arial"/>
          <w:sz w:val="22"/>
          <w:szCs w:val="22"/>
        </w:rPr>
      </w:pPr>
      <w:r w:rsidRPr="00C50C12">
        <w:rPr>
          <w:rFonts w:eastAsia="Arial" w:cs="Arial"/>
          <w:sz w:val="22"/>
          <w:szCs w:val="22"/>
        </w:rPr>
        <w:t>La Federación, el Estado y los Municipios, los organismos descentralizados federales, estatales y municipales, las empresas de participación estatal mayoritaria de carácter federal y estatal, las empresas de participación municipal mayoritaria, los fideicomisos constituidos por dependencias y entidades de la administración pública federal, por el Estado y por los Municipios, así como las personas de derecho público con autonomía derivada de la Constitución Federal o del Estado, deberán cubrir el impuesto a su cargo.</w:t>
      </w:r>
    </w:p>
    <w:p w14:paraId="0A1FB9E7" w14:textId="77777777" w:rsidR="00BE1147" w:rsidRPr="00C50C12" w:rsidRDefault="00BE1147" w:rsidP="00BE1147">
      <w:pPr>
        <w:jc w:val="both"/>
        <w:rPr>
          <w:rFonts w:eastAsia="Arial" w:cs="Arial"/>
          <w:sz w:val="22"/>
          <w:szCs w:val="22"/>
        </w:rPr>
      </w:pPr>
    </w:p>
    <w:p w14:paraId="740FBFCA" w14:textId="77777777" w:rsidR="00DC68EB" w:rsidRPr="00C50C12" w:rsidRDefault="00DC68EB" w:rsidP="00DC68EB">
      <w:pPr>
        <w:jc w:val="both"/>
        <w:rPr>
          <w:rFonts w:cs="Arial"/>
          <w:sz w:val="22"/>
          <w:szCs w:val="22"/>
        </w:rPr>
      </w:pPr>
      <w:r w:rsidRPr="00C50C12">
        <w:rPr>
          <w:rFonts w:cs="Arial"/>
          <w:sz w:val="22"/>
          <w:szCs w:val="22"/>
        </w:rPr>
        <w:t>(ADICIONADO, P.O. 23 DE DICIEMBRE DE 2021)</w:t>
      </w:r>
    </w:p>
    <w:p w14:paraId="67036009" w14:textId="77777777" w:rsidR="00BE1147" w:rsidRPr="00C50C12" w:rsidRDefault="00BE1147" w:rsidP="00BE1147">
      <w:pPr>
        <w:jc w:val="both"/>
        <w:rPr>
          <w:rFonts w:eastAsia="Arial" w:cs="Arial"/>
          <w:sz w:val="22"/>
          <w:szCs w:val="22"/>
        </w:rPr>
      </w:pPr>
      <w:r w:rsidRPr="00C50C12">
        <w:rPr>
          <w:rFonts w:eastAsia="Arial" w:cs="Arial"/>
          <w:sz w:val="22"/>
          <w:szCs w:val="22"/>
        </w:rPr>
        <w:t>ARTÍCULO 126.- Son base de este impuesto los excedentes de los límites máximos de emisiones contaminantes a la atmósfera.</w:t>
      </w:r>
    </w:p>
    <w:p w14:paraId="07881536" w14:textId="77777777" w:rsidR="00BE1147" w:rsidRPr="00C50C12" w:rsidRDefault="00BE1147" w:rsidP="00BE1147">
      <w:pPr>
        <w:jc w:val="both"/>
        <w:rPr>
          <w:rFonts w:eastAsia="Arial" w:cs="Arial"/>
          <w:sz w:val="22"/>
          <w:szCs w:val="22"/>
        </w:rPr>
      </w:pPr>
    </w:p>
    <w:p w14:paraId="0AA2673A" w14:textId="77777777" w:rsidR="00BE1147" w:rsidRPr="00C50C12" w:rsidRDefault="00BE1147" w:rsidP="00BE1147">
      <w:pPr>
        <w:jc w:val="both"/>
        <w:rPr>
          <w:rFonts w:eastAsia="Arial" w:cs="Arial"/>
          <w:sz w:val="22"/>
          <w:szCs w:val="22"/>
        </w:rPr>
      </w:pPr>
      <w:r w:rsidRPr="00C50C12">
        <w:rPr>
          <w:rFonts w:eastAsia="Arial" w:cs="Arial"/>
          <w:sz w:val="22"/>
          <w:szCs w:val="22"/>
        </w:rPr>
        <w:t xml:space="preserve">Se toma como base lo dispuesto en la NOM-043-SEMARNAT-1993, la cual establece los niveles máximos permisibles de emisión a la atmósfera de partículas sólidas provenientes de fuentes fijas, así como la NOM-085-SEMARNAT-2011, que establece los niveles máximos permisibles para fuentes fijas que utilizan combustibles fósiles sólidos, líquidos o gaseosos o cualquiera de sus combinaciones, los humos, partículas suspendidas totales, bióxido de azufre y óxidos de nitrógeno. </w:t>
      </w:r>
    </w:p>
    <w:p w14:paraId="135ECECD" w14:textId="77777777" w:rsidR="00BE1147" w:rsidRPr="00C50C12" w:rsidRDefault="00BE1147" w:rsidP="00BE1147">
      <w:pPr>
        <w:jc w:val="both"/>
        <w:rPr>
          <w:rFonts w:eastAsia="Arial" w:cs="Arial"/>
          <w:sz w:val="22"/>
          <w:szCs w:val="22"/>
        </w:rPr>
      </w:pPr>
    </w:p>
    <w:p w14:paraId="373040D3" w14:textId="77777777" w:rsidR="00BE1147" w:rsidRPr="00C50C12" w:rsidRDefault="00BE1147" w:rsidP="00BE1147">
      <w:pPr>
        <w:jc w:val="both"/>
        <w:rPr>
          <w:rFonts w:eastAsia="Arial" w:cs="Arial"/>
          <w:sz w:val="22"/>
          <w:szCs w:val="22"/>
        </w:rPr>
      </w:pPr>
      <w:r w:rsidRPr="00C50C12">
        <w:rPr>
          <w:rFonts w:eastAsia="Arial" w:cs="Arial"/>
          <w:sz w:val="22"/>
          <w:szCs w:val="22"/>
        </w:rPr>
        <w:t>Para la determinación de la base gravable, el contribuyente la realizará mediante medición o estimación directa de las emisiones que genere y, en su caso, se tomará como referencia la Cédula de Operaciones de la Secretaría de Medio Ambiente y Recursos Naturales del Gobierno Federal, así como de los reportes de emisiones de la Cédula de Operaciones a cargo de la Secretaría de Medio Ambiente.</w:t>
      </w:r>
    </w:p>
    <w:p w14:paraId="4895874F" w14:textId="675F6187" w:rsidR="00BE1147" w:rsidRPr="00C50C12" w:rsidRDefault="00BE1147" w:rsidP="00BE1147">
      <w:pPr>
        <w:tabs>
          <w:tab w:val="left" w:pos="2223"/>
        </w:tabs>
        <w:jc w:val="both"/>
        <w:rPr>
          <w:rFonts w:eastAsia="Arial" w:cs="Arial"/>
          <w:sz w:val="22"/>
          <w:szCs w:val="22"/>
        </w:rPr>
      </w:pPr>
    </w:p>
    <w:p w14:paraId="6238410F" w14:textId="77777777" w:rsidR="00DC68EB" w:rsidRPr="00C50C12" w:rsidRDefault="00DC68EB" w:rsidP="00DC68EB">
      <w:pPr>
        <w:jc w:val="both"/>
        <w:rPr>
          <w:rFonts w:cs="Arial"/>
          <w:sz w:val="22"/>
          <w:szCs w:val="22"/>
        </w:rPr>
      </w:pPr>
      <w:r w:rsidRPr="00C50C12">
        <w:rPr>
          <w:rFonts w:cs="Arial"/>
          <w:sz w:val="22"/>
          <w:szCs w:val="22"/>
        </w:rPr>
        <w:t>(ADICIONADO, P.O. 23 DE DICIEMBRE DE 2021)</w:t>
      </w:r>
    </w:p>
    <w:p w14:paraId="2B74AA4E" w14:textId="77777777" w:rsidR="00BE1147" w:rsidRPr="00C50C12" w:rsidRDefault="00BE1147" w:rsidP="00BE1147">
      <w:pPr>
        <w:jc w:val="both"/>
        <w:rPr>
          <w:rFonts w:eastAsia="Arial" w:cs="Arial"/>
          <w:sz w:val="22"/>
          <w:szCs w:val="22"/>
        </w:rPr>
      </w:pPr>
      <w:r w:rsidRPr="00C50C12">
        <w:rPr>
          <w:rFonts w:eastAsia="Arial" w:cs="Arial"/>
          <w:sz w:val="22"/>
          <w:szCs w:val="22"/>
        </w:rPr>
        <w:t>ARTÍCULO 127.- El impuesto se causará en el momento que los contribuyentes realicen emisiones a la atmósfera gravadas por este impuesto, aplicando una tasa de 2.79 cuotas por cada tonelada o fracción de partículas emitidas.</w:t>
      </w:r>
    </w:p>
    <w:p w14:paraId="35B64C8D" w14:textId="77777777" w:rsidR="00BE1147" w:rsidRPr="00C50C12" w:rsidRDefault="00BE1147" w:rsidP="00BE1147">
      <w:pPr>
        <w:jc w:val="both"/>
        <w:rPr>
          <w:rFonts w:eastAsia="Arial" w:cs="Arial"/>
          <w:sz w:val="22"/>
          <w:szCs w:val="22"/>
        </w:rPr>
      </w:pPr>
    </w:p>
    <w:p w14:paraId="2DA38B60" w14:textId="77777777" w:rsidR="00BE1147" w:rsidRPr="00C50C12" w:rsidRDefault="00BE1147" w:rsidP="00BE1147">
      <w:pPr>
        <w:jc w:val="both"/>
        <w:rPr>
          <w:rFonts w:eastAsia="Arial" w:cs="Arial"/>
          <w:sz w:val="22"/>
          <w:szCs w:val="22"/>
        </w:rPr>
      </w:pPr>
      <w:r w:rsidRPr="00C50C12">
        <w:rPr>
          <w:rFonts w:eastAsia="Arial" w:cs="Arial"/>
          <w:sz w:val="22"/>
          <w:szCs w:val="22"/>
        </w:rPr>
        <w:t>Para efectos de este artículo el impuesto se determinará a partir de la primera tonelada completa. Para el caso de que las emisiones no alcancen la siguiente unidad, la tasa por ese excedente se deberá calcular de forma proporcional a la fracción que exceda de la unidad.</w:t>
      </w:r>
    </w:p>
    <w:p w14:paraId="7626A6A8" w14:textId="77777777" w:rsidR="00BE1147" w:rsidRPr="00C50C12" w:rsidRDefault="00BE1147" w:rsidP="00BE1147">
      <w:pPr>
        <w:jc w:val="both"/>
        <w:rPr>
          <w:rFonts w:eastAsia="Arial" w:cs="Arial"/>
          <w:sz w:val="22"/>
          <w:szCs w:val="22"/>
        </w:rPr>
      </w:pPr>
    </w:p>
    <w:p w14:paraId="132A732B" w14:textId="77777777" w:rsidR="00DC68EB" w:rsidRPr="00C50C12" w:rsidRDefault="00DC68EB" w:rsidP="00DC68EB">
      <w:pPr>
        <w:jc w:val="both"/>
        <w:rPr>
          <w:rFonts w:cs="Arial"/>
          <w:sz w:val="22"/>
          <w:szCs w:val="22"/>
        </w:rPr>
      </w:pPr>
      <w:r w:rsidRPr="00C50C12">
        <w:rPr>
          <w:rFonts w:cs="Arial"/>
          <w:sz w:val="22"/>
          <w:szCs w:val="22"/>
        </w:rPr>
        <w:t>(ADICIONADO, P.O. 23 DE DICIEMBRE DE 2021)</w:t>
      </w:r>
    </w:p>
    <w:p w14:paraId="4812CF5B" w14:textId="77777777" w:rsidR="00BE1147" w:rsidRPr="00C50C12" w:rsidRDefault="00BE1147" w:rsidP="00BE1147">
      <w:pPr>
        <w:jc w:val="both"/>
        <w:rPr>
          <w:rFonts w:eastAsia="Arial" w:cs="Arial"/>
          <w:sz w:val="22"/>
          <w:szCs w:val="22"/>
        </w:rPr>
      </w:pPr>
      <w:r w:rsidRPr="00C50C12">
        <w:rPr>
          <w:rFonts w:eastAsia="Arial" w:cs="Arial"/>
          <w:sz w:val="22"/>
          <w:szCs w:val="22"/>
        </w:rPr>
        <w:t>ARTÍCULO 128.- El pago de este impuesto deberá efectuarse mediante declaración mensual, a más tardar el día 17 del mes siguiente al que corresponda dicha declaración, que deberá presentarse en las formas y medios autorizados por la Secretaría de Finanzas y Tesorería General del Estado.</w:t>
      </w:r>
    </w:p>
    <w:p w14:paraId="14A9B512" w14:textId="77777777" w:rsidR="00BE1147" w:rsidRPr="00C50C12" w:rsidRDefault="00BE1147" w:rsidP="00BE1147">
      <w:pPr>
        <w:jc w:val="both"/>
        <w:rPr>
          <w:rFonts w:eastAsia="Arial" w:cs="Arial"/>
          <w:sz w:val="22"/>
          <w:szCs w:val="22"/>
        </w:rPr>
      </w:pPr>
    </w:p>
    <w:p w14:paraId="0C06C1C4" w14:textId="77777777" w:rsidR="00DC68EB" w:rsidRPr="00C50C12" w:rsidRDefault="00DC68EB" w:rsidP="00DC68EB">
      <w:pPr>
        <w:jc w:val="both"/>
        <w:rPr>
          <w:rFonts w:cs="Arial"/>
          <w:sz w:val="22"/>
          <w:szCs w:val="22"/>
        </w:rPr>
      </w:pPr>
      <w:r w:rsidRPr="00C50C12">
        <w:rPr>
          <w:rFonts w:cs="Arial"/>
          <w:sz w:val="22"/>
          <w:szCs w:val="22"/>
        </w:rPr>
        <w:t>(ADICIONADO, P.O. 23 DE DICIEMBRE DE 2021)</w:t>
      </w:r>
    </w:p>
    <w:p w14:paraId="498100EA" w14:textId="77777777" w:rsidR="00BE1147" w:rsidRPr="00C50C12" w:rsidRDefault="00BE1147" w:rsidP="00BE1147">
      <w:pPr>
        <w:jc w:val="both"/>
        <w:rPr>
          <w:rFonts w:eastAsia="Arial" w:cs="Arial"/>
          <w:sz w:val="22"/>
          <w:szCs w:val="22"/>
        </w:rPr>
      </w:pPr>
      <w:r w:rsidRPr="00C50C12">
        <w:rPr>
          <w:rFonts w:eastAsia="Arial" w:cs="Arial"/>
          <w:sz w:val="22"/>
          <w:szCs w:val="22"/>
        </w:rPr>
        <w:t>ARTÍCULO 129.- Son obligaciones de los contribuyentes de este impuesto las siguientes:</w:t>
      </w:r>
    </w:p>
    <w:p w14:paraId="750CF915" w14:textId="77777777" w:rsidR="00BE1147" w:rsidRPr="00C50C12" w:rsidRDefault="00BE1147" w:rsidP="00BE1147">
      <w:pPr>
        <w:jc w:val="both"/>
        <w:rPr>
          <w:rFonts w:eastAsia="Arial" w:cs="Arial"/>
          <w:sz w:val="22"/>
          <w:szCs w:val="22"/>
        </w:rPr>
      </w:pPr>
    </w:p>
    <w:p w14:paraId="0DBC7FEF" w14:textId="2B35306F" w:rsidR="00BE1147" w:rsidRPr="00C50C12" w:rsidRDefault="00DC68EB" w:rsidP="00DC68EB">
      <w:pPr>
        <w:pBdr>
          <w:top w:val="nil"/>
          <w:left w:val="nil"/>
          <w:bottom w:val="nil"/>
          <w:right w:val="nil"/>
          <w:between w:val="nil"/>
        </w:pBdr>
        <w:jc w:val="both"/>
        <w:rPr>
          <w:rFonts w:eastAsia="Arial" w:cs="Arial"/>
          <w:sz w:val="22"/>
          <w:szCs w:val="22"/>
        </w:rPr>
      </w:pPr>
      <w:r w:rsidRPr="00C50C12">
        <w:rPr>
          <w:rFonts w:eastAsia="Arial" w:cs="Arial"/>
          <w:sz w:val="22"/>
          <w:szCs w:val="22"/>
        </w:rPr>
        <w:t xml:space="preserve">I. </w:t>
      </w:r>
      <w:r w:rsidR="00BE1147" w:rsidRPr="00C50C12">
        <w:rPr>
          <w:rFonts w:eastAsia="Arial" w:cs="Arial"/>
          <w:sz w:val="22"/>
          <w:szCs w:val="22"/>
        </w:rPr>
        <w:t>Inscribirse en el Registro Estatal de Contribuyentes;</w:t>
      </w:r>
    </w:p>
    <w:p w14:paraId="1384BD7B" w14:textId="77777777" w:rsidR="00BE1147" w:rsidRPr="00C50C12" w:rsidRDefault="00BE1147" w:rsidP="00BE1147">
      <w:pPr>
        <w:pBdr>
          <w:top w:val="nil"/>
          <w:left w:val="nil"/>
          <w:bottom w:val="nil"/>
          <w:right w:val="nil"/>
          <w:between w:val="nil"/>
        </w:pBdr>
        <w:jc w:val="both"/>
        <w:rPr>
          <w:rFonts w:eastAsia="Arial" w:cs="Arial"/>
          <w:sz w:val="22"/>
          <w:szCs w:val="22"/>
        </w:rPr>
      </w:pPr>
    </w:p>
    <w:p w14:paraId="6665E05D" w14:textId="7CD93AAA" w:rsidR="00BE1147" w:rsidRPr="00C50C12" w:rsidRDefault="00DC68EB" w:rsidP="00DC68EB">
      <w:pPr>
        <w:pBdr>
          <w:top w:val="nil"/>
          <w:left w:val="nil"/>
          <w:bottom w:val="nil"/>
          <w:right w:val="nil"/>
          <w:between w:val="nil"/>
        </w:pBdr>
        <w:jc w:val="both"/>
        <w:rPr>
          <w:rFonts w:eastAsia="Arial" w:cs="Arial"/>
          <w:sz w:val="22"/>
          <w:szCs w:val="22"/>
        </w:rPr>
      </w:pPr>
      <w:r w:rsidRPr="00C50C12">
        <w:rPr>
          <w:rFonts w:eastAsia="Arial" w:cs="Arial"/>
          <w:sz w:val="22"/>
          <w:szCs w:val="22"/>
        </w:rPr>
        <w:t xml:space="preserve">II. </w:t>
      </w:r>
      <w:r w:rsidR="00BE1147" w:rsidRPr="00C50C12">
        <w:rPr>
          <w:rFonts w:eastAsia="Arial" w:cs="Arial"/>
          <w:sz w:val="22"/>
          <w:szCs w:val="22"/>
        </w:rPr>
        <w:t>Las personas físicas y morales o unidades económicas que para efecto de impuestos federales tengan su domicilio fiscal en otras entidades, pero que realicen las actividades objeto del impuesto, deberán registrar domicilio dentro del Estado;</w:t>
      </w:r>
    </w:p>
    <w:p w14:paraId="6D5D30F7" w14:textId="77777777" w:rsidR="00BE1147" w:rsidRPr="00C50C12" w:rsidRDefault="00BE1147" w:rsidP="00BE1147">
      <w:pPr>
        <w:pStyle w:val="Prrafodelista"/>
        <w:ind w:left="0"/>
        <w:jc w:val="both"/>
        <w:rPr>
          <w:rFonts w:ascii="Arial" w:eastAsia="Arial" w:hAnsi="Arial" w:cs="Arial"/>
          <w:color w:val="000000"/>
          <w:sz w:val="22"/>
          <w:szCs w:val="22"/>
        </w:rPr>
      </w:pPr>
    </w:p>
    <w:p w14:paraId="2B2C6420" w14:textId="7241EBB7" w:rsidR="00BE1147" w:rsidRPr="00C50C12" w:rsidRDefault="00DC68EB" w:rsidP="00DC68EB">
      <w:pPr>
        <w:pBdr>
          <w:top w:val="nil"/>
          <w:left w:val="nil"/>
          <w:bottom w:val="nil"/>
          <w:right w:val="nil"/>
          <w:between w:val="nil"/>
        </w:pBdr>
        <w:jc w:val="both"/>
        <w:rPr>
          <w:rFonts w:eastAsia="Arial" w:cs="Arial"/>
          <w:sz w:val="22"/>
          <w:szCs w:val="22"/>
        </w:rPr>
      </w:pPr>
      <w:r w:rsidRPr="00C50C12">
        <w:rPr>
          <w:rFonts w:eastAsia="Arial" w:cs="Arial"/>
          <w:sz w:val="22"/>
          <w:szCs w:val="22"/>
        </w:rPr>
        <w:t xml:space="preserve">III. </w:t>
      </w:r>
      <w:r w:rsidR="00BE1147" w:rsidRPr="00C50C12">
        <w:rPr>
          <w:rFonts w:eastAsia="Arial" w:cs="Arial"/>
          <w:sz w:val="22"/>
          <w:szCs w:val="22"/>
        </w:rPr>
        <w:t>Llevar un Registro de Emisiones Contaminantes, en el cual deberán consignar lo siguiente:</w:t>
      </w:r>
    </w:p>
    <w:p w14:paraId="6109E4C8" w14:textId="77777777" w:rsidR="00BE1147" w:rsidRPr="00C50C12" w:rsidRDefault="00BE1147" w:rsidP="00BE1147">
      <w:pPr>
        <w:pBdr>
          <w:top w:val="nil"/>
          <w:left w:val="nil"/>
          <w:bottom w:val="nil"/>
          <w:right w:val="nil"/>
          <w:between w:val="nil"/>
        </w:pBdr>
        <w:jc w:val="both"/>
        <w:rPr>
          <w:rFonts w:eastAsia="Arial" w:cs="Arial"/>
          <w:sz w:val="22"/>
          <w:szCs w:val="22"/>
        </w:rPr>
      </w:pPr>
    </w:p>
    <w:p w14:paraId="539ABF98" w14:textId="32393FF4" w:rsidR="00BE1147" w:rsidRPr="00C50C12" w:rsidRDefault="00DC68EB" w:rsidP="00DC68EB">
      <w:pPr>
        <w:pBdr>
          <w:top w:val="nil"/>
          <w:left w:val="nil"/>
          <w:bottom w:val="nil"/>
          <w:right w:val="nil"/>
          <w:between w:val="nil"/>
        </w:pBdr>
        <w:jc w:val="both"/>
        <w:rPr>
          <w:rFonts w:eastAsia="Arial" w:cs="Arial"/>
          <w:sz w:val="22"/>
          <w:szCs w:val="22"/>
        </w:rPr>
      </w:pPr>
      <w:r w:rsidRPr="00C50C12">
        <w:rPr>
          <w:rFonts w:eastAsia="Arial" w:cs="Arial"/>
          <w:sz w:val="22"/>
          <w:szCs w:val="22"/>
        </w:rPr>
        <w:t xml:space="preserve">a) </w:t>
      </w:r>
      <w:r w:rsidR="00BE1147" w:rsidRPr="00C50C12">
        <w:rPr>
          <w:rFonts w:eastAsia="Arial" w:cs="Arial"/>
          <w:sz w:val="22"/>
          <w:szCs w:val="22"/>
        </w:rPr>
        <w:t>Cálculo de las emisiones a la atmósfera realizado en cumplimiento de lo dispuesto en la presente Ley;</w:t>
      </w:r>
    </w:p>
    <w:p w14:paraId="72B51C7B" w14:textId="77777777" w:rsidR="00BE1147" w:rsidRPr="00C50C12" w:rsidRDefault="00BE1147" w:rsidP="00BE1147">
      <w:pPr>
        <w:pBdr>
          <w:top w:val="nil"/>
          <w:left w:val="nil"/>
          <w:bottom w:val="nil"/>
          <w:right w:val="nil"/>
          <w:between w:val="nil"/>
        </w:pBdr>
        <w:jc w:val="both"/>
        <w:rPr>
          <w:rFonts w:eastAsia="Arial" w:cs="Arial"/>
          <w:sz w:val="22"/>
          <w:szCs w:val="22"/>
        </w:rPr>
      </w:pPr>
    </w:p>
    <w:p w14:paraId="29129AF6" w14:textId="03CA0E96" w:rsidR="00BE1147" w:rsidRPr="00C50C12" w:rsidRDefault="00DC68EB" w:rsidP="00DC68EB">
      <w:pPr>
        <w:pBdr>
          <w:top w:val="nil"/>
          <w:left w:val="nil"/>
          <w:bottom w:val="nil"/>
          <w:right w:val="nil"/>
          <w:between w:val="nil"/>
        </w:pBdr>
        <w:jc w:val="both"/>
        <w:rPr>
          <w:rFonts w:eastAsia="Arial" w:cs="Arial"/>
          <w:sz w:val="22"/>
          <w:szCs w:val="22"/>
        </w:rPr>
      </w:pPr>
      <w:r w:rsidRPr="00C50C12">
        <w:rPr>
          <w:rFonts w:eastAsia="Arial" w:cs="Arial"/>
          <w:sz w:val="22"/>
          <w:szCs w:val="22"/>
        </w:rPr>
        <w:t xml:space="preserve">b) </w:t>
      </w:r>
      <w:r w:rsidR="00BE1147" w:rsidRPr="00C50C12">
        <w:rPr>
          <w:rFonts w:eastAsia="Arial" w:cs="Arial"/>
          <w:sz w:val="22"/>
          <w:szCs w:val="22"/>
        </w:rPr>
        <w:t>En su caso, datos de concentración resultantes de los monitoreos o equipos de medición instalados; y</w:t>
      </w:r>
    </w:p>
    <w:p w14:paraId="49CFA802" w14:textId="77777777" w:rsidR="00BE1147" w:rsidRPr="00C50C12" w:rsidRDefault="00BE1147" w:rsidP="00BE1147">
      <w:pPr>
        <w:pBdr>
          <w:top w:val="nil"/>
          <w:left w:val="nil"/>
          <w:bottom w:val="nil"/>
          <w:right w:val="nil"/>
          <w:between w:val="nil"/>
        </w:pBdr>
        <w:jc w:val="both"/>
        <w:rPr>
          <w:rFonts w:eastAsia="Arial" w:cs="Arial"/>
          <w:sz w:val="22"/>
          <w:szCs w:val="22"/>
        </w:rPr>
      </w:pPr>
    </w:p>
    <w:p w14:paraId="3E6D29FF" w14:textId="0ADFBE8A" w:rsidR="00BE1147" w:rsidRPr="00C50C12" w:rsidRDefault="00DC68EB" w:rsidP="00DC68EB">
      <w:pPr>
        <w:pBdr>
          <w:top w:val="nil"/>
          <w:left w:val="nil"/>
          <w:bottom w:val="nil"/>
          <w:right w:val="nil"/>
          <w:between w:val="nil"/>
        </w:pBdr>
        <w:jc w:val="both"/>
        <w:rPr>
          <w:rFonts w:eastAsia="Arial" w:cs="Arial"/>
          <w:sz w:val="22"/>
          <w:szCs w:val="22"/>
        </w:rPr>
      </w:pPr>
      <w:r w:rsidRPr="00C50C12">
        <w:rPr>
          <w:rFonts w:eastAsia="Arial" w:cs="Arial"/>
          <w:sz w:val="22"/>
          <w:szCs w:val="22"/>
        </w:rPr>
        <w:t xml:space="preserve">c) </w:t>
      </w:r>
      <w:r w:rsidR="00BE1147" w:rsidRPr="00C50C12">
        <w:rPr>
          <w:rFonts w:eastAsia="Arial" w:cs="Arial"/>
          <w:sz w:val="22"/>
          <w:szCs w:val="22"/>
        </w:rPr>
        <w:t>Cualquier otro que se establezca mediante publicación reglamentaria por parte de la Secretaría de Finanzas y Tesorería General del Estado o de la Secretaría de Medio Ambiente.</w:t>
      </w:r>
    </w:p>
    <w:p w14:paraId="739771DC" w14:textId="77777777" w:rsidR="00DC68EB" w:rsidRPr="00C50C12" w:rsidRDefault="00DC68EB" w:rsidP="00DC68EB">
      <w:pPr>
        <w:pBdr>
          <w:top w:val="nil"/>
          <w:left w:val="nil"/>
          <w:bottom w:val="nil"/>
          <w:right w:val="nil"/>
          <w:between w:val="nil"/>
        </w:pBdr>
        <w:jc w:val="both"/>
        <w:rPr>
          <w:rFonts w:eastAsia="Arial" w:cs="Arial"/>
          <w:sz w:val="22"/>
          <w:szCs w:val="22"/>
        </w:rPr>
      </w:pPr>
    </w:p>
    <w:p w14:paraId="4156EE64" w14:textId="1C89F562" w:rsidR="00BE1147" w:rsidRPr="00C50C12" w:rsidRDefault="00DC68EB" w:rsidP="00DC68EB">
      <w:pPr>
        <w:pBdr>
          <w:top w:val="nil"/>
          <w:left w:val="nil"/>
          <w:bottom w:val="nil"/>
          <w:right w:val="nil"/>
          <w:between w:val="nil"/>
        </w:pBdr>
        <w:jc w:val="both"/>
        <w:rPr>
          <w:rFonts w:eastAsia="Arial" w:cs="Arial"/>
          <w:sz w:val="22"/>
          <w:szCs w:val="22"/>
        </w:rPr>
      </w:pPr>
      <w:r w:rsidRPr="00C50C12">
        <w:rPr>
          <w:rFonts w:eastAsia="Arial" w:cs="Arial"/>
          <w:sz w:val="22"/>
          <w:szCs w:val="22"/>
        </w:rPr>
        <w:t xml:space="preserve">IV. </w:t>
      </w:r>
      <w:r w:rsidR="00BE1147" w:rsidRPr="00C50C12">
        <w:rPr>
          <w:rFonts w:eastAsia="Arial" w:cs="Arial"/>
          <w:sz w:val="22"/>
          <w:szCs w:val="22"/>
        </w:rPr>
        <w:t>Presentar las declaraciones del impuesto, enterar y pagar el impuesto correspondiente en la forma y los términos previstos en esta Sección;</w:t>
      </w:r>
    </w:p>
    <w:p w14:paraId="3F045010" w14:textId="77777777" w:rsidR="00BE1147" w:rsidRPr="00C50C12" w:rsidRDefault="00BE1147" w:rsidP="00BE1147">
      <w:pPr>
        <w:pBdr>
          <w:top w:val="nil"/>
          <w:left w:val="nil"/>
          <w:bottom w:val="nil"/>
          <w:right w:val="nil"/>
          <w:between w:val="nil"/>
        </w:pBdr>
        <w:jc w:val="both"/>
        <w:rPr>
          <w:rFonts w:eastAsia="Arial" w:cs="Arial"/>
          <w:sz w:val="22"/>
          <w:szCs w:val="22"/>
        </w:rPr>
      </w:pPr>
    </w:p>
    <w:p w14:paraId="23805892" w14:textId="4EA0A853" w:rsidR="00BE1147" w:rsidRPr="00C50C12" w:rsidRDefault="00DC68EB" w:rsidP="00DC68EB">
      <w:pPr>
        <w:pBdr>
          <w:top w:val="nil"/>
          <w:left w:val="nil"/>
          <w:bottom w:val="nil"/>
          <w:right w:val="nil"/>
          <w:between w:val="nil"/>
        </w:pBdr>
        <w:jc w:val="both"/>
        <w:rPr>
          <w:rFonts w:eastAsia="Arial" w:cs="Arial"/>
          <w:sz w:val="22"/>
          <w:szCs w:val="22"/>
        </w:rPr>
      </w:pPr>
      <w:r w:rsidRPr="00C50C12">
        <w:rPr>
          <w:rFonts w:eastAsia="Arial" w:cs="Arial"/>
          <w:sz w:val="22"/>
          <w:szCs w:val="22"/>
        </w:rPr>
        <w:t>V.</w:t>
      </w:r>
      <w:r w:rsidR="00BE1147" w:rsidRPr="00C50C12">
        <w:rPr>
          <w:rFonts w:eastAsia="Arial" w:cs="Arial"/>
          <w:sz w:val="22"/>
          <w:szCs w:val="22"/>
        </w:rPr>
        <w:t xml:space="preserve"> Presentar los avisos, datos, documentos e informes que les soliciten las autoridades fiscales en relación con este impuesto, dentro de los plazos y en los lugares señalados al efecto;</w:t>
      </w:r>
    </w:p>
    <w:p w14:paraId="0DD29BF4" w14:textId="77777777" w:rsidR="00BE1147" w:rsidRPr="00C50C12" w:rsidRDefault="00BE1147" w:rsidP="00BE1147">
      <w:pPr>
        <w:pStyle w:val="Prrafodelista"/>
        <w:ind w:left="0"/>
        <w:jc w:val="both"/>
        <w:rPr>
          <w:rFonts w:ascii="Arial" w:eastAsia="Arial" w:hAnsi="Arial" w:cs="Arial"/>
          <w:color w:val="000000"/>
          <w:sz w:val="22"/>
          <w:szCs w:val="22"/>
        </w:rPr>
      </w:pPr>
    </w:p>
    <w:p w14:paraId="63B59AFB" w14:textId="33F929E6" w:rsidR="00BE1147" w:rsidRPr="00C50C12" w:rsidRDefault="00DC68EB" w:rsidP="00DC68EB">
      <w:pPr>
        <w:pBdr>
          <w:top w:val="nil"/>
          <w:left w:val="nil"/>
          <w:bottom w:val="nil"/>
          <w:right w:val="nil"/>
          <w:between w:val="nil"/>
        </w:pBdr>
        <w:jc w:val="both"/>
        <w:rPr>
          <w:rFonts w:eastAsia="Arial" w:cs="Arial"/>
          <w:sz w:val="22"/>
          <w:szCs w:val="22"/>
        </w:rPr>
      </w:pPr>
      <w:r w:rsidRPr="00C50C12">
        <w:rPr>
          <w:rFonts w:eastAsia="Arial" w:cs="Arial"/>
          <w:sz w:val="22"/>
          <w:szCs w:val="22"/>
        </w:rPr>
        <w:t>VI.</w:t>
      </w:r>
      <w:r w:rsidR="00BE1147" w:rsidRPr="00C50C12">
        <w:rPr>
          <w:rFonts w:eastAsia="Arial" w:cs="Arial"/>
          <w:sz w:val="22"/>
          <w:szCs w:val="22"/>
        </w:rPr>
        <w:t xml:space="preserve">  Poner a disposición de las autoridades competentes, para los efectos del ejercicio de sus facultades de comprobación, los informes, documentos, registros y comprobantes que le sean solicitados, en relación con la determinación y pago de este impuesto, así como del resto de las obligaciones a su cargo en términos de la presente Sección; y</w:t>
      </w:r>
    </w:p>
    <w:p w14:paraId="490789FE" w14:textId="77777777" w:rsidR="00BE1147" w:rsidRPr="00C50C12" w:rsidRDefault="00BE1147" w:rsidP="00BE1147">
      <w:pPr>
        <w:pStyle w:val="Prrafodelista"/>
        <w:ind w:left="0"/>
        <w:jc w:val="both"/>
        <w:rPr>
          <w:rFonts w:ascii="Arial" w:eastAsia="Arial" w:hAnsi="Arial" w:cs="Arial"/>
          <w:color w:val="000000"/>
          <w:sz w:val="22"/>
          <w:szCs w:val="22"/>
        </w:rPr>
      </w:pPr>
    </w:p>
    <w:p w14:paraId="4145A3F3" w14:textId="432BEEFA" w:rsidR="00BE1147" w:rsidRPr="00C50C12" w:rsidRDefault="00DC68EB" w:rsidP="00DC68EB">
      <w:pPr>
        <w:pBdr>
          <w:top w:val="nil"/>
          <w:left w:val="nil"/>
          <w:bottom w:val="nil"/>
          <w:right w:val="nil"/>
          <w:between w:val="nil"/>
        </w:pBdr>
        <w:jc w:val="both"/>
        <w:rPr>
          <w:rFonts w:eastAsia="Arial" w:cs="Arial"/>
          <w:sz w:val="22"/>
          <w:szCs w:val="22"/>
        </w:rPr>
      </w:pPr>
      <w:r w:rsidRPr="00C50C12">
        <w:rPr>
          <w:rFonts w:eastAsia="Arial" w:cs="Arial"/>
          <w:sz w:val="22"/>
          <w:szCs w:val="22"/>
        </w:rPr>
        <w:lastRenderedPageBreak/>
        <w:t>VII.</w:t>
      </w:r>
      <w:r w:rsidR="00BE1147" w:rsidRPr="00C50C12">
        <w:rPr>
          <w:rFonts w:eastAsia="Arial" w:cs="Arial"/>
          <w:sz w:val="22"/>
          <w:szCs w:val="22"/>
        </w:rPr>
        <w:t xml:space="preserve"> Las demás que se señalen en esta ley y los demás ordenamientos aplicables.</w:t>
      </w:r>
    </w:p>
    <w:p w14:paraId="27AF707A" w14:textId="77777777" w:rsidR="00BE1147" w:rsidRPr="00C50C12" w:rsidRDefault="00BE1147" w:rsidP="00BE1147">
      <w:pPr>
        <w:pBdr>
          <w:top w:val="nil"/>
          <w:left w:val="nil"/>
          <w:bottom w:val="nil"/>
          <w:right w:val="nil"/>
          <w:between w:val="nil"/>
        </w:pBdr>
        <w:jc w:val="both"/>
        <w:rPr>
          <w:rFonts w:eastAsia="Arial" w:cs="Arial"/>
          <w:sz w:val="22"/>
          <w:szCs w:val="22"/>
        </w:rPr>
      </w:pPr>
    </w:p>
    <w:p w14:paraId="107AD1F0" w14:textId="77777777" w:rsidR="00BE1147" w:rsidRPr="00C50C12" w:rsidRDefault="00BE1147" w:rsidP="00BE1147">
      <w:pPr>
        <w:widowControl w:val="0"/>
        <w:jc w:val="both"/>
        <w:rPr>
          <w:rFonts w:eastAsia="Arial" w:cs="Arial"/>
          <w:sz w:val="22"/>
          <w:szCs w:val="22"/>
        </w:rPr>
      </w:pPr>
    </w:p>
    <w:p w14:paraId="6DC227CA" w14:textId="77777777" w:rsidR="00A35810" w:rsidRPr="00C50C12" w:rsidRDefault="00A35810" w:rsidP="00A35810">
      <w:pPr>
        <w:jc w:val="center"/>
        <w:rPr>
          <w:rFonts w:cs="Arial"/>
          <w:sz w:val="22"/>
          <w:szCs w:val="22"/>
        </w:rPr>
      </w:pPr>
      <w:r w:rsidRPr="00C50C12">
        <w:rPr>
          <w:rFonts w:cs="Arial"/>
          <w:sz w:val="22"/>
          <w:szCs w:val="22"/>
        </w:rPr>
        <w:t>(ADICIONADA CON LOS ARTÍCULOS QUE LA INTEGRAN, P.O. 23 DE DICIEMBRE DE 2021)</w:t>
      </w:r>
    </w:p>
    <w:p w14:paraId="52D4A0F4" w14:textId="77777777" w:rsidR="00BE1147" w:rsidRPr="00C50C12" w:rsidRDefault="00BE1147" w:rsidP="00BE1147">
      <w:pPr>
        <w:widowControl w:val="0"/>
        <w:jc w:val="center"/>
        <w:rPr>
          <w:rFonts w:eastAsia="Arial" w:cs="Arial"/>
          <w:sz w:val="22"/>
          <w:szCs w:val="22"/>
        </w:rPr>
      </w:pPr>
      <w:r w:rsidRPr="00C50C12">
        <w:rPr>
          <w:rFonts w:eastAsia="Arial" w:cs="Arial"/>
          <w:sz w:val="22"/>
          <w:szCs w:val="22"/>
        </w:rPr>
        <w:t>Sección III</w:t>
      </w:r>
    </w:p>
    <w:p w14:paraId="422F9665" w14:textId="77777777" w:rsidR="00BE1147" w:rsidRPr="00C50C12" w:rsidRDefault="00BE1147" w:rsidP="00BE1147">
      <w:pPr>
        <w:widowControl w:val="0"/>
        <w:jc w:val="center"/>
        <w:rPr>
          <w:rFonts w:eastAsia="Arial" w:cs="Arial"/>
          <w:sz w:val="22"/>
          <w:szCs w:val="22"/>
        </w:rPr>
      </w:pPr>
      <w:r w:rsidRPr="00C50C12">
        <w:rPr>
          <w:rFonts w:eastAsia="Arial" w:cs="Arial"/>
          <w:sz w:val="22"/>
          <w:szCs w:val="22"/>
        </w:rPr>
        <w:t>Del Impuesto por la Emisión de Contaminantes en el Agua</w:t>
      </w:r>
    </w:p>
    <w:p w14:paraId="36A96DCB" w14:textId="77777777" w:rsidR="00BE1147" w:rsidRPr="00C50C12" w:rsidRDefault="00BE1147" w:rsidP="00BE1147">
      <w:pPr>
        <w:widowControl w:val="0"/>
        <w:jc w:val="both"/>
        <w:rPr>
          <w:rFonts w:eastAsia="Arial" w:cs="Arial"/>
          <w:sz w:val="22"/>
          <w:szCs w:val="22"/>
        </w:rPr>
      </w:pPr>
    </w:p>
    <w:p w14:paraId="1CE5DB11" w14:textId="77777777" w:rsidR="00BE1147" w:rsidRPr="00C50C12" w:rsidRDefault="00BE1147" w:rsidP="00BE1147">
      <w:pPr>
        <w:widowControl w:val="0"/>
        <w:jc w:val="both"/>
        <w:rPr>
          <w:rFonts w:eastAsia="Arial" w:cs="Arial"/>
          <w:sz w:val="22"/>
          <w:szCs w:val="22"/>
        </w:rPr>
      </w:pPr>
    </w:p>
    <w:p w14:paraId="6438C2FE" w14:textId="77777777" w:rsidR="001065ED" w:rsidRPr="00C50C12" w:rsidRDefault="001065ED" w:rsidP="001065ED">
      <w:pPr>
        <w:jc w:val="both"/>
        <w:rPr>
          <w:rFonts w:cs="Arial"/>
          <w:sz w:val="22"/>
          <w:szCs w:val="22"/>
        </w:rPr>
      </w:pPr>
      <w:r w:rsidRPr="00C50C12">
        <w:rPr>
          <w:rFonts w:cs="Arial"/>
          <w:sz w:val="22"/>
          <w:szCs w:val="22"/>
        </w:rPr>
        <w:t>(ADICIONADO, P.O. 23 DE DICIEMBRE DE 2021)</w:t>
      </w:r>
    </w:p>
    <w:p w14:paraId="3911D83E" w14:textId="77777777" w:rsidR="00BE1147" w:rsidRPr="00C50C12" w:rsidRDefault="00BE1147" w:rsidP="00BE1147">
      <w:pPr>
        <w:jc w:val="both"/>
        <w:rPr>
          <w:rFonts w:eastAsia="Arial" w:cs="Arial"/>
          <w:sz w:val="22"/>
          <w:szCs w:val="22"/>
        </w:rPr>
      </w:pPr>
      <w:r w:rsidRPr="00C50C12">
        <w:rPr>
          <w:rFonts w:eastAsia="Arial" w:cs="Arial"/>
          <w:sz w:val="22"/>
          <w:szCs w:val="22"/>
        </w:rPr>
        <w:t>ARTÍCULO 130.- Es objeto de este impuesto la emisión de sustancias contaminantes que se depositen, desechen o descarguen en el agua en el territorio del Estado.</w:t>
      </w:r>
    </w:p>
    <w:p w14:paraId="7CA19DC8" w14:textId="77777777" w:rsidR="00BE1147" w:rsidRPr="00C50C12" w:rsidRDefault="00BE1147" w:rsidP="00BE1147">
      <w:pPr>
        <w:jc w:val="both"/>
        <w:rPr>
          <w:rFonts w:eastAsia="Arial" w:cs="Arial"/>
          <w:sz w:val="22"/>
          <w:szCs w:val="22"/>
        </w:rPr>
      </w:pPr>
    </w:p>
    <w:p w14:paraId="5F2F0B00" w14:textId="77777777" w:rsidR="00BE1147" w:rsidRPr="00C50C12" w:rsidRDefault="00BE1147" w:rsidP="00BE1147">
      <w:pPr>
        <w:jc w:val="both"/>
        <w:rPr>
          <w:rFonts w:eastAsia="Arial" w:cs="Arial"/>
          <w:sz w:val="22"/>
          <w:szCs w:val="22"/>
        </w:rPr>
      </w:pPr>
      <w:r w:rsidRPr="00C50C12">
        <w:rPr>
          <w:rFonts w:eastAsia="Arial" w:cs="Arial"/>
          <w:sz w:val="22"/>
          <w:szCs w:val="22"/>
        </w:rPr>
        <w:t>Para efectos de lo anterior se considera agua a la referida en el párrafo quinto del artículo 27 de la Constitución Política de los Estados Unidos Mexicanos, así como la corriente o depósito natural de agua, presas y cauces.</w:t>
      </w:r>
    </w:p>
    <w:p w14:paraId="02D1C525" w14:textId="77777777" w:rsidR="00BE1147" w:rsidRPr="00C50C12" w:rsidRDefault="00BE1147" w:rsidP="00BE1147">
      <w:pPr>
        <w:jc w:val="both"/>
        <w:rPr>
          <w:rFonts w:eastAsia="Arial" w:cs="Arial"/>
          <w:sz w:val="22"/>
          <w:szCs w:val="22"/>
        </w:rPr>
      </w:pPr>
    </w:p>
    <w:p w14:paraId="7DCD5400" w14:textId="77777777" w:rsidR="001065ED" w:rsidRPr="00C50C12" w:rsidRDefault="001065ED" w:rsidP="001065ED">
      <w:pPr>
        <w:jc w:val="both"/>
        <w:rPr>
          <w:rFonts w:cs="Arial"/>
          <w:sz w:val="22"/>
          <w:szCs w:val="22"/>
        </w:rPr>
      </w:pPr>
      <w:r w:rsidRPr="00C50C12">
        <w:rPr>
          <w:rFonts w:cs="Arial"/>
          <w:sz w:val="22"/>
          <w:szCs w:val="22"/>
        </w:rPr>
        <w:t>(ADICIONADO, P.O. 23 DE DICIEMBRE DE 2021)</w:t>
      </w:r>
    </w:p>
    <w:p w14:paraId="4484C786" w14:textId="77777777" w:rsidR="00BE1147" w:rsidRPr="00C50C12" w:rsidRDefault="00BE1147" w:rsidP="00BE1147">
      <w:pPr>
        <w:jc w:val="both"/>
        <w:rPr>
          <w:rFonts w:eastAsia="Arial" w:cs="Arial"/>
          <w:sz w:val="22"/>
          <w:szCs w:val="22"/>
        </w:rPr>
      </w:pPr>
      <w:r w:rsidRPr="00C50C12">
        <w:rPr>
          <w:rFonts w:eastAsia="Arial" w:cs="Arial"/>
          <w:sz w:val="22"/>
          <w:szCs w:val="22"/>
        </w:rPr>
        <w:t>ARTÍCULO 131.- Son sujetos de este impuesto las personas físicas, las personas morales, así como las unidades económicas que en el territorio del Estado, independientemente del domicilio fiscal del contribuyente, bajo cualquier título, por sí mismas o a través de intermediarios, realicen los actos o actividades establecidas en el artículo anterior.</w:t>
      </w:r>
    </w:p>
    <w:p w14:paraId="34E74A88" w14:textId="77777777" w:rsidR="00BE1147" w:rsidRPr="00C50C12" w:rsidRDefault="00BE1147" w:rsidP="00BE1147">
      <w:pPr>
        <w:jc w:val="both"/>
        <w:rPr>
          <w:rFonts w:eastAsia="Arial" w:cs="Arial"/>
          <w:sz w:val="22"/>
          <w:szCs w:val="22"/>
        </w:rPr>
      </w:pPr>
    </w:p>
    <w:p w14:paraId="28230EA3" w14:textId="77777777" w:rsidR="00BE1147" w:rsidRPr="00C50C12" w:rsidRDefault="00BE1147" w:rsidP="00BE1147">
      <w:pPr>
        <w:jc w:val="both"/>
        <w:rPr>
          <w:rFonts w:eastAsia="Arial" w:cs="Arial"/>
          <w:sz w:val="22"/>
          <w:szCs w:val="22"/>
        </w:rPr>
      </w:pPr>
      <w:r w:rsidRPr="00C50C12">
        <w:rPr>
          <w:rFonts w:eastAsia="Arial" w:cs="Arial"/>
          <w:sz w:val="22"/>
          <w:szCs w:val="22"/>
        </w:rPr>
        <w:t>La Federación, el Estado y los Municipios, los organismos descentralizados federales, estatales y municipales, las empresas de participación estatal mayoritaria de carácter federal y estatal, las empresas de participación municipal mayoritaria, los fideicomisos constituidos por dependencias y entidades de la administración pública federal, por el Estado y por los Municipios, así como las personas de derecho público con autonomía derivada de la Constitución Federal o del Estado, deberán cubrir el impuesto a su cargo.</w:t>
      </w:r>
    </w:p>
    <w:p w14:paraId="535C5DA9" w14:textId="77777777" w:rsidR="00BE1147" w:rsidRPr="00C50C12" w:rsidRDefault="00BE1147" w:rsidP="00BE1147">
      <w:pPr>
        <w:jc w:val="both"/>
        <w:rPr>
          <w:rFonts w:eastAsia="Arial" w:cs="Arial"/>
          <w:sz w:val="22"/>
          <w:szCs w:val="22"/>
        </w:rPr>
      </w:pPr>
    </w:p>
    <w:p w14:paraId="16C381A7" w14:textId="77777777" w:rsidR="001065ED" w:rsidRPr="00C50C12" w:rsidRDefault="001065ED" w:rsidP="001065ED">
      <w:pPr>
        <w:jc w:val="both"/>
        <w:rPr>
          <w:rFonts w:cs="Arial"/>
          <w:sz w:val="22"/>
          <w:szCs w:val="22"/>
        </w:rPr>
      </w:pPr>
      <w:r w:rsidRPr="00C50C12">
        <w:rPr>
          <w:rFonts w:cs="Arial"/>
          <w:sz w:val="22"/>
          <w:szCs w:val="22"/>
        </w:rPr>
        <w:t>(ADICIONADO, P.O. 23 DE DICIEMBRE DE 2021)</w:t>
      </w:r>
    </w:p>
    <w:p w14:paraId="1981EE4B" w14:textId="77777777" w:rsidR="00BE1147" w:rsidRPr="00C50C12" w:rsidRDefault="00BE1147" w:rsidP="00BE1147">
      <w:pPr>
        <w:jc w:val="both"/>
        <w:rPr>
          <w:rFonts w:eastAsia="Arial" w:cs="Arial"/>
          <w:sz w:val="22"/>
          <w:szCs w:val="22"/>
        </w:rPr>
      </w:pPr>
      <w:r w:rsidRPr="00C50C12">
        <w:rPr>
          <w:rFonts w:eastAsia="Arial" w:cs="Arial"/>
          <w:sz w:val="22"/>
          <w:szCs w:val="22"/>
        </w:rPr>
        <w:t>ARTÍCULO 132.- Es base de este impuesto la cantidad en metros cúbicos de agua afectados, expresada en miligramos por litro, con base en lo siguiente:</w:t>
      </w:r>
    </w:p>
    <w:p w14:paraId="289F7B2E" w14:textId="77777777" w:rsidR="00BE1147" w:rsidRPr="00C50C12" w:rsidRDefault="00BE1147" w:rsidP="00BE1147">
      <w:pPr>
        <w:jc w:val="both"/>
        <w:rPr>
          <w:rFonts w:eastAsia="Arial" w:cs="Arial"/>
          <w:sz w:val="22"/>
          <w:szCs w:val="22"/>
        </w:rPr>
      </w:pPr>
    </w:p>
    <w:p w14:paraId="09455594" w14:textId="77777777" w:rsidR="00BE1147" w:rsidRPr="00C50C12" w:rsidRDefault="00BE1147" w:rsidP="00BE1147">
      <w:pPr>
        <w:jc w:val="both"/>
        <w:rPr>
          <w:rFonts w:eastAsia="Arial" w:cs="Arial"/>
          <w:sz w:val="22"/>
          <w:szCs w:val="22"/>
        </w:rPr>
      </w:pPr>
      <w:r w:rsidRPr="00C50C12">
        <w:rPr>
          <w:rFonts w:eastAsia="Arial" w:cs="Arial"/>
          <w:sz w:val="22"/>
          <w:szCs w:val="22"/>
        </w:rPr>
        <w:t>Se toma como base lo dispuesto en la NOM-001-SEMARNAT-1996, la cual establece los niveles máximos permisibles de contaminantes en las descargas en aguas y bienes nacionales.</w:t>
      </w:r>
    </w:p>
    <w:p w14:paraId="43F0B547" w14:textId="77777777" w:rsidR="00BE1147" w:rsidRPr="00C50C12" w:rsidRDefault="00BE1147" w:rsidP="00BE1147">
      <w:pPr>
        <w:jc w:val="both"/>
        <w:rPr>
          <w:rFonts w:eastAsia="Arial" w:cs="Arial"/>
          <w:sz w:val="22"/>
          <w:szCs w:val="22"/>
        </w:rPr>
      </w:pPr>
    </w:p>
    <w:p w14:paraId="04674C93" w14:textId="5B7093AD" w:rsidR="00BE1147" w:rsidRPr="00C50C12" w:rsidRDefault="001065ED" w:rsidP="001065ED">
      <w:pPr>
        <w:pBdr>
          <w:top w:val="nil"/>
          <w:left w:val="nil"/>
          <w:bottom w:val="nil"/>
          <w:right w:val="nil"/>
          <w:between w:val="nil"/>
        </w:pBdr>
        <w:jc w:val="both"/>
        <w:rPr>
          <w:rFonts w:eastAsia="Arial" w:cs="Arial"/>
          <w:sz w:val="22"/>
          <w:szCs w:val="22"/>
        </w:rPr>
      </w:pPr>
      <w:r w:rsidRPr="00C50C12">
        <w:rPr>
          <w:rFonts w:eastAsia="Arial" w:cs="Arial"/>
          <w:sz w:val="22"/>
          <w:szCs w:val="22"/>
        </w:rPr>
        <w:t xml:space="preserve">a) </w:t>
      </w:r>
      <w:r w:rsidR="00BE1147" w:rsidRPr="00C50C12">
        <w:rPr>
          <w:rFonts w:eastAsia="Arial" w:cs="Arial"/>
          <w:sz w:val="22"/>
          <w:szCs w:val="22"/>
        </w:rPr>
        <w:t>Contaminantes básicos:</w:t>
      </w:r>
    </w:p>
    <w:p w14:paraId="09F14679" w14:textId="77777777" w:rsidR="00BE1147" w:rsidRPr="00C50C12" w:rsidRDefault="00BE1147" w:rsidP="00BE1147">
      <w:pPr>
        <w:pBdr>
          <w:top w:val="nil"/>
          <w:left w:val="nil"/>
          <w:bottom w:val="nil"/>
          <w:right w:val="nil"/>
          <w:between w:val="nil"/>
        </w:pBdr>
        <w:jc w:val="both"/>
        <w:rPr>
          <w:rFonts w:eastAsia="Arial" w:cs="Arial"/>
          <w:sz w:val="22"/>
          <w:szCs w:val="22"/>
        </w:rPr>
      </w:pPr>
    </w:p>
    <w:tbl>
      <w:tblPr>
        <w:tblW w:w="5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670"/>
        <w:gridCol w:w="2260"/>
      </w:tblGrid>
      <w:tr w:rsidR="00BE1147" w:rsidRPr="00C50C12" w14:paraId="68EE1996" w14:textId="77777777" w:rsidTr="00326F38">
        <w:trPr>
          <w:trHeight w:val="734"/>
          <w:jc w:val="center"/>
        </w:trPr>
        <w:tc>
          <w:tcPr>
            <w:tcW w:w="3670" w:type="dxa"/>
            <w:shd w:val="clear" w:color="auto" w:fill="auto"/>
            <w:vAlign w:val="center"/>
          </w:tcPr>
          <w:p w14:paraId="082943BC" w14:textId="77777777" w:rsidR="00BE1147" w:rsidRPr="00C50C12" w:rsidRDefault="00BE1147" w:rsidP="00BE1147">
            <w:pPr>
              <w:jc w:val="both"/>
              <w:rPr>
                <w:rFonts w:eastAsia="Arial" w:cs="Arial"/>
                <w:sz w:val="22"/>
                <w:szCs w:val="22"/>
              </w:rPr>
            </w:pPr>
            <w:r w:rsidRPr="00C50C12">
              <w:rPr>
                <w:rFonts w:eastAsia="Arial" w:cs="Arial"/>
                <w:sz w:val="22"/>
                <w:szCs w:val="22"/>
              </w:rPr>
              <w:t>Contaminante</w:t>
            </w:r>
          </w:p>
        </w:tc>
        <w:tc>
          <w:tcPr>
            <w:tcW w:w="2260" w:type="dxa"/>
            <w:shd w:val="clear" w:color="auto" w:fill="auto"/>
            <w:vAlign w:val="center"/>
          </w:tcPr>
          <w:p w14:paraId="32184A7B" w14:textId="77777777" w:rsidR="00BE1147" w:rsidRPr="00C50C12" w:rsidRDefault="00BE1147" w:rsidP="00BE1147">
            <w:pPr>
              <w:jc w:val="both"/>
              <w:rPr>
                <w:rFonts w:eastAsia="Arial" w:cs="Arial"/>
                <w:sz w:val="22"/>
                <w:szCs w:val="22"/>
              </w:rPr>
            </w:pPr>
            <w:r w:rsidRPr="00C50C12">
              <w:rPr>
                <w:rFonts w:eastAsia="Arial" w:cs="Arial"/>
                <w:sz w:val="22"/>
                <w:szCs w:val="22"/>
              </w:rPr>
              <w:t>Cantidad de miligramos por litro por metro cúbico</w:t>
            </w:r>
          </w:p>
        </w:tc>
      </w:tr>
      <w:tr w:rsidR="00BE1147" w:rsidRPr="00C50C12" w14:paraId="5F1FF264" w14:textId="77777777" w:rsidTr="00326F38">
        <w:trPr>
          <w:trHeight w:val="300"/>
          <w:jc w:val="center"/>
        </w:trPr>
        <w:tc>
          <w:tcPr>
            <w:tcW w:w="3670" w:type="dxa"/>
            <w:shd w:val="clear" w:color="auto" w:fill="auto"/>
            <w:vAlign w:val="center"/>
          </w:tcPr>
          <w:p w14:paraId="11588595" w14:textId="77777777" w:rsidR="00BE1147" w:rsidRPr="00C50C12" w:rsidRDefault="00BE1147" w:rsidP="00BE1147">
            <w:pPr>
              <w:jc w:val="both"/>
              <w:rPr>
                <w:rFonts w:eastAsia="Arial" w:cs="Arial"/>
                <w:sz w:val="22"/>
                <w:szCs w:val="22"/>
              </w:rPr>
            </w:pPr>
            <w:r w:rsidRPr="00C50C12">
              <w:rPr>
                <w:rFonts w:eastAsia="Arial" w:cs="Arial"/>
                <w:sz w:val="22"/>
                <w:szCs w:val="22"/>
              </w:rPr>
              <w:t>Grasas y aceites</w:t>
            </w:r>
          </w:p>
        </w:tc>
        <w:tc>
          <w:tcPr>
            <w:tcW w:w="2260" w:type="dxa"/>
            <w:shd w:val="clear" w:color="auto" w:fill="auto"/>
            <w:vAlign w:val="center"/>
          </w:tcPr>
          <w:p w14:paraId="0C0962CC" w14:textId="77777777" w:rsidR="00BE1147" w:rsidRPr="00C50C12" w:rsidRDefault="00BE1147" w:rsidP="00BE1147">
            <w:pPr>
              <w:jc w:val="both"/>
              <w:rPr>
                <w:rFonts w:eastAsia="Arial" w:cs="Arial"/>
                <w:sz w:val="22"/>
                <w:szCs w:val="22"/>
              </w:rPr>
            </w:pPr>
            <w:r w:rsidRPr="00C50C12">
              <w:rPr>
                <w:rFonts w:eastAsia="Arial" w:cs="Arial"/>
                <w:sz w:val="22"/>
                <w:szCs w:val="22"/>
              </w:rPr>
              <w:t>25</w:t>
            </w:r>
          </w:p>
        </w:tc>
      </w:tr>
      <w:tr w:rsidR="00BE1147" w:rsidRPr="00C50C12" w14:paraId="24EE6C6D" w14:textId="77777777" w:rsidTr="00326F38">
        <w:trPr>
          <w:trHeight w:val="600"/>
          <w:jc w:val="center"/>
        </w:trPr>
        <w:tc>
          <w:tcPr>
            <w:tcW w:w="3670" w:type="dxa"/>
            <w:shd w:val="clear" w:color="auto" w:fill="auto"/>
            <w:vAlign w:val="center"/>
          </w:tcPr>
          <w:p w14:paraId="67A2CEB3" w14:textId="77777777" w:rsidR="00BE1147" w:rsidRPr="00C50C12" w:rsidRDefault="00BE1147" w:rsidP="00BE1147">
            <w:pPr>
              <w:jc w:val="both"/>
              <w:rPr>
                <w:rFonts w:eastAsia="Arial" w:cs="Arial"/>
                <w:sz w:val="22"/>
                <w:szCs w:val="22"/>
              </w:rPr>
            </w:pPr>
            <w:r w:rsidRPr="00C50C12">
              <w:rPr>
                <w:rFonts w:eastAsia="Arial" w:cs="Arial"/>
                <w:sz w:val="22"/>
                <w:szCs w:val="22"/>
              </w:rPr>
              <w:t>Sólidos suspendidos totales</w:t>
            </w:r>
          </w:p>
        </w:tc>
        <w:tc>
          <w:tcPr>
            <w:tcW w:w="2260" w:type="dxa"/>
            <w:shd w:val="clear" w:color="auto" w:fill="auto"/>
            <w:vAlign w:val="center"/>
          </w:tcPr>
          <w:p w14:paraId="6BE0AA34" w14:textId="77777777" w:rsidR="00BE1147" w:rsidRPr="00C50C12" w:rsidRDefault="00BE1147" w:rsidP="00BE1147">
            <w:pPr>
              <w:jc w:val="both"/>
              <w:rPr>
                <w:rFonts w:eastAsia="Arial" w:cs="Arial"/>
                <w:sz w:val="22"/>
                <w:szCs w:val="22"/>
              </w:rPr>
            </w:pPr>
            <w:r w:rsidRPr="00C50C12">
              <w:rPr>
                <w:rFonts w:eastAsia="Arial" w:cs="Arial"/>
                <w:sz w:val="22"/>
                <w:szCs w:val="22"/>
              </w:rPr>
              <w:t>60</w:t>
            </w:r>
          </w:p>
        </w:tc>
      </w:tr>
      <w:tr w:rsidR="00BE1147" w:rsidRPr="00C50C12" w14:paraId="28268E8E" w14:textId="77777777" w:rsidTr="00326F38">
        <w:trPr>
          <w:trHeight w:val="600"/>
          <w:jc w:val="center"/>
        </w:trPr>
        <w:tc>
          <w:tcPr>
            <w:tcW w:w="3670" w:type="dxa"/>
            <w:shd w:val="clear" w:color="auto" w:fill="auto"/>
            <w:vAlign w:val="center"/>
          </w:tcPr>
          <w:p w14:paraId="69C25BD9" w14:textId="77777777" w:rsidR="00BE1147" w:rsidRPr="00C50C12" w:rsidRDefault="00BE1147" w:rsidP="00BE1147">
            <w:pPr>
              <w:jc w:val="both"/>
              <w:rPr>
                <w:rFonts w:eastAsia="Arial" w:cs="Arial"/>
                <w:sz w:val="22"/>
                <w:szCs w:val="22"/>
              </w:rPr>
            </w:pPr>
            <w:r w:rsidRPr="00C50C12">
              <w:rPr>
                <w:rFonts w:eastAsia="Arial" w:cs="Arial"/>
                <w:sz w:val="22"/>
                <w:szCs w:val="22"/>
              </w:rPr>
              <w:t>Demanda bioquímica de oxígeno 5</w:t>
            </w:r>
          </w:p>
        </w:tc>
        <w:tc>
          <w:tcPr>
            <w:tcW w:w="2260" w:type="dxa"/>
            <w:shd w:val="clear" w:color="auto" w:fill="auto"/>
            <w:vAlign w:val="center"/>
          </w:tcPr>
          <w:p w14:paraId="604A9442" w14:textId="77777777" w:rsidR="00BE1147" w:rsidRPr="00C50C12" w:rsidRDefault="00BE1147" w:rsidP="00BE1147">
            <w:pPr>
              <w:jc w:val="both"/>
              <w:rPr>
                <w:rFonts w:eastAsia="Arial" w:cs="Arial"/>
                <w:sz w:val="22"/>
                <w:szCs w:val="22"/>
              </w:rPr>
            </w:pPr>
            <w:r w:rsidRPr="00C50C12">
              <w:rPr>
                <w:rFonts w:eastAsia="Arial" w:cs="Arial"/>
                <w:sz w:val="22"/>
                <w:szCs w:val="22"/>
              </w:rPr>
              <w:t>60</w:t>
            </w:r>
          </w:p>
        </w:tc>
      </w:tr>
      <w:tr w:rsidR="00BE1147" w:rsidRPr="00C50C12" w14:paraId="30494F27" w14:textId="77777777" w:rsidTr="00326F38">
        <w:trPr>
          <w:trHeight w:val="300"/>
          <w:jc w:val="center"/>
        </w:trPr>
        <w:tc>
          <w:tcPr>
            <w:tcW w:w="3670" w:type="dxa"/>
            <w:shd w:val="clear" w:color="auto" w:fill="auto"/>
            <w:vAlign w:val="center"/>
          </w:tcPr>
          <w:p w14:paraId="6A37AA9C" w14:textId="77777777" w:rsidR="00BE1147" w:rsidRPr="00C50C12" w:rsidRDefault="00BE1147" w:rsidP="00BE1147">
            <w:pPr>
              <w:jc w:val="both"/>
              <w:rPr>
                <w:rFonts w:eastAsia="Arial" w:cs="Arial"/>
                <w:sz w:val="22"/>
                <w:szCs w:val="22"/>
              </w:rPr>
            </w:pPr>
            <w:r w:rsidRPr="00C50C12">
              <w:rPr>
                <w:rFonts w:eastAsia="Arial" w:cs="Arial"/>
                <w:sz w:val="22"/>
                <w:szCs w:val="22"/>
              </w:rPr>
              <w:t>Nitrógeno total</w:t>
            </w:r>
          </w:p>
        </w:tc>
        <w:tc>
          <w:tcPr>
            <w:tcW w:w="2260" w:type="dxa"/>
            <w:shd w:val="clear" w:color="auto" w:fill="auto"/>
            <w:vAlign w:val="center"/>
          </w:tcPr>
          <w:p w14:paraId="74991862" w14:textId="77777777" w:rsidR="00BE1147" w:rsidRPr="00C50C12" w:rsidRDefault="00BE1147" w:rsidP="00BE1147">
            <w:pPr>
              <w:jc w:val="both"/>
              <w:rPr>
                <w:rFonts w:eastAsia="Arial" w:cs="Arial"/>
                <w:sz w:val="22"/>
                <w:szCs w:val="22"/>
              </w:rPr>
            </w:pPr>
            <w:r w:rsidRPr="00C50C12">
              <w:rPr>
                <w:rFonts w:eastAsia="Arial" w:cs="Arial"/>
                <w:sz w:val="22"/>
                <w:szCs w:val="22"/>
              </w:rPr>
              <w:t>25</w:t>
            </w:r>
          </w:p>
        </w:tc>
      </w:tr>
      <w:tr w:rsidR="00BE1147" w:rsidRPr="00C50C12" w14:paraId="76F8F3B1" w14:textId="77777777" w:rsidTr="00326F38">
        <w:trPr>
          <w:trHeight w:val="300"/>
          <w:jc w:val="center"/>
        </w:trPr>
        <w:tc>
          <w:tcPr>
            <w:tcW w:w="3670" w:type="dxa"/>
            <w:shd w:val="clear" w:color="auto" w:fill="auto"/>
            <w:vAlign w:val="center"/>
          </w:tcPr>
          <w:p w14:paraId="076E6636" w14:textId="77777777" w:rsidR="00BE1147" w:rsidRPr="00C50C12" w:rsidRDefault="00BE1147" w:rsidP="00BE1147">
            <w:pPr>
              <w:jc w:val="both"/>
              <w:rPr>
                <w:rFonts w:eastAsia="Arial" w:cs="Arial"/>
                <w:sz w:val="22"/>
                <w:szCs w:val="22"/>
              </w:rPr>
            </w:pPr>
            <w:r w:rsidRPr="00C50C12">
              <w:rPr>
                <w:rFonts w:eastAsia="Arial" w:cs="Arial"/>
                <w:sz w:val="22"/>
                <w:szCs w:val="22"/>
              </w:rPr>
              <w:lastRenderedPageBreak/>
              <w:t>Fósforo total</w:t>
            </w:r>
          </w:p>
        </w:tc>
        <w:tc>
          <w:tcPr>
            <w:tcW w:w="2260" w:type="dxa"/>
            <w:shd w:val="clear" w:color="auto" w:fill="auto"/>
            <w:vAlign w:val="center"/>
          </w:tcPr>
          <w:p w14:paraId="3153CD55" w14:textId="77777777" w:rsidR="00BE1147" w:rsidRPr="00C50C12" w:rsidRDefault="00BE1147" w:rsidP="00BE1147">
            <w:pPr>
              <w:jc w:val="both"/>
              <w:rPr>
                <w:rFonts w:eastAsia="Arial" w:cs="Arial"/>
                <w:sz w:val="22"/>
                <w:szCs w:val="22"/>
              </w:rPr>
            </w:pPr>
            <w:r w:rsidRPr="00C50C12">
              <w:rPr>
                <w:rFonts w:eastAsia="Arial" w:cs="Arial"/>
                <w:sz w:val="22"/>
                <w:szCs w:val="22"/>
              </w:rPr>
              <w:t>10</w:t>
            </w:r>
          </w:p>
        </w:tc>
      </w:tr>
    </w:tbl>
    <w:p w14:paraId="47A9C7E2" w14:textId="77777777" w:rsidR="00BE1147" w:rsidRPr="00C50C12" w:rsidRDefault="00BE1147" w:rsidP="00BE1147">
      <w:pPr>
        <w:pBdr>
          <w:top w:val="nil"/>
          <w:left w:val="nil"/>
          <w:bottom w:val="nil"/>
          <w:right w:val="nil"/>
          <w:between w:val="nil"/>
        </w:pBdr>
        <w:jc w:val="both"/>
        <w:rPr>
          <w:rFonts w:eastAsia="Arial" w:cs="Arial"/>
          <w:sz w:val="22"/>
          <w:szCs w:val="22"/>
        </w:rPr>
      </w:pPr>
    </w:p>
    <w:p w14:paraId="5766093C" w14:textId="77777777" w:rsidR="00BE1147" w:rsidRPr="00C50C12" w:rsidRDefault="00BE1147" w:rsidP="00BE1147">
      <w:pPr>
        <w:pBdr>
          <w:top w:val="nil"/>
          <w:left w:val="nil"/>
          <w:bottom w:val="nil"/>
          <w:right w:val="nil"/>
          <w:between w:val="nil"/>
        </w:pBdr>
        <w:jc w:val="both"/>
        <w:rPr>
          <w:rFonts w:eastAsia="Arial" w:cs="Arial"/>
          <w:sz w:val="22"/>
          <w:szCs w:val="22"/>
        </w:rPr>
      </w:pPr>
    </w:p>
    <w:p w14:paraId="007D1E5D" w14:textId="350A3300" w:rsidR="00BE1147" w:rsidRPr="00C50C12" w:rsidRDefault="001065ED" w:rsidP="001065ED">
      <w:pPr>
        <w:pBdr>
          <w:top w:val="nil"/>
          <w:left w:val="nil"/>
          <w:bottom w:val="nil"/>
          <w:right w:val="nil"/>
          <w:between w:val="nil"/>
        </w:pBdr>
        <w:jc w:val="both"/>
        <w:rPr>
          <w:rFonts w:eastAsia="Arial" w:cs="Arial"/>
          <w:sz w:val="22"/>
          <w:szCs w:val="22"/>
        </w:rPr>
      </w:pPr>
      <w:r w:rsidRPr="00C50C12">
        <w:rPr>
          <w:rFonts w:eastAsia="Arial" w:cs="Arial"/>
          <w:sz w:val="22"/>
          <w:szCs w:val="22"/>
        </w:rPr>
        <w:t xml:space="preserve">b) </w:t>
      </w:r>
      <w:r w:rsidR="00BE1147" w:rsidRPr="00C50C12">
        <w:rPr>
          <w:rFonts w:eastAsia="Arial" w:cs="Arial"/>
          <w:sz w:val="22"/>
          <w:szCs w:val="22"/>
        </w:rPr>
        <w:t>Contaminantes por metales pesados y cianuros:</w:t>
      </w:r>
    </w:p>
    <w:p w14:paraId="5B0287E9" w14:textId="77777777" w:rsidR="00BE1147" w:rsidRPr="00C50C12" w:rsidRDefault="00BE1147" w:rsidP="00BE1147">
      <w:pPr>
        <w:pBdr>
          <w:top w:val="nil"/>
          <w:left w:val="nil"/>
          <w:bottom w:val="nil"/>
          <w:right w:val="nil"/>
          <w:between w:val="nil"/>
        </w:pBdr>
        <w:jc w:val="both"/>
        <w:rPr>
          <w:rFonts w:eastAsia="Arial" w:cs="Arial"/>
          <w:sz w:val="22"/>
          <w:szCs w:val="22"/>
        </w:rPr>
      </w:pPr>
    </w:p>
    <w:tbl>
      <w:tblPr>
        <w:tblW w:w="4700" w:type="dxa"/>
        <w:tblInd w:w="2080" w:type="dxa"/>
        <w:tblLayout w:type="fixed"/>
        <w:tblLook w:val="0400" w:firstRow="0" w:lastRow="0" w:firstColumn="0" w:lastColumn="0" w:noHBand="0" w:noVBand="1"/>
      </w:tblPr>
      <w:tblGrid>
        <w:gridCol w:w="2440"/>
        <w:gridCol w:w="2260"/>
      </w:tblGrid>
      <w:tr w:rsidR="00BE1147" w:rsidRPr="00C50C12" w14:paraId="25096A79" w14:textId="77777777" w:rsidTr="00326F38">
        <w:trPr>
          <w:trHeight w:val="801"/>
          <w:tblHeader/>
        </w:trPr>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4E358" w14:textId="77777777" w:rsidR="00BE1147" w:rsidRPr="00C50C12" w:rsidRDefault="00BE1147" w:rsidP="00BE1147">
            <w:pPr>
              <w:jc w:val="both"/>
              <w:rPr>
                <w:rFonts w:eastAsia="Arial" w:cs="Arial"/>
                <w:sz w:val="22"/>
                <w:szCs w:val="22"/>
              </w:rPr>
            </w:pPr>
            <w:r w:rsidRPr="00C50C12">
              <w:rPr>
                <w:rFonts w:eastAsia="Arial" w:cs="Arial"/>
                <w:sz w:val="22"/>
                <w:szCs w:val="22"/>
              </w:rPr>
              <w:t>Contaminante</w:t>
            </w:r>
          </w:p>
        </w:tc>
        <w:tc>
          <w:tcPr>
            <w:tcW w:w="2260" w:type="dxa"/>
            <w:tcBorders>
              <w:top w:val="single" w:sz="4" w:space="0" w:color="000000"/>
              <w:left w:val="nil"/>
              <w:bottom w:val="single" w:sz="4" w:space="0" w:color="000000"/>
              <w:right w:val="single" w:sz="4" w:space="0" w:color="000000"/>
            </w:tcBorders>
            <w:shd w:val="clear" w:color="auto" w:fill="auto"/>
            <w:vAlign w:val="center"/>
          </w:tcPr>
          <w:p w14:paraId="213262EA" w14:textId="77777777" w:rsidR="00BE1147" w:rsidRPr="00C50C12" w:rsidRDefault="00BE1147" w:rsidP="00BE1147">
            <w:pPr>
              <w:jc w:val="both"/>
              <w:rPr>
                <w:rFonts w:eastAsia="Arial" w:cs="Arial"/>
                <w:sz w:val="22"/>
                <w:szCs w:val="22"/>
              </w:rPr>
            </w:pPr>
            <w:r w:rsidRPr="00C50C12">
              <w:rPr>
                <w:rFonts w:eastAsia="Arial" w:cs="Arial"/>
                <w:sz w:val="22"/>
                <w:szCs w:val="22"/>
              </w:rPr>
              <w:t>Cantidad de miligramos por litro por metro cúbico</w:t>
            </w:r>
          </w:p>
        </w:tc>
      </w:tr>
      <w:tr w:rsidR="00BE1147" w:rsidRPr="00C50C12" w14:paraId="2113148B" w14:textId="77777777" w:rsidTr="00326F38">
        <w:trPr>
          <w:trHeight w:val="300"/>
        </w:trPr>
        <w:tc>
          <w:tcPr>
            <w:tcW w:w="2440" w:type="dxa"/>
            <w:tcBorders>
              <w:top w:val="nil"/>
              <w:left w:val="single" w:sz="4" w:space="0" w:color="000000"/>
              <w:bottom w:val="single" w:sz="4" w:space="0" w:color="000000"/>
              <w:right w:val="single" w:sz="4" w:space="0" w:color="000000"/>
            </w:tcBorders>
            <w:shd w:val="clear" w:color="auto" w:fill="auto"/>
            <w:vAlign w:val="center"/>
          </w:tcPr>
          <w:p w14:paraId="75467806" w14:textId="77777777" w:rsidR="00BE1147" w:rsidRPr="00C50C12" w:rsidRDefault="00BE1147" w:rsidP="00BE1147">
            <w:pPr>
              <w:jc w:val="both"/>
              <w:rPr>
                <w:rFonts w:eastAsia="Arial" w:cs="Arial"/>
                <w:sz w:val="22"/>
                <w:szCs w:val="22"/>
              </w:rPr>
            </w:pPr>
            <w:r w:rsidRPr="00C50C12">
              <w:rPr>
                <w:rFonts w:eastAsia="Arial" w:cs="Arial"/>
                <w:sz w:val="22"/>
                <w:szCs w:val="22"/>
              </w:rPr>
              <w:t>Arsénico</w:t>
            </w:r>
          </w:p>
        </w:tc>
        <w:tc>
          <w:tcPr>
            <w:tcW w:w="2260" w:type="dxa"/>
            <w:tcBorders>
              <w:top w:val="nil"/>
              <w:left w:val="nil"/>
              <w:bottom w:val="single" w:sz="4" w:space="0" w:color="000000"/>
              <w:right w:val="single" w:sz="4" w:space="0" w:color="000000"/>
            </w:tcBorders>
            <w:shd w:val="clear" w:color="auto" w:fill="auto"/>
          </w:tcPr>
          <w:p w14:paraId="2B7776BE" w14:textId="77777777" w:rsidR="00BE1147" w:rsidRPr="00C50C12" w:rsidRDefault="00BE1147" w:rsidP="00BE1147">
            <w:pPr>
              <w:jc w:val="both"/>
              <w:rPr>
                <w:rFonts w:eastAsia="Arial" w:cs="Arial"/>
                <w:sz w:val="22"/>
                <w:szCs w:val="22"/>
              </w:rPr>
            </w:pPr>
            <w:r w:rsidRPr="00C50C12">
              <w:rPr>
                <w:rFonts w:eastAsia="Arial" w:cs="Arial"/>
                <w:sz w:val="22"/>
                <w:szCs w:val="22"/>
              </w:rPr>
              <w:t>0.2</w:t>
            </w:r>
          </w:p>
        </w:tc>
      </w:tr>
      <w:tr w:rsidR="00BE1147" w:rsidRPr="00C50C12" w14:paraId="3D326B59" w14:textId="77777777" w:rsidTr="00326F38">
        <w:trPr>
          <w:trHeight w:val="300"/>
        </w:trPr>
        <w:tc>
          <w:tcPr>
            <w:tcW w:w="2440" w:type="dxa"/>
            <w:tcBorders>
              <w:top w:val="nil"/>
              <w:left w:val="single" w:sz="4" w:space="0" w:color="000000"/>
              <w:bottom w:val="single" w:sz="4" w:space="0" w:color="000000"/>
              <w:right w:val="single" w:sz="4" w:space="0" w:color="000000"/>
            </w:tcBorders>
            <w:shd w:val="clear" w:color="auto" w:fill="auto"/>
            <w:vAlign w:val="center"/>
          </w:tcPr>
          <w:p w14:paraId="7407D0D7" w14:textId="77777777" w:rsidR="00BE1147" w:rsidRPr="00C50C12" w:rsidRDefault="00BE1147" w:rsidP="00BE1147">
            <w:pPr>
              <w:jc w:val="both"/>
              <w:rPr>
                <w:rFonts w:eastAsia="Arial" w:cs="Arial"/>
                <w:sz w:val="22"/>
                <w:szCs w:val="22"/>
              </w:rPr>
            </w:pPr>
            <w:r w:rsidRPr="00C50C12">
              <w:rPr>
                <w:rFonts w:eastAsia="Arial" w:cs="Arial"/>
                <w:sz w:val="22"/>
                <w:szCs w:val="22"/>
              </w:rPr>
              <w:t>Cadmio</w:t>
            </w:r>
          </w:p>
        </w:tc>
        <w:tc>
          <w:tcPr>
            <w:tcW w:w="2260" w:type="dxa"/>
            <w:tcBorders>
              <w:top w:val="nil"/>
              <w:left w:val="nil"/>
              <w:bottom w:val="single" w:sz="4" w:space="0" w:color="000000"/>
              <w:right w:val="single" w:sz="4" w:space="0" w:color="000000"/>
            </w:tcBorders>
            <w:shd w:val="clear" w:color="auto" w:fill="auto"/>
          </w:tcPr>
          <w:p w14:paraId="6AE3B8B8" w14:textId="77777777" w:rsidR="00BE1147" w:rsidRPr="00C50C12" w:rsidRDefault="00BE1147" w:rsidP="00BE1147">
            <w:pPr>
              <w:jc w:val="both"/>
              <w:rPr>
                <w:rFonts w:eastAsia="Arial" w:cs="Arial"/>
                <w:sz w:val="22"/>
                <w:szCs w:val="22"/>
              </w:rPr>
            </w:pPr>
            <w:r w:rsidRPr="00C50C12">
              <w:rPr>
                <w:rFonts w:eastAsia="Arial" w:cs="Arial"/>
                <w:sz w:val="22"/>
                <w:szCs w:val="22"/>
              </w:rPr>
              <w:t>0.2</w:t>
            </w:r>
          </w:p>
        </w:tc>
      </w:tr>
      <w:tr w:rsidR="00BE1147" w:rsidRPr="00C50C12" w14:paraId="32265D8A" w14:textId="77777777" w:rsidTr="00326F38">
        <w:trPr>
          <w:trHeight w:val="300"/>
        </w:trPr>
        <w:tc>
          <w:tcPr>
            <w:tcW w:w="2440" w:type="dxa"/>
            <w:tcBorders>
              <w:top w:val="nil"/>
              <w:left w:val="single" w:sz="4" w:space="0" w:color="000000"/>
              <w:bottom w:val="single" w:sz="4" w:space="0" w:color="000000"/>
              <w:right w:val="single" w:sz="4" w:space="0" w:color="000000"/>
            </w:tcBorders>
            <w:shd w:val="clear" w:color="auto" w:fill="auto"/>
            <w:vAlign w:val="center"/>
          </w:tcPr>
          <w:p w14:paraId="524CFC97" w14:textId="77777777" w:rsidR="00BE1147" w:rsidRPr="00C50C12" w:rsidRDefault="00BE1147" w:rsidP="00BE1147">
            <w:pPr>
              <w:jc w:val="both"/>
              <w:rPr>
                <w:rFonts w:eastAsia="Arial" w:cs="Arial"/>
                <w:sz w:val="22"/>
                <w:szCs w:val="22"/>
              </w:rPr>
            </w:pPr>
            <w:r w:rsidRPr="00C50C12">
              <w:rPr>
                <w:rFonts w:eastAsia="Arial" w:cs="Arial"/>
                <w:sz w:val="22"/>
                <w:szCs w:val="22"/>
              </w:rPr>
              <w:t>Cianuro</w:t>
            </w:r>
          </w:p>
        </w:tc>
        <w:tc>
          <w:tcPr>
            <w:tcW w:w="2260" w:type="dxa"/>
            <w:tcBorders>
              <w:top w:val="nil"/>
              <w:left w:val="nil"/>
              <w:bottom w:val="single" w:sz="4" w:space="0" w:color="000000"/>
              <w:right w:val="single" w:sz="4" w:space="0" w:color="000000"/>
            </w:tcBorders>
            <w:shd w:val="clear" w:color="auto" w:fill="auto"/>
          </w:tcPr>
          <w:p w14:paraId="6E82FCBA" w14:textId="77777777" w:rsidR="00BE1147" w:rsidRPr="00C50C12" w:rsidRDefault="00BE1147" w:rsidP="00BE1147">
            <w:pPr>
              <w:jc w:val="both"/>
              <w:rPr>
                <w:rFonts w:eastAsia="Arial" w:cs="Arial"/>
                <w:sz w:val="22"/>
                <w:szCs w:val="22"/>
              </w:rPr>
            </w:pPr>
            <w:r w:rsidRPr="00C50C12">
              <w:rPr>
                <w:rFonts w:eastAsia="Arial" w:cs="Arial"/>
                <w:sz w:val="22"/>
                <w:szCs w:val="22"/>
              </w:rPr>
              <w:t>2.0</w:t>
            </w:r>
          </w:p>
        </w:tc>
      </w:tr>
      <w:tr w:rsidR="00BE1147" w:rsidRPr="00C50C12" w14:paraId="6CF4E9D4" w14:textId="77777777" w:rsidTr="00326F38">
        <w:trPr>
          <w:trHeight w:val="300"/>
        </w:trPr>
        <w:tc>
          <w:tcPr>
            <w:tcW w:w="2440" w:type="dxa"/>
            <w:tcBorders>
              <w:top w:val="nil"/>
              <w:left w:val="single" w:sz="4" w:space="0" w:color="000000"/>
              <w:bottom w:val="single" w:sz="4" w:space="0" w:color="000000"/>
              <w:right w:val="single" w:sz="4" w:space="0" w:color="000000"/>
            </w:tcBorders>
            <w:shd w:val="clear" w:color="auto" w:fill="auto"/>
            <w:vAlign w:val="center"/>
          </w:tcPr>
          <w:p w14:paraId="04DF3541" w14:textId="77777777" w:rsidR="00BE1147" w:rsidRPr="00C50C12" w:rsidRDefault="00BE1147" w:rsidP="00BE1147">
            <w:pPr>
              <w:jc w:val="both"/>
              <w:rPr>
                <w:rFonts w:eastAsia="Arial" w:cs="Arial"/>
                <w:sz w:val="22"/>
                <w:szCs w:val="22"/>
              </w:rPr>
            </w:pPr>
            <w:r w:rsidRPr="00C50C12">
              <w:rPr>
                <w:rFonts w:eastAsia="Arial" w:cs="Arial"/>
                <w:sz w:val="22"/>
                <w:szCs w:val="22"/>
              </w:rPr>
              <w:t>Cobre</w:t>
            </w:r>
          </w:p>
        </w:tc>
        <w:tc>
          <w:tcPr>
            <w:tcW w:w="2260" w:type="dxa"/>
            <w:tcBorders>
              <w:top w:val="nil"/>
              <w:left w:val="nil"/>
              <w:bottom w:val="single" w:sz="4" w:space="0" w:color="000000"/>
              <w:right w:val="single" w:sz="4" w:space="0" w:color="000000"/>
            </w:tcBorders>
            <w:shd w:val="clear" w:color="auto" w:fill="auto"/>
          </w:tcPr>
          <w:p w14:paraId="020AA1FC" w14:textId="77777777" w:rsidR="00BE1147" w:rsidRPr="00C50C12" w:rsidRDefault="00BE1147" w:rsidP="00BE1147">
            <w:pPr>
              <w:jc w:val="both"/>
              <w:rPr>
                <w:rFonts w:eastAsia="Arial" w:cs="Arial"/>
                <w:sz w:val="22"/>
                <w:szCs w:val="22"/>
              </w:rPr>
            </w:pPr>
            <w:r w:rsidRPr="00C50C12">
              <w:rPr>
                <w:rFonts w:eastAsia="Arial" w:cs="Arial"/>
                <w:sz w:val="22"/>
                <w:szCs w:val="22"/>
              </w:rPr>
              <w:t>6.0</w:t>
            </w:r>
          </w:p>
        </w:tc>
      </w:tr>
      <w:tr w:rsidR="00BE1147" w:rsidRPr="00C50C12" w14:paraId="01776C50" w14:textId="77777777" w:rsidTr="00326F38">
        <w:trPr>
          <w:trHeight w:val="300"/>
        </w:trPr>
        <w:tc>
          <w:tcPr>
            <w:tcW w:w="2440" w:type="dxa"/>
            <w:tcBorders>
              <w:top w:val="nil"/>
              <w:left w:val="single" w:sz="4" w:space="0" w:color="000000"/>
              <w:bottom w:val="single" w:sz="4" w:space="0" w:color="000000"/>
              <w:right w:val="single" w:sz="4" w:space="0" w:color="000000"/>
            </w:tcBorders>
            <w:shd w:val="clear" w:color="auto" w:fill="auto"/>
            <w:vAlign w:val="center"/>
          </w:tcPr>
          <w:p w14:paraId="0ABB6D72" w14:textId="77777777" w:rsidR="00BE1147" w:rsidRPr="00C50C12" w:rsidRDefault="00BE1147" w:rsidP="00BE1147">
            <w:pPr>
              <w:jc w:val="both"/>
              <w:rPr>
                <w:rFonts w:eastAsia="Arial" w:cs="Arial"/>
                <w:sz w:val="22"/>
                <w:szCs w:val="22"/>
              </w:rPr>
            </w:pPr>
            <w:r w:rsidRPr="00C50C12">
              <w:rPr>
                <w:rFonts w:eastAsia="Arial" w:cs="Arial"/>
                <w:sz w:val="22"/>
                <w:szCs w:val="22"/>
              </w:rPr>
              <w:t>Cromo</w:t>
            </w:r>
          </w:p>
        </w:tc>
        <w:tc>
          <w:tcPr>
            <w:tcW w:w="2260" w:type="dxa"/>
            <w:tcBorders>
              <w:top w:val="nil"/>
              <w:left w:val="nil"/>
              <w:bottom w:val="single" w:sz="4" w:space="0" w:color="000000"/>
              <w:right w:val="single" w:sz="4" w:space="0" w:color="000000"/>
            </w:tcBorders>
            <w:shd w:val="clear" w:color="auto" w:fill="auto"/>
          </w:tcPr>
          <w:p w14:paraId="53626988" w14:textId="77777777" w:rsidR="00BE1147" w:rsidRPr="00C50C12" w:rsidRDefault="00BE1147" w:rsidP="00BE1147">
            <w:pPr>
              <w:jc w:val="both"/>
              <w:rPr>
                <w:rFonts w:eastAsia="Arial" w:cs="Arial"/>
                <w:sz w:val="22"/>
                <w:szCs w:val="22"/>
              </w:rPr>
            </w:pPr>
            <w:r w:rsidRPr="00C50C12">
              <w:rPr>
                <w:rFonts w:eastAsia="Arial" w:cs="Arial"/>
                <w:sz w:val="22"/>
                <w:szCs w:val="22"/>
              </w:rPr>
              <w:t>1.0</w:t>
            </w:r>
          </w:p>
        </w:tc>
      </w:tr>
      <w:tr w:rsidR="00BE1147" w:rsidRPr="00C50C12" w14:paraId="7B9ED0F0" w14:textId="77777777" w:rsidTr="00326F38">
        <w:trPr>
          <w:trHeight w:val="300"/>
        </w:trPr>
        <w:tc>
          <w:tcPr>
            <w:tcW w:w="2440" w:type="dxa"/>
            <w:tcBorders>
              <w:top w:val="nil"/>
              <w:left w:val="single" w:sz="4" w:space="0" w:color="000000"/>
              <w:bottom w:val="single" w:sz="4" w:space="0" w:color="auto"/>
              <w:right w:val="single" w:sz="4" w:space="0" w:color="000000"/>
            </w:tcBorders>
            <w:shd w:val="clear" w:color="auto" w:fill="auto"/>
            <w:vAlign w:val="center"/>
          </w:tcPr>
          <w:p w14:paraId="5D82EDBC" w14:textId="77777777" w:rsidR="00BE1147" w:rsidRPr="00C50C12" w:rsidRDefault="00BE1147" w:rsidP="00BE1147">
            <w:pPr>
              <w:jc w:val="both"/>
              <w:rPr>
                <w:rFonts w:eastAsia="Arial" w:cs="Arial"/>
                <w:sz w:val="22"/>
                <w:szCs w:val="22"/>
              </w:rPr>
            </w:pPr>
            <w:r w:rsidRPr="00C50C12">
              <w:rPr>
                <w:rFonts w:eastAsia="Arial" w:cs="Arial"/>
                <w:sz w:val="22"/>
                <w:szCs w:val="22"/>
              </w:rPr>
              <w:t>Mercurio</w:t>
            </w:r>
          </w:p>
        </w:tc>
        <w:tc>
          <w:tcPr>
            <w:tcW w:w="2260" w:type="dxa"/>
            <w:tcBorders>
              <w:top w:val="nil"/>
              <w:left w:val="nil"/>
              <w:bottom w:val="single" w:sz="4" w:space="0" w:color="auto"/>
              <w:right w:val="single" w:sz="4" w:space="0" w:color="000000"/>
            </w:tcBorders>
            <w:shd w:val="clear" w:color="auto" w:fill="auto"/>
          </w:tcPr>
          <w:p w14:paraId="02E739BE" w14:textId="77777777" w:rsidR="00BE1147" w:rsidRPr="00C50C12" w:rsidRDefault="00BE1147" w:rsidP="00BE1147">
            <w:pPr>
              <w:jc w:val="both"/>
              <w:rPr>
                <w:rFonts w:eastAsia="Arial" w:cs="Arial"/>
                <w:sz w:val="22"/>
                <w:szCs w:val="22"/>
              </w:rPr>
            </w:pPr>
            <w:r w:rsidRPr="00C50C12">
              <w:rPr>
                <w:rFonts w:eastAsia="Arial" w:cs="Arial"/>
                <w:sz w:val="22"/>
                <w:szCs w:val="22"/>
              </w:rPr>
              <w:t>0.01</w:t>
            </w:r>
          </w:p>
        </w:tc>
      </w:tr>
      <w:tr w:rsidR="00BE1147" w:rsidRPr="00C50C12" w14:paraId="6784DE95" w14:textId="77777777" w:rsidTr="00326F38">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tcPr>
          <w:p w14:paraId="16C279C2" w14:textId="77777777" w:rsidR="00BE1147" w:rsidRPr="00C50C12" w:rsidRDefault="00BE1147" w:rsidP="00BE1147">
            <w:pPr>
              <w:jc w:val="both"/>
              <w:rPr>
                <w:rFonts w:eastAsia="Arial" w:cs="Arial"/>
                <w:sz w:val="22"/>
                <w:szCs w:val="22"/>
              </w:rPr>
            </w:pPr>
            <w:r w:rsidRPr="00C50C12">
              <w:rPr>
                <w:rFonts w:eastAsia="Arial" w:cs="Arial"/>
                <w:sz w:val="22"/>
                <w:szCs w:val="22"/>
              </w:rPr>
              <w:t>Níquel</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3DC5C78A" w14:textId="77777777" w:rsidR="00BE1147" w:rsidRPr="00C50C12" w:rsidRDefault="00BE1147" w:rsidP="00BE1147">
            <w:pPr>
              <w:jc w:val="both"/>
              <w:rPr>
                <w:rFonts w:eastAsia="Arial" w:cs="Arial"/>
                <w:sz w:val="22"/>
                <w:szCs w:val="22"/>
              </w:rPr>
            </w:pPr>
            <w:r w:rsidRPr="00C50C12">
              <w:rPr>
                <w:rFonts w:eastAsia="Arial" w:cs="Arial"/>
                <w:sz w:val="22"/>
                <w:szCs w:val="22"/>
              </w:rPr>
              <w:t>4</w:t>
            </w:r>
          </w:p>
        </w:tc>
      </w:tr>
      <w:tr w:rsidR="00BE1147" w:rsidRPr="00C50C12" w14:paraId="2F0771E5" w14:textId="77777777" w:rsidTr="00326F38">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tcPr>
          <w:p w14:paraId="6F5BF815" w14:textId="77777777" w:rsidR="00BE1147" w:rsidRPr="00C50C12" w:rsidRDefault="00BE1147" w:rsidP="00BE1147">
            <w:pPr>
              <w:jc w:val="both"/>
              <w:rPr>
                <w:rFonts w:eastAsia="Arial" w:cs="Arial"/>
                <w:sz w:val="22"/>
                <w:szCs w:val="22"/>
              </w:rPr>
            </w:pPr>
            <w:r w:rsidRPr="00C50C12">
              <w:rPr>
                <w:rFonts w:eastAsia="Arial" w:cs="Arial"/>
                <w:sz w:val="22"/>
                <w:szCs w:val="22"/>
              </w:rPr>
              <w:t>Plomo</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3649246E" w14:textId="77777777" w:rsidR="00BE1147" w:rsidRPr="00C50C12" w:rsidRDefault="00BE1147" w:rsidP="00BE1147">
            <w:pPr>
              <w:jc w:val="both"/>
              <w:rPr>
                <w:rFonts w:eastAsia="Arial" w:cs="Arial"/>
                <w:sz w:val="22"/>
                <w:szCs w:val="22"/>
              </w:rPr>
            </w:pPr>
            <w:r w:rsidRPr="00C50C12">
              <w:rPr>
                <w:rFonts w:eastAsia="Arial" w:cs="Arial"/>
                <w:sz w:val="22"/>
                <w:szCs w:val="22"/>
              </w:rPr>
              <w:t>0.4</w:t>
            </w:r>
          </w:p>
        </w:tc>
      </w:tr>
      <w:tr w:rsidR="00BE1147" w:rsidRPr="00C50C12" w14:paraId="40234A81" w14:textId="77777777" w:rsidTr="00326F38">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tcPr>
          <w:p w14:paraId="4BA9212D" w14:textId="77777777" w:rsidR="00BE1147" w:rsidRPr="00C50C12" w:rsidRDefault="00BE1147" w:rsidP="00BE1147">
            <w:pPr>
              <w:jc w:val="both"/>
              <w:rPr>
                <w:rFonts w:eastAsia="Arial" w:cs="Arial"/>
                <w:sz w:val="22"/>
                <w:szCs w:val="22"/>
              </w:rPr>
            </w:pPr>
            <w:r w:rsidRPr="00C50C12">
              <w:rPr>
                <w:rFonts w:eastAsia="Arial" w:cs="Arial"/>
                <w:sz w:val="22"/>
                <w:szCs w:val="22"/>
              </w:rPr>
              <w:t>Zinc</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326AA406" w14:textId="77777777" w:rsidR="00BE1147" w:rsidRPr="00C50C12" w:rsidRDefault="00BE1147" w:rsidP="00BE1147">
            <w:pPr>
              <w:jc w:val="both"/>
              <w:rPr>
                <w:rFonts w:eastAsia="Arial" w:cs="Arial"/>
                <w:sz w:val="22"/>
                <w:szCs w:val="22"/>
              </w:rPr>
            </w:pPr>
            <w:r w:rsidRPr="00C50C12">
              <w:rPr>
                <w:rFonts w:eastAsia="Arial" w:cs="Arial"/>
                <w:sz w:val="22"/>
                <w:szCs w:val="22"/>
              </w:rPr>
              <w:t>20</w:t>
            </w:r>
          </w:p>
        </w:tc>
      </w:tr>
    </w:tbl>
    <w:p w14:paraId="24EE05EA" w14:textId="77777777" w:rsidR="00BE1147" w:rsidRPr="00C50C12" w:rsidRDefault="00BE1147" w:rsidP="00BE1147">
      <w:pPr>
        <w:jc w:val="both"/>
        <w:rPr>
          <w:rFonts w:eastAsia="Arial" w:cs="Arial"/>
          <w:sz w:val="22"/>
          <w:szCs w:val="22"/>
        </w:rPr>
      </w:pPr>
    </w:p>
    <w:p w14:paraId="5A65ADAF" w14:textId="77777777" w:rsidR="00BE1147" w:rsidRPr="00C50C12" w:rsidRDefault="00BE1147" w:rsidP="00BE1147">
      <w:pPr>
        <w:jc w:val="both"/>
        <w:rPr>
          <w:rFonts w:eastAsia="Arial" w:cs="Arial"/>
          <w:sz w:val="22"/>
          <w:szCs w:val="22"/>
        </w:rPr>
      </w:pPr>
    </w:p>
    <w:p w14:paraId="09C4FDF3" w14:textId="77777777" w:rsidR="00BE1147" w:rsidRPr="00C50C12" w:rsidRDefault="00BE1147" w:rsidP="00BE1147">
      <w:pPr>
        <w:jc w:val="both"/>
        <w:rPr>
          <w:rFonts w:eastAsia="Arial" w:cs="Arial"/>
          <w:sz w:val="22"/>
          <w:szCs w:val="22"/>
        </w:rPr>
      </w:pPr>
      <w:r w:rsidRPr="00C50C12">
        <w:rPr>
          <w:rFonts w:eastAsia="Arial" w:cs="Arial"/>
          <w:sz w:val="22"/>
          <w:szCs w:val="22"/>
        </w:rPr>
        <w:t>Para efectos de esta Sección, se entenderá que los valores presentados en este artículo representan una unidad de contaminantes en metros cúbicos de agua afectados.</w:t>
      </w:r>
    </w:p>
    <w:p w14:paraId="654F11EA" w14:textId="77777777" w:rsidR="00BE1147" w:rsidRPr="00C50C12" w:rsidRDefault="00BE1147" w:rsidP="00BE1147">
      <w:pPr>
        <w:jc w:val="both"/>
        <w:rPr>
          <w:rFonts w:eastAsia="Arial" w:cs="Arial"/>
          <w:sz w:val="22"/>
          <w:szCs w:val="22"/>
        </w:rPr>
      </w:pPr>
    </w:p>
    <w:p w14:paraId="256F3884" w14:textId="77777777" w:rsidR="00BE1147" w:rsidRPr="00C50C12" w:rsidRDefault="00BE1147" w:rsidP="00BE1147">
      <w:pPr>
        <w:jc w:val="both"/>
        <w:rPr>
          <w:rFonts w:eastAsia="Arial" w:cs="Arial"/>
          <w:sz w:val="22"/>
          <w:szCs w:val="22"/>
        </w:rPr>
      </w:pPr>
      <w:r w:rsidRPr="00C50C12">
        <w:rPr>
          <w:rFonts w:eastAsia="Arial" w:cs="Arial"/>
          <w:sz w:val="22"/>
          <w:szCs w:val="22"/>
        </w:rPr>
        <w:t>Si el agua fue contaminada con dos o más sustancias de las mencionadas en este artículo la cuota se pagará por cada contaminante.</w:t>
      </w:r>
    </w:p>
    <w:p w14:paraId="167CD396" w14:textId="77777777" w:rsidR="00BE1147" w:rsidRPr="00C50C12" w:rsidRDefault="00BE1147" w:rsidP="00BE1147">
      <w:pPr>
        <w:jc w:val="both"/>
        <w:rPr>
          <w:rFonts w:eastAsia="Arial" w:cs="Arial"/>
          <w:sz w:val="22"/>
          <w:szCs w:val="22"/>
        </w:rPr>
      </w:pPr>
    </w:p>
    <w:p w14:paraId="7857691C" w14:textId="77777777" w:rsidR="001065ED" w:rsidRPr="00C50C12" w:rsidRDefault="001065ED" w:rsidP="001065ED">
      <w:pPr>
        <w:jc w:val="both"/>
        <w:rPr>
          <w:rFonts w:cs="Arial"/>
          <w:sz w:val="22"/>
          <w:szCs w:val="22"/>
        </w:rPr>
      </w:pPr>
      <w:r w:rsidRPr="00C50C12">
        <w:rPr>
          <w:rFonts w:cs="Arial"/>
          <w:sz w:val="22"/>
          <w:szCs w:val="22"/>
        </w:rPr>
        <w:t>(ADICIONADO, P.O. 23 DE DICIEMBRE DE 2021)</w:t>
      </w:r>
    </w:p>
    <w:p w14:paraId="4DCDD33E" w14:textId="77777777" w:rsidR="00BE1147" w:rsidRPr="00C50C12" w:rsidRDefault="00BE1147" w:rsidP="00BE1147">
      <w:pPr>
        <w:jc w:val="both"/>
        <w:rPr>
          <w:rFonts w:eastAsia="Arial" w:cs="Arial"/>
          <w:sz w:val="22"/>
          <w:szCs w:val="22"/>
        </w:rPr>
      </w:pPr>
      <w:r w:rsidRPr="00C50C12">
        <w:rPr>
          <w:rFonts w:eastAsia="Arial" w:cs="Arial"/>
          <w:sz w:val="22"/>
          <w:szCs w:val="22"/>
        </w:rPr>
        <w:t>ARTÍCULO 133.- El impuesto a pagar se obtendrá aplicando una cuota por el equivalente a 1.10 cuotas por cada metro cúbico o fracción afectados.</w:t>
      </w:r>
    </w:p>
    <w:p w14:paraId="6C2DE2BD" w14:textId="77777777" w:rsidR="00BE1147" w:rsidRPr="00C50C12" w:rsidRDefault="00BE1147" w:rsidP="00BE1147">
      <w:pPr>
        <w:jc w:val="both"/>
        <w:rPr>
          <w:rFonts w:eastAsia="Arial" w:cs="Arial"/>
          <w:sz w:val="22"/>
          <w:szCs w:val="22"/>
        </w:rPr>
      </w:pPr>
    </w:p>
    <w:p w14:paraId="3760581C" w14:textId="77777777" w:rsidR="00BE1147" w:rsidRPr="00C50C12" w:rsidRDefault="00BE1147" w:rsidP="00BE1147">
      <w:pPr>
        <w:jc w:val="both"/>
        <w:rPr>
          <w:rFonts w:eastAsia="Arial" w:cs="Arial"/>
          <w:sz w:val="22"/>
          <w:szCs w:val="22"/>
        </w:rPr>
      </w:pPr>
      <w:r w:rsidRPr="00C50C12">
        <w:rPr>
          <w:rFonts w:eastAsia="Arial" w:cs="Arial"/>
          <w:sz w:val="22"/>
          <w:szCs w:val="22"/>
        </w:rPr>
        <w:t>Para efectos de este artículo, el impuesto se determinará a partir de la primera unidad completa de metro cúbico afectado. Para el caso de que las afectaciones no alcancen la siguiente unidad, la tasa por ese excedente se deberá calcular de forma proporcional a la fracción que exceda de la unidad.</w:t>
      </w:r>
    </w:p>
    <w:p w14:paraId="0620EFEF" w14:textId="77777777" w:rsidR="00BE1147" w:rsidRPr="00C50C12" w:rsidRDefault="00BE1147" w:rsidP="00BE1147">
      <w:pPr>
        <w:jc w:val="both"/>
        <w:rPr>
          <w:rFonts w:eastAsia="Arial" w:cs="Arial"/>
          <w:sz w:val="22"/>
          <w:szCs w:val="22"/>
        </w:rPr>
      </w:pPr>
    </w:p>
    <w:p w14:paraId="7007CDE1" w14:textId="77777777" w:rsidR="001065ED" w:rsidRPr="00C50C12" w:rsidRDefault="001065ED" w:rsidP="001065ED">
      <w:pPr>
        <w:jc w:val="both"/>
        <w:rPr>
          <w:rFonts w:cs="Arial"/>
          <w:sz w:val="22"/>
          <w:szCs w:val="22"/>
        </w:rPr>
      </w:pPr>
      <w:r w:rsidRPr="00C50C12">
        <w:rPr>
          <w:rFonts w:cs="Arial"/>
          <w:sz w:val="22"/>
          <w:szCs w:val="22"/>
        </w:rPr>
        <w:t>(ADICIONADO, P.O. 23 DE DICIEMBRE DE 2021)</w:t>
      </w:r>
    </w:p>
    <w:p w14:paraId="213D0F89" w14:textId="77777777" w:rsidR="00BE1147" w:rsidRPr="00C50C12" w:rsidRDefault="00BE1147" w:rsidP="00BE1147">
      <w:pPr>
        <w:jc w:val="both"/>
        <w:rPr>
          <w:rFonts w:eastAsia="Arial" w:cs="Arial"/>
          <w:sz w:val="22"/>
          <w:szCs w:val="22"/>
        </w:rPr>
      </w:pPr>
      <w:r w:rsidRPr="00C50C12">
        <w:rPr>
          <w:rFonts w:eastAsia="Arial" w:cs="Arial"/>
          <w:sz w:val="22"/>
          <w:szCs w:val="22"/>
        </w:rPr>
        <w:t>ARTÍCULO 134.- El pago de este impuesto deberá efectuarse mediante declaración mensual, a más tardar el día 17 del mes siguiente al que corresponda dicha declaración, que deberá presentarse en las formas y medios autorizados por la Secretaría de Finanzas y Tesorería General del Estado.</w:t>
      </w:r>
    </w:p>
    <w:p w14:paraId="3E89B151" w14:textId="77777777" w:rsidR="00BE1147" w:rsidRPr="00C50C12" w:rsidRDefault="00BE1147" w:rsidP="00BE1147">
      <w:pPr>
        <w:jc w:val="both"/>
        <w:rPr>
          <w:rFonts w:eastAsia="Arial" w:cs="Arial"/>
          <w:sz w:val="22"/>
          <w:szCs w:val="22"/>
        </w:rPr>
      </w:pPr>
    </w:p>
    <w:p w14:paraId="43E71561" w14:textId="77777777" w:rsidR="001065ED" w:rsidRPr="00C50C12" w:rsidRDefault="001065ED" w:rsidP="001065ED">
      <w:pPr>
        <w:jc w:val="both"/>
        <w:rPr>
          <w:rFonts w:cs="Arial"/>
          <w:sz w:val="22"/>
          <w:szCs w:val="22"/>
        </w:rPr>
      </w:pPr>
      <w:r w:rsidRPr="00C50C12">
        <w:rPr>
          <w:rFonts w:cs="Arial"/>
          <w:sz w:val="22"/>
          <w:szCs w:val="22"/>
        </w:rPr>
        <w:t>(ADICIONADO, P.O. 23 DE DICIEMBRE DE 2021)</w:t>
      </w:r>
    </w:p>
    <w:p w14:paraId="7ADAD4DA" w14:textId="77777777" w:rsidR="00BE1147" w:rsidRPr="00C50C12" w:rsidRDefault="00BE1147" w:rsidP="00BE1147">
      <w:pPr>
        <w:jc w:val="both"/>
        <w:rPr>
          <w:rFonts w:eastAsia="Arial" w:cs="Arial"/>
          <w:sz w:val="22"/>
          <w:szCs w:val="22"/>
        </w:rPr>
      </w:pPr>
      <w:r w:rsidRPr="00C50C12">
        <w:rPr>
          <w:rFonts w:eastAsia="Arial" w:cs="Arial"/>
          <w:sz w:val="22"/>
          <w:szCs w:val="22"/>
        </w:rPr>
        <w:t>ARTÍCULO 135.- Son obligaciones de los sujetos del impuesto las siguientes:</w:t>
      </w:r>
    </w:p>
    <w:p w14:paraId="3824B325" w14:textId="27650EBE" w:rsidR="00BE1147" w:rsidRPr="00C50C12" w:rsidRDefault="00BE1147" w:rsidP="00BE1147">
      <w:pPr>
        <w:jc w:val="both"/>
        <w:rPr>
          <w:rFonts w:eastAsia="Arial" w:cs="Arial"/>
          <w:sz w:val="22"/>
          <w:szCs w:val="22"/>
        </w:rPr>
      </w:pPr>
    </w:p>
    <w:p w14:paraId="72F96755" w14:textId="03A5D700" w:rsidR="00BE1147" w:rsidRPr="00C50C12" w:rsidRDefault="001065ED" w:rsidP="001065ED">
      <w:pPr>
        <w:pBdr>
          <w:top w:val="nil"/>
          <w:left w:val="nil"/>
          <w:bottom w:val="nil"/>
          <w:right w:val="nil"/>
          <w:between w:val="nil"/>
        </w:pBdr>
        <w:jc w:val="both"/>
        <w:rPr>
          <w:rFonts w:eastAsia="Arial" w:cs="Arial"/>
          <w:sz w:val="22"/>
          <w:szCs w:val="22"/>
        </w:rPr>
      </w:pPr>
      <w:r w:rsidRPr="00C50C12">
        <w:rPr>
          <w:rFonts w:eastAsia="Arial" w:cs="Arial"/>
          <w:sz w:val="22"/>
          <w:szCs w:val="22"/>
        </w:rPr>
        <w:t xml:space="preserve">I. </w:t>
      </w:r>
      <w:r w:rsidR="00BE1147" w:rsidRPr="00C50C12">
        <w:rPr>
          <w:rFonts w:eastAsia="Arial" w:cs="Arial"/>
          <w:sz w:val="22"/>
          <w:szCs w:val="22"/>
        </w:rPr>
        <w:t>Inscribirse en el Registro Estatal de Contribuyentes;</w:t>
      </w:r>
    </w:p>
    <w:p w14:paraId="64FE205D" w14:textId="77777777" w:rsidR="00BE1147" w:rsidRPr="00C50C12" w:rsidRDefault="00BE1147" w:rsidP="00BE1147">
      <w:pPr>
        <w:pBdr>
          <w:top w:val="nil"/>
          <w:left w:val="nil"/>
          <w:bottom w:val="nil"/>
          <w:right w:val="nil"/>
          <w:between w:val="nil"/>
        </w:pBdr>
        <w:jc w:val="both"/>
        <w:rPr>
          <w:rFonts w:eastAsia="Arial" w:cs="Arial"/>
          <w:sz w:val="22"/>
          <w:szCs w:val="22"/>
        </w:rPr>
      </w:pPr>
    </w:p>
    <w:p w14:paraId="042C6CA0" w14:textId="2E4F8C94" w:rsidR="00BE1147" w:rsidRPr="00C50C12" w:rsidRDefault="001065ED" w:rsidP="001065ED">
      <w:pPr>
        <w:pBdr>
          <w:top w:val="nil"/>
          <w:left w:val="nil"/>
          <w:bottom w:val="nil"/>
          <w:right w:val="nil"/>
          <w:between w:val="nil"/>
        </w:pBdr>
        <w:jc w:val="both"/>
        <w:rPr>
          <w:rFonts w:eastAsia="Arial" w:cs="Arial"/>
          <w:sz w:val="22"/>
          <w:szCs w:val="22"/>
        </w:rPr>
      </w:pPr>
      <w:r w:rsidRPr="00C50C12">
        <w:rPr>
          <w:rFonts w:eastAsia="Arial" w:cs="Arial"/>
          <w:sz w:val="22"/>
          <w:szCs w:val="22"/>
        </w:rPr>
        <w:t xml:space="preserve">II. </w:t>
      </w:r>
      <w:r w:rsidR="00BE1147" w:rsidRPr="00C50C12">
        <w:rPr>
          <w:rFonts w:eastAsia="Arial" w:cs="Arial"/>
          <w:sz w:val="22"/>
          <w:szCs w:val="22"/>
        </w:rPr>
        <w:t>Las personas físicas y morales o unidades económicas que para efecto de impuestos federales tengan su domicilio fiscal en otras entidades, pero que realicen las actividades objeto del impuesto, deberán registrar domicilio dentro del Estado;</w:t>
      </w:r>
    </w:p>
    <w:p w14:paraId="374FEBA0" w14:textId="77777777" w:rsidR="00BE1147" w:rsidRPr="00C50C12" w:rsidRDefault="00BE1147" w:rsidP="00BE1147">
      <w:pPr>
        <w:pBdr>
          <w:top w:val="nil"/>
          <w:left w:val="nil"/>
          <w:bottom w:val="nil"/>
          <w:right w:val="nil"/>
          <w:between w:val="nil"/>
        </w:pBdr>
        <w:jc w:val="both"/>
        <w:rPr>
          <w:rFonts w:eastAsia="Arial" w:cs="Arial"/>
          <w:sz w:val="22"/>
          <w:szCs w:val="22"/>
        </w:rPr>
      </w:pPr>
    </w:p>
    <w:p w14:paraId="100F2721" w14:textId="0E992A36" w:rsidR="00BE1147" w:rsidRPr="00C50C12" w:rsidRDefault="001065ED" w:rsidP="001065ED">
      <w:pPr>
        <w:pBdr>
          <w:top w:val="nil"/>
          <w:left w:val="nil"/>
          <w:bottom w:val="nil"/>
          <w:right w:val="nil"/>
          <w:between w:val="nil"/>
        </w:pBdr>
        <w:jc w:val="both"/>
        <w:rPr>
          <w:rFonts w:eastAsia="Arial" w:cs="Arial"/>
          <w:sz w:val="22"/>
          <w:szCs w:val="22"/>
        </w:rPr>
      </w:pPr>
      <w:r w:rsidRPr="00C50C12">
        <w:rPr>
          <w:rFonts w:eastAsia="Arial" w:cs="Arial"/>
          <w:sz w:val="22"/>
          <w:szCs w:val="22"/>
        </w:rPr>
        <w:t xml:space="preserve">III. </w:t>
      </w:r>
      <w:r w:rsidR="00BE1147" w:rsidRPr="00C50C12">
        <w:rPr>
          <w:rFonts w:eastAsia="Arial" w:cs="Arial"/>
          <w:sz w:val="22"/>
          <w:szCs w:val="22"/>
        </w:rPr>
        <w:t xml:space="preserve">Llevar un registro específico de las sustancias contaminantes mencionadas en esta Sección, que sean adquiridas y utilizadas en los procesos de producción, su uso y destino, así como las cantidades que en estado físico sólido, semisólido o líquido se vertieron en el agua; </w:t>
      </w:r>
    </w:p>
    <w:p w14:paraId="305CD3D6" w14:textId="77777777" w:rsidR="00BE1147" w:rsidRPr="00C50C12" w:rsidRDefault="00BE1147" w:rsidP="00BE1147">
      <w:pPr>
        <w:pStyle w:val="Prrafodelista"/>
        <w:ind w:left="0"/>
        <w:jc w:val="both"/>
        <w:rPr>
          <w:rFonts w:ascii="Arial" w:eastAsia="Arial" w:hAnsi="Arial" w:cs="Arial"/>
          <w:color w:val="000000"/>
          <w:sz w:val="22"/>
          <w:szCs w:val="22"/>
        </w:rPr>
      </w:pPr>
    </w:p>
    <w:p w14:paraId="74379114" w14:textId="04A78C79" w:rsidR="00BE1147" w:rsidRPr="00C50C12" w:rsidRDefault="001065ED" w:rsidP="001065ED">
      <w:pPr>
        <w:pBdr>
          <w:top w:val="nil"/>
          <w:left w:val="nil"/>
          <w:bottom w:val="nil"/>
          <w:right w:val="nil"/>
          <w:between w:val="nil"/>
        </w:pBdr>
        <w:jc w:val="both"/>
        <w:rPr>
          <w:rFonts w:eastAsia="Arial" w:cs="Arial"/>
          <w:sz w:val="22"/>
          <w:szCs w:val="22"/>
        </w:rPr>
      </w:pPr>
      <w:r w:rsidRPr="00C50C12">
        <w:rPr>
          <w:rFonts w:eastAsia="Arial" w:cs="Arial"/>
          <w:sz w:val="22"/>
          <w:szCs w:val="22"/>
        </w:rPr>
        <w:t xml:space="preserve">IV. </w:t>
      </w:r>
      <w:r w:rsidR="00BE1147" w:rsidRPr="00C50C12">
        <w:rPr>
          <w:rFonts w:eastAsia="Arial" w:cs="Arial"/>
          <w:sz w:val="22"/>
          <w:szCs w:val="22"/>
        </w:rPr>
        <w:t>Presentar las declaraciones del impuesto, enterar y pagar el impuesto correspondiente en la forma y los términos previstos en esta Sección;</w:t>
      </w:r>
    </w:p>
    <w:p w14:paraId="12C5B264" w14:textId="77777777" w:rsidR="00BE1147" w:rsidRPr="00C50C12" w:rsidRDefault="00BE1147" w:rsidP="00BE1147">
      <w:pPr>
        <w:pBdr>
          <w:top w:val="nil"/>
          <w:left w:val="nil"/>
          <w:bottom w:val="nil"/>
          <w:right w:val="nil"/>
          <w:between w:val="nil"/>
        </w:pBdr>
        <w:jc w:val="both"/>
        <w:rPr>
          <w:rFonts w:eastAsia="Arial" w:cs="Arial"/>
          <w:sz w:val="22"/>
          <w:szCs w:val="22"/>
        </w:rPr>
      </w:pPr>
    </w:p>
    <w:p w14:paraId="45595F33" w14:textId="4292321F" w:rsidR="00BE1147" w:rsidRPr="00C50C12" w:rsidRDefault="001065ED" w:rsidP="001065ED">
      <w:pPr>
        <w:pBdr>
          <w:top w:val="nil"/>
          <w:left w:val="nil"/>
          <w:bottom w:val="nil"/>
          <w:right w:val="nil"/>
          <w:between w:val="nil"/>
        </w:pBdr>
        <w:jc w:val="both"/>
        <w:rPr>
          <w:rFonts w:eastAsia="Arial" w:cs="Arial"/>
          <w:sz w:val="22"/>
          <w:szCs w:val="22"/>
        </w:rPr>
      </w:pPr>
      <w:r w:rsidRPr="00C50C12">
        <w:rPr>
          <w:rFonts w:eastAsia="Arial" w:cs="Arial"/>
          <w:sz w:val="22"/>
          <w:szCs w:val="22"/>
        </w:rPr>
        <w:t xml:space="preserve">V. </w:t>
      </w:r>
      <w:r w:rsidR="00BE1147" w:rsidRPr="00C50C12">
        <w:rPr>
          <w:rFonts w:eastAsia="Arial" w:cs="Arial"/>
          <w:sz w:val="22"/>
          <w:szCs w:val="22"/>
        </w:rPr>
        <w:t>Presentar los avisos, datos, documentos e informes que les soliciten las autoridades fiscales en relación con este impuesto, dentro de los plazos y en los lugares señalados al efecto;</w:t>
      </w:r>
    </w:p>
    <w:p w14:paraId="10A5FC33" w14:textId="77777777" w:rsidR="00BE1147" w:rsidRPr="00C50C12" w:rsidRDefault="00BE1147" w:rsidP="00BE1147">
      <w:pPr>
        <w:pBdr>
          <w:top w:val="nil"/>
          <w:left w:val="nil"/>
          <w:bottom w:val="nil"/>
          <w:right w:val="nil"/>
          <w:between w:val="nil"/>
        </w:pBdr>
        <w:jc w:val="both"/>
        <w:rPr>
          <w:rFonts w:eastAsia="Arial" w:cs="Arial"/>
          <w:sz w:val="22"/>
          <w:szCs w:val="22"/>
        </w:rPr>
      </w:pPr>
    </w:p>
    <w:p w14:paraId="4AC8EDBE" w14:textId="3A66212C" w:rsidR="00BE1147" w:rsidRPr="00C50C12" w:rsidRDefault="001065ED" w:rsidP="001065ED">
      <w:pPr>
        <w:pBdr>
          <w:top w:val="nil"/>
          <w:left w:val="nil"/>
          <w:bottom w:val="nil"/>
          <w:right w:val="nil"/>
          <w:between w:val="nil"/>
        </w:pBdr>
        <w:jc w:val="both"/>
        <w:rPr>
          <w:rFonts w:eastAsia="Arial" w:cs="Arial"/>
          <w:sz w:val="22"/>
          <w:szCs w:val="22"/>
        </w:rPr>
      </w:pPr>
      <w:r w:rsidRPr="00C50C12">
        <w:rPr>
          <w:rFonts w:eastAsia="Arial" w:cs="Arial"/>
          <w:sz w:val="22"/>
          <w:szCs w:val="22"/>
        </w:rPr>
        <w:t xml:space="preserve">VI. </w:t>
      </w:r>
      <w:r w:rsidR="00BE1147" w:rsidRPr="00C50C12">
        <w:rPr>
          <w:rFonts w:eastAsia="Arial" w:cs="Arial"/>
          <w:sz w:val="22"/>
          <w:szCs w:val="22"/>
        </w:rPr>
        <w:t>Poner a disposición de las autoridades competentes, para los efectos del ejercicio de sus facultades de comprobación, los informes, documentos, registros y comprobantes que le sean solicitados, en relación con la determinación y pago de este impuesto, así como del resto de las obligaciones a su cargo en términos de la presente Sección; y</w:t>
      </w:r>
    </w:p>
    <w:p w14:paraId="19557B3A" w14:textId="77777777" w:rsidR="00BE1147" w:rsidRPr="00C50C12" w:rsidRDefault="00BE1147" w:rsidP="00BE1147">
      <w:pPr>
        <w:pBdr>
          <w:top w:val="nil"/>
          <w:left w:val="nil"/>
          <w:bottom w:val="nil"/>
          <w:right w:val="nil"/>
          <w:between w:val="nil"/>
        </w:pBdr>
        <w:jc w:val="both"/>
        <w:rPr>
          <w:rFonts w:eastAsia="Arial" w:cs="Arial"/>
          <w:sz w:val="22"/>
          <w:szCs w:val="22"/>
        </w:rPr>
      </w:pPr>
    </w:p>
    <w:p w14:paraId="7F651471" w14:textId="118F7E8E" w:rsidR="00BE1147" w:rsidRPr="00C50C12" w:rsidRDefault="001065ED" w:rsidP="001065ED">
      <w:pPr>
        <w:pBdr>
          <w:top w:val="nil"/>
          <w:left w:val="nil"/>
          <w:bottom w:val="nil"/>
          <w:right w:val="nil"/>
          <w:between w:val="nil"/>
        </w:pBdr>
        <w:jc w:val="both"/>
        <w:rPr>
          <w:rFonts w:eastAsia="Arial" w:cs="Arial"/>
          <w:sz w:val="22"/>
          <w:szCs w:val="22"/>
        </w:rPr>
      </w:pPr>
      <w:r w:rsidRPr="00C50C12">
        <w:rPr>
          <w:rFonts w:eastAsia="Arial" w:cs="Arial"/>
          <w:sz w:val="22"/>
          <w:szCs w:val="22"/>
        </w:rPr>
        <w:t xml:space="preserve">VII. </w:t>
      </w:r>
      <w:r w:rsidR="00BE1147" w:rsidRPr="00C50C12">
        <w:rPr>
          <w:rFonts w:eastAsia="Arial" w:cs="Arial"/>
          <w:sz w:val="22"/>
          <w:szCs w:val="22"/>
        </w:rPr>
        <w:t>Las demás que se señalen en esta ley y los demás ordenamientos aplicables.</w:t>
      </w:r>
    </w:p>
    <w:p w14:paraId="63CE31FA" w14:textId="4B5E3E2A" w:rsidR="00BE1147" w:rsidRPr="00C50C12" w:rsidRDefault="00BE1147" w:rsidP="00BE1147">
      <w:pPr>
        <w:widowControl w:val="0"/>
        <w:jc w:val="both"/>
        <w:rPr>
          <w:rFonts w:eastAsia="Arial" w:cs="Arial"/>
          <w:sz w:val="22"/>
          <w:szCs w:val="22"/>
        </w:rPr>
      </w:pPr>
    </w:p>
    <w:p w14:paraId="7983B835" w14:textId="77777777" w:rsidR="00A35810" w:rsidRPr="00C50C12" w:rsidRDefault="00A35810" w:rsidP="00BE1147">
      <w:pPr>
        <w:widowControl w:val="0"/>
        <w:jc w:val="both"/>
        <w:rPr>
          <w:rFonts w:eastAsia="Arial" w:cs="Arial"/>
          <w:sz w:val="22"/>
          <w:szCs w:val="22"/>
        </w:rPr>
      </w:pPr>
    </w:p>
    <w:p w14:paraId="1DB812FD" w14:textId="77777777" w:rsidR="00A35810" w:rsidRPr="00C50C12" w:rsidRDefault="00A35810" w:rsidP="00A35810">
      <w:pPr>
        <w:jc w:val="center"/>
        <w:rPr>
          <w:rFonts w:cs="Arial"/>
          <w:sz w:val="22"/>
          <w:szCs w:val="22"/>
        </w:rPr>
      </w:pPr>
      <w:r w:rsidRPr="00C50C12">
        <w:rPr>
          <w:rFonts w:cs="Arial"/>
          <w:sz w:val="22"/>
          <w:szCs w:val="22"/>
        </w:rPr>
        <w:t>(ADICIONADA CON LOS ARTÍCULOS QUE LA INTEGRAN, P.O. 23 DE DICIEMBRE DE 2021)</w:t>
      </w:r>
    </w:p>
    <w:p w14:paraId="1E697F83" w14:textId="77777777" w:rsidR="00BE1147" w:rsidRPr="00C50C12" w:rsidRDefault="00BE1147" w:rsidP="00BE1147">
      <w:pPr>
        <w:widowControl w:val="0"/>
        <w:jc w:val="center"/>
        <w:rPr>
          <w:rFonts w:eastAsia="Arial" w:cs="Arial"/>
          <w:sz w:val="22"/>
          <w:szCs w:val="22"/>
        </w:rPr>
      </w:pPr>
      <w:r w:rsidRPr="00C50C12">
        <w:rPr>
          <w:rFonts w:eastAsia="Arial" w:cs="Arial"/>
          <w:sz w:val="22"/>
          <w:szCs w:val="22"/>
        </w:rPr>
        <w:t>Sección IV</w:t>
      </w:r>
    </w:p>
    <w:p w14:paraId="504D845A" w14:textId="77777777" w:rsidR="00BE1147" w:rsidRPr="00C50C12" w:rsidRDefault="00BE1147" w:rsidP="00BE1147">
      <w:pPr>
        <w:widowControl w:val="0"/>
        <w:jc w:val="center"/>
        <w:rPr>
          <w:rFonts w:eastAsia="Arial" w:cs="Arial"/>
          <w:sz w:val="22"/>
          <w:szCs w:val="22"/>
        </w:rPr>
      </w:pPr>
      <w:r w:rsidRPr="00C50C12">
        <w:rPr>
          <w:rFonts w:eastAsia="Arial" w:cs="Arial"/>
          <w:sz w:val="22"/>
          <w:szCs w:val="22"/>
        </w:rPr>
        <w:t>Del Impuesto por la Emisión de Contaminantes en el Subsuelo y/o Suelo</w:t>
      </w:r>
    </w:p>
    <w:p w14:paraId="48DB60A3" w14:textId="77777777" w:rsidR="00BE1147" w:rsidRPr="00C50C12" w:rsidRDefault="00BE1147" w:rsidP="00BE1147">
      <w:pPr>
        <w:widowControl w:val="0"/>
        <w:jc w:val="both"/>
        <w:rPr>
          <w:rFonts w:eastAsia="Arial" w:cs="Arial"/>
          <w:sz w:val="22"/>
          <w:szCs w:val="22"/>
        </w:rPr>
      </w:pPr>
    </w:p>
    <w:p w14:paraId="2317354B" w14:textId="77777777" w:rsidR="00BE1147" w:rsidRPr="00C50C12" w:rsidRDefault="00BE1147" w:rsidP="00BE1147">
      <w:pPr>
        <w:jc w:val="both"/>
        <w:rPr>
          <w:rFonts w:eastAsia="Arial" w:cs="Arial"/>
          <w:sz w:val="22"/>
          <w:szCs w:val="22"/>
        </w:rPr>
      </w:pPr>
    </w:p>
    <w:p w14:paraId="5918D0D9" w14:textId="77777777" w:rsidR="001065ED" w:rsidRPr="00C50C12" w:rsidRDefault="001065ED" w:rsidP="001065ED">
      <w:pPr>
        <w:jc w:val="both"/>
        <w:rPr>
          <w:rFonts w:cs="Arial"/>
          <w:sz w:val="22"/>
          <w:szCs w:val="22"/>
        </w:rPr>
      </w:pPr>
      <w:r w:rsidRPr="00C50C12">
        <w:rPr>
          <w:rFonts w:cs="Arial"/>
          <w:sz w:val="22"/>
          <w:szCs w:val="22"/>
        </w:rPr>
        <w:t>(ADICIONADO, P.O. 23 DE DICIEMBRE DE 2021)</w:t>
      </w:r>
    </w:p>
    <w:p w14:paraId="4C643D2F" w14:textId="77777777" w:rsidR="00BE1147" w:rsidRPr="00C50C12" w:rsidRDefault="00BE1147" w:rsidP="00BE1147">
      <w:pPr>
        <w:jc w:val="both"/>
        <w:rPr>
          <w:rFonts w:eastAsia="Arial" w:cs="Arial"/>
          <w:sz w:val="22"/>
          <w:szCs w:val="22"/>
        </w:rPr>
      </w:pPr>
      <w:r w:rsidRPr="00C50C12">
        <w:rPr>
          <w:rFonts w:eastAsia="Arial" w:cs="Arial"/>
          <w:sz w:val="22"/>
          <w:szCs w:val="22"/>
        </w:rPr>
        <w:t>ARTÍCULO 136.- Es objeto de este impuesto la emisión de sustancias contaminantes orgánicas e inorgánicas que se depositen, desechen o descarguen en el subsuelo y/o suelo en el territorio del Estado, que sean bienes de uso común, bienes destinados a un servicio público y bienes propios pertenecientes a la Federación, a los Estados o a los Municipios, o bienes inmuebles que se encuentren en abandono.</w:t>
      </w:r>
    </w:p>
    <w:p w14:paraId="3C8C2418" w14:textId="77777777" w:rsidR="00BE1147" w:rsidRPr="00C50C12" w:rsidRDefault="00BE1147" w:rsidP="00BE1147">
      <w:pPr>
        <w:jc w:val="both"/>
        <w:rPr>
          <w:rFonts w:eastAsia="Arial" w:cs="Arial"/>
          <w:sz w:val="22"/>
          <w:szCs w:val="22"/>
        </w:rPr>
      </w:pPr>
    </w:p>
    <w:p w14:paraId="3C463E55" w14:textId="77777777" w:rsidR="001065ED" w:rsidRPr="00C50C12" w:rsidRDefault="001065ED" w:rsidP="001065ED">
      <w:pPr>
        <w:jc w:val="both"/>
        <w:rPr>
          <w:rFonts w:cs="Arial"/>
          <w:sz w:val="22"/>
          <w:szCs w:val="22"/>
        </w:rPr>
      </w:pPr>
      <w:r w:rsidRPr="00C50C12">
        <w:rPr>
          <w:rFonts w:cs="Arial"/>
          <w:sz w:val="22"/>
          <w:szCs w:val="22"/>
        </w:rPr>
        <w:t>(ADICIONADO, P.O. 23 DE DICIEMBRE DE 2021)</w:t>
      </w:r>
    </w:p>
    <w:p w14:paraId="3B11AB3D" w14:textId="77777777" w:rsidR="00BE1147" w:rsidRPr="00C50C12" w:rsidRDefault="00BE1147" w:rsidP="00BE1147">
      <w:pPr>
        <w:jc w:val="both"/>
        <w:rPr>
          <w:rFonts w:eastAsia="Arial" w:cs="Arial"/>
          <w:sz w:val="22"/>
          <w:szCs w:val="22"/>
        </w:rPr>
      </w:pPr>
      <w:r w:rsidRPr="00C50C12">
        <w:rPr>
          <w:rFonts w:eastAsia="Arial" w:cs="Arial"/>
          <w:sz w:val="22"/>
          <w:szCs w:val="22"/>
        </w:rPr>
        <w:t>ARTÍCULO 137.- Son sujetos de este impuesto las personas físicas, las personas morales, así como las unidades económicas que en el territorio del Estado, independientemente del domicilio fiscal del contribuyente, bajo cualquier título, por sí mismas o a través de intermediarios, realicen los actos o actividades establecidas en el artículo anterior.</w:t>
      </w:r>
    </w:p>
    <w:p w14:paraId="2FE30D31" w14:textId="77777777" w:rsidR="00BE1147" w:rsidRPr="00C50C12" w:rsidRDefault="00BE1147" w:rsidP="00BE1147">
      <w:pPr>
        <w:jc w:val="both"/>
        <w:rPr>
          <w:rFonts w:eastAsia="Arial" w:cs="Arial"/>
          <w:sz w:val="22"/>
          <w:szCs w:val="22"/>
        </w:rPr>
      </w:pPr>
    </w:p>
    <w:p w14:paraId="347DD5F6" w14:textId="77777777" w:rsidR="00BE1147" w:rsidRPr="00C50C12" w:rsidRDefault="00BE1147" w:rsidP="00BE1147">
      <w:pPr>
        <w:jc w:val="both"/>
        <w:rPr>
          <w:rFonts w:eastAsia="Arial" w:cs="Arial"/>
          <w:sz w:val="22"/>
          <w:szCs w:val="22"/>
        </w:rPr>
      </w:pPr>
      <w:r w:rsidRPr="00C50C12">
        <w:rPr>
          <w:rFonts w:eastAsia="Arial" w:cs="Arial"/>
          <w:sz w:val="22"/>
          <w:szCs w:val="22"/>
        </w:rPr>
        <w:t>La Federación, el Estado y los Municipios, los organismos descentralizados federales, estatales y municipales, las empresas de participación estatal mayoritaria de carácter federal y estatal, las empresas de participación municipal mayoritaria, los fideicomisos constituidos por dependencias y entidades de la administración pública federal, por el Estado y por los Municipios, así como las personas de derecho público con autonomía derivada de la Constitución Federal o del Estado, deberán cubrir el impuesto a su cargo.</w:t>
      </w:r>
    </w:p>
    <w:p w14:paraId="5A860AF1" w14:textId="77777777" w:rsidR="00BE1147" w:rsidRPr="00C50C12" w:rsidRDefault="00BE1147" w:rsidP="00BE1147">
      <w:pPr>
        <w:jc w:val="both"/>
        <w:rPr>
          <w:rFonts w:eastAsia="Arial" w:cs="Arial"/>
          <w:sz w:val="22"/>
          <w:szCs w:val="22"/>
        </w:rPr>
      </w:pPr>
    </w:p>
    <w:p w14:paraId="1E348FD6" w14:textId="77777777" w:rsidR="001065ED" w:rsidRPr="00C50C12" w:rsidRDefault="001065ED" w:rsidP="001065ED">
      <w:pPr>
        <w:jc w:val="both"/>
        <w:rPr>
          <w:rFonts w:cs="Arial"/>
          <w:sz w:val="22"/>
          <w:szCs w:val="22"/>
        </w:rPr>
      </w:pPr>
      <w:r w:rsidRPr="00C50C12">
        <w:rPr>
          <w:rFonts w:cs="Arial"/>
          <w:sz w:val="22"/>
          <w:szCs w:val="22"/>
        </w:rPr>
        <w:t>(ADICIONADO, P.O. 23 DE DICIEMBRE DE 2021)</w:t>
      </w:r>
    </w:p>
    <w:p w14:paraId="42D878D7" w14:textId="77777777" w:rsidR="00BE1147" w:rsidRPr="00C50C12" w:rsidRDefault="00BE1147" w:rsidP="00BE1147">
      <w:pPr>
        <w:jc w:val="both"/>
        <w:rPr>
          <w:rFonts w:eastAsia="Arial" w:cs="Arial"/>
          <w:sz w:val="22"/>
          <w:szCs w:val="22"/>
        </w:rPr>
      </w:pPr>
      <w:r w:rsidRPr="00C50C12">
        <w:rPr>
          <w:rFonts w:eastAsia="Arial" w:cs="Arial"/>
          <w:sz w:val="22"/>
          <w:szCs w:val="22"/>
        </w:rPr>
        <w:t>ARTÍCULO 137 Bis. - Son base de este impuesto:</w:t>
      </w:r>
    </w:p>
    <w:p w14:paraId="05A0A8C0" w14:textId="77777777" w:rsidR="00BE1147" w:rsidRPr="00C50C12" w:rsidRDefault="00BE1147" w:rsidP="00BE1147">
      <w:pPr>
        <w:jc w:val="both"/>
        <w:rPr>
          <w:rFonts w:eastAsia="Arial" w:cs="Arial"/>
          <w:sz w:val="22"/>
          <w:szCs w:val="22"/>
        </w:rPr>
      </w:pPr>
    </w:p>
    <w:p w14:paraId="7F767CA7" w14:textId="34EB0167" w:rsidR="00BE1147" w:rsidRPr="00C50C12" w:rsidRDefault="001065ED" w:rsidP="001065ED">
      <w:pPr>
        <w:pStyle w:val="Prrafodelista"/>
        <w:ind w:left="0"/>
        <w:jc w:val="both"/>
        <w:rPr>
          <w:rFonts w:ascii="Arial" w:eastAsia="Arial" w:hAnsi="Arial" w:cs="Arial"/>
          <w:sz w:val="22"/>
          <w:szCs w:val="22"/>
        </w:rPr>
      </w:pPr>
      <w:r w:rsidRPr="00C50C12">
        <w:rPr>
          <w:rFonts w:ascii="Arial" w:eastAsia="Arial" w:hAnsi="Arial" w:cs="Arial"/>
          <w:sz w:val="22"/>
          <w:szCs w:val="22"/>
        </w:rPr>
        <w:lastRenderedPageBreak/>
        <w:t xml:space="preserve">I. </w:t>
      </w:r>
      <w:r w:rsidR="00BE1147" w:rsidRPr="00C50C12">
        <w:rPr>
          <w:rFonts w:ascii="Arial" w:eastAsia="Arial" w:hAnsi="Arial" w:cs="Arial"/>
          <w:sz w:val="22"/>
          <w:szCs w:val="22"/>
        </w:rPr>
        <w:t xml:space="preserve">Los contaminantes vertidos al </w:t>
      </w:r>
      <w:r w:rsidR="00BE1147" w:rsidRPr="00C50C12">
        <w:rPr>
          <w:rFonts w:ascii="Arial" w:eastAsia="Arial" w:hAnsi="Arial" w:cs="Arial"/>
          <w:color w:val="000000"/>
          <w:sz w:val="22"/>
          <w:szCs w:val="22"/>
        </w:rPr>
        <w:t xml:space="preserve">subsuelo y/o suelo afectados, de </w:t>
      </w:r>
      <w:r w:rsidR="00BE1147" w:rsidRPr="00C50C12">
        <w:rPr>
          <w:rFonts w:ascii="Arial" w:eastAsia="Arial" w:hAnsi="Arial" w:cs="Arial"/>
          <w:sz w:val="22"/>
          <w:szCs w:val="22"/>
        </w:rPr>
        <w:t>miligramos por kilogramo, base seca, obtenidos de muestras que se realicen conforme a las Normas Oficiales Mexicanas en cada cien metros cuadrados de terreno, de acuerdo con lo siguiente:</w:t>
      </w:r>
    </w:p>
    <w:p w14:paraId="7F9907A1" w14:textId="77777777" w:rsidR="00BE1147" w:rsidRPr="00C50C12" w:rsidRDefault="00BE1147" w:rsidP="00BE1147">
      <w:pPr>
        <w:pStyle w:val="Prrafodelista"/>
        <w:ind w:left="0"/>
        <w:jc w:val="both"/>
        <w:rPr>
          <w:rFonts w:ascii="Arial" w:eastAsia="Arial" w:hAnsi="Arial" w:cs="Arial"/>
          <w:sz w:val="22"/>
          <w:szCs w:val="22"/>
        </w:rPr>
      </w:pPr>
    </w:p>
    <w:p w14:paraId="2CC69A29" w14:textId="48C15B7D" w:rsidR="00BE1147" w:rsidRPr="00C50C12" w:rsidRDefault="001065ED" w:rsidP="001065ED">
      <w:pPr>
        <w:pStyle w:val="Prrafodelista"/>
        <w:ind w:left="0"/>
        <w:jc w:val="both"/>
        <w:rPr>
          <w:rFonts w:ascii="Arial" w:eastAsia="Arial" w:hAnsi="Arial" w:cs="Arial"/>
          <w:sz w:val="22"/>
          <w:szCs w:val="22"/>
        </w:rPr>
      </w:pPr>
      <w:r w:rsidRPr="00C50C12">
        <w:rPr>
          <w:rFonts w:ascii="Arial" w:eastAsia="Arial" w:hAnsi="Arial" w:cs="Arial"/>
          <w:sz w:val="22"/>
          <w:szCs w:val="22"/>
        </w:rPr>
        <w:t xml:space="preserve">a) </w:t>
      </w:r>
      <w:r w:rsidR="00BE1147" w:rsidRPr="00C50C12">
        <w:rPr>
          <w:rFonts w:ascii="Arial" w:eastAsia="Arial" w:hAnsi="Arial" w:cs="Arial"/>
          <w:sz w:val="22"/>
          <w:szCs w:val="22"/>
        </w:rPr>
        <w:t>Subsuelos o suelos contaminados por hidrocarburos:</w:t>
      </w:r>
    </w:p>
    <w:p w14:paraId="5A14D54F" w14:textId="77777777" w:rsidR="00BE1147" w:rsidRPr="00C50C12" w:rsidRDefault="00BE1147" w:rsidP="00BE1147">
      <w:pPr>
        <w:pStyle w:val="Prrafodelista"/>
        <w:ind w:left="0"/>
        <w:jc w:val="both"/>
        <w:rPr>
          <w:rFonts w:ascii="Arial" w:eastAsia="Arial" w:hAnsi="Arial" w:cs="Arial"/>
          <w:sz w:val="22"/>
          <w:szCs w:val="22"/>
        </w:rPr>
      </w:pPr>
    </w:p>
    <w:p w14:paraId="6C481D4D" w14:textId="77777777" w:rsidR="00BE1147" w:rsidRPr="00C50C12" w:rsidRDefault="00BE1147" w:rsidP="00BE1147">
      <w:pPr>
        <w:jc w:val="both"/>
        <w:rPr>
          <w:rFonts w:eastAsia="Arial" w:cs="Arial"/>
          <w:sz w:val="22"/>
          <w:szCs w:val="22"/>
        </w:rPr>
      </w:pPr>
      <w:r w:rsidRPr="00C50C12">
        <w:rPr>
          <w:rFonts w:eastAsia="Arial" w:cs="Arial"/>
          <w:sz w:val="22"/>
          <w:szCs w:val="22"/>
        </w:rPr>
        <w:t>Las muestras para determinar la cantidad de miligramos por kilogramo, base seca, por cada cien metros cuadrados de terreno, se obtendrán conforme a la Norma Oficial Mexicana NOM-138-SEMARNAT/SSA1-2012: "Límites máximos permisibles de hidrocarburos en suelos y lineamientos para el muestreo en la caracterización y especificaciones para la remediación".</w:t>
      </w:r>
    </w:p>
    <w:p w14:paraId="2598F881" w14:textId="77777777" w:rsidR="00BE1147" w:rsidRPr="00C50C12" w:rsidRDefault="00BE1147" w:rsidP="00BE1147">
      <w:pPr>
        <w:jc w:val="both"/>
        <w:rPr>
          <w:rFonts w:eastAsia="Arial" w:cs="Arial"/>
          <w:sz w:val="22"/>
          <w:szCs w:val="22"/>
        </w:rPr>
      </w:pPr>
    </w:p>
    <w:p w14:paraId="78822522" w14:textId="77777777" w:rsidR="00BE1147" w:rsidRPr="00C50C12" w:rsidRDefault="00BE1147" w:rsidP="00BE1147">
      <w:pPr>
        <w:jc w:val="both"/>
        <w:rPr>
          <w:rFonts w:eastAsia="Arial" w:cs="Arial"/>
          <w:sz w:val="22"/>
          <w:szCs w:val="22"/>
        </w:rPr>
      </w:pPr>
    </w:p>
    <w:tbl>
      <w:tblPr>
        <w:tblW w:w="5953" w:type="dxa"/>
        <w:tblInd w:w="817" w:type="dxa"/>
        <w:tblLayout w:type="fixed"/>
        <w:tblLook w:val="0400" w:firstRow="0" w:lastRow="0" w:firstColumn="0" w:lastColumn="0" w:noHBand="0" w:noVBand="1"/>
      </w:tblPr>
      <w:tblGrid>
        <w:gridCol w:w="3402"/>
        <w:gridCol w:w="2551"/>
      </w:tblGrid>
      <w:tr w:rsidR="00BE1147" w:rsidRPr="00C50C12" w14:paraId="68CAA204" w14:textId="77777777" w:rsidTr="00326F38">
        <w:trPr>
          <w:trHeight w:val="1259"/>
        </w:trPr>
        <w:tc>
          <w:tcPr>
            <w:tcW w:w="3402" w:type="dxa"/>
            <w:tcBorders>
              <w:top w:val="single" w:sz="8" w:space="0" w:color="000000"/>
              <w:left w:val="single" w:sz="8" w:space="0" w:color="000000"/>
              <w:bottom w:val="single" w:sz="8" w:space="0" w:color="000000"/>
              <w:right w:val="nil"/>
            </w:tcBorders>
            <w:shd w:val="clear" w:color="auto" w:fill="auto"/>
            <w:vAlign w:val="center"/>
          </w:tcPr>
          <w:p w14:paraId="33D77300" w14:textId="77777777" w:rsidR="00BE1147" w:rsidRPr="00C50C12" w:rsidRDefault="00BE1147" w:rsidP="00BE1147">
            <w:pPr>
              <w:jc w:val="both"/>
              <w:rPr>
                <w:rFonts w:eastAsia="Arial" w:cs="Arial"/>
                <w:sz w:val="22"/>
                <w:szCs w:val="22"/>
              </w:rPr>
            </w:pPr>
            <w:r w:rsidRPr="00C50C12">
              <w:rPr>
                <w:rFonts w:eastAsia="Arial" w:cs="Arial"/>
                <w:sz w:val="22"/>
                <w:szCs w:val="22"/>
              </w:rPr>
              <w:t>Contaminante</w:t>
            </w:r>
          </w:p>
        </w:tc>
        <w:tc>
          <w:tcPr>
            <w:tcW w:w="255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63A555" w14:textId="77777777" w:rsidR="00BE1147" w:rsidRPr="00C50C12" w:rsidRDefault="00BE1147" w:rsidP="00BE1147">
            <w:pPr>
              <w:jc w:val="both"/>
              <w:rPr>
                <w:rFonts w:eastAsia="Arial" w:cs="Arial"/>
                <w:sz w:val="22"/>
                <w:szCs w:val="22"/>
              </w:rPr>
            </w:pPr>
            <w:r w:rsidRPr="00C50C12">
              <w:rPr>
                <w:rFonts w:eastAsia="Arial" w:cs="Arial"/>
                <w:sz w:val="22"/>
                <w:szCs w:val="22"/>
              </w:rPr>
              <w:t>Cantidad de miligramos por kilogramo, base seca, por cada cien metros cuadrados de terreno</w:t>
            </w:r>
          </w:p>
        </w:tc>
      </w:tr>
      <w:tr w:rsidR="00BE1147" w:rsidRPr="00C50C12" w14:paraId="7B006D25" w14:textId="77777777" w:rsidTr="00326F38">
        <w:trPr>
          <w:trHeight w:val="315"/>
        </w:trPr>
        <w:tc>
          <w:tcPr>
            <w:tcW w:w="3402" w:type="dxa"/>
            <w:tcBorders>
              <w:top w:val="nil"/>
              <w:left w:val="single" w:sz="8" w:space="0" w:color="000000"/>
              <w:bottom w:val="single" w:sz="8" w:space="0" w:color="000000"/>
              <w:right w:val="nil"/>
            </w:tcBorders>
            <w:shd w:val="clear" w:color="auto" w:fill="auto"/>
            <w:vAlign w:val="center"/>
          </w:tcPr>
          <w:p w14:paraId="40B66246" w14:textId="77777777" w:rsidR="00BE1147" w:rsidRPr="00C50C12" w:rsidRDefault="00BE1147" w:rsidP="00BE1147">
            <w:pPr>
              <w:jc w:val="both"/>
              <w:rPr>
                <w:rFonts w:eastAsia="Arial" w:cs="Arial"/>
                <w:sz w:val="22"/>
                <w:szCs w:val="22"/>
              </w:rPr>
            </w:pPr>
            <w:r w:rsidRPr="00C50C12">
              <w:rPr>
                <w:rFonts w:eastAsia="Arial" w:cs="Arial"/>
                <w:sz w:val="22"/>
                <w:szCs w:val="22"/>
              </w:rPr>
              <w:t>Benceno</w:t>
            </w:r>
          </w:p>
        </w:tc>
        <w:tc>
          <w:tcPr>
            <w:tcW w:w="2551" w:type="dxa"/>
            <w:tcBorders>
              <w:top w:val="nil"/>
              <w:left w:val="single" w:sz="8" w:space="0" w:color="000000"/>
              <w:bottom w:val="single" w:sz="8" w:space="0" w:color="000000"/>
              <w:right w:val="single" w:sz="8" w:space="0" w:color="000000"/>
            </w:tcBorders>
            <w:shd w:val="clear" w:color="auto" w:fill="auto"/>
            <w:vAlign w:val="center"/>
          </w:tcPr>
          <w:p w14:paraId="2FE4E3B5" w14:textId="77777777" w:rsidR="00BE1147" w:rsidRPr="00C50C12" w:rsidRDefault="00BE1147" w:rsidP="00BE1147">
            <w:pPr>
              <w:jc w:val="both"/>
              <w:rPr>
                <w:rFonts w:eastAsia="Arial" w:cs="Arial"/>
                <w:sz w:val="22"/>
                <w:szCs w:val="22"/>
              </w:rPr>
            </w:pPr>
            <w:r w:rsidRPr="00C50C12">
              <w:rPr>
                <w:rFonts w:eastAsia="Arial" w:cs="Arial"/>
                <w:sz w:val="22"/>
                <w:szCs w:val="22"/>
              </w:rPr>
              <w:t>6</w:t>
            </w:r>
          </w:p>
        </w:tc>
      </w:tr>
      <w:tr w:rsidR="00BE1147" w:rsidRPr="00C50C12" w14:paraId="6AB7C53D" w14:textId="77777777" w:rsidTr="00326F38">
        <w:trPr>
          <w:trHeight w:val="315"/>
        </w:trPr>
        <w:tc>
          <w:tcPr>
            <w:tcW w:w="3402" w:type="dxa"/>
            <w:tcBorders>
              <w:top w:val="nil"/>
              <w:left w:val="single" w:sz="8" w:space="0" w:color="000000"/>
              <w:bottom w:val="single" w:sz="8" w:space="0" w:color="000000"/>
              <w:right w:val="nil"/>
            </w:tcBorders>
            <w:shd w:val="clear" w:color="auto" w:fill="auto"/>
            <w:vAlign w:val="center"/>
          </w:tcPr>
          <w:p w14:paraId="5A680ED7" w14:textId="77777777" w:rsidR="00BE1147" w:rsidRPr="00C50C12" w:rsidRDefault="00BE1147" w:rsidP="00BE1147">
            <w:pPr>
              <w:jc w:val="both"/>
              <w:rPr>
                <w:rFonts w:eastAsia="Arial" w:cs="Arial"/>
                <w:sz w:val="22"/>
                <w:szCs w:val="22"/>
              </w:rPr>
            </w:pPr>
            <w:r w:rsidRPr="00C50C12">
              <w:rPr>
                <w:rFonts w:eastAsia="Arial" w:cs="Arial"/>
                <w:sz w:val="22"/>
                <w:szCs w:val="22"/>
              </w:rPr>
              <w:t>Tolueno</w:t>
            </w:r>
          </w:p>
        </w:tc>
        <w:tc>
          <w:tcPr>
            <w:tcW w:w="2551" w:type="dxa"/>
            <w:tcBorders>
              <w:top w:val="nil"/>
              <w:left w:val="single" w:sz="8" w:space="0" w:color="000000"/>
              <w:bottom w:val="single" w:sz="8" w:space="0" w:color="000000"/>
              <w:right w:val="single" w:sz="8" w:space="0" w:color="000000"/>
            </w:tcBorders>
            <w:shd w:val="clear" w:color="auto" w:fill="auto"/>
            <w:vAlign w:val="center"/>
          </w:tcPr>
          <w:p w14:paraId="650E253F" w14:textId="77777777" w:rsidR="00BE1147" w:rsidRPr="00C50C12" w:rsidRDefault="00BE1147" w:rsidP="00BE1147">
            <w:pPr>
              <w:jc w:val="both"/>
              <w:rPr>
                <w:rFonts w:eastAsia="Arial" w:cs="Arial"/>
                <w:sz w:val="22"/>
                <w:szCs w:val="22"/>
              </w:rPr>
            </w:pPr>
            <w:r w:rsidRPr="00C50C12">
              <w:rPr>
                <w:rFonts w:eastAsia="Arial" w:cs="Arial"/>
                <w:sz w:val="22"/>
                <w:szCs w:val="22"/>
              </w:rPr>
              <w:t>40</w:t>
            </w:r>
          </w:p>
        </w:tc>
      </w:tr>
      <w:tr w:rsidR="00BE1147" w:rsidRPr="00C50C12" w14:paraId="0B96FFFD" w14:textId="77777777" w:rsidTr="00326F38">
        <w:trPr>
          <w:trHeight w:val="315"/>
        </w:trPr>
        <w:tc>
          <w:tcPr>
            <w:tcW w:w="3402" w:type="dxa"/>
            <w:tcBorders>
              <w:top w:val="nil"/>
              <w:left w:val="single" w:sz="8" w:space="0" w:color="000000"/>
              <w:bottom w:val="single" w:sz="8" w:space="0" w:color="000000"/>
              <w:right w:val="nil"/>
            </w:tcBorders>
            <w:shd w:val="clear" w:color="auto" w:fill="auto"/>
            <w:vAlign w:val="center"/>
          </w:tcPr>
          <w:p w14:paraId="2716AFD2" w14:textId="77777777" w:rsidR="00BE1147" w:rsidRPr="00C50C12" w:rsidRDefault="00BE1147" w:rsidP="00BE1147">
            <w:pPr>
              <w:jc w:val="both"/>
              <w:rPr>
                <w:rFonts w:eastAsia="Arial" w:cs="Arial"/>
                <w:sz w:val="22"/>
                <w:szCs w:val="22"/>
              </w:rPr>
            </w:pPr>
            <w:r w:rsidRPr="00C50C12">
              <w:rPr>
                <w:rFonts w:eastAsia="Arial" w:cs="Arial"/>
                <w:sz w:val="22"/>
                <w:szCs w:val="22"/>
              </w:rPr>
              <w:t>Etilbenceno</w:t>
            </w:r>
          </w:p>
        </w:tc>
        <w:tc>
          <w:tcPr>
            <w:tcW w:w="2551" w:type="dxa"/>
            <w:tcBorders>
              <w:top w:val="nil"/>
              <w:left w:val="single" w:sz="8" w:space="0" w:color="000000"/>
              <w:bottom w:val="single" w:sz="8" w:space="0" w:color="000000"/>
              <w:right w:val="single" w:sz="8" w:space="0" w:color="000000"/>
            </w:tcBorders>
            <w:shd w:val="clear" w:color="auto" w:fill="auto"/>
            <w:vAlign w:val="center"/>
          </w:tcPr>
          <w:p w14:paraId="2C63CC07" w14:textId="77777777" w:rsidR="00BE1147" w:rsidRPr="00C50C12" w:rsidRDefault="00BE1147" w:rsidP="00BE1147">
            <w:pPr>
              <w:jc w:val="both"/>
              <w:rPr>
                <w:rFonts w:eastAsia="Arial" w:cs="Arial"/>
                <w:sz w:val="22"/>
                <w:szCs w:val="22"/>
              </w:rPr>
            </w:pPr>
            <w:r w:rsidRPr="00C50C12">
              <w:rPr>
                <w:rFonts w:eastAsia="Arial" w:cs="Arial"/>
                <w:sz w:val="22"/>
                <w:szCs w:val="22"/>
              </w:rPr>
              <w:t>10</w:t>
            </w:r>
          </w:p>
        </w:tc>
      </w:tr>
      <w:tr w:rsidR="00BE1147" w:rsidRPr="00C50C12" w14:paraId="2F38D107" w14:textId="77777777" w:rsidTr="00326F38">
        <w:trPr>
          <w:trHeight w:val="615"/>
        </w:trPr>
        <w:tc>
          <w:tcPr>
            <w:tcW w:w="3402" w:type="dxa"/>
            <w:tcBorders>
              <w:top w:val="nil"/>
              <w:left w:val="single" w:sz="8" w:space="0" w:color="000000"/>
              <w:bottom w:val="single" w:sz="8" w:space="0" w:color="000000"/>
              <w:right w:val="nil"/>
            </w:tcBorders>
            <w:shd w:val="clear" w:color="auto" w:fill="auto"/>
            <w:vAlign w:val="center"/>
          </w:tcPr>
          <w:p w14:paraId="3AE73F6A" w14:textId="77777777" w:rsidR="00BE1147" w:rsidRPr="00C50C12" w:rsidRDefault="00BE1147" w:rsidP="00BE1147">
            <w:pPr>
              <w:jc w:val="both"/>
              <w:rPr>
                <w:rFonts w:eastAsia="Arial" w:cs="Arial"/>
                <w:sz w:val="22"/>
                <w:szCs w:val="22"/>
              </w:rPr>
            </w:pPr>
            <w:r w:rsidRPr="00C50C12">
              <w:rPr>
                <w:rFonts w:eastAsia="Arial" w:cs="Arial"/>
                <w:sz w:val="22"/>
                <w:szCs w:val="22"/>
              </w:rPr>
              <w:t>Xilenos (suma de isómeros)</w:t>
            </w:r>
          </w:p>
        </w:tc>
        <w:tc>
          <w:tcPr>
            <w:tcW w:w="2551" w:type="dxa"/>
            <w:tcBorders>
              <w:top w:val="nil"/>
              <w:left w:val="single" w:sz="8" w:space="0" w:color="000000"/>
              <w:bottom w:val="single" w:sz="8" w:space="0" w:color="000000"/>
              <w:right w:val="single" w:sz="8" w:space="0" w:color="000000"/>
            </w:tcBorders>
            <w:shd w:val="clear" w:color="auto" w:fill="auto"/>
            <w:vAlign w:val="center"/>
          </w:tcPr>
          <w:p w14:paraId="54788951" w14:textId="77777777" w:rsidR="00BE1147" w:rsidRPr="00C50C12" w:rsidRDefault="00BE1147" w:rsidP="00BE1147">
            <w:pPr>
              <w:jc w:val="both"/>
              <w:rPr>
                <w:rFonts w:eastAsia="Arial" w:cs="Arial"/>
                <w:sz w:val="22"/>
                <w:szCs w:val="22"/>
              </w:rPr>
            </w:pPr>
            <w:r w:rsidRPr="00C50C12">
              <w:rPr>
                <w:rFonts w:eastAsia="Arial" w:cs="Arial"/>
                <w:sz w:val="22"/>
                <w:szCs w:val="22"/>
              </w:rPr>
              <w:t>40</w:t>
            </w:r>
          </w:p>
        </w:tc>
      </w:tr>
      <w:tr w:rsidR="00BE1147" w:rsidRPr="00C50C12" w14:paraId="71D3DEDF" w14:textId="77777777" w:rsidTr="00326F38">
        <w:trPr>
          <w:trHeight w:val="315"/>
        </w:trPr>
        <w:tc>
          <w:tcPr>
            <w:tcW w:w="3402" w:type="dxa"/>
            <w:tcBorders>
              <w:top w:val="nil"/>
              <w:left w:val="single" w:sz="8" w:space="0" w:color="000000"/>
              <w:bottom w:val="single" w:sz="8" w:space="0" w:color="000000"/>
              <w:right w:val="nil"/>
            </w:tcBorders>
            <w:shd w:val="clear" w:color="auto" w:fill="auto"/>
            <w:vAlign w:val="center"/>
          </w:tcPr>
          <w:p w14:paraId="31B7C2E6" w14:textId="77777777" w:rsidR="00BE1147" w:rsidRPr="00C50C12" w:rsidRDefault="00BE1147" w:rsidP="00BE1147">
            <w:pPr>
              <w:jc w:val="both"/>
              <w:rPr>
                <w:rFonts w:eastAsia="Arial" w:cs="Arial"/>
                <w:sz w:val="22"/>
                <w:szCs w:val="22"/>
              </w:rPr>
            </w:pPr>
            <w:r w:rsidRPr="00C50C12">
              <w:rPr>
                <w:rFonts w:eastAsia="Arial" w:cs="Arial"/>
                <w:sz w:val="22"/>
                <w:szCs w:val="22"/>
              </w:rPr>
              <w:t>Benzo[a]pireno</w:t>
            </w:r>
          </w:p>
        </w:tc>
        <w:tc>
          <w:tcPr>
            <w:tcW w:w="2551" w:type="dxa"/>
            <w:tcBorders>
              <w:top w:val="nil"/>
              <w:left w:val="single" w:sz="8" w:space="0" w:color="000000"/>
              <w:bottom w:val="single" w:sz="8" w:space="0" w:color="000000"/>
              <w:right w:val="single" w:sz="8" w:space="0" w:color="000000"/>
            </w:tcBorders>
            <w:shd w:val="clear" w:color="auto" w:fill="auto"/>
            <w:vAlign w:val="center"/>
          </w:tcPr>
          <w:p w14:paraId="71BCC4B9" w14:textId="77777777" w:rsidR="00BE1147" w:rsidRPr="00C50C12" w:rsidRDefault="00BE1147" w:rsidP="00BE1147">
            <w:pPr>
              <w:jc w:val="both"/>
              <w:rPr>
                <w:rFonts w:eastAsia="Arial" w:cs="Arial"/>
                <w:sz w:val="22"/>
                <w:szCs w:val="22"/>
              </w:rPr>
            </w:pPr>
            <w:r w:rsidRPr="00C50C12">
              <w:rPr>
                <w:rFonts w:eastAsia="Arial" w:cs="Arial"/>
                <w:sz w:val="22"/>
                <w:szCs w:val="22"/>
              </w:rPr>
              <w:t>2</w:t>
            </w:r>
          </w:p>
        </w:tc>
      </w:tr>
      <w:tr w:rsidR="00BE1147" w:rsidRPr="00C50C12" w14:paraId="28CA6914" w14:textId="77777777" w:rsidTr="00326F38">
        <w:trPr>
          <w:trHeight w:val="615"/>
        </w:trPr>
        <w:tc>
          <w:tcPr>
            <w:tcW w:w="3402" w:type="dxa"/>
            <w:tcBorders>
              <w:top w:val="nil"/>
              <w:left w:val="single" w:sz="8" w:space="0" w:color="000000"/>
              <w:bottom w:val="single" w:sz="8" w:space="0" w:color="000000"/>
              <w:right w:val="nil"/>
            </w:tcBorders>
            <w:shd w:val="clear" w:color="auto" w:fill="auto"/>
            <w:vAlign w:val="center"/>
          </w:tcPr>
          <w:p w14:paraId="6819FFFA" w14:textId="77777777" w:rsidR="00BE1147" w:rsidRPr="00C50C12" w:rsidRDefault="00BE1147" w:rsidP="00BE1147">
            <w:pPr>
              <w:jc w:val="both"/>
              <w:rPr>
                <w:rFonts w:eastAsia="Arial" w:cs="Arial"/>
                <w:sz w:val="22"/>
                <w:szCs w:val="22"/>
              </w:rPr>
            </w:pPr>
            <w:r w:rsidRPr="00C50C12">
              <w:rPr>
                <w:rFonts w:eastAsia="Arial" w:cs="Arial"/>
                <w:sz w:val="22"/>
                <w:szCs w:val="22"/>
              </w:rPr>
              <w:t>Dibenzo[a,h ]antraceno</w:t>
            </w:r>
          </w:p>
        </w:tc>
        <w:tc>
          <w:tcPr>
            <w:tcW w:w="2551" w:type="dxa"/>
            <w:tcBorders>
              <w:top w:val="nil"/>
              <w:left w:val="single" w:sz="8" w:space="0" w:color="000000"/>
              <w:bottom w:val="single" w:sz="8" w:space="0" w:color="000000"/>
              <w:right w:val="single" w:sz="8" w:space="0" w:color="000000"/>
            </w:tcBorders>
            <w:shd w:val="clear" w:color="auto" w:fill="auto"/>
            <w:vAlign w:val="center"/>
          </w:tcPr>
          <w:p w14:paraId="487E1A79" w14:textId="77777777" w:rsidR="00BE1147" w:rsidRPr="00C50C12" w:rsidRDefault="00BE1147" w:rsidP="00BE1147">
            <w:pPr>
              <w:jc w:val="both"/>
              <w:rPr>
                <w:rFonts w:eastAsia="Arial" w:cs="Arial"/>
                <w:sz w:val="22"/>
                <w:szCs w:val="22"/>
              </w:rPr>
            </w:pPr>
            <w:r w:rsidRPr="00C50C12">
              <w:rPr>
                <w:rFonts w:eastAsia="Arial" w:cs="Arial"/>
                <w:sz w:val="22"/>
                <w:szCs w:val="22"/>
              </w:rPr>
              <w:t>2</w:t>
            </w:r>
          </w:p>
        </w:tc>
      </w:tr>
      <w:tr w:rsidR="00BE1147" w:rsidRPr="00C50C12" w14:paraId="074503F7" w14:textId="77777777" w:rsidTr="00326F38">
        <w:trPr>
          <w:trHeight w:val="315"/>
        </w:trPr>
        <w:tc>
          <w:tcPr>
            <w:tcW w:w="3402" w:type="dxa"/>
            <w:tcBorders>
              <w:top w:val="nil"/>
              <w:left w:val="single" w:sz="8" w:space="0" w:color="000000"/>
              <w:bottom w:val="single" w:sz="8" w:space="0" w:color="000000"/>
              <w:right w:val="nil"/>
            </w:tcBorders>
            <w:shd w:val="clear" w:color="auto" w:fill="auto"/>
            <w:vAlign w:val="center"/>
          </w:tcPr>
          <w:p w14:paraId="782DE4ED" w14:textId="77777777" w:rsidR="00BE1147" w:rsidRPr="00C50C12" w:rsidRDefault="00BE1147" w:rsidP="00BE1147">
            <w:pPr>
              <w:jc w:val="both"/>
              <w:rPr>
                <w:rFonts w:eastAsia="Arial" w:cs="Arial"/>
                <w:sz w:val="22"/>
                <w:szCs w:val="22"/>
              </w:rPr>
            </w:pPr>
            <w:r w:rsidRPr="00C50C12">
              <w:rPr>
                <w:rFonts w:eastAsia="Arial" w:cs="Arial"/>
                <w:sz w:val="22"/>
                <w:szCs w:val="22"/>
              </w:rPr>
              <w:t>Benzo[a]antraceno</w:t>
            </w:r>
          </w:p>
        </w:tc>
        <w:tc>
          <w:tcPr>
            <w:tcW w:w="2551" w:type="dxa"/>
            <w:tcBorders>
              <w:top w:val="nil"/>
              <w:left w:val="single" w:sz="8" w:space="0" w:color="000000"/>
              <w:bottom w:val="single" w:sz="8" w:space="0" w:color="000000"/>
              <w:right w:val="single" w:sz="8" w:space="0" w:color="000000"/>
            </w:tcBorders>
            <w:shd w:val="clear" w:color="auto" w:fill="auto"/>
            <w:vAlign w:val="center"/>
          </w:tcPr>
          <w:p w14:paraId="13B44EF0" w14:textId="77777777" w:rsidR="00BE1147" w:rsidRPr="00C50C12" w:rsidRDefault="00BE1147" w:rsidP="00BE1147">
            <w:pPr>
              <w:jc w:val="both"/>
              <w:rPr>
                <w:rFonts w:eastAsia="Arial" w:cs="Arial"/>
                <w:sz w:val="22"/>
                <w:szCs w:val="22"/>
              </w:rPr>
            </w:pPr>
            <w:r w:rsidRPr="00C50C12">
              <w:rPr>
                <w:rFonts w:eastAsia="Arial" w:cs="Arial"/>
                <w:sz w:val="22"/>
                <w:szCs w:val="22"/>
              </w:rPr>
              <w:t>2</w:t>
            </w:r>
          </w:p>
        </w:tc>
      </w:tr>
      <w:tr w:rsidR="00BE1147" w:rsidRPr="00C50C12" w14:paraId="7846D7EA" w14:textId="77777777" w:rsidTr="00326F38">
        <w:trPr>
          <w:trHeight w:val="315"/>
        </w:trPr>
        <w:tc>
          <w:tcPr>
            <w:tcW w:w="3402" w:type="dxa"/>
            <w:tcBorders>
              <w:top w:val="nil"/>
              <w:left w:val="single" w:sz="8" w:space="0" w:color="000000"/>
              <w:bottom w:val="single" w:sz="8" w:space="0" w:color="000000"/>
              <w:right w:val="nil"/>
            </w:tcBorders>
            <w:shd w:val="clear" w:color="auto" w:fill="auto"/>
            <w:vAlign w:val="center"/>
          </w:tcPr>
          <w:p w14:paraId="7DB5C5BC" w14:textId="77777777" w:rsidR="00BE1147" w:rsidRPr="00C50C12" w:rsidRDefault="00BE1147" w:rsidP="00BE1147">
            <w:pPr>
              <w:jc w:val="both"/>
              <w:rPr>
                <w:rFonts w:eastAsia="Arial" w:cs="Arial"/>
                <w:sz w:val="22"/>
                <w:szCs w:val="22"/>
              </w:rPr>
            </w:pPr>
            <w:r w:rsidRPr="00C50C12">
              <w:rPr>
                <w:rFonts w:eastAsia="Arial" w:cs="Arial"/>
                <w:sz w:val="22"/>
                <w:szCs w:val="22"/>
              </w:rPr>
              <w:t>Benzo[b]fluoranteno</w:t>
            </w:r>
          </w:p>
        </w:tc>
        <w:tc>
          <w:tcPr>
            <w:tcW w:w="2551" w:type="dxa"/>
            <w:tcBorders>
              <w:top w:val="nil"/>
              <w:left w:val="single" w:sz="8" w:space="0" w:color="000000"/>
              <w:bottom w:val="single" w:sz="8" w:space="0" w:color="000000"/>
              <w:right w:val="single" w:sz="8" w:space="0" w:color="000000"/>
            </w:tcBorders>
            <w:shd w:val="clear" w:color="auto" w:fill="auto"/>
            <w:vAlign w:val="center"/>
          </w:tcPr>
          <w:p w14:paraId="416FC78A" w14:textId="77777777" w:rsidR="00BE1147" w:rsidRPr="00C50C12" w:rsidRDefault="00BE1147" w:rsidP="00BE1147">
            <w:pPr>
              <w:jc w:val="both"/>
              <w:rPr>
                <w:rFonts w:eastAsia="Arial" w:cs="Arial"/>
                <w:sz w:val="22"/>
                <w:szCs w:val="22"/>
              </w:rPr>
            </w:pPr>
            <w:r w:rsidRPr="00C50C12">
              <w:rPr>
                <w:rFonts w:eastAsia="Arial" w:cs="Arial"/>
                <w:sz w:val="22"/>
                <w:szCs w:val="22"/>
              </w:rPr>
              <w:t>2</w:t>
            </w:r>
          </w:p>
        </w:tc>
      </w:tr>
      <w:tr w:rsidR="00BE1147" w:rsidRPr="00C50C12" w14:paraId="6D498FD8" w14:textId="77777777" w:rsidTr="00326F38">
        <w:trPr>
          <w:trHeight w:val="315"/>
        </w:trPr>
        <w:tc>
          <w:tcPr>
            <w:tcW w:w="3402" w:type="dxa"/>
            <w:tcBorders>
              <w:top w:val="nil"/>
              <w:left w:val="single" w:sz="8" w:space="0" w:color="000000"/>
              <w:bottom w:val="single" w:sz="8" w:space="0" w:color="000000"/>
              <w:right w:val="nil"/>
            </w:tcBorders>
            <w:shd w:val="clear" w:color="auto" w:fill="auto"/>
            <w:vAlign w:val="center"/>
          </w:tcPr>
          <w:p w14:paraId="50D62398" w14:textId="77777777" w:rsidR="00BE1147" w:rsidRPr="00C50C12" w:rsidRDefault="00BE1147" w:rsidP="00BE1147">
            <w:pPr>
              <w:jc w:val="both"/>
              <w:rPr>
                <w:rFonts w:eastAsia="Arial" w:cs="Arial"/>
                <w:sz w:val="22"/>
                <w:szCs w:val="22"/>
              </w:rPr>
            </w:pPr>
            <w:r w:rsidRPr="00C50C12">
              <w:rPr>
                <w:rFonts w:eastAsia="Arial" w:cs="Arial"/>
                <w:sz w:val="22"/>
                <w:szCs w:val="22"/>
              </w:rPr>
              <w:t>Benzo[k]fluoranteno</w:t>
            </w:r>
          </w:p>
        </w:tc>
        <w:tc>
          <w:tcPr>
            <w:tcW w:w="2551" w:type="dxa"/>
            <w:tcBorders>
              <w:top w:val="nil"/>
              <w:left w:val="single" w:sz="8" w:space="0" w:color="000000"/>
              <w:bottom w:val="single" w:sz="8" w:space="0" w:color="000000"/>
              <w:right w:val="single" w:sz="8" w:space="0" w:color="000000"/>
            </w:tcBorders>
            <w:shd w:val="clear" w:color="auto" w:fill="auto"/>
            <w:vAlign w:val="center"/>
          </w:tcPr>
          <w:p w14:paraId="42205429" w14:textId="77777777" w:rsidR="00BE1147" w:rsidRPr="00C50C12" w:rsidRDefault="00BE1147" w:rsidP="00BE1147">
            <w:pPr>
              <w:jc w:val="both"/>
              <w:rPr>
                <w:rFonts w:eastAsia="Arial" w:cs="Arial"/>
                <w:sz w:val="22"/>
                <w:szCs w:val="22"/>
              </w:rPr>
            </w:pPr>
            <w:r w:rsidRPr="00C50C12">
              <w:rPr>
                <w:rFonts w:eastAsia="Arial" w:cs="Arial"/>
                <w:sz w:val="22"/>
                <w:szCs w:val="22"/>
              </w:rPr>
              <w:t>8</w:t>
            </w:r>
          </w:p>
        </w:tc>
      </w:tr>
      <w:tr w:rsidR="00BE1147" w:rsidRPr="00C50C12" w14:paraId="38E15CA1" w14:textId="77777777" w:rsidTr="00326F38">
        <w:trPr>
          <w:trHeight w:val="615"/>
        </w:trPr>
        <w:tc>
          <w:tcPr>
            <w:tcW w:w="3402" w:type="dxa"/>
            <w:tcBorders>
              <w:top w:val="nil"/>
              <w:left w:val="single" w:sz="8" w:space="0" w:color="000000"/>
              <w:bottom w:val="single" w:sz="8" w:space="0" w:color="000000"/>
              <w:right w:val="nil"/>
            </w:tcBorders>
            <w:shd w:val="clear" w:color="auto" w:fill="auto"/>
            <w:vAlign w:val="center"/>
          </w:tcPr>
          <w:p w14:paraId="3A204156" w14:textId="77777777" w:rsidR="00BE1147" w:rsidRPr="00C50C12" w:rsidRDefault="00BE1147" w:rsidP="00BE1147">
            <w:pPr>
              <w:jc w:val="both"/>
              <w:rPr>
                <w:rFonts w:eastAsia="Arial" w:cs="Arial"/>
                <w:sz w:val="22"/>
                <w:szCs w:val="22"/>
              </w:rPr>
            </w:pPr>
            <w:r w:rsidRPr="00C50C12">
              <w:rPr>
                <w:rFonts w:eastAsia="Arial" w:cs="Arial"/>
                <w:sz w:val="22"/>
                <w:szCs w:val="22"/>
              </w:rPr>
              <w:t>Indeno (1, 2, 3-cd) pireno</w:t>
            </w:r>
          </w:p>
        </w:tc>
        <w:tc>
          <w:tcPr>
            <w:tcW w:w="2551" w:type="dxa"/>
            <w:tcBorders>
              <w:top w:val="nil"/>
              <w:left w:val="single" w:sz="8" w:space="0" w:color="000000"/>
              <w:bottom w:val="single" w:sz="8" w:space="0" w:color="000000"/>
              <w:right w:val="single" w:sz="8" w:space="0" w:color="000000"/>
            </w:tcBorders>
            <w:shd w:val="clear" w:color="auto" w:fill="auto"/>
            <w:vAlign w:val="center"/>
          </w:tcPr>
          <w:p w14:paraId="0277616E" w14:textId="77777777" w:rsidR="00BE1147" w:rsidRPr="00C50C12" w:rsidRDefault="00BE1147" w:rsidP="00BE1147">
            <w:pPr>
              <w:jc w:val="both"/>
              <w:rPr>
                <w:rFonts w:eastAsia="Arial" w:cs="Arial"/>
                <w:sz w:val="22"/>
                <w:szCs w:val="22"/>
              </w:rPr>
            </w:pPr>
            <w:r w:rsidRPr="00C50C12">
              <w:rPr>
                <w:rFonts w:eastAsia="Arial" w:cs="Arial"/>
                <w:sz w:val="22"/>
                <w:szCs w:val="22"/>
              </w:rPr>
              <w:t>2</w:t>
            </w:r>
          </w:p>
        </w:tc>
      </w:tr>
    </w:tbl>
    <w:p w14:paraId="38AB51A6" w14:textId="4485917F" w:rsidR="00BE1147" w:rsidRPr="00C50C12" w:rsidRDefault="00BE1147" w:rsidP="00BE1147">
      <w:pPr>
        <w:jc w:val="both"/>
        <w:rPr>
          <w:rFonts w:eastAsia="Arial" w:cs="Arial"/>
          <w:sz w:val="22"/>
          <w:szCs w:val="22"/>
        </w:rPr>
      </w:pPr>
    </w:p>
    <w:p w14:paraId="1F6830E3" w14:textId="38EF932A" w:rsidR="00BE1147" w:rsidRPr="00C50C12" w:rsidRDefault="001065ED" w:rsidP="001065ED">
      <w:pPr>
        <w:pStyle w:val="Prrafodelista"/>
        <w:ind w:left="0"/>
        <w:contextualSpacing/>
        <w:jc w:val="both"/>
        <w:rPr>
          <w:rFonts w:ascii="Arial" w:eastAsia="Arial" w:hAnsi="Arial" w:cs="Arial"/>
          <w:sz w:val="22"/>
          <w:szCs w:val="22"/>
        </w:rPr>
      </w:pPr>
      <w:r w:rsidRPr="00C50C12">
        <w:rPr>
          <w:rFonts w:ascii="Arial" w:eastAsia="Arial" w:hAnsi="Arial" w:cs="Arial"/>
          <w:sz w:val="22"/>
          <w:szCs w:val="22"/>
        </w:rPr>
        <w:t xml:space="preserve">b) </w:t>
      </w:r>
      <w:r w:rsidR="00BE1147" w:rsidRPr="00C50C12">
        <w:rPr>
          <w:rFonts w:ascii="Arial" w:eastAsia="Arial" w:hAnsi="Arial" w:cs="Arial"/>
          <w:sz w:val="22"/>
          <w:szCs w:val="22"/>
        </w:rPr>
        <w:t>Subsuelos y/o suelos contaminados por: arsénico, bario, berilio, cadmio, cromo hexavalente, mercurio, níquel, plata, plomo, selenio, talio y vanadio.</w:t>
      </w:r>
    </w:p>
    <w:p w14:paraId="7B28374C" w14:textId="77777777" w:rsidR="00BE1147" w:rsidRPr="00C50C12" w:rsidRDefault="00BE1147" w:rsidP="00BE1147">
      <w:pPr>
        <w:jc w:val="both"/>
        <w:rPr>
          <w:rFonts w:eastAsia="Arial" w:cs="Arial"/>
          <w:sz w:val="22"/>
          <w:szCs w:val="22"/>
        </w:rPr>
      </w:pPr>
    </w:p>
    <w:p w14:paraId="50DE5FB6" w14:textId="77777777" w:rsidR="00BE1147" w:rsidRPr="00C50C12" w:rsidRDefault="00BE1147" w:rsidP="00BE1147">
      <w:pPr>
        <w:jc w:val="both"/>
        <w:rPr>
          <w:rFonts w:eastAsia="Arial" w:cs="Arial"/>
          <w:sz w:val="22"/>
          <w:szCs w:val="22"/>
        </w:rPr>
      </w:pPr>
      <w:r w:rsidRPr="00C50C12">
        <w:rPr>
          <w:rFonts w:eastAsia="Arial" w:cs="Arial"/>
          <w:sz w:val="22"/>
          <w:szCs w:val="22"/>
        </w:rPr>
        <w:t>Las muestras para determinar la cantidad de miligramos por kilogramo, base seca, por cada cien metros cuadrados de terreno, se obtendrán conforme a la Norma Oficial Mexicana NOM-147-SEMARNAT/SSA1-2004: "Que establece criterios para determinar las concentraciones de remediación de suelos contaminados por arsénico, bario, berilio, cadmio, cromo hexavalente, mercurio, níquel, plata, plomo, selenio, talio y vanadio".</w:t>
      </w:r>
    </w:p>
    <w:p w14:paraId="7E0AA1C1" w14:textId="77777777" w:rsidR="00BE1147" w:rsidRPr="00C50C12" w:rsidRDefault="00BE1147" w:rsidP="00BE1147">
      <w:pPr>
        <w:jc w:val="both"/>
        <w:rPr>
          <w:rFonts w:eastAsia="Arial" w:cs="Arial"/>
          <w:sz w:val="22"/>
          <w:szCs w:val="22"/>
        </w:rPr>
      </w:pPr>
    </w:p>
    <w:tbl>
      <w:tblPr>
        <w:tblW w:w="5214" w:type="dxa"/>
        <w:tblInd w:w="1550" w:type="dxa"/>
        <w:tblLayout w:type="fixed"/>
        <w:tblLook w:val="0400" w:firstRow="0" w:lastRow="0" w:firstColumn="0" w:lastColumn="0" w:noHBand="0" w:noVBand="1"/>
      </w:tblPr>
      <w:tblGrid>
        <w:gridCol w:w="2874"/>
        <w:gridCol w:w="2340"/>
      </w:tblGrid>
      <w:tr w:rsidR="00BE1147" w:rsidRPr="00C50C12" w14:paraId="32E18EF5" w14:textId="77777777" w:rsidTr="00326F38">
        <w:trPr>
          <w:trHeight w:val="1291"/>
        </w:trPr>
        <w:tc>
          <w:tcPr>
            <w:tcW w:w="2874" w:type="dxa"/>
            <w:tcBorders>
              <w:top w:val="single" w:sz="8" w:space="0" w:color="000000"/>
              <w:left w:val="single" w:sz="8" w:space="0" w:color="000000"/>
              <w:bottom w:val="single" w:sz="8" w:space="0" w:color="000000"/>
              <w:right w:val="nil"/>
            </w:tcBorders>
            <w:shd w:val="clear" w:color="auto" w:fill="auto"/>
            <w:vAlign w:val="center"/>
          </w:tcPr>
          <w:p w14:paraId="78EC64BE" w14:textId="77777777" w:rsidR="00BE1147" w:rsidRPr="00C50C12" w:rsidRDefault="00BE1147" w:rsidP="00BE1147">
            <w:pPr>
              <w:jc w:val="both"/>
              <w:rPr>
                <w:rFonts w:eastAsia="Arial" w:cs="Arial"/>
                <w:sz w:val="22"/>
                <w:szCs w:val="22"/>
              </w:rPr>
            </w:pPr>
            <w:r w:rsidRPr="00C50C12">
              <w:rPr>
                <w:rFonts w:eastAsia="Arial" w:cs="Arial"/>
                <w:sz w:val="22"/>
                <w:szCs w:val="22"/>
              </w:rPr>
              <w:t>Contaminante</w:t>
            </w:r>
          </w:p>
        </w:tc>
        <w:tc>
          <w:tcPr>
            <w:tcW w:w="23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E1C223" w14:textId="77777777" w:rsidR="00BE1147" w:rsidRPr="00C50C12" w:rsidRDefault="00BE1147" w:rsidP="00BE1147">
            <w:pPr>
              <w:jc w:val="both"/>
              <w:rPr>
                <w:rFonts w:eastAsia="Arial" w:cs="Arial"/>
                <w:sz w:val="22"/>
                <w:szCs w:val="22"/>
              </w:rPr>
            </w:pPr>
            <w:r w:rsidRPr="00C50C12">
              <w:rPr>
                <w:rFonts w:eastAsia="Arial" w:cs="Arial"/>
                <w:sz w:val="22"/>
                <w:szCs w:val="22"/>
              </w:rPr>
              <w:t>Cantidad de miligramos por kilogramo, base seca, por cada cien metros cuadrados de terreno</w:t>
            </w:r>
          </w:p>
        </w:tc>
      </w:tr>
      <w:tr w:rsidR="00BE1147" w:rsidRPr="00C50C12" w14:paraId="63CEFEA4" w14:textId="77777777" w:rsidTr="00326F38">
        <w:trPr>
          <w:trHeight w:val="315"/>
        </w:trPr>
        <w:tc>
          <w:tcPr>
            <w:tcW w:w="2874" w:type="dxa"/>
            <w:tcBorders>
              <w:top w:val="nil"/>
              <w:left w:val="single" w:sz="8" w:space="0" w:color="000000"/>
              <w:bottom w:val="single" w:sz="8" w:space="0" w:color="000000"/>
              <w:right w:val="nil"/>
            </w:tcBorders>
            <w:shd w:val="clear" w:color="auto" w:fill="auto"/>
            <w:vAlign w:val="center"/>
          </w:tcPr>
          <w:p w14:paraId="12362978" w14:textId="77777777" w:rsidR="00BE1147" w:rsidRPr="00C50C12" w:rsidRDefault="00BE1147" w:rsidP="00BE1147">
            <w:pPr>
              <w:jc w:val="both"/>
              <w:rPr>
                <w:rFonts w:eastAsia="Arial" w:cs="Arial"/>
                <w:sz w:val="22"/>
                <w:szCs w:val="22"/>
              </w:rPr>
            </w:pPr>
            <w:r w:rsidRPr="00C50C12">
              <w:rPr>
                <w:rFonts w:eastAsia="Arial" w:cs="Arial"/>
                <w:sz w:val="22"/>
                <w:szCs w:val="22"/>
              </w:rPr>
              <w:lastRenderedPageBreak/>
              <w:t>Arsénico</w:t>
            </w:r>
          </w:p>
        </w:tc>
        <w:tc>
          <w:tcPr>
            <w:tcW w:w="2340" w:type="dxa"/>
            <w:tcBorders>
              <w:top w:val="nil"/>
              <w:left w:val="single" w:sz="8" w:space="0" w:color="000000"/>
              <w:bottom w:val="single" w:sz="8" w:space="0" w:color="000000"/>
              <w:right w:val="single" w:sz="8" w:space="0" w:color="000000"/>
            </w:tcBorders>
            <w:shd w:val="clear" w:color="auto" w:fill="auto"/>
            <w:vAlign w:val="center"/>
          </w:tcPr>
          <w:p w14:paraId="42E1999D" w14:textId="77777777" w:rsidR="00BE1147" w:rsidRPr="00C50C12" w:rsidRDefault="00BE1147" w:rsidP="00BE1147">
            <w:pPr>
              <w:jc w:val="both"/>
              <w:rPr>
                <w:rFonts w:eastAsia="Arial" w:cs="Arial"/>
                <w:sz w:val="22"/>
                <w:szCs w:val="22"/>
              </w:rPr>
            </w:pPr>
            <w:r w:rsidRPr="00C50C12">
              <w:rPr>
                <w:rFonts w:eastAsia="Arial" w:cs="Arial"/>
                <w:sz w:val="22"/>
                <w:szCs w:val="22"/>
              </w:rPr>
              <w:t>22</w:t>
            </w:r>
          </w:p>
        </w:tc>
      </w:tr>
      <w:tr w:rsidR="00BE1147" w:rsidRPr="00C50C12" w14:paraId="22CFB0B3" w14:textId="77777777" w:rsidTr="00326F38">
        <w:trPr>
          <w:trHeight w:val="315"/>
        </w:trPr>
        <w:tc>
          <w:tcPr>
            <w:tcW w:w="2874" w:type="dxa"/>
            <w:tcBorders>
              <w:top w:val="nil"/>
              <w:left w:val="single" w:sz="8" w:space="0" w:color="000000"/>
              <w:bottom w:val="single" w:sz="8" w:space="0" w:color="000000"/>
              <w:right w:val="nil"/>
            </w:tcBorders>
            <w:shd w:val="clear" w:color="auto" w:fill="auto"/>
            <w:vAlign w:val="center"/>
          </w:tcPr>
          <w:p w14:paraId="170BB4EB" w14:textId="77777777" w:rsidR="00BE1147" w:rsidRPr="00C50C12" w:rsidRDefault="00BE1147" w:rsidP="00BE1147">
            <w:pPr>
              <w:jc w:val="both"/>
              <w:rPr>
                <w:rFonts w:eastAsia="Arial" w:cs="Arial"/>
                <w:sz w:val="22"/>
                <w:szCs w:val="22"/>
              </w:rPr>
            </w:pPr>
            <w:r w:rsidRPr="00C50C12">
              <w:rPr>
                <w:rFonts w:eastAsia="Arial" w:cs="Arial"/>
                <w:sz w:val="22"/>
                <w:szCs w:val="22"/>
              </w:rPr>
              <w:t>Bario</w:t>
            </w:r>
          </w:p>
        </w:tc>
        <w:tc>
          <w:tcPr>
            <w:tcW w:w="2340" w:type="dxa"/>
            <w:tcBorders>
              <w:top w:val="nil"/>
              <w:left w:val="single" w:sz="8" w:space="0" w:color="000000"/>
              <w:bottom w:val="single" w:sz="8" w:space="0" w:color="000000"/>
              <w:right w:val="single" w:sz="8" w:space="0" w:color="000000"/>
            </w:tcBorders>
            <w:shd w:val="clear" w:color="auto" w:fill="auto"/>
            <w:vAlign w:val="center"/>
          </w:tcPr>
          <w:p w14:paraId="37285EF5" w14:textId="77777777" w:rsidR="00BE1147" w:rsidRPr="00C50C12" w:rsidRDefault="00BE1147" w:rsidP="00BE1147">
            <w:pPr>
              <w:jc w:val="both"/>
              <w:rPr>
                <w:rFonts w:eastAsia="Arial" w:cs="Arial"/>
                <w:sz w:val="22"/>
                <w:szCs w:val="22"/>
              </w:rPr>
            </w:pPr>
            <w:r w:rsidRPr="00C50C12">
              <w:rPr>
                <w:rFonts w:eastAsia="Arial" w:cs="Arial"/>
                <w:sz w:val="22"/>
                <w:szCs w:val="22"/>
              </w:rPr>
              <w:t>5400</w:t>
            </w:r>
          </w:p>
        </w:tc>
      </w:tr>
      <w:tr w:rsidR="00BE1147" w:rsidRPr="00C50C12" w14:paraId="10AADD32" w14:textId="77777777" w:rsidTr="00326F38">
        <w:trPr>
          <w:trHeight w:val="315"/>
        </w:trPr>
        <w:tc>
          <w:tcPr>
            <w:tcW w:w="2874" w:type="dxa"/>
            <w:tcBorders>
              <w:top w:val="nil"/>
              <w:left w:val="single" w:sz="8" w:space="0" w:color="000000"/>
              <w:bottom w:val="single" w:sz="8" w:space="0" w:color="000000"/>
              <w:right w:val="nil"/>
            </w:tcBorders>
            <w:shd w:val="clear" w:color="auto" w:fill="auto"/>
            <w:vAlign w:val="center"/>
          </w:tcPr>
          <w:p w14:paraId="14BA98C0" w14:textId="77777777" w:rsidR="00BE1147" w:rsidRPr="00C50C12" w:rsidRDefault="00BE1147" w:rsidP="00BE1147">
            <w:pPr>
              <w:jc w:val="both"/>
              <w:rPr>
                <w:rFonts w:eastAsia="Arial" w:cs="Arial"/>
                <w:sz w:val="22"/>
                <w:szCs w:val="22"/>
              </w:rPr>
            </w:pPr>
            <w:r w:rsidRPr="00C50C12">
              <w:rPr>
                <w:rFonts w:eastAsia="Arial" w:cs="Arial"/>
                <w:sz w:val="22"/>
                <w:szCs w:val="22"/>
              </w:rPr>
              <w:t>Berilio</w:t>
            </w:r>
          </w:p>
        </w:tc>
        <w:tc>
          <w:tcPr>
            <w:tcW w:w="2340" w:type="dxa"/>
            <w:tcBorders>
              <w:top w:val="nil"/>
              <w:left w:val="single" w:sz="8" w:space="0" w:color="000000"/>
              <w:bottom w:val="single" w:sz="8" w:space="0" w:color="000000"/>
              <w:right w:val="single" w:sz="8" w:space="0" w:color="000000"/>
            </w:tcBorders>
            <w:shd w:val="clear" w:color="auto" w:fill="auto"/>
            <w:vAlign w:val="center"/>
          </w:tcPr>
          <w:p w14:paraId="5582A96F" w14:textId="77777777" w:rsidR="00BE1147" w:rsidRPr="00C50C12" w:rsidRDefault="00BE1147" w:rsidP="00BE1147">
            <w:pPr>
              <w:jc w:val="both"/>
              <w:rPr>
                <w:rFonts w:eastAsia="Arial" w:cs="Arial"/>
                <w:sz w:val="22"/>
                <w:szCs w:val="22"/>
              </w:rPr>
            </w:pPr>
            <w:r w:rsidRPr="00C50C12">
              <w:rPr>
                <w:rFonts w:eastAsia="Arial" w:cs="Arial"/>
                <w:sz w:val="22"/>
                <w:szCs w:val="22"/>
              </w:rPr>
              <w:t>150</w:t>
            </w:r>
          </w:p>
        </w:tc>
      </w:tr>
      <w:tr w:rsidR="00BE1147" w:rsidRPr="00C50C12" w14:paraId="083DD6AD" w14:textId="77777777" w:rsidTr="00326F38">
        <w:trPr>
          <w:trHeight w:val="315"/>
        </w:trPr>
        <w:tc>
          <w:tcPr>
            <w:tcW w:w="2874" w:type="dxa"/>
            <w:tcBorders>
              <w:top w:val="nil"/>
              <w:left w:val="single" w:sz="8" w:space="0" w:color="000000"/>
              <w:bottom w:val="single" w:sz="4" w:space="0" w:color="auto"/>
              <w:right w:val="nil"/>
            </w:tcBorders>
            <w:shd w:val="clear" w:color="auto" w:fill="auto"/>
            <w:vAlign w:val="center"/>
          </w:tcPr>
          <w:p w14:paraId="05F480CA" w14:textId="77777777" w:rsidR="00BE1147" w:rsidRPr="00C50C12" w:rsidRDefault="00BE1147" w:rsidP="00BE1147">
            <w:pPr>
              <w:jc w:val="both"/>
              <w:rPr>
                <w:rFonts w:eastAsia="Arial" w:cs="Arial"/>
                <w:sz w:val="22"/>
                <w:szCs w:val="22"/>
              </w:rPr>
            </w:pPr>
            <w:r w:rsidRPr="00C50C12">
              <w:rPr>
                <w:rFonts w:eastAsia="Arial" w:cs="Arial"/>
                <w:sz w:val="22"/>
                <w:szCs w:val="22"/>
              </w:rPr>
              <w:t>Cadmio</w:t>
            </w:r>
          </w:p>
        </w:tc>
        <w:tc>
          <w:tcPr>
            <w:tcW w:w="2340" w:type="dxa"/>
            <w:tcBorders>
              <w:top w:val="nil"/>
              <w:left w:val="single" w:sz="8" w:space="0" w:color="000000"/>
              <w:bottom w:val="single" w:sz="4" w:space="0" w:color="auto"/>
              <w:right w:val="single" w:sz="8" w:space="0" w:color="000000"/>
            </w:tcBorders>
            <w:shd w:val="clear" w:color="auto" w:fill="auto"/>
            <w:vAlign w:val="center"/>
          </w:tcPr>
          <w:p w14:paraId="0FFD6CA6" w14:textId="77777777" w:rsidR="00BE1147" w:rsidRPr="00C50C12" w:rsidRDefault="00BE1147" w:rsidP="00BE1147">
            <w:pPr>
              <w:jc w:val="both"/>
              <w:rPr>
                <w:rFonts w:eastAsia="Arial" w:cs="Arial"/>
                <w:sz w:val="22"/>
                <w:szCs w:val="22"/>
              </w:rPr>
            </w:pPr>
            <w:r w:rsidRPr="00C50C12">
              <w:rPr>
                <w:rFonts w:eastAsia="Arial" w:cs="Arial"/>
                <w:sz w:val="22"/>
                <w:szCs w:val="22"/>
              </w:rPr>
              <w:t>37</w:t>
            </w:r>
          </w:p>
        </w:tc>
      </w:tr>
      <w:tr w:rsidR="00BE1147" w:rsidRPr="00C50C12" w14:paraId="1AFB5D2A" w14:textId="77777777" w:rsidTr="00326F38">
        <w:trPr>
          <w:trHeight w:val="315"/>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14:paraId="4761716E" w14:textId="77777777" w:rsidR="00BE1147" w:rsidRPr="00C50C12" w:rsidRDefault="00BE1147" w:rsidP="00BE1147">
            <w:pPr>
              <w:jc w:val="both"/>
              <w:rPr>
                <w:rFonts w:eastAsia="Arial" w:cs="Arial"/>
                <w:sz w:val="22"/>
                <w:szCs w:val="22"/>
              </w:rPr>
            </w:pPr>
            <w:r w:rsidRPr="00C50C12">
              <w:rPr>
                <w:rFonts w:eastAsia="Arial" w:cs="Arial"/>
                <w:sz w:val="22"/>
                <w:szCs w:val="22"/>
              </w:rPr>
              <w:t>Cromo hexavalente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04966DA" w14:textId="77777777" w:rsidR="00BE1147" w:rsidRPr="00C50C12" w:rsidRDefault="00BE1147" w:rsidP="00BE1147">
            <w:pPr>
              <w:jc w:val="both"/>
              <w:rPr>
                <w:rFonts w:eastAsia="Arial" w:cs="Arial"/>
                <w:sz w:val="22"/>
                <w:szCs w:val="22"/>
              </w:rPr>
            </w:pPr>
            <w:r w:rsidRPr="00C50C12">
              <w:rPr>
                <w:rFonts w:eastAsia="Arial" w:cs="Arial"/>
                <w:sz w:val="22"/>
                <w:szCs w:val="22"/>
              </w:rPr>
              <w:t>280</w:t>
            </w:r>
          </w:p>
        </w:tc>
      </w:tr>
      <w:tr w:rsidR="00BE1147" w:rsidRPr="00C50C12" w14:paraId="4333C828" w14:textId="77777777" w:rsidTr="00326F38">
        <w:trPr>
          <w:trHeight w:val="315"/>
        </w:trPr>
        <w:tc>
          <w:tcPr>
            <w:tcW w:w="2874" w:type="dxa"/>
            <w:tcBorders>
              <w:top w:val="single" w:sz="4" w:space="0" w:color="auto"/>
              <w:left w:val="single" w:sz="8" w:space="0" w:color="000000"/>
              <w:bottom w:val="single" w:sz="8" w:space="0" w:color="000000"/>
              <w:right w:val="nil"/>
            </w:tcBorders>
            <w:shd w:val="clear" w:color="auto" w:fill="auto"/>
            <w:vAlign w:val="center"/>
          </w:tcPr>
          <w:p w14:paraId="3831CEEE" w14:textId="77777777" w:rsidR="00BE1147" w:rsidRPr="00C50C12" w:rsidRDefault="00BE1147" w:rsidP="00BE1147">
            <w:pPr>
              <w:jc w:val="both"/>
              <w:rPr>
                <w:rFonts w:eastAsia="Arial" w:cs="Arial"/>
                <w:sz w:val="22"/>
                <w:szCs w:val="22"/>
              </w:rPr>
            </w:pPr>
            <w:r w:rsidRPr="00C50C12">
              <w:rPr>
                <w:rFonts w:eastAsia="Arial" w:cs="Arial"/>
                <w:sz w:val="22"/>
                <w:szCs w:val="22"/>
              </w:rPr>
              <w:t>Mercurio</w:t>
            </w:r>
          </w:p>
        </w:tc>
        <w:tc>
          <w:tcPr>
            <w:tcW w:w="2340" w:type="dxa"/>
            <w:tcBorders>
              <w:top w:val="single" w:sz="4" w:space="0" w:color="auto"/>
              <w:left w:val="single" w:sz="8" w:space="0" w:color="000000"/>
              <w:bottom w:val="single" w:sz="8" w:space="0" w:color="000000"/>
              <w:right w:val="single" w:sz="8" w:space="0" w:color="000000"/>
            </w:tcBorders>
            <w:shd w:val="clear" w:color="auto" w:fill="auto"/>
            <w:vAlign w:val="center"/>
          </w:tcPr>
          <w:p w14:paraId="69DC4AF0" w14:textId="77777777" w:rsidR="00BE1147" w:rsidRPr="00C50C12" w:rsidRDefault="00BE1147" w:rsidP="00BE1147">
            <w:pPr>
              <w:jc w:val="both"/>
              <w:rPr>
                <w:rFonts w:eastAsia="Arial" w:cs="Arial"/>
                <w:sz w:val="22"/>
                <w:szCs w:val="22"/>
              </w:rPr>
            </w:pPr>
            <w:r w:rsidRPr="00C50C12">
              <w:rPr>
                <w:rFonts w:eastAsia="Arial" w:cs="Arial"/>
                <w:sz w:val="22"/>
                <w:szCs w:val="22"/>
              </w:rPr>
              <w:t>23</w:t>
            </w:r>
          </w:p>
        </w:tc>
      </w:tr>
      <w:tr w:rsidR="00BE1147" w:rsidRPr="00C50C12" w14:paraId="0EE28BEC" w14:textId="77777777" w:rsidTr="00326F38">
        <w:trPr>
          <w:trHeight w:val="315"/>
        </w:trPr>
        <w:tc>
          <w:tcPr>
            <w:tcW w:w="2874" w:type="dxa"/>
            <w:tcBorders>
              <w:top w:val="nil"/>
              <w:left w:val="single" w:sz="8" w:space="0" w:color="000000"/>
              <w:bottom w:val="single" w:sz="8" w:space="0" w:color="000000"/>
              <w:right w:val="nil"/>
            </w:tcBorders>
            <w:shd w:val="clear" w:color="auto" w:fill="auto"/>
            <w:vAlign w:val="center"/>
          </w:tcPr>
          <w:p w14:paraId="349280BF" w14:textId="77777777" w:rsidR="00BE1147" w:rsidRPr="00C50C12" w:rsidRDefault="00BE1147" w:rsidP="00BE1147">
            <w:pPr>
              <w:jc w:val="both"/>
              <w:rPr>
                <w:rFonts w:eastAsia="Arial" w:cs="Arial"/>
                <w:sz w:val="22"/>
                <w:szCs w:val="22"/>
              </w:rPr>
            </w:pPr>
            <w:r w:rsidRPr="00C50C12">
              <w:rPr>
                <w:rFonts w:eastAsia="Arial" w:cs="Arial"/>
                <w:sz w:val="22"/>
                <w:szCs w:val="22"/>
              </w:rPr>
              <w:t>Níquel</w:t>
            </w:r>
          </w:p>
        </w:tc>
        <w:tc>
          <w:tcPr>
            <w:tcW w:w="2340" w:type="dxa"/>
            <w:tcBorders>
              <w:top w:val="nil"/>
              <w:left w:val="single" w:sz="8" w:space="0" w:color="000000"/>
              <w:bottom w:val="single" w:sz="8" w:space="0" w:color="000000"/>
              <w:right w:val="single" w:sz="8" w:space="0" w:color="000000"/>
            </w:tcBorders>
            <w:shd w:val="clear" w:color="auto" w:fill="auto"/>
            <w:vAlign w:val="center"/>
          </w:tcPr>
          <w:p w14:paraId="7361ED89" w14:textId="77777777" w:rsidR="00BE1147" w:rsidRPr="00C50C12" w:rsidRDefault="00BE1147" w:rsidP="00BE1147">
            <w:pPr>
              <w:jc w:val="both"/>
              <w:rPr>
                <w:rFonts w:eastAsia="Arial" w:cs="Arial"/>
                <w:sz w:val="22"/>
                <w:szCs w:val="22"/>
              </w:rPr>
            </w:pPr>
            <w:r w:rsidRPr="00C50C12">
              <w:rPr>
                <w:rFonts w:eastAsia="Arial" w:cs="Arial"/>
                <w:sz w:val="22"/>
                <w:szCs w:val="22"/>
              </w:rPr>
              <w:t>1600</w:t>
            </w:r>
          </w:p>
        </w:tc>
      </w:tr>
      <w:tr w:rsidR="00BE1147" w:rsidRPr="00C50C12" w14:paraId="4560B344" w14:textId="77777777" w:rsidTr="00326F38">
        <w:trPr>
          <w:trHeight w:val="315"/>
        </w:trPr>
        <w:tc>
          <w:tcPr>
            <w:tcW w:w="2874" w:type="dxa"/>
            <w:tcBorders>
              <w:top w:val="nil"/>
              <w:left w:val="single" w:sz="8" w:space="0" w:color="000000"/>
              <w:bottom w:val="single" w:sz="8" w:space="0" w:color="000000"/>
              <w:right w:val="nil"/>
            </w:tcBorders>
            <w:shd w:val="clear" w:color="auto" w:fill="auto"/>
            <w:vAlign w:val="center"/>
          </w:tcPr>
          <w:p w14:paraId="241E869F" w14:textId="77777777" w:rsidR="00BE1147" w:rsidRPr="00C50C12" w:rsidRDefault="00BE1147" w:rsidP="00BE1147">
            <w:pPr>
              <w:jc w:val="both"/>
              <w:rPr>
                <w:rFonts w:eastAsia="Arial" w:cs="Arial"/>
                <w:sz w:val="22"/>
                <w:szCs w:val="22"/>
              </w:rPr>
            </w:pPr>
            <w:r w:rsidRPr="00C50C12">
              <w:rPr>
                <w:rFonts w:eastAsia="Arial" w:cs="Arial"/>
                <w:sz w:val="22"/>
                <w:szCs w:val="22"/>
              </w:rPr>
              <w:t>Plata</w:t>
            </w:r>
          </w:p>
        </w:tc>
        <w:tc>
          <w:tcPr>
            <w:tcW w:w="2340" w:type="dxa"/>
            <w:tcBorders>
              <w:top w:val="nil"/>
              <w:left w:val="single" w:sz="8" w:space="0" w:color="000000"/>
              <w:bottom w:val="single" w:sz="8" w:space="0" w:color="000000"/>
              <w:right w:val="single" w:sz="8" w:space="0" w:color="000000"/>
            </w:tcBorders>
            <w:shd w:val="clear" w:color="auto" w:fill="auto"/>
            <w:vAlign w:val="center"/>
          </w:tcPr>
          <w:p w14:paraId="421F49D8" w14:textId="77777777" w:rsidR="00BE1147" w:rsidRPr="00C50C12" w:rsidRDefault="00BE1147" w:rsidP="00BE1147">
            <w:pPr>
              <w:jc w:val="both"/>
              <w:rPr>
                <w:rFonts w:eastAsia="Arial" w:cs="Arial"/>
                <w:sz w:val="22"/>
                <w:szCs w:val="22"/>
              </w:rPr>
            </w:pPr>
            <w:r w:rsidRPr="00C50C12">
              <w:rPr>
                <w:rFonts w:eastAsia="Arial" w:cs="Arial"/>
                <w:sz w:val="22"/>
                <w:szCs w:val="22"/>
              </w:rPr>
              <w:t>390</w:t>
            </w:r>
          </w:p>
        </w:tc>
      </w:tr>
      <w:tr w:rsidR="00BE1147" w:rsidRPr="00C50C12" w14:paraId="4721AAF9" w14:textId="77777777" w:rsidTr="00326F38">
        <w:trPr>
          <w:trHeight w:val="315"/>
        </w:trPr>
        <w:tc>
          <w:tcPr>
            <w:tcW w:w="2874" w:type="dxa"/>
            <w:tcBorders>
              <w:top w:val="nil"/>
              <w:left w:val="single" w:sz="8" w:space="0" w:color="000000"/>
              <w:bottom w:val="single" w:sz="8" w:space="0" w:color="000000"/>
              <w:right w:val="nil"/>
            </w:tcBorders>
            <w:shd w:val="clear" w:color="auto" w:fill="auto"/>
            <w:vAlign w:val="center"/>
          </w:tcPr>
          <w:p w14:paraId="29CA22B4" w14:textId="77777777" w:rsidR="00BE1147" w:rsidRPr="00C50C12" w:rsidRDefault="00BE1147" w:rsidP="00BE1147">
            <w:pPr>
              <w:jc w:val="both"/>
              <w:rPr>
                <w:rFonts w:eastAsia="Arial" w:cs="Arial"/>
                <w:sz w:val="22"/>
                <w:szCs w:val="22"/>
              </w:rPr>
            </w:pPr>
            <w:r w:rsidRPr="00C50C12">
              <w:rPr>
                <w:rFonts w:eastAsia="Arial" w:cs="Arial"/>
                <w:sz w:val="22"/>
                <w:szCs w:val="22"/>
              </w:rPr>
              <w:t>Plomo</w:t>
            </w:r>
          </w:p>
        </w:tc>
        <w:tc>
          <w:tcPr>
            <w:tcW w:w="2340" w:type="dxa"/>
            <w:tcBorders>
              <w:top w:val="nil"/>
              <w:left w:val="single" w:sz="8" w:space="0" w:color="000000"/>
              <w:bottom w:val="single" w:sz="8" w:space="0" w:color="000000"/>
              <w:right w:val="single" w:sz="8" w:space="0" w:color="000000"/>
            </w:tcBorders>
            <w:shd w:val="clear" w:color="auto" w:fill="auto"/>
            <w:vAlign w:val="center"/>
          </w:tcPr>
          <w:p w14:paraId="4AA2158D" w14:textId="77777777" w:rsidR="00BE1147" w:rsidRPr="00C50C12" w:rsidRDefault="00BE1147" w:rsidP="00BE1147">
            <w:pPr>
              <w:jc w:val="both"/>
              <w:rPr>
                <w:rFonts w:eastAsia="Arial" w:cs="Arial"/>
                <w:sz w:val="22"/>
                <w:szCs w:val="22"/>
              </w:rPr>
            </w:pPr>
            <w:r w:rsidRPr="00C50C12">
              <w:rPr>
                <w:rFonts w:eastAsia="Arial" w:cs="Arial"/>
                <w:sz w:val="22"/>
                <w:szCs w:val="22"/>
              </w:rPr>
              <w:t>400</w:t>
            </w:r>
          </w:p>
        </w:tc>
      </w:tr>
      <w:tr w:rsidR="00BE1147" w:rsidRPr="00C50C12" w14:paraId="6D442043" w14:textId="77777777" w:rsidTr="00326F38">
        <w:trPr>
          <w:trHeight w:val="315"/>
        </w:trPr>
        <w:tc>
          <w:tcPr>
            <w:tcW w:w="2874" w:type="dxa"/>
            <w:tcBorders>
              <w:top w:val="nil"/>
              <w:left w:val="single" w:sz="8" w:space="0" w:color="000000"/>
              <w:bottom w:val="single" w:sz="8" w:space="0" w:color="000000"/>
              <w:right w:val="nil"/>
            </w:tcBorders>
            <w:shd w:val="clear" w:color="auto" w:fill="auto"/>
            <w:vAlign w:val="center"/>
          </w:tcPr>
          <w:p w14:paraId="71A8E9BF" w14:textId="77777777" w:rsidR="00BE1147" w:rsidRPr="00C50C12" w:rsidRDefault="00BE1147" w:rsidP="00BE1147">
            <w:pPr>
              <w:jc w:val="both"/>
              <w:rPr>
                <w:rFonts w:eastAsia="Arial" w:cs="Arial"/>
                <w:sz w:val="22"/>
                <w:szCs w:val="22"/>
              </w:rPr>
            </w:pPr>
            <w:r w:rsidRPr="00C50C12">
              <w:rPr>
                <w:rFonts w:eastAsia="Arial" w:cs="Arial"/>
                <w:sz w:val="22"/>
                <w:szCs w:val="22"/>
              </w:rPr>
              <w:t>Selenio</w:t>
            </w:r>
          </w:p>
        </w:tc>
        <w:tc>
          <w:tcPr>
            <w:tcW w:w="2340" w:type="dxa"/>
            <w:tcBorders>
              <w:top w:val="nil"/>
              <w:left w:val="single" w:sz="8" w:space="0" w:color="000000"/>
              <w:bottom w:val="single" w:sz="8" w:space="0" w:color="000000"/>
              <w:right w:val="single" w:sz="8" w:space="0" w:color="000000"/>
            </w:tcBorders>
            <w:shd w:val="clear" w:color="auto" w:fill="auto"/>
            <w:vAlign w:val="center"/>
          </w:tcPr>
          <w:p w14:paraId="781C35AD" w14:textId="77777777" w:rsidR="00BE1147" w:rsidRPr="00C50C12" w:rsidRDefault="00BE1147" w:rsidP="00BE1147">
            <w:pPr>
              <w:jc w:val="both"/>
              <w:rPr>
                <w:rFonts w:eastAsia="Arial" w:cs="Arial"/>
                <w:sz w:val="22"/>
                <w:szCs w:val="22"/>
              </w:rPr>
            </w:pPr>
            <w:r w:rsidRPr="00C50C12">
              <w:rPr>
                <w:rFonts w:eastAsia="Arial" w:cs="Arial"/>
                <w:sz w:val="22"/>
                <w:szCs w:val="22"/>
              </w:rPr>
              <w:t>390</w:t>
            </w:r>
          </w:p>
        </w:tc>
      </w:tr>
      <w:tr w:rsidR="00BE1147" w:rsidRPr="00C50C12" w14:paraId="5CA2EE4E" w14:textId="77777777" w:rsidTr="00326F38">
        <w:trPr>
          <w:trHeight w:val="315"/>
        </w:trPr>
        <w:tc>
          <w:tcPr>
            <w:tcW w:w="2874" w:type="dxa"/>
            <w:tcBorders>
              <w:top w:val="nil"/>
              <w:left w:val="single" w:sz="8" w:space="0" w:color="000000"/>
              <w:bottom w:val="single" w:sz="8" w:space="0" w:color="000000"/>
              <w:right w:val="nil"/>
            </w:tcBorders>
            <w:shd w:val="clear" w:color="auto" w:fill="auto"/>
            <w:vAlign w:val="center"/>
          </w:tcPr>
          <w:p w14:paraId="69969243" w14:textId="77777777" w:rsidR="00BE1147" w:rsidRPr="00C50C12" w:rsidRDefault="00BE1147" w:rsidP="00BE1147">
            <w:pPr>
              <w:jc w:val="both"/>
              <w:rPr>
                <w:rFonts w:eastAsia="Arial" w:cs="Arial"/>
                <w:sz w:val="22"/>
                <w:szCs w:val="22"/>
              </w:rPr>
            </w:pPr>
            <w:r w:rsidRPr="00C50C12">
              <w:rPr>
                <w:rFonts w:eastAsia="Arial" w:cs="Arial"/>
                <w:sz w:val="22"/>
                <w:szCs w:val="22"/>
              </w:rPr>
              <w:t>Talio</w:t>
            </w:r>
          </w:p>
        </w:tc>
        <w:tc>
          <w:tcPr>
            <w:tcW w:w="2340" w:type="dxa"/>
            <w:tcBorders>
              <w:top w:val="nil"/>
              <w:left w:val="single" w:sz="8" w:space="0" w:color="000000"/>
              <w:bottom w:val="single" w:sz="8" w:space="0" w:color="000000"/>
              <w:right w:val="single" w:sz="8" w:space="0" w:color="000000"/>
            </w:tcBorders>
            <w:shd w:val="clear" w:color="auto" w:fill="auto"/>
            <w:vAlign w:val="center"/>
          </w:tcPr>
          <w:p w14:paraId="50761225" w14:textId="77777777" w:rsidR="00BE1147" w:rsidRPr="00C50C12" w:rsidRDefault="00BE1147" w:rsidP="00BE1147">
            <w:pPr>
              <w:jc w:val="both"/>
              <w:rPr>
                <w:rFonts w:eastAsia="Arial" w:cs="Arial"/>
                <w:sz w:val="22"/>
                <w:szCs w:val="22"/>
              </w:rPr>
            </w:pPr>
            <w:r w:rsidRPr="00C50C12">
              <w:rPr>
                <w:rFonts w:eastAsia="Arial" w:cs="Arial"/>
                <w:sz w:val="22"/>
                <w:szCs w:val="22"/>
              </w:rPr>
              <w:t>5.2</w:t>
            </w:r>
          </w:p>
        </w:tc>
      </w:tr>
      <w:tr w:rsidR="00BE1147" w:rsidRPr="00C50C12" w14:paraId="5DC4155E" w14:textId="77777777" w:rsidTr="00326F38">
        <w:trPr>
          <w:trHeight w:val="315"/>
        </w:trPr>
        <w:tc>
          <w:tcPr>
            <w:tcW w:w="2874" w:type="dxa"/>
            <w:tcBorders>
              <w:top w:val="nil"/>
              <w:left w:val="single" w:sz="8" w:space="0" w:color="000000"/>
              <w:bottom w:val="single" w:sz="8" w:space="0" w:color="000000"/>
              <w:right w:val="nil"/>
            </w:tcBorders>
            <w:shd w:val="clear" w:color="auto" w:fill="auto"/>
            <w:vAlign w:val="center"/>
          </w:tcPr>
          <w:p w14:paraId="719D1082" w14:textId="77777777" w:rsidR="00BE1147" w:rsidRPr="00C50C12" w:rsidRDefault="00BE1147" w:rsidP="00BE1147">
            <w:pPr>
              <w:jc w:val="both"/>
              <w:rPr>
                <w:rFonts w:eastAsia="Arial" w:cs="Arial"/>
                <w:sz w:val="22"/>
                <w:szCs w:val="22"/>
              </w:rPr>
            </w:pPr>
            <w:r w:rsidRPr="00C50C12">
              <w:rPr>
                <w:rFonts w:eastAsia="Arial" w:cs="Arial"/>
                <w:sz w:val="22"/>
                <w:szCs w:val="22"/>
              </w:rPr>
              <w:t>Vanadio</w:t>
            </w:r>
          </w:p>
        </w:tc>
        <w:tc>
          <w:tcPr>
            <w:tcW w:w="2340" w:type="dxa"/>
            <w:tcBorders>
              <w:top w:val="nil"/>
              <w:left w:val="single" w:sz="8" w:space="0" w:color="000000"/>
              <w:bottom w:val="single" w:sz="8" w:space="0" w:color="000000"/>
              <w:right w:val="single" w:sz="8" w:space="0" w:color="000000"/>
            </w:tcBorders>
            <w:shd w:val="clear" w:color="auto" w:fill="auto"/>
            <w:vAlign w:val="center"/>
          </w:tcPr>
          <w:p w14:paraId="318F33D4" w14:textId="77777777" w:rsidR="00BE1147" w:rsidRPr="00C50C12" w:rsidRDefault="00BE1147" w:rsidP="00BE1147">
            <w:pPr>
              <w:jc w:val="both"/>
              <w:rPr>
                <w:rFonts w:eastAsia="Arial" w:cs="Arial"/>
                <w:sz w:val="22"/>
                <w:szCs w:val="22"/>
              </w:rPr>
            </w:pPr>
            <w:r w:rsidRPr="00C50C12">
              <w:rPr>
                <w:rFonts w:eastAsia="Arial" w:cs="Arial"/>
                <w:sz w:val="22"/>
                <w:szCs w:val="22"/>
              </w:rPr>
              <w:t>78</w:t>
            </w:r>
          </w:p>
        </w:tc>
      </w:tr>
    </w:tbl>
    <w:p w14:paraId="4674B0AF" w14:textId="77777777" w:rsidR="00BE1147" w:rsidRPr="00C50C12" w:rsidRDefault="00BE1147" w:rsidP="00BE1147">
      <w:pPr>
        <w:pStyle w:val="Prrafodelista"/>
        <w:ind w:left="0"/>
        <w:jc w:val="both"/>
        <w:rPr>
          <w:rFonts w:ascii="Arial" w:eastAsia="Arial" w:hAnsi="Arial" w:cs="Arial"/>
          <w:sz w:val="22"/>
          <w:szCs w:val="22"/>
        </w:rPr>
      </w:pPr>
    </w:p>
    <w:p w14:paraId="05AAF4E2" w14:textId="4450A174" w:rsidR="00BE1147" w:rsidRPr="00C50C12" w:rsidRDefault="001065ED" w:rsidP="001065ED">
      <w:pPr>
        <w:pStyle w:val="Prrafodelista"/>
        <w:ind w:left="0"/>
        <w:jc w:val="both"/>
        <w:rPr>
          <w:rFonts w:ascii="Arial" w:eastAsia="Arial" w:hAnsi="Arial" w:cs="Arial"/>
          <w:sz w:val="22"/>
          <w:szCs w:val="22"/>
        </w:rPr>
      </w:pPr>
      <w:r w:rsidRPr="00C50C12">
        <w:rPr>
          <w:rFonts w:ascii="Arial" w:eastAsia="Arial" w:hAnsi="Arial" w:cs="Arial"/>
          <w:sz w:val="22"/>
          <w:szCs w:val="22"/>
        </w:rPr>
        <w:t xml:space="preserve">II. </w:t>
      </w:r>
      <w:r w:rsidR="00BE1147" w:rsidRPr="00C50C12">
        <w:rPr>
          <w:rFonts w:ascii="Arial" w:eastAsia="Arial" w:hAnsi="Arial" w:cs="Arial"/>
          <w:sz w:val="22"/>
          <w:szCs w:val="22"/>
        </w:rPr>
        <w:t>Los desechos orgánicos o inorgánicos vertidos en el suelo por kilogramo en cada cien metros cuadrados de terreno afectado.</w:t>
      </w:r>
    </w:p>
    <w:p w14:paraId="0A812446" w14:textId="77777777" w:rsidR="00BE1147" w:rsidRPr="00C50C12" w:rsidRDefault="00BE1147" w:rsidP="00BE1147">
      <w:pPr>
        <w:pStyle w:val="Prrafodelista"/>
        <w:ind w:left="0"/>
        <w:jc w:val="both"/>
        <w:rPr>
          <w:rFonts w:ascii="Arial" w:eastAsia="Arial" w:hAnsi="Arial" w:cs="Arial"/>
          <w:sz w:val="22"/>
          <w:szCs w:val="22"/>
        </w:rPr>
      </w:pPr>
    </w:p>
    <w:p w14:paraId="17593E51" w14:textId="77777777" w:rsidR="00BE1147" w:rsidRPr="00C50C12" w:rsidRDefault="00BE1147" w:rsidP="00BE1147">
      <w:pPr>
        <w:jc w:val="both"/>
        <w:rPr>
          <w:rFonts w:eastAsia="Arial" w:cs="Arial"/>
          <w:sz w:val="22"/>
          <w:szCs w:val="22"/>
        </w:rPr>
      </w:pPr>
      <w:r w:rsidRPr="00C50C12">
        <w:rPr>
          <w:rFonts w:eastAsia="Arial" w:cs="Arial"/>
          <w:sz w:val="22"/>
          <w:szCs w:val="22"/>
        </w:rPr>
        <w:t>Si el subsuelo y/o suelo fueren contaminados con dos o más sustancias de las mencionadas en este artículo, la cuota se pagará por cada contaminante.</w:t>
      </w:r>
    </w:p>
    <w:p w14:paraId="1BAE88A7" w14:textId="77777777" w:rsidR="00BE1147" w:rsidRPr="00C50C12" w:rsidRDefault="00BE1147" w:rsidP="00BE1147">
      <w:pPr>
        <w:jc w:val="both"/>
        <w:rPr>
          <w:rFonts w:eastAsia="Arial" w:cs="Arial"/>
          <w:sz w:val="22"/>
          <w:szCs w:val="22"/>
        </w:rPr>
      </w:pPr>
    </w:p>
    <w:p w14:paraId="133830BE" w14:textId="77777777" w:rsidR="001065ED" w:rsidRPr="00C50C12" w:rsidRDefault="001065ED" w:rsidP="001065ED">
      <w:pPr>
        <w:jc w:val="both"/>
        <w:rPr>
          <w:rFonts w:cs="Arial"/>
          <w:sz w:val="22"/>
          <w:szCs w:val="22"/>
        </w:rPr>
      </w:pPr>
      <w:r w:rsidRPr="00C50C12">
        <w:rPr>
          <w:rFonts w:cs="Arial"/>
          <w:sz w:val="22"/>
          <w:szCs w:val="22"/>
        </w:rPr>
        <w:t>(ADICIONADO, P.O. 23 DE DICIEMBRE DE 2021)</w:t>
      </w:r>
    </w:p>
    <w:p w14:paraId="11BD424B" w14:textId="77777777" w:rsidR="00BE1147" w:rsidRPr="00C50C12" w:rsidRDefault="00BE1147" w:rsidP="00BE1147">
      <w:pPr>
        <w:jc w:val="both"/>
        <w:rPr>
          <w:rFonts w:eastAsia="Arial" w:cs="Arial"/>
          <w:sz w:val="22"/>
          <w:szCs w:val="22"/>
        </w:rPr>
      </w:pPr>
      <w:r w:rsidRPr="00C50C12">
        <w:rPr>
          <w:rFonts w:eastAsia="Arial" w:cs="Arial"/>
          <w:sz w:val="22"/>
          <w:szCs w:val="22"/>
        </w:rPr>
        <w:t>ARTÍCULO 137 Bis-1.- El impuesto a pagar se obtendrá aplicando 1.10 cuotas por cada kilogramo o miligramos por kilogramo según corresponda, de contaminante en cien metros cuadrados de terreno afectado.</w:t>
      </w:r>
    </w:p>
    <w:p w14:paraId="24A4DFA2" w14:textId="77777777" w:rsidR="00BE1147" w:rsidRPr="00C50C12" w:rsidRDefault="00BE1147" w:rsidP="00BE1147">
      <w:pPr>
        <w:jc w:val="both"/>
        <w:rPr>
          <w:rFonts w:eastAsia="Arial" w:cs="Arial"/>
          <w:sz w:val="22"/>
          <w:szCs w:val="22"/>
        </w:rPr>
      </w:pPr>
    </w:p>
    <w:p w14:paraId="64242004" w14:textId="77777777" w:rsidR="00BE1147" w:rsidRPr="00C50C12" w:rsidRDefault="00BE1147" w:rsidP="00BE1147">
      <w:pPr>
        <w:jc w:val="both"/>
        <w:rPr>
          <w:rFonts w:eastAsia="Arial" w:cs="Arial"/>
          <w:sz w:val="22"/>
          <w:szCs w:val="22"/>
        </w:rPr>
      </w:pPr>
      <w:r w:rsidRPr="00C50C12">
        <w:rPr>
          <w:rFonts w:eastAsia="Arial" w:cs="Arial"/>
          <w:sz w:val="22"/>
          <w:szCs w:val="22"/>
        </w:rPr>
        <w:t>Para efectos de la fracción I del artículo anterior, el impuesto se determinará a partir de la primera unidad completa de miligramos por kilogramo, por cada cien metros cuadrados de terreno afectado. Para efectos de la fracción II del artículo anterior, el impuesto se determinará a partir de la primera unidad completa de kilogramo, por cada cien metros cuadrados de terreno afectado. Para el caso de que las afectaciones no alcancen la siguiente unidad, la tasa por ese excedente se deberá calcular de forma proporcional a la fracción que exceda de la unidad.</w:t>
      </w:r>
    </w:p>
    <w:p w14:paraId="58ED354F" w14:textId="77777777" w:rsidR="00BE1147" w:rsidRPr="00C50C12" w:rsidRDefault="00BE1147" w:rsidP="00BE1147">
      <w:pPr>
        <w:jc w:val="both"/>
        <w:rPr>
          <w:rFonts w:eastAsia="Arial" w:cs="Arial"/>
          <w:sz w:val="22"/>
          <w:szCs w:val="22"/>
        </w:rPr>
      </w:pPr>
    </w:p>
    <w:p w14:paraId="1E08ECB6" w14:textId="77777777" w:rsidR="001065ED" w:rsidRPr="00C50C12" w:rsidRDefault="001065ED" w:rsidP="001065ED">
      <w:pPr>
        <w:jc w:val="both"/>
        <w:rPr>
          <w:rFonts w:cs="Arial"/>
          <w:sz w:val="22"/>
          <w:szCs w:val="22"/>
        </w:rPr>
      </w:pPr>
      <w:r w:rsidRPr="00C50C12">
        <w:rPr>
          <w:rFonts w:cs="Arial"/>
          <w:sz w:val="22"/>
          <w:szCs w:val="22"/>
        </w:rPr>
        <w:t>(ADICIONADO, P.O. 23 DE DICIEMBRE DE 2021)</w:t>
      </w:r>
    </w:p>
    <w:p w14:paraId="1C0BDC20" w14:textId="77777777" w:rsidR="00BE1147" w:rsidRPr="00C50C12" w:rsidRDefault="00BE1147" w:rsidP="00BE1147">
      <w:pPr>
        <w:jc w:val="both"/>
        <w:rPr>
          <w:rFonts w:eastAsia="Arial" w:cs="Arial"/>
          <w:sz w:val="22"/>
          <w:szCs w:val="22"/>
        </w:rPr>
      </w:pPr>
      <w:r w:rsidRPr="00C50C12">
        <w:rPr>
          <w:rFonts w:eastAsia="Arial" w:cs="Arial"/>
          <w:sz w:val="22"/>
          <w:szCs w:val="22"/>
        </w:rPr>
        <w:t>ARTÍCULO 137 Bis-2.- El pago de este impuesto deberá efectuarse mediante declaración mensual, a más tardar el día 17 del mes siguiente al que corresponda dicha declaración, que deberá presentarse en las formas y medios autorizados por la Secretaría de Finanzas y Tesorería General del Estado.</w:t>
      </w:r>
    </w:p>
    <w:p w14:paraId="0E087020" w14:textId="77777777" w:rsidR="00BE1147" w:rsidRPr="00C50C12" w:rsidRDefault="00BE1147" w:rsidP="00BE1147">
      <w:pPr>
        <w:jc w:val="both"/>
        <w:rPr>
          <w:rFonts w:eastAsia="Arial" w:cs="Arial"/>
          <w:sz w:val="22"/>
          <w:szCs w:val="22"/>
        </w:rPr>
      </w:pPr>
    </w:p>
    <w:p w14:paraId="53623F2E" w14:textId="77777777" w:rsidR="001065ED" w:rsidRPr="00C50C12" w:rsidRDefault="001065ED" w:rsidP="001065ED">
      <w:pPr>
        <w:jc w:val="both"/>
        <w:rPr>
          <w:rFonts w:cs="Arial"/>
          <w:sz w:val="22"/>
          <w:szCs w:val="22"/>
        </w:rPr>
      </w:pPr>
      <w:r w:rsidRPr="00C50C12">
        <w:rPr>
          <w:rFonts w:cs="Arial"/>
          <w:sz w:val="22"/>
          <w:szCs w:val="22"/>
        </w:rPr>
        <w:t>(ADICIONADO, P.O. 23 DE DICIEMBRE DE 2021)</w:t>
      </w:r>
    </w:p>
    <w:p w14:paraId="58568CF6" w14:textId="77777777" w:rsidR="00BE1147" w:rsidRPr="00C50C12" w:rsidRDefault="00BE1147" w:rsidP="00BE1147">
      <w:pPr>
        <w:jc w:val="both"/>
        <w:rPr>
          <w:rFonts w:eastAsia="Arial" w:cs="Arial"/>
          <w:sz w:val="22"/>
          <w:szCs w:val="22"/>
        </w:rPr>
      </w:pPr>
      <w:r w:rsidRPr="00C50C12">
        <w:rPr>
          <w:rFonts w:eastAsia="Arial" w:cs="Arial"/>
          <w:sz w:val="22"/>
          <w:szCs w:val="22"/>
        </w:rPr>
        <w:t xml:space="preserve">ARTÍCULO 137 Bis-3.- Son obligaciones de los sujetos del impuesto las siguientes: </w:t>
      </w:r>
    </w:p>
    <w:p w14:paraId="0B6AA0B2" w14:textId="77777777" w:rsidR="00BE1147" w:rsidRPr="00C50C12" w:rsidRDefault="00BE1147" w:rsidP="00BE1147">
      <w:pPr>
        <w:jc w:val="both"/>
        <w:rPr>
          <w:rFonts w:eastAsia="Arial" w:cs="Arial"/>
          <w:sz w:val="22"/>
          <w:szCs w:val="22"/>
        </w:rPr>
      </w:pPr>
    </w:p>
    <w:p w14:paraId="14A392A6" w14:textId="0209706C" w:rsidR="00BE1147" w:rsidRPr="00C50C12" w:rsidRDefault="001065ED" w:rsidP="001065ED">
      <w:pPr>
        <w:pBdr>
          <w:top w:val="nil"/>
          <w:left w:val="nil"/>
          <w:bottom w:val="nil"/>
          <w:right w:val="nil"/>
          <w:between w:val="nil"/>
        </w:pBdr>
        <w:jc w:val="both"/>
        <w:rPr>
          <w:rFonts w:eastAsia="Arial" w:cs="Arial"/>
          <w:sz w:val="22"/>
          <w:szCs w:val="22"/>
        </w:rPr>
      </w:pPr>
      <w:r w:rsidRPr="00C50C12">
        <w:rPr>
          <w:rFonts w:eastAsia="Arial" w:cs="Arial"/>
          <w:sz w:val="22"/>
          <w:szCs w:val="22"/>
        </w:rPr>
        <w:t xml:space="preserve">I. </w:t>
      </w:r>
      <w:r w:rsidR="00BE1147" w:rsidRPr="00C50C12">
        <w:rPr>
          <w:rFonts w:eastAsia="Arial" w:cs="Arial"/>
          <w:sz w:val="22"/>
          <w:szCs w:val="22"/>
        </w:rPr>
        <w:t xml:space="preserve">Inscribirse en el Registro Estatal de Contribuyentes; </w:t>
      </w:r>
    </w:p>
    <w:p w14:paraId="21F9742C" w14:textId="77777777" w:rsidR="00BE1147" w:rsidRPr="00C50C12" w:rsidRDefault="00BE1147" w:rsidP="00BE1147">
      <w:pPr>
        <w:pBdr>
          <w:top w:val="nil"/>
          <w:left w:val="nil"/>
          <w:bottom w:val="nil"/>
          <w:right w:val="nil"/>
          <w:between w:val="nil"/>
        </w:pBdr>
        <w:jc w:val="both"/>
        <w:rPr>
          <w:rFonts w:eastAsia="Arial" w:cs="Arial"/>
          <w:sz w:val="22"/>
          <w:szCs w:val="22"/>
        </w:rPr>
      </w:pPr>
    </w:p>
    <w:p w14:paraId="79EA7BAC" w14:textId="7E1C9355" w:rsidR="00BE1147" w:rsidRPr="00C50C12" w:rsidRDefault="001065ED" w:rsidP="001065ED">
      <w:pPr>
        <w:pBdr>
          <w:top w:val="nil"/>
          <w:left w:val="nil"/>
          <w:bottom w:val="nil"/>
          <w:right w:val="nil"/>
          <w:between w:val="nil"/>
        </w:pBdr>
        <w:jc w:val="both"/>
        <w:rPr>
          <w:rFonts w:eastAsia="Arial" w:cs="Arial"/>
          <w:sz w:val="22"/>
          <w:szCs w:val="22"/>
        </w:rPr>
      </w:pPr>
      <w:r w:rsidRPr="00C50C12">
        <w:rPr>
          <w:rFonts w:eastAsia="Arial" w:cs="Arial"/>
          <w:sz w:val="22"/>
          <w:szCs w:val="22"/>
        </w:rPr>
        <w:t xml:space="preserve">II. </w:t>
      </w:r>
      <w:r w:rsidR="00BE1147" w:rsidRPr="00C50C12">
        <w:rPr>
          <w:rFonts w:eastAsia="Arial" w:cs="Arial"/>
          <w:sz w:val="22"/>
          <w:szCs w:val="22"/>
        </w:rPr>
        <w:t>Las personas físicas y morales o unidades económicas que para efecto de impuestos federales tengan su domicilio fiscal en otras entidades, pero que realicen las actividades objeto del impuesto, deberán registrar domicilio dentro del Estado;</w:t>
      </w:r>
    </w:p>
    <w:p w14:paraId="33975E76" w14:textId="77777777" w:rsidR="00BE1147" w:rsidRPr="00C50C12" w:rsidRDefault="00BE1147" w:rsidP="00BE1147">
      <w:pPr>
        <w:pStyle w:val="Prrafodelista"/>
        <w:ind w:left="0"/>
        <w:jc w:val="both"/>
        <w:rPr>
          <w:rFonts w:ascii="Arial" w:eastAsia="Arial" w:hAnsi="Arial" w:cs="Arial"/>
          <w:color w:val="000000"/>
          <w:sz w:val="22"/>
          <w:szCs w:val="22"/>
        </w:rPr>
      </w:pPr>
    </w:p>
    <w:p w14:paraId="510F9AC6" w14:textId="1D7E2B69" w:rsidR="00BE1147" w:rsidRPr="00C50C12" w:rsidRDefault="001065ED" w:rsidP="001065ED">
      <w:pPr>
        <w:pBdr>
          <w:top w:val="nil"/>
          <w:left w:val="nil"/>
          <w:bottom w:val="nil"/>
          <w:right w:val="nil"/>
          <w:between w:val="nil"/>
        </w:pBdr>
        <w:jc w:val="both"/>
        <w:rPr>
          <w:rFonts w:eastAsia="Arial" w:cs="Arial"/>
          <w:sz w:val="22"/>
          <w:szCs w:val="22"/>
        </w:rPr>
      </w:pPr>
      <w:r w:rsidRPr="00C50C12">
        <w:rPr>
          <w:rFonts w:eastAsia="Arial" w:cs="Arial"/>
          <w:sz w:val="22"/>
          <w:szCs w:val="22"/>
        </w:rPr>
        <w:lastRenderedPageBreak/>
        <w:t xml:space="preserve">III. </w:t>
      </w:r>
      <w:r w:rsidR="00BE1147" w:rsidRPr="00C50C12">
        <w:rPr>
          <w:rFonts w:eastAsia="Arial" w:cs="Arial"/>
          <w:sz w:val="22"/>
          <w:szCs w:val="22"/>
        </w:rPr>
        <w:t xml:space="preserve">Llevar un registro específico de las sustancias contaminantes mencionadas en esta Sección, que sean adquiridas y utilizadas en los procesos de producción, su uso y destino; </w:t>
      </w:r>
    </w:p>
    <w:p w14:paraId="5EB189D3" w14:textId="77777777" w:rsidR="00BE1147" w:rsidRPr="00C50C12" w:rsidRDefault="00BE1147" w:rsidP="00BE1147">
      <w:pPr>
        <w:pStyle w:val="Prrafodelista"/>
        <w:ind w:left="0"/>
        <w:jc w:val="both"/>
        <w:rPr>
          <w:rFonts w:ascii="Arial" w:eastAsia="Arial" w:hAnsi="Arial" w:cs="Arial"/>
          <w:color w:val="000000"/>
          <w:sz w:val="22"/>
          <w:szCs w:val="22"/>
        </w:rPr>
      </w:pPr>
    </w:p>
    <w:p w14:paraId="5C015312" w14:textId="0353B3B6" w:rsidR="00BE1147" w:rsidRPr="00C50C12" w:rsidRDefault="001065ED" w:rsidP="001065ED">
      <w:pPr>
        <w:pBdr>
          <w:top w:val="nil"/>
          <w:left w:val="nil"/>
          <w:bottom w:val="nil"/>
          <w:right w:val="nil"/>
          <w:between w:val="nil"/>
        </w:pBdr>
        <w:jc w:val="both"/>
        <w:rPr>
          <w:rFonts w:eastAsia="Arial" w:cs="Arial"/>
          <w:sz w:val="22"/>
          <w:szCs w:val="22"/>
        </w:rPr>
      </w:pPr>
      <w:r w:rsidRPr="00C50C12">
        <w:rPr>
          <w:rFonts w:eastAsia="Arial" w:cs="Arial"/>
          <w:sz w:val="22"/>
          <w:szCs w:val="22"/>
        </w:rPr>
        <w:t xml:space="preserve">IV. </w:t>
      </w:r>
      <w:r w:rsidR="00BE1147" w:rsidRPr="00C50C12">
        <w:rPr>
          <w:rFonts w:eastAsia="Arial" w:cs="Arial"/>
          <w:sz w:val="22"/>
          <w:szCs w:val="22"/>
        </w:rPr>
        <w:t>Presentar las declaraciones del impuesto, enterar y pagar el impuesto correspondiente en la forma y los términos previstos en esta Sección;</w:t>
      </w:r>
    </w:p>
    <w:p w14:paraId="39DCB733" w14:textId="77777777" w:rsidR="00BE1147" w:rsidRPr="00C50C12" w:rsidRDefault="00BE1147" w:rsidP="00BE1147">
      <w:pPr>
        <w:pStyle w:val="Prrafodelista"/>
        <w:ind w:left="0"/>
        <w:jc w:val="both"/>
        <w:rPr>
          <w:rFonts w:ascii="Arial" w:eastAsia="Arial" w:hAnsi="Arial" w:cs="Arial"/>
          <w:color w:val="000000"/>
          <w:sz w:val="22"/>
          <w:szCs w:val="22"/>
        </w:rPr>
      </w:pPr>
    </w:p>
    <w:p w14:paraId="636CFB50" w14:textId="333AD05E" w:rsidR="00BE1147" w:rsidRPr="00C50C12" w:rsidRDefault="001065ED" w:rsidP="001065ED">
      <w:pPr>
        <w:pBdr>
          <w:top w:val="nil"/>
          <w:left w:val="nil"/>
          <w:bottom w:val="nil"/>
          <w:right w:val="nil"/>
          <w:between w:val="nil"/>
        </w:pBdr>
        <w:jc w:val="both"/>
        <w:rPr>
          <w:rFonts w:eastAsia="Arial" w:cs="Arial"/>
          <w:sz w:val="22"/>
          <w:szCs w:val="22"/>
        </w:rPr>
      </w:pPr>
      <w:r w:rsidRPr="00C50C12">
        <w:rPr>
          <w:rFonts w:eastAsia="Arial" w:cs="Arial"/>
          <w:sz w:val="22"/>
          <w:szCs w:val="22"/>
        </w:rPr>
        <w:t xml:space="preserve">V. </w:t>
      </w:r>
      <w:r w:rsidR="00BE1147" w:rsidRPr="00C50C12">
        <w:rPr>
          <w:rFonts w:eastAsia="Arial" w:cs="Arial"/>
          <w:sz w:val="22"/>
          <w:szCs w:val="22"/>
        </w:rPr>
        <w:t>Presentar los avisos, datos, documentos e informes que les soliciten las autoridades fiscales en relación con este impuesto, dentro de los plazos y en los lugares señalados al efecto;</w:t>
      </w:r>
    </w:p>
    <w:p w14:paraId="66F21975" w14:textId="77777777" w:rsidR="00BE1147" w:rsidRPr="00C50C12" w:rsidRDefault="00BE1147" w:rsidP="00BE1147">
      <w:pPr>
        <w:pStyle w:val="Prrafodelista"/>
        <w:ind w:left="0"/>
        <w:jc w:val="both"/>
        <w:rPr>
          <w:rFonts w:ascii="Arial" w:eastAsia="Arial" w:hAnsi="Arial" w:cs="Arial"/>
          <w:color w:val="000000"/>
          <w:sz w:val="22"/>
          <w:szCs w:val="22"/>
        </w:rPr>
      </w:pPr>
    </w:p>
    <w:p w14:paraId="70C77ED5" w14:textId="199D7D8E" w:rsidR="00BE1147" w:rsidRPr="00C50C12" w:rsidRDefault="001065ED" w:rsidP="001065ED">
      <w:pPr>
        <w:pBdr>
          <w:top w:val="nil"/>
          <w:left w:val="nil"/>
          <w:bottom w:val="nil"/>
          <w:right w:val="nil"/>
          <w:between w:val="nil"/>
        </w:pBdr>
        <w:jc w:val="both"/>
        <w:rPr>
          <w:rFonts w:eastAsia="Arial" w:cs="Arial"/>
          <w:sz w:val="22"/>
          <w:szCs w:val="22"/>
        </w:rPr>
      </w:pPr>
      <w:r w:rsidRPr="00C50C12">
        <w:rPr>
          <w:rFonts w:eastAsia="Arial" w:cs="Arial"/>
          <w:sz w:val="22"/>
          <w:szCs w:val="22"/>
        </w:rPr>
        <w:t xml:space="preserve">VI. </w:t>
      </w:r>
      <w:r w:rsidR="00BE1147" w:rsidRPr="00C50C12">
        <w:rPr>
          <w:rFonts w:eastAsia="Arial" w:cs="Arial"/>
          <w:sz w:val="22"/>
          <w:szCs w:val="22"/>
        </w:rPr>
        <w:t>Poner a disposición de las autoridades competentes, para los efectos del ejercicio de sus facultades de comprobación, los informes, documentos, registros y comprobantes que le sean solicitados, en relación con la determinación y pago de este impuesto, así como del resto de las obligaciones a su cargo en términos de la presente Sección; y</w:t>
      </w:r>
    </w:p>
    <w:p w14:paraId="3059AFB6" w14:textId="77777777" w:rsidR="00BE1147" w:rsidRPr="00C50C12" w:rsidRDefault="00BE1147" w:rsidP="00BE1147">
      <w:pPr>
        <w:pStyle w:val="Prrafodelista"/>
        <w:ind w:left="0"/>
        <w:jc w:val="both"/>
        <w:rPr>
          <w:rFonts w:ascii="Arial" w:eastAsia="Arial" w:hAnsi="Arial" w:cs="Arial"/>
          <w:color w:val="000000"/>
          <w:sz w:val="22"/>
          <w:szCs w:val="22"/>
        </w:rPr>
      </w:pPr>
    </w:p>
    <w:p w14:paraId="7BB6962E" w14:textId="7B3EAF18" w:rsidR="00BE1147" w:rsidRPr="00C50C12" w:rsidRDefault="001065ED" w:rsidP="001065ED">
      <w:pPr>
        <w:pBdr>
          <w:top w:val="nil"/>
          <w:left w:val="nil"/>
          <w:bottom w:val="nil"/>
          <w:right w:val="nil"/>
          <w:between w:val="nil"/>
        </w:pBdr>
        <w:jc w:val="both"/>
        <w:rPr>
          <w:rFonts w:eastAsia="Arial" w:cs="Arial"/>
          <w:sz w:val="22"/>
          <w:szCs w:val="22"/>
        </w:rPr>
      </w:pPr>
      <w:r w:rsidRPr="00C50C12">
        <w:rPr>
          <w:rFonts w:eastAsia="Arial" w:cs="Arial"/>
          <w:sz w:val="22"/>
          <w:szCs w:val="22"/>
        </w:rPr>
        <w:t xml:space="preserve">VII. </w:t>
      </w:r>
      <w:r w:rsidR="00BE1147" w:rsidRPr="00C50C12">
        <w:rPr>
          <w:rFonts w:eastAsia="Arial" w:cs="Arial"/>
          <w:sz w:val="22"/>
          <w:szCs w:val="22"/>
        </w:rPr>
        <w:t>Las demás que se señalen en esta ley y los demás ordenamientos aplicables.</w:t>
      </w:r>
    </w:p>
    <w:p w14:paraId="26AC6457" w14:textId="07364633" w:rsidR="00BE1147" w:rsidRPr="00C50C12" w:rsidRDefault="00BE1147" w:rsidP="00BE1147">
      <w:pPr>
        <w:pBdr>
          <w:top w:val="nil"/>
          <w:left w:val="nil"/>
          <w:bottom w:val="nil"/>
          <w:right w:val="nil"/>
          <w:between w:val="nil"/>
        </w:pBdr>
        <w:jc w:val="both"/>
        <w:rPr>
          <w:rFonts w:eastAsia="Arial" w:cs="Arial"/>
          <w:sz w:val="22"/>
          <w:szCs w:val="22"/>
        </w:rPr>
      </w:pPr>
    </w:p>
    <w:p w14:paraId="482FD61D" w14:textId="77777777" w:rsidR="00A35810" w:rsidRPr="00C50C12" w:rsidRDefault="00A35810" w:rsidP="00BE1147">
      <w:pPr>
        <w:pBdr>
          <w:top w:val="nil"/>
          <w:left w:val="nil"/>
          <w:bottom w:val="nil"/>
          <w:right w:val="nil"/>
          <w:between w:val="nil"/>
        </w:pBdr>
        <w:jc w:val="both"/>
        <w:rPr>
          <w:rFonts w:eastAsia="Arial" w:cs="Arial"/>
          <w:sz w:val="22"/>
          <w:szCs w:val="22"/>
        </w:rPr>
      </w:pPr>
    </w:p>
    <w:p w14:paraId="73B0E2AE" w14:textId="77777777" w:rsidR="00A35810" w:rsidRPr="00C50C12" w:rsidRDefault="00A35810" w:rsidP="00A35810">
      <w:pPr>
        <w:jc w:val="center"/>
        <w:rPr>
          <w:rFonts w:cs="Arial"/>
          <w:sz w:val="22"/>
          <w:szCs w:val="22"/>
        </w:rPr>
      </w:pPr>
      <w:r w:rsidRPr="00C50C12">
        <w:rPr>
          <w:rFonts w:cs="Arial"/>
          <w:sz w:val="22"/>
          <w:szCs w:val="22"/>
        </w:rPr>
        <w:t>(ADICIONADA CON LOS ARTÍCULOS QUE LA INTEGRAN, P.O. 23 DE DICIEMBRE DE 2021)</w:t>
      </w:r>
    </w:p>
    <w:p w14:paraId="55A5D227" w14:textId="77777777" w:rsidR="00BE1147" w:rsidRPr="00C50C12" w:rsidRDefault="00BE1147" w:rsidP="00A35810">
      <w:pPr>
        <w:widowControl w:val="0"/>
        <w:jc w:val="center"/>
        <w:rPr>
          <w:rFonts w:eastAsia="Arial" w:cs="Arial"/>
          <w:sz w:val="22"/>
          <w:szCs w:val="22"/>
        </w:rPr>
      </w:pPr>
      <w:bookmarkStart w:id="0" w:name="_30j0zll" w:colFirst="0" w:colLast="0"/>
      <w:bookmarkEnd w:id="0"/>
      <w:r w:rsidRPr="00C50C12">
        <w:rPr>
          <w:rFonts w:eastAsia="Arial" w:cs="Arial"/>
          <w:sz w:val="22"/>
          <w:szCs w:val="22"/>
        </w:rPr>
        <w:t>Sección V</w:t>
      </w:r>
    </w:p>
    <w:p w14:paraId="557C0599" w14:textId="77777777" w:rsidR="00BE1147" w:rsidRPr="00C50C12" w:rsidRDefault="00BE1147" w:rsidP="00A35810">
      <w:pPr>
        <w:widowControl w:val="0"/>
        <w:jc w:val="center"/>
        <w:rPr>
          <w:rFonts w:eastAsia="Arial" w:cs="Arial"/>
          <w:sz w:val="22"/>
          <w:szCs w:val="22"/>
        </w:rPr>
      </w:pPr>
      <w:r w:rsidRPr="00C50C12">
        <w:rPr>
          <w:rFonts w:eastAsia="Arial" w:cs="Arial"/>
          <w:sz w:val="22"/>
          <w:szCs w:val="22"/>
        </w:rPr>
        <w:t>Supletoriedad, Facultades y Responsabilidades</w:t>
      </w:r>
    </w:p>
    <w:p w14:paraId="11EF99D9" w14:textId="77777777" w:rsidR="00BE1147" w:rsidRPr="00C50C12" w:rsidRDefault="00BE1147" w:rsidP="00BE1147">
      <w:pPr>
        <w:widowControl w:val="0"/>
        <w:jc w:val="center"/>
        <w:rPr>
          <w:rFonts w:eastAsia="Arial" w:cs="Arial"/>
          <w:sz w:val="22"/>
          <w:szCs w:val="22"/>
        </w:rPr>
      </w:pPr>
    </w:p>
    <w:p w14:paraId="2FEDD673" w14:textId="77777777" w:rsidR="00BE1147" w:rsidRPr="00C50C12" w:rsidRDefault="00BE1147" w:rsidP="00BE1147">
      <w:pPr>
        <w:widowControl w:val="0"/>
        <w:jc w:val="center"/>
        <w:rPr>
          <w:rFonts w:eastAsia="Arial" w:cs="Arial"/>
          <w:sz w:val="22"/>
          <w:szCs w:val="22"/>
        </w:rPr>
      </w:pPr>
    </w:p>
    <w:p w14:paraId="5FC0CA65" w14:textId="77777777" w:rsidR="000E4D08" w:rsidRPr="00C50C12" w:rsidRDefault="000E4D08" w:rsidP="000E4D08">
      <w:pPr>
        <w:jc w:val="both"/>
        <w:rPr>
          <w:rFonts w:cs="Arial"/>
          <w:sz w:val="22"/>
          <w:szCs w:val="22"/>
        </w:rPr>
      </w:pPr>
      <w:r w:rsidRPr="00C50C12">
        <w:rPr>
          <w:rFonts w:cs="Arial"/>
          <w:sz w:val="22"/>
          <w:szCs w:val="22"/>
        </w:rPr>
        <w:t>(ADICIONADO, P.O. 23 DE DICIEMBRE DE 2021)</w:t>
      </w:r>
    </w:p>
    <w:p w14:paraId="5248D198" w14:textId="77777777" w:rsidR="00BE1147" w:rsidRPr="00C50C12" w:rsidRDefault="00BE1147" w:rsidP="00BE1147">
      <w:pPr>
        <w:jc w:val="both"/>
        <w:rPr>
          <w:rFonts w:eastAsia="Arial" w:cs="Arial"/>
          <w:sz w:val="22"/>
          <w:szCs w:val="22"/>
        </w:rPr>
      </w:pPr>
      <w:r w:rsidRPr="00C50C12">
        <w:rPr>
          <w:rFonts w:eastAsia="Arial" w:cs="Arial"/>
          <w:sz w:val="22"/>
          <w:szCs w:val="22"/>
        </w:rPr>
        <w:t>ARTÍCULO 137 Bis-4.- Para efectos de este Capítulo son aplicables de manera supletoria la Ley Ambiental del Estado de Nuevo León y demás disposiciones vigentes en el Estado en materia de conservación y restauración del equilibrio ecológico, la protección al ambiente, el desarrollo sustentable del Estado, y derecho al medio ambiente, que no sean contrarias a la naturaleza del derecho fiscal.</w:t>
      </w:r>
    </w:p>
    <w:p w14:paraId="4E9D8990" w14:textId="77777777" w:rsidR="00BE1147" w:rsidRPr="00C50C12" w:rsidRDefault="00BE1147" w:rsidP="00BE1147">
      <w:pPr>
        <w:jc w:val="both"/>
        <w:rPr>
          <w:rFonts w:eastAsia="Arial" w:cs="Arial"/>
          <w:sz w:val="22"/>
          <w:szCs w:val="22"/>
        </w:rPr>
      </w:pPr>
    </w:p>
    <w:p w14:paraId="0CB32EE2" w14:textId="77777777" w:rsidR="00BE1147" w:rsidRPr="00C50C12" w:rsidRDefault="00BE1147" w:rsidP="00BE1147">
      <w:pPr>
        <w:jc w:val="both"/>
        <w:rPr>
          <w:rFonts w:eastAsia="Arial" w:cs="Arial"/>
          <w:sz w:val="22"/>
          <w:szCs w:val="22"/>
        </w:rPr>
      </w:pPr>
      <w:r w:rsidRPr="00C50C12">
        <w:rPr>
          <w:rFonts w:eastAsia="Arial" w:cs="Arial"/>
          <w:sz w:val="22"/>
          <w:szCs w:val="22"/>
        </w:rPr>
        <w:t>Para efectos del ejercicio de las facultades de comprobación, en auxilio de las autoridades fiscales a que se refiere el Código Fiscal del Estado, podrán intervenir las autoridades estatales competentes en las materias a que se refiere el párrafo anterior.</w:t>
      </w:r>
    </w:p>
    <w:p w14:paraId="511A5836" w14:textId="77777777" w:rsidR="00BE1147" w:rsidRPr="00C50C12" w:rsidRDefault="00BE1147" w:rsidP="00BE1147">
      <w:pPr>
        <w:jc w:val="both"/>
        <w:rPr>
          <w:rFonts w:eastAsia="Arial" w:cs="Arial"/>
          <w:sz w:val="22"/>
          <w:szCs w:val="22"/>
        </w:rPr>
      </w:pPr>
    </w:p>
    <w:p w14:paraId="7AB6EDB9" w14:textId="77777777" w:rsidR="00BE1147" w:rsidRPr="00C50C12" w:rsidRDefault="00BE1147" w:rsidP="00BE1147">
      <w:pPr>
        <w:jc w:val="both"/>
        <w:rPr>
          <w:rFonts w:eastAsia="Arial" w:cs="Arial"/>
          <w:sz w:val="22"/>
          <w:szCs w:val="22"/>
        </w:rPr>
      </w:pPr>
      <w:r w:rsidRPr="00C50C12">
        <w:rPr>
          <w:rFonts w:eastAsia="Arial" w:cs="Arial"/>
          <w:sz w:val="22"/>
          <w:szCs w:val="22"/>
        </w:rPr>
        <w:t>Las disposiciones a que se refiere este Capítulo se establecen sin perjuicio de las multas, responsabilidades o sanciones que establezcan las disposiciones jurídicas aplicables en materia de equilibrio ecológico y protección al ambiente, u otras responsabilidades penales, civiles o administrativas y demás disposiciones que resulten aplicables por el riesgo de pérdida de vida humana, así mismo por deterioro que causa a la salud pública y el daño al ambiente.</w:t>
      </w:r>
    </w:p>
    <w:p w14:paraId="56CAD7CE" w14:textId="77777777" w:rsidR="00BE1147" w:rsidRPr="00C50C12" w:rsidRDefault="00BE1147" w:rsidP="00BE1147">
      <w:pPr>
        <w:jc w:val="both"/>
        <w:rPr>
          <w:rFonts w:eastAsia="Arial" w:cs="Arial"/>
          <w:sz w:val="22"/>
          <w:szCs w:val="22"/>
        </w:rPr>
      </w:pPr>
    </w:p>
    <w:p w14:paraId="1F02C6CA" w14:textId="77777777" w:rsidR="000E4D08" w:rsidRPr="00C50C12" w:rsidRDefault="000E4D08" w:rsidP="000E4D08">
      <w:pPr>
        <w:jc w:val="both"/>
        <w:rPr>
          <w:rFonts w:cs="Arial"/>
          <w:sz w:val="22"/>
          <w:szCs w:val="22"/>
        </w:rPr>
      </w:pPr>
      <w:r w:rsidRPr="00C50C12">
        <w:rPr>
          <w:rFonts w:cs="Arial"/>
          <w:sz w:val="22"/>
          <w:szCs w:val="22"/>
        </w:rPr>
        <w:t>(ADICIONADO, P.O. 23 DE DICIEMBRE DE 2021)</w:t>
      </w:r>
    </w:p>
    <w:p w14:paraId="4592EE50" w14:textId="77777777" w:rsidR="00BE1147" w:rsidRPr="00C50C12" w:rsidRDefault="00BE1147" w:rsidP="00BE1147">
      <w:pPr>
        <w:jc w:val="both"/>
        <w:rPr>
          <w:rFonts w:eastAsia="Arial" w:cs="Arial"/>
          <w:sz w:val="22"/>
          <w:szCs w:val="22"/>
        </w:rPr>
      </w:pPr>
      <w:r w:rsidRPr="00C50C12">
        <w:rPr>
          <w:rFonts w:eastAsia="Arial" w:cs="Arial"/>
          <w:sz w:val="22"/>
          <w:szCs w:val="22"/>
        </w:rPr>
        <w:t>ARTÍCULO 137 Bis-5.- Para efectos del presente Capítulo, para determinar la base gravable las autoridades fiscales podrán considerar:</w:t>
      </w:r>
    </w:p>
    <w:p w14:paraId="30CD5824" w14:textId="77777777" w:rsidR="00BE1147" w:rsidRPr="00C50C12" w:rsidRDefault="00BE1147" w:rsidP="00BE1147">
      <w:pPr>
        <w:jc w:val="both"/>
        <w:rPr>
          <w:rFonts w:eastAsia="Arial" w:cs="Arial"/>
          <w:sz w:val="22"/>
          <w:szCs w:val="22"/>
        </w:rPr>
      </w:pPr>
    </w:p>
    <w:p w14:paraId="50BB3831" w14:textId="332C418C" w:rsidR="00BE1147" w:rsidRPr="00C50C12" w:rsidRDefault="00BE1147" w:rsidP="00BE1147">
      <w:pPr>
        <w:pBdr>
          <w:top w:val="nil"/>
          <w:left w:val="nil"/>
          <w:bottom w:val="nil"/>
          <w:right w:val="nil"/>
          <w:between w:val="nil"/>
        </w:pBdr>
        <w:jc w:val="both"/>
        <w:rPr>
          <w:rFonts w:eastAsia="Arial" w:cs="Arial"/>
          <w:sz w:val="22"/>
          <w:szCs w:val="22"/>
        </w:rPr>
      </w:pPr>
      <w:r w:rsidRPr="00C50C12">
        <w:rPr>
          <w:rFonts w:eastAsia="Arial" w:cs="Arial"/>
          <w:sz w:val="22"/>
          <w:szCs w:val="22"/>
        </w:rPr>
        <w:t>I. Los libros y registros sean cual fuera su denominación, que los sujetos obligados al pago de los impuestos establecidos en este Capítulo deban llevar conforme a las disposiciones legales sean de carácter fiscal, mercantil o para dar cumplimiento a las Normas Oficiales Mexicanas en materia de ecología y medio ambiente; y</w:t>
      </w:r>
    </w:p>
    <w:p w14:paraId="396784D8" w14:textId="77777777" w:rsidR="00BE1147" w:rsidRPr="00C50C12" w:rsidRDefault="00BE1147" w:rsidP="00BE1147">
      <w:pPr>
        <w:pBdr>
          <w:top w:val="nil"/>
          <w:left w:val="nil"/>
          <w:bottom w:val="nil"/>
          <w:right w:val="nil"/>
          <w:between w:val="nil"/>
        </w:pBdr>
        <w:jc w:val="both"/>
        <w:rPr>
          <w:rFonts w:eastAsia="Arial" w:cs="Arial"/>
          <w:sz w:val="22"/>
          <w:szCs w:val="22"/>
        </w:rPr>
      </w:pPr>
    </w:p>
    <w:p w14:paraId="53603287" w14:textId="302798E3" w:rsidR="00BE1147" w:rsidRPr="00C50C12" w:rsidRDefault="00BE1147" w:rsidP="00BE1147">
      <w:pPr>
        <w:pBdr>
          <w:top w:val="nil"/>
          <w:left w:val="nil"/>
          <w:bottom w:val="nil"/>
          <w:right w:val="nil"/>
          <w:between w:val="nil"/>
        </w:pBdr>
        <w:jc w:val="both"/>
        <w:rPr>
          <w:rFonts w:eastAsia="Arial" w:cs="Arial"/>
          <w:sz w:val="22"/>
          <w:szCs w:val="22"/>
        </w:rPr>
      </w:pPr>
      <w:r w:rsidRPr="00C50C12">
        <w:rPr>
          <w:rFonts w:eastAsia="Arial" w:cs="Arial"/>
          <w:sz w:val="22"/>
          <w:szCs w:val="22"/>
        </w:rPr>
        <w:lastRenderedPageBreak/>
        <w:t>II. Cuando no sea posible determinar la base gravable en los términos de la fracción anterior, las autoridades fiscales podrán estimar los impuestos establecidos en este Capítulo, a partir de las Manifestaciones de Impacto Ambiental, Cédulas de Operación Anual y demás documentos de carácter ambiental que los contribuyentes se encuentren obligados a generar.</w:t>
      </w:r>
    </w:p>
    <w:p w14:paraId="436D1970" w14:textId="77777777" w:rsidR="00BE1147" w:rsidRPr="00C50C12" w:rsidRDefault="00BE1147" w:rsidP="007944A9">
      <w:pPr>
        <w:pStyle w:val="Estilo"/>
        <w:rPr>
          <w:rFonts w:cs="Arial"/>
          <w:sz w:val="22"/>
        </w:rPr>
      </w:pPr>
    </w:p>
    <w:p w14:paraId="1DDD2EE3" w14:textId="711811BB" w:rsidR="007944A9" w:rsidRPr="00C50C12" w:rsidRDefault="007944A9" w:rsidP="007944A9">
      <w:pPr>
        <w:pStyle w:val="Estilo"/>
        <w:rPr>
          <w:rFonts w:cs="Arial"/>
          <w:sz w:val="22"/>
        </w:rPr>
      </w:pPr>
      <w:r w:rsidRPr="00C50C12">
        <w:rPr>
          <w:rFonts w:cs="Arial"/>
          <w:sz w:val="22"/>
        </w:rPr>
        <w:t>N. DE E. EN RELACIÓN CON LA ENTRADA EN VIGOR DE LA PRESENTE DEROGACIÓN, VÉASE ARTÍCULO PRIMERO TRANSITORIO DEL DECRETO QUE MODIFICA EL ORDENAMIENTO.</w:t>
      </w:r>
    </w:p>
    <w:p w14:paraId="495C6CBE" w14:textId="77777777" w:rsidR="00193E51" w:rsidRPr="00C50C12" w:rsidRDefault="00DA6F35" w:rsidP="00FA7FBA">
      <w:pPr>
        <w:pStyle w:val="Textosinformato"/>
        <w:jc w:val="both"/>
        <w:rPr>
          <w:rFonts w:ascii="Arial" w:hAnsi="Arial" w:cs="Arial"/>
          <w:sz w:val="22"/>
          <w:szCs w:val="22"/>
          <w:lang w:val="es-MX"/>
        </w:rPr>
      </w:pPr>
      <w:r w:rsidRPr="00C50C12">
        <w:rPr>
          <w:rFonts w:ascii="Arial" w:eastAsia="MS Mincho" w:hAnsi="Arial" w:cs="Arial"/>
          <w:sz w:val="22"/>
          <w:szCs w:val="22"/>
        </w:rPr>
        <w:t xml:space="preserve">ARTÍCULO 138.- </w:t>
      </w:r>
      <w:r w:rsidR="009D5E62" w:rsidRPr="00C50C12">
        <w:rPr>
          <w:rFonts w:ascii="Arial" w:eastAsia="MS Mincho" w:hAnsi="Arial" w:cs="Arial"/>
          <w:sz w:val="22"/>
          <w:szCs w:val="22"/>
        </w:rPr>
        <w:t xml:space="preserve">DEROGADO. </w:t>
      </w:r>
      <w:r w:rsidR="009D5E62" w:rsidRPr="00C50C12">
        <w:rPr>
          <w:rFonts w:ascii="Arial" w:hAnsi="Arial" w:cs="Arial"/>
          <w:sz w:val="22"/>
          <w:szCs w:val="22"/>
          <w:lang w:val="es-MX"/>
        </w:rPr>
        <w:t>P.O. 03 DE DICIEMBRE DE 2015.</w:t>
      </w:r>
    </w:p>
    <w:p w14:paraId="79C48A4A" w14:textId="77777777" w:rsidR="009D5E62" w:rsidRPr="00C50C12" w:rsidRDefault="009D5E62" w:rsidP="00FA7FBA">
      <w:pPr>
        <w:pStyle w:val="Textosinformato"/>
        <w:jc w:val="both"/>
        <w:rPr>
          <w:rFonts w:ascii="Arial" w:eastAsia="MS Mincho" w:hAnsi="Arial" w:cs="Arial"/>
          <w:sz w:val="22"/>
          <w:szCs w:val="22"/>
        </w:rPr>
      </w:pPr>
    </w:p>
    <w:p w14:paraId="03FA2DDA" w14:textId="77777777" w:rsidR="00A3300B" w:rsidRPr="00C50C12" w:rsidRDefault="00A3300B" w:rsidP="00FA7FBA">
      <w:pPr>
        <w:pStyle w:val="Textosinformato"/>
        <w:jc w:val="both"/>
        <w:rPr>
          <w:rFonts w:ascii="Arial" w:eastAsia="MS Mincho" w:hAnsi="Arial" w:cs="Arial"/>
          <w:sz w:val="22"/>
          <w:szCs w:val="22"/>
        </w:rPr>
      </w:pPr>
    </w:p>
    <w:p w14:paraId="2FBDA624" w14:textId="77777777" w:rsidR="00A3300B" w:rsidRPr="00C50C12" w:rsidRDefault="00A3300B" w:rsidP="00A3300B">
      <w:pPr>
        <w:jc w:val="center"/>
        <w:rPr>
          <w:rFonts w:cs="Arial"/>
          <w:iCs/>
          <w:sz w:val="22"/>
          <w:szCs w:val="22"/>
        </w:rPr>
      </w:pPr>
      <w:r w:rsidRPr="00C50C12">
        <w:rPr>
          <w:rFonts w:cs="Arial"/>
          <w:iCs/>
          <w:sz w:val="22"/>
          <w:szCs w:val="22"/>
        </w:rPr>
        <w:t>(ADICIONADO CON LOS ARTÍCULOS QUE LO INTEGRAN, P.O. 30 DE DICIEMBRE DE 2019)</w:t>
      </w:r>
    </w:p>
    <w:p w14:paraId="199B716C" w14:textId="77777777" w:rsidR="00A3300B" w:rsidRPr="00C50C12" w:rsidRDefault="00A3300B" w:rsidP="00A3300B">
      <w:pPr>
        <w:tabs>
          <w:tab w:val="left" w:pos="426"/>
          <w:tab w:val="left" w:pos="11591"/>
        </w:tabs>
        <w:jc w:val="center"/>
        <w:rPr>
          <w:rFonts w:cs="Arial"/>
          <w:sz w:val="22"/>
          <w:szCs w:val="22"/>
        </w:rPr>
      </w:pPr>
      <w:r w:rsidRPr="00C50C12">
        <w:rPr>
          <w:rFonts w:cs="Arial"/>
          <w:sz w:val="22"/>
          <w:szCs w:val="22"/>
        </w:rPr>
        <w:t>CAPITULO QUINTO BIS</w:t>
      </w:r>
    </w:p>
    <w:p w14:paraId="7B5AF481" w14:textId="77777777" w:rsidR="00A3300B" w:rsidRPr="00C50C12" w:rsidRDefault="00A3300B" w:rsidP="00A3300B">
      <w:pPr>
        <w:tabs>
          <w:tab w:val="left" w:pos="426"/>
          <w:tab w:val="left" w:pos="11591"/>
        </w:tabs>
        <w:jc w:val="center"/>
        <w:rPr>
          <w:rFonts w:cs="Arial"/>
          <w:sz w:val="22"/>
          <w:szCs w:val="22"/>
        </w:rPr>
      </w:pPr>
      <w:r w:rsidRPr="00C50C12">
        <w:rPr>
          <w:rFonts w:cs="Arial"/>
          <w:sz w:val="22"/>
          <w:szCs w:val="22"/>
        </w:rPr>
        <w:t xml:space="preserve">Del </w:t>
      </w:r>
      <w:bookmarkStart w:id="1" w:name="_Hlk27328017"/>
      <w:r w:rsidRPr="00C50C12">
        <w:rPr>
          <w:rFonts w:cs="Arial"/>
          <w:sz w:val="22"/>
          <w:szCs w:val="22"/>
        </w:rPr>
        <w:t>Impuesto a las Tarifas Efectivamente Cobradas por las Empresas de Redes de Transporte.</w:t>
      </w:r>
      <w:bookmarkEnd w:id="1"/>
    </w:p>
    <w:p w14:paraId="6B62E283" w14:textId="77777777" w:rsidR="00A3300B" w:rsidRPr="00C50C12" w:rsidRDefault="00A3300B" w:rsidP="00A3300B">
      <w:pPr>
        <w:tabs>
          <w:tab w:val="left" w:pos="426"/>
          <w:tab w:val="left" w:pos="11591"/>
        </w:tabs>
        <w:jc w:val="both"/>
        <w:rPr>
          <w:rFonts w:cs="Arial"/>
          <w:sz w:val="22"/>
          <w:szCs w:val="22"/>
        </w:rPr>
      </w:pPr>
    </w:p>
    <w:p w14:paraId="4B9899ED" w14:textId="77777777" w:rsidR="00A3300B" w:rsidRPr="00C50C12" w:rsidRDefault="00A3300B" w:rsidP="00A3300B">
      <w:pPr>
        <w:tabs>
          <w:tab w:val="left" w:pos="426"/>
          <w:tab w:val="left" w:pos="11591"/>
        </w:tabs>
        <w:jc w:val="both"/>
        <w:rPr>
          <w:rFonts w:cs="Arial"/>
          <w:sz w:val="22"/>
          <w:szCs w:val="22"/>
        </w:rPr>
      </w:pPr>
    </w:p>
    <w:p w14:paraId="3855E6F3" w14:textId="77777777" w:rsidR="00A3300B" w:rsidRPr="00C50C12" w:rsidRDefault="00A3300B" w:rsidP="00A3300B">
      <w:pPr>
        <w:tabs>
          <w:tab w:val="left" w:pos="426"/>
          <w:tab w:val="left" w:pos="11591"/>
        </w:tabs>
        <w:jc w:val="both"/>
        <w:rPr>
          <w:rFonts w:cs="Arial"/>
          <w:iCs/>
          <w:sz w:val="22"/>
          <w:szCs w:val="22"/>
        </w:rPr>
      </w:pPr>
      <w:r w:rsidRPr="00C50C12">
        <w:rPr>
          <w:rFonts w:cs="Arial"/>
          <w:iCs/>
          <w:sz w:val="22"/>
          <w:szCs w:val="22"/>
        </w:rPr>
        <w:t>(ADICIONADO, P.O. 30 DE DICIEMBRE DE 2019)</w:t>
      </w:r>
    </w:p>
    <w:p w14:paraId="5289C78D" w14:textId="77777777" w:rsidR="00A3300B" w:rsidRPr="00C50C12" w:rsidRDefault="00A3300B" w:rsidP="00A3300B">
      <w:pPr>
        <w:tabs>
          <w:tab w:val="left" w:pos="426"/>
          <w:tab w:val="left" w:pos="11591"/>
        </w:tabs>
        <w:jc w:val="both"/>
        <w:rPr>
          <w:rFonts w:cs="Arial"/>
          <w:sz w:val="22"/>
          <w:szCs w:val="22"/>
        </w:rPr>
      </w:pPr>
      <w:r w:rsidRPr="00C50C12">
        <w:rPr>
          <w:rFonts w:cs="Arial"/>
          <w:sz w:val="22"/>
          <w:szCs w:val="22"/>
        </w:rPr>
        <w:t>ARTICULO 138 BIS. - Es objeto de este impuesto el ingreso que se percibe por la tarifa efectivamente cobrada, por cada viaje iniciado en el Estado de Nuevo León por los conductores de las Empresas de Redes de Transporte, y su objetivo es contribuir en el fortalecimiento de las acciones para el financiamiento de políticas públicas destinadas a mejorar la movilidad sostenible y la accesibilidad en el Estado.</w:t>
      </w:r>
    </w:p>
    <w:p w14:paraId="0AB94CCF" w14:textId="77777777" w:rsidR="00A3300B" w:rsidRPr="00C50C12" w:rsidRDefault="00A3300B" w:rsidP="00A3300B">
      <w:pPr>
        <w:tabs>
          <w:tab w:val="left" w:pos="426"/>
          <w:tab w:val="left" w:pos="11591"/>
        </w:tabs>
        <w:jc w:val="both"/>
        <w:rPr>
          <w:rFonts w:cs="Arial"/>
          <w:sz w:val="22"/>
          <w:szCs w:val="22"/>
        </w:rPr>
      </w:pPr>
    </w:p>
    <w:p w14:paraId="01C459D9" w14:textId="77777777" w:rsidR="00A3300B" w:rsidRPr="00C50C12" w:rsidRDefault="00A3300B" w:rsidP="00A3300B">
      <w:pPr>
        <w:tabs>
          <w:tab w:val="left" w:pos="426"/>
          <w:tab w:val="left" w:pos="11591"/>
        </w:tabs>
        <w:jc w:val="both"/>
        <w:rPr>
          <w:rFonts w:cs="Arial"/>
          <w:iCs/>
          <w:sz w:val="22"/>
          <w:szCs w:val="22"/>
        </w:rPr>
      </w:pPr>
      <w:r w:rsidRPr="00C50C12">
        <w:rPr>
          <w:rFonts w:cs="Arial"/>
          <w:iCs/>
          <w:sz w:val="22"/>
          <w:szCs w:val="22"/>
        </w:rPr>
        <w:t>(ADICIONADO, P.O. 30 DE DICIEMBRE DE 2019)</w:t>
      </w:r>
    </w:p>
    <w:p w14:paraId="64B79998" w14:textId="77777777" w:rsidR="00A3300B" w:rsidRPr="00C50C12" w:rsidRDefault="00A3300B" w:rsidP="00A3300B">
      <w:pPr>
        <w:tabs>
          <w:tab w:val="left" w:pos="426"/>
          <w:tab w:val="left" w:pos="11591"/>
        </w:tabs>
        <w:jc w:val="both"/>
        <w:rPr>
          <w:rFonts w:cs="Arial"/>
          <w:sz w:val="22"/>
          <w:szCs w:val="22"/>
        </w:rPr>
      </w:pPr>
      <w:r w:rsidRPr="00C50C12">
        <w:rPr>
          <w:rFonts w:cs="Arial"/>
          <w:sz w:val="22"/>
          <w:szCs w:val="22"/>
        </w:rPr>
        <w:t>ARTICULO 138 BIS1.- Son sujetos de este impuesto las Empresas de Redes de Transporte que promuevan, administren u operen viajes dentro del territorio del Estado de Nuevo León.</w:t>
      </w:r>
    </w:p>
    <w:p w14:paraId="728C4C29" w14:textId="77777777" w:rsidR="00A3300B" w:rsidRPr="00C50C12" w:rsidRDefault="00A3300B" w:rsidP="00A3300B">
      <w:pPr>
        <w:tabs>
          <w:tab w:val="left" w:pos="426"/>
          <w:tab w:val="left" w:pos="11591"/>
        </w:tabs>
        <w:jc w:val="both"/>
        <w:rPr>
          <w:rFonts w:cs="Arial"/>
          <w:sz w:val="22"/>
          <w:szCs w:val="22"/>
        </w:rPr>
      </w:pPr>
    </w:p>
    <w:p w14:paraId="0B52BFFA" w14:textId="77777777" w:rsidR="00A3300B" w:rsidRPr="00C50C12" w:rsidRDefault="00A3300B" w:rsidP="00A3300B">
      <w:pPr>
        <w:tabs>
          <w:tab w:val="left" w:pos="426"/>
          <w:tab w:val="left" w:pos="11591"/>
        </w:tabs>
        <w:jc w:val="both"/>
        <w:rPr>
          <w:rFonts w:cs="Arial"/>
          <w:iCs/>
          <w:sz w:val="22"/>
          <w:szCs w:val="22"/>
        </w:rPr>
      </w:pPr>
      <w:r w:rsidRPr="00C50C12">
        <w:rPr>
          <w:rFonts w:cs="Arial"/>
          <w:iCs/>
          <w:sz w:val="22"/>
          <w:szCs w:val="22"/>
        </w:rPr>
        <w:t>(ADICIONADO, P.O. 30 DE DICIEMBRE DE 2019)</w:t>
      </w:r>
    </w:p>
    <w:p w14:paraId="009B8FB3" w14:textId="77777777" w:rsidR="00A3300B" w:rsidRPr="00C50C12" w:rsidRDefault="00A3300B" w:rsidP="00A3300B">
      <w:pPr>
        <w:tabs>
          <w:tab w:val="left" w:pos="426"/>
          <w:tab w:val="left" w:pos="11591"/>
        </w:tabs>
        <w:jc w:val="both"/>
        <w:rPr>
          <w:rFonts w:cs="Arial"/>
          <w:sz w:val="22"/>
          <w:szCs w:val="22"/>
        </w:rPr>
      </w:pPr>
      <w:r w:rsidRPr="00C50C12">
        <w:rPr>
          <w:rFonts w:cs="Arial"/>
          <w:sz w:val="22"/>
          <w:szCs w:val="22"/>
        </w:rPr>
        <w:t>ARTICULO 138 BIS2.- La base del Impuesto lo constituyen los ingresos por las tarifas efectivamente cobradas por las Empresas de Redes de Transporte al usuario que inicie un viaje dentro del Estado de Nuevo León. Se aplicará a la base del impuesto una tasa del 1.5 por ciento, antes del Impuesto al Valor Agregado.</w:t>
      </w:r>
    </w:p>
    <w:p w14:paraId="6AE46A24" w14:textId="77777777" w:rsidR="00A3300B" w:rsidRPr="00C50C12" w:rsidRDefault="00A3300B" w:rsidP="00A3300B">
      <w:pPr>
        <w:tabs>
          <w:tab w:val="left" w:pos="426"/>
          <w:tab w:val="left" w:pos="11591"/>
        </w:tabs>
        <w:jc w:val="both"/>
        <w:rPr>
          <w:rFonts w:cs="Arial"/>
          <w:sz w:val="22"/>
          <w:szCs w:val="22"/>
        </w:rPr>
      </w:pPr>
    </w:p>
    <w:p w14:paraId="57C8D60C" w14:textId="77777777" w:rsidR="00A3300B" w:rsidRPr="00C50C12" w:rsidRDefault="00A3300B" w:rsidP="00A3300B">
      <w:pPr>
        <w:tabs>
          <w:tab w:val="left" w:pos="426"/>
          <w:tab w:val="left" w:pos="11591"/>
        </w:tabs>
        <w:jc w:val="both"/>
        <w:rPr>
          <w:rFonts w:cs="Arial"/>
          <w:sz w:val="22"/>
          <w:szCs w:val="22"/>
        </w:rPr>
      </w:pPr>
      <w:r w:rsidRPr="00C50C12">
        <w:rPr>
          <w:rFonts w:cs="Arial"/>
          <w:sz w:val="22"/>
          <w:szCs w:val="22"/>
        </w:rPr>
        <w:t>Bajo ninguna circunstancia o interpretación, se podrá repercutir este impuesto a la tarifa cobrada al usuario final.</w:t>
      </w:r>
    </w:p>
    <w:p w14:paraId="4EC87030" w14:textId="77777777" w:rsidR="00A3300B" w:rsidRPr="00C50C12" w:rsidRDefault="00A3300B" w:rsidP="00A3300B">
      <w:pPr>
        <w:tabs>
          <w:tab w:val="left" w:pos="426"/>
          <w:tab w:val="left" w:pos="11591"/>
        </w:tabs>
        <w:jc w:val="both"/>
        <w:rPr>
          <w:rFonts w:cs="Arial"/>
          <w:sz w:val="22"/>
          <w:szCs w:val="22"/>
        </w:rPr>
      </w:pPr>
    </w:p>
    <w:p w14:paraId="7A84B581" w14:textId="77777777" w:rsidR="00A3300B" w:rsidRPr="00C50C12" w:rsidRDefault="00A3300B" w:rsidP="00A3300B">
      <w:pPr>
        <w:tabs>
          <w:tab w:val="left" w:pos="426"/>
          <w:tab w:val="left" w:pos="11591"/>
        </w:tabs>
        <w:jc w:val="both"/>
        <w:rPr>
          <w:rFonts w:cs="Arial"/>
          <w:iCs/>
          <w:sz w:val="22"/>
          <w:szCs w:val="22"/>
        </w:rPr>
      </w:pPr>
      <w:r w:rsidRPr="00C50C12">
        <w:rPr>
          <w:rFonts w:cs="Arial"/>
          <w:iCs/>
          <w:sz w:val="22"/>
          <w:szCs w:val="22"/>
        </w:rPr>
        <w:t>(ADICIONADO, P.O. 30 DE DICIEMBRE DE 2019)</w:t>
      </w:r>
    </w:p>
    <w:p w14:paraId="50340E6C" w14:textId="77777777" w:rsidR="00A3300B" w:rsidRPr="00C50C12" w:rsidRDefault="00A3300B" w:rsidP="00A3300B">
      <w:pPr>
        <w:tabs>
          <w:tab w:val="left" w:pos="426"/>
          <w:tab w:val="left" w:pos="11591"/>
        </w:tabs>
        <w:jc w:val="both"/>
        <w:rPr>
          <w:rFonts w:cs="Arial"/>
          <w:sz w:val="22"/>
          <w:szCs w:val="22"/>
        </w:rPr>
      </w:pPr>
      <w:r w:rsidRPr="00C50C12">
        <w:rPr>
          <w:rFonts w:cs="Arial"/>
          <w:sz w:val="22"/>
          <w:szCs w:val="22"/>
        </w:rPr>
        <w:t>ARTICULO 138 BIS3.- El impuesto que resulte de aplicar la tasa indicada en el artículo precedente, será retenido por las Empresas de Redes de Transporte, quienes deberán enterarlo a la Secretaría de Finanzas y Tesorería General del Estado, de forma semestral dentro de los primeros 10 días del mes de enero y junio en que realicen la retención, anexando carta bajo protesta de decir verdad, que el impuesto enterado corresponde a las tarifas efectivamente cobradas a sus usuarios dentro del Estado de Nuevo León.</w:t>
      </w:r>
    </w:p>
    <w:p w14:paraId="781A291C" w14:textId="77777777" w:rsidR="00A3300B" w:rsidRPr="00C50C12" w:rsidRDefault="00A3300B" w:rsidP="00A3300B">
      <w:pPr>
        <w:tabs>
          <w:tab w:val="left" w:pos="426"/>
          <w:tab w:val="left" w:pos="11591"/>
        </w:tabs>
        <w:jc w:val="both"/>
        <w:rPr>
          <w:rFonts w:cs="Arial"/>
          <w:sz w:val="22"/>
          <w:szCs w:val="22"/>
        </w:rPr>
      </w:pPr>
    </w:p>
    <w:p w14:paraId="1EA81C3F" w14:textId="77777777" w:rsidR="00A3300B" w:rsidRPr="00C50C12" w:rsidRDefault="00A3300B" w:rsidP="00A3300B">
      <w:pPr>
        <w:tabs>
          <w:tab w:val="left" w:pos="426"/>
          <w:tab w:val="left" w:pos="11591"/>
        </w:tabs>
        <w:jc w:val="both"/>
        <w:rPr>
          <w:rFonts w:cs="Arial"/>
          <w:iCs/>
          <w:sz w:val="22"/>
          <w:szCs w:val="22"/>
        </w:rPr>
      </w:pPr>
      <w:r w:rsidRPr="00C50C12">
        <w:rPr>
          <w:rFonts w:cs="Arial"/>
          <w:iCs/>
          <w:sz w:val="22"/>
          <w:szCs w:val="22"/>
        </w:rPr>
        <w:t>(ADICIONADO, P.O. 30 DE DICIEMBRE DE 2019)</w:t>
      </w:r>
    </w:p>
    <w:p w14:paraId="32506724" w14:textId="77777777" w:rsidR="00A3300B" w:rsidRPr="00C50C12" w:rsidRDefault="00A3300B" w:rsidP="00A3300B">
      <w:pPr>
        <w:tabs>
          <w:tab w:val="left" w:pos="426"/>
          <w:tab w:val="left" w:pos="11591"/>
        </w:tabs>
        <w:jc w:val="both"/>
        <w:rPr>
          <w:rFonts w:cs="Arial"/>
          <w:sz w:val="22"/>
          <w:szCs w:val="22"/>
        </w:rPr>
      </w:pPr>
      <w:r w:rsidRPr="00C50C12">
        <w:rPr>
          <w:rFonts w:cs="Arial"/>
          <w:sz w:val="22"/>
          <w:szCs w:val="22"/>
        </w:rPr>
        <w:t>ARTICULO 138 BIS4.- Quienes se encuentren dentro de los supuestos del presente Capítulo, además de efectuar las retenciones de este impuesto, tendrán las siguientes obligaciones:</w:t>
      </w:r>
    </w:p>
    <w:p w14:paraId="5191AA24" w14:textId="77777777" w:rsidR="00A3300B" w:rsidRPr="00C50C12" w:rsidRDefault="00A3300B" w:rsidP="00A3300B">
      <w:pPr>
        <w:tabs>
          <w:tab w:val="left" w:pos="426"/>
          <w:tab w:val="left" w:pos="11591"/>
        </w:tabs>
        <w:jc w:val="both"/>
        <w:rPr>
          <w:rFonts w:cs="Arial"/>
          <w:sz w:val="22"/>
          <w:szCs w:val="22"/>
        </w:rPr>
      </w:pPr>
    </w:p>
    <w:p w14:paraId="5C390DA7" w14:textId="77777777" w:rsidR="00A3300B" w:rsidRPr="00C50C12" w:rsidRDefault="00A3300B" w:rsidP="00A3300B">
      <w:pPr>
        <w:tabs>
          <w:tab w:val="left" w:pos="426"/>
          <w:tab w:val="left" w:pos="1560"/>
          <w:tab w:val="left" w:pos="11591"/>
        </w:tabs>
        <w:jc w:val="both"/>
        <w:rPr>
          <w:rFonts w:cs="Arial"/>
          <w:sz w:val="22"/>
          <w:szCs w:val="22"/>
        </w:rPr>
      </w:pPr>
      <w:r w:rsidRPr="00C50C12">
        <w:rPr>
          <w:rFonts w:cs="Arial"/>
          <w:sz w:val="22"/>
          <w:szCs w:val="22"/>
        </w:rPr>
        <w:t xml:space="preserve">I.- Solicitar su inscripción en el Registro Estatal de Contribuyentes de la Secretaría de Finanzas y Tesorería General del Estado, en su carácter de retenedores, utilizando para tales efectos las formas aprobadas. </w:t>
      </w:r>
    </w:p>
    <w:p w14:paraId="13CDB310" w14:textId="77777777" w:rsidR="00A3300B" w:rsidRPr="00C50C12" w:rsidRDefault="00A3300B" w:rsidP="00A3300B">
      <w:pPr>
        <w:tabs>
          <w:tab w:val="left" w:pos="426"/>
          <w:tab w:val="left" w:pos="1560"/>
          <w:tab w:val="left" w:pos="11591"/>
        </w:tabs>
        <w:jc w:val="both"/>
        <w:rPr>
          <w:rFonts w:cs="Arial"/>
          <w:sz w:val="22"/>
          <w:szCs w:val="22"/>
        </w:rPr>
      </w:pPr>
    </w:p>
    <w:p w14:paraId="555B15CC" w14:textId="77777777" w:rsidR="00A3300B" w:rsidRPr="00C50C12" w:rsidRDefault="00A3300B" w:rsidP="00A3300B">
      <w:pPr>
        <w:tabs>
          <w:tab w:val="left" w:pos="426"/>
          <w:tab w:val="left" w:pos="1560"/>
          <w:tab w:val="left" w:pos="11591"/>
        </w:tabs>
        <w:jc w:val="both"/>
        <w:rPr>
          <w:rFonts w:cs="Arial"/>
          <w:sz w:val="22"/>
          <w:szCs w:val="22"/>
        </w:rPr>
      </w:pPr>
      <w:r w:rsidRPr="00C50C12">
        <w:rPr>
          <w:rFonts w:cs="Arial"/>
          <w:sz w:val="22"/>
          <w:szCs w:val="22"/>
        </w:rPr>
        <w:t>II.- Entregar una copia del acta o documento constitutivo.</w:t>
      </w:r>
    </w:p>
    <w:p w14:paraId="22601AAA" w14:textId="77777777" w:rsidR="00A3300B" w:rsidRPr="00C50C12" w:rsidRDefault="00A3300B" w:rsidP="00A3300B">
      <w:pPr>
        <w:tabs>
          <w:tab w:val="left" w:pos="426"/>
          <w:tab w:val="left" w:pos="1560"/>
          <w:tab w:val="left" w:pos="11591"/>
        </w:tabs>
        <w:jc w:val="both"/>
        <w:rPr>
          <w:rFonts w:cs="Arial"/>
          <w:sz w:val="22"/>
          <w:szCs w:val="22"/>
        </w:rPr>
      </w:pPr>
    </w:p>
    <w:p w14:paraId="5BEBA048" w14:textId="77777777" w:rsidR="00A3300B" w:rsidRPr="00C50C12" w:rsidRDefault="00A3300B" w:rsidP="00A3300B">
      <w:pPr>
        <w:tabs>
          <w:tab w:val="left" w:pos="426"/>
          <w:tab w:val="left" w:pos="1560"/>
          <w:tab w:val="left" w:pos="11591"/>
        </w:tabs>
        <w:jc w:val="both"/>
        <w:rPr>
          <w:rFonts w:cs="Arial"/>
          <w:sz w:val="22"/>
          <w:szCs w:val="22"/>
        </w:rPr>
      </w:pPr>
      <w:r w:rsidRPr="00C50C12">
        <w:rPr>
          <w:rFonts w:cs="Arial"/>
          <w:sz w:val="22"/>
          <w:szCs w:val="22"/>
        </w:rPr>
        <w:t>III.- Conservar la documentación relacionada con las retenciones de este impuesto, por un plazo no menor a cinco años, a disposición de la Secretaría de Finanzas y Tesorería General del Estado.</w:t>
      </w:r>
    </w:p>
    <w:p w14:paraId="7970D0A8" w14:textId="77777777" w:rsidR="00A3300B" w:rsidRPr="00C50C12" w:rsidRDefault="00A3300B" w:rsidP="00A3300B">
      <w:pPr>
        <w:tabs>
          <w:tab w:val="left" w:pos="426"/>
        </w:tabs>
        <w:jc w:val="both"/>
        <w:rPr>
          <w:rFonts w:cs="Arial"/>
          <w:sz w:val="24"/>
          <w:szCs w:val="22"/>
        </w:rPr>
      </w:pPr>
    </w:p>
    <w:p w14:paraId="7801A973" w14:textId="77777777" w:rsidR="00A3300B" w:rsidRPr="00C50C12" w:rsidRDefault="00A3300B" w:rsidP="00B46749">
      <w:pPr>
        <w:jc w:val="both"/>
        <w:rPr>
          <w:rFonts w:cs="Arial"/>
          <w:sz w:val="22"/>
          <w:szCs w:val="22"/>
        </w:rPr>
      </w:pPr>
    </w:p>
    <w:p w14:paraId="72CE9AAF" w14:textId="77777777" w:rsidR="00B46749" w:rsidRPr="00C50C12" w:rsidRDefault="00B46749" w:rsidP="00B46749">
      <w:pPr>
        <w:jc w:val="both"/>
        <w:rPr>
          <w:rFonts w:cs="Arial"/>
          <w:sz w:val="22"/>
          <w:szCs w:val="22"/>
        </w:rPr>
      </w:pPr>
      <w:r w:rsidRPr="00C50C12">
        <w:rPr>
          <w:rFonts w:cs="Arial"/>
          <w:sz w:val="22"/>
          <w:szCs w:val="22"/>
        </w:rPr>
        <w:t>(REUBICADO [N. DE E. ANTES CAPITULO SÉPTIMO], P.O. 17 DE DICIEMBRE DE 2010)</w:t>
      </w:r>
    </w:p>
    <w:p w14:paraId="7B1119CA" w14:textId="77777777" w:rsidR="00CF165F" w:rsidRPr="00C50C12" w:rsidRDefault="00CF165F">
      <w:pPr>
        <w:jc w:val="both"/>
        <w:rPr>
          <w:rFonts w:cs="Arial"/>
          <w:sz w:val="22"/>
          <w:szCs w:val="22"/>
        </w:rPr>
      </w:pPr>
      <w:r w:rsidRPr="00C50C12">
        <w:rPr>
          <w:rFonts w:cs="Arial"/>
          <w:sz w:val="22"/>
          <w:szCs w:val="22"/>
        </w:rPr>
        <w:t>CAPITULO SEXTO</w:t>
      </w:r>
    </w:p>
    <w:p w14:paraId="5A176214" w14:textId="77777777" w:rsidR="00CF165F" w:rsidRPr="00C50C12" w:rsidRDefault="00CF165F">
      <w:pPr>
        <w:jc w:val="both"/>
        <w:rPr>
          <w:rFonts w:cs="Arial"/>
          <w:sz w:val="22"/>
          <w:szCs w:val="22"/>
        </w:rPr>
      </w:pPr>
      <w:r w:rsidRPr="00C50C12">
        <w:rPr>
          <w:rFonts w:cs="Arial"/>
          <w:sz w:val="22"/>
          <w:szCs w:val="22"/>
        </w:rPr>
        <w:t>Del Impuesto Sobre CompraVenta o Permuta de Ganado</w:t>
      </w:r>
    </w:p>
    <w:p w14:paraId="4E1A714E" w14:textId="77777777" w:rsidR="00CF165F" w:rsidRPr="00C50C12" w:rsidRDefault="00CF165F">
      <w:pPr>
        <w:jc w:val="both"/>
        <w:rPr>
          <w:rFonts w:cs="Arial"/>
          <w:sz w:val="22"/>
          <w:szCs w:val="22"/>
        </w:rPr>
      </w:pPr>
    </w:p>
    <w:p w14:paraId="6779A795"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411EEEB3" w14:textId="77777777" w:rsidR="00CF165F" w:rsidRPr="00C50C12" w:rsidRDefault="00CF165F">
      <w:pPr>
        <w:jc w:val="both"/>
        <w:rPr>
          <w:rFonts w:cs="Arial"/>
          <w:sz w:val="22"/>
          <w:szCs w:val="22"/>
        </w:rPr>
      </w:pPr>
      <w:r w:rsidRPr="00C50C12">
        <w:rPr>
          <w:rFonts w:cs="Arial"/>
          <w:sz w:val="22"/>
          <w:szCs w:val="22"/>
        </w:rPr>
        <w:t>ARTICULO 139.- Es objeto de este Impuesto la enajenación de ganado que se realice o surta sus efectos dentro del territorio del Estado. Para los efectos de este impuesto se considera consumada la enajenación de ganado dentro del territorio del Estado, por la sola circunstancia de que sea sacrificado en el mismo.</w:t>
      </w:r>
    </w:p>
    <w:p w14:paraId="5AB80E43" w14:textId="77777777" w:rsidR="00CF165F" w:rsidRPr="00C50C12" w:rsidRDefault="00CF165F">
      <w:pPr>
        <w:jc w:val="both"/>
        <w:rPr>
          <w:rFonts w:cs="Arial"/>
          <w:sz w:val="22"/>
          <w:szCs w:val="22"/>
        </w:rPr>
      </w:pPr>
    </w:p>
    <w:p w14:paraId="6207F3E2"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6624133F" w14:textId="77777777" w:rsidR="00CF165F" w:rsidRPr="00C50C12" w:rsidRDefault="00CF165F">
      <w:pPr>
        <w:jc w:val="both"/>
        <w:rPr>
          <w:rFonts w:cs="Arial"/>
          <w:sz w:val="22"/>
          <w:szCs w:val="22"/>
        </w:rPr>
      </w:pPr>
      <w:r w:rsidRPr="00C50C12">
        <w:rPr>
          <w:rFonts w:cs="Arial"/>
          <w:sz w:val="22"/>
          <w:szCs w:val="22"/>
        </w:rPr>
        <w:t>ARTICULO 140.- Son sujetos de este impuesto las personas físicas o morales que realicen enajenaciones de ganado.</w:t>
      </w:r>
    </w:p>
    <w:p w14:paraId="1103322E" w14:textId="77777777" w:rsidR="00CF165F" w:rsidRPr="00C50C12" w:rsidRDefault="00CF165F">
      <w:pPr>
        <w:jc w:val="both"/>
        <w:rPr>
          <w:rFonts w:cs="Arial"/>
          <w:sz w:val="22"/>
          <w:szCs w:val="22"/>
        </w:rPr>
      </w:pPr>
    </w:p>
    <w:p w14:paraId="42A8BD77"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5E796541" w14:textId="77777777" w:rsidR="00CF165F" w:rsidRPr="00C50C12" w:rsidRDefault="00CF165F">
      <w:pPr>
        <w:jc w:val="both"/>
        <w:rPr>
          <w:rFonts w:cs="Arial"/>
          <w:sz w:val="22"/>
          <w:szCs w:val="22"/>
        </w:rPr>
      </w:pPr>
      <w:r w:rsidRPr="00C50C12">
        <w:rPr>
          <w:rFonts w:cs="Arial"/>
          <w:sz w:val="22"/>
          <w:szCs w:val="22"/>
        </w:rPr>
        <w:t>ARTICULO 141.- Es base de este impuesto el número total de cabezas enajenadas.</w:t>
      </w:r>
    </w:p>
    <w:p w14:paraId="722E6572" w14:textId="77777777" w:rsidR="00CF165F" w:rsidRPr="00C50C12" w:rsidRDefault="00CF165F">
      <w:pPr>
        <w:jc w:val="both"/>
        <w:rPr>
          <w:rFonts w:cs="Arial"/>
          <w:sz w:val="22"/>
          <w:szCs w:val="22"/>
        </w:rPr>
      </w:pPr>
    </w:p>
    <w:p w14:paraId="78F6C9C3"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2EA727B7" w14:textId="77777777" w:rsidR="00CF165F" w:rsidRPr="00C50C12" w:rsidRDefault="00CF165F">
      <w:pPr>
        <w:jc w:val="both"/>
        <w:rPr>
          <w:rFonts w:cs="Arial"/>
          <w:sz w:val="22"/>
          <w:szCs w:val="22"/>
        </w:rPr>
      </w:pPr>
      <w:r w:rsidRPr="00C50C12">
        <w:rPr>
          <w:rFonts w:cs="Arial"/>
          <w:sz w:val="22"/>
          <w:szCs w:val="22"/>
        </w:rPr>
        <w:t>ARTICULO 142.- Este impuesto se causará conforme a la siguiente</w:t>
      </w:r>
    </w:p>
    <w:p w14:paraId="5DAB6448" w14:textId="77777777" w:rsidR="00CF165F" w:rsidRPr="00C50C12" w:rsidRDefault="00CF165F">
      <w:pPr>
        <w:jc w:val="both"/>
        <w:rPr>
          <w:rFonts w:cs="Arial"/>
          <w:sz w:val="22"/>
          <w:szCs w:val="22"/>
        </w:rPr>
      </w:pPr>
    </w:p>
    <w:p w14:paraId="1332FEF7" w14:textId="77777777" w:rsidR="00CF165F" w:rsidRPr="00C50C12" w:rsidRDefault="00CF165F">
      <w:pPr>
        <w:jc w:val="both"/>
        <w:rPr>
          <w:rFonts w:cs="Arial"/>
          <w:sz w:val="22"/>
          <w:szCs w:val="22"/>
          <w:lang w:val="es-MX"/>
        </w:rPr>
      </w:pPr>
      <w:r w:rsidRPr="00C50C12">
        <w:rPr>
          <w:rFonts w:cs="Arial"/>
          <w:sz w:val="22"/>
          <w:szCs w:val="22"/>
          <w:lang w:val="es-MX"/>
        </w:rPr>
        <w:t>T A R I F A  :</w:t>
      </w:r>
    </w:p>
    <w:p w14:paraId="266C1748" w14:textId="77777777" w:rsidR="00CF165F" w:rsidRPr="00C50C12" w:rsidRDefault="00CF165F">
      <w:pPr>
        <w:jc w:val="both"/>
        <w:rPr>
          <w:rFonts w:cs="Arial"/>
          <w:sz w:val="22"/>
          <w:szCs w:val="22"/>
          <w:lang w:val="es-MX"/>
        </w:rPr>
      </w:pPr>
    </w:p>
    <w:p w14:paraId="1BC5FEEC" w14:textId="77777777" w:rsidR="00CF165F" w:rsidRPr="00C50C12" w:rsidRDefault="00CF165F">
      <w:pPr>
        <w:jc w:val="both"/>
        <w:rPr>
          <w:rFonts w:cs="Arial"/>
          <w:sz w:val="22"/>
          <w:szCs w:val="22"/>
        </w:rPr>
      </w:pPr>
      <w:r w:rsidRPr="00C50C12">
        <w:rPr>
          <w:rFonts w:cs="Arial"/>
          <w:sz w:val="22"/>
          <w:szCs w:val="22"/>
        </w:rPr>
        <w:t xml:space="preserve">Concepto:             </w:t>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t>Cuota por cabe a:</w:t>
      </w:r>
    </w:p>
    <w:p w14:paraId="15D16E71" w14:textId="77777777" w:rsidR="00CF165F" w:rsidRPr="00C50C12" w:rsidRDefault="00CF165F">
      <w:pPr>
        <w:jc w:val="both"/>
        <w:rPr>
          <w:rFonts w:cs="Arial"/>
          <w:sz w:val="22"/>
          <w:szCs w:val="22"/>
        </w:rPr>
      </w:pPr>
    </w:p>
    <w:p w14:paraId="1E869C33" w14:textId="77777777" w:rsidR="00CF165F" w:rsidRPr="00C50C12" w:rsidRDefault="00CF165F">
      <w:pPr>
        <w:jc w:val="both"/>
        <w:rPr>
          <w:rFonts w:cs="Arial"/>
          <w:sz w:val="22"/>
          <w:szCs w:val="22"/>
        </w:rPr>
      </w:pPr>
      <w:r w:rsidRPr="00C50C12">
        <w:rPr>
          <w:rFonts w:cs="Arial"/>
          <w:sz w:val="22"/>
          <w:szCs w:val="22"/>
        </w:rPr>
        <w:t xml:space="preserve">I- Sementales vacunos pura sangre.                          </w:t>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t>$200.00</w:t>
      </w:r>
    </w:p>
    <w:p w14:paraId="2D231E61" w14:textId="77777777" w:rsidR="00CF165F" w:rsidRPr="00C50C12" w:rsidRDefault="00CF165F">
      <w:pPr>
        <w:jc w:val="both"/>
        <w:rPr>
          <w:rFonts w:cs="Arial"/>
          <w:sz w:val="22"/>
          <w:szCs w:val="22"/>
        </w:rPr>
      </w:pPr>
    </w:p>
    <w:p w14:paraId="37513E83" w14:textId="77777777" w:rsidR="00CF165F" w:rsidRPr="00C50C12" w:rsidRDefault="00CF165F">
      <w:pPr>
        <w:jc w:val="both"/>
        <w:rPr>
          <w:rFonts w:cs="Arial"/>
          <w:sz w:val="22"/>
          <w:szCs w:val="22"/>
        </w:rPr>
      </w:pPr>
      <w:r w:rsidRPr="00C50C12">
        <w:rPr>
          <w:rFonts w:cs="Arial"/>
          <w:sz w:val="22"/>
          <w:szCs w:val="22"/>
        </w:rPr>
        <w:t>II- Hembras, igual clase que la anterior.</w:t>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t>$100.00</w:t>
      </w:r>
    </w:p>
    <w:p w14:paraId="42D8082C" w14:textId="77777777" w:rsidR="00CF165F" w:rsidRPr="00C50C12" w:rsidRDefault="00CF165F">
      <w:pPr>
        <w:jc w:val="both"/>
        <w:rPr>
          <w:rFonts w:cs="Arial"/>
          <w:sz w:val="22"/>
          <w:szCs w:val="22"/>
        </w:rPr>
      </w:pPr>
    </w:p>
    <w:p w14:paraId="74BE5EFE" w14:textId="77777777" w:rsidR="00CF165F" w:rsidRPr="00C50C12" w:rsidRDefault="00CF165F">
      <w:pPr>
        <w:jc w:val="both"/>
        <w:rPr>
          <w:rFonts w:cs="Arial"/>
          <w:sz w:val="22"/>
          <w:szCs w:val="22"/>
        </w:rPr>
      </w:pPr>
      <w:r w:rsidRPr="00C50C12">
        <w:rPr>
          <w:rFonts w:cs="Arial"/>
          <w:sz w:val="22"/>
          <w:szCs w:val="22"/>
        </w:rPr>
        <w:t>III.- Vacunos en general.</w:t>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t>$30.00</w:t>
      </w:r>
    </w:p>
    <w:p w14:paraId="464F1C67" w14:textId="77777777" w:rsidR="00CF165F" w:rsidRPr="00C50C12" w:rsidRDefault="00CF165F">
      <w:pPr>
        <w:jc w:val="both"/>
        <w:rPr>
          <w:rFonts w:cs="Arial"/>
          <w:sz w:val="22"/>
          <w:szCs w:val="22"/>
        </w:rPr>
      </w:pPr>
    </w:p>
    <w:p w14:paraId="64016512" w14:textId="77777777" w:rsidR="00CF165F" w:rsidRPr="00C50C12" w:rsidRDefault="00CF165F">
      <w:pPr>
        <w:jc w:val="both"/>
        <w:rPr>
          <w:rFonts w:cs="Arial"/>
          <w:sz w:val="22"/>
          <w:szCs w:val="22"/>
        </w:rPr>
      </w:pPr>
      <w:r w:rsidRPr="00C50C12">
        <w:rPr>
          <w:rFonts w:cs="Arial"/>
          <w:sz w:val="22"/>
          <w:szCs w:val="22"/>
        </w:rPr>
        <w:t>IV- Equinos pura sangre.</w:t>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t>$500.00</w:t>
      </w:r>
    </w:p>
    <w:p w14:paraId="248F5296" w14:textId="77777777" w:rsidR="00CF165F" w:rsidRPr="00C50C12" w:rsidRDefault="00CF165F">
      <w:pPr>
        <w:jc w:val="both"/>
        <w:rPr>
          <w:rFonts w:cs="Arial"/>
          <w:sz w:val="22"/>
          <w:szCs w:val="22"/>
        </w:rPr>
      </w:pPr>
      <w:r w:rsidRPr="00C50C12">
        <w:rPr>
          <w:rFonts w:cs="Arial"/>
          <w:sz w:val="22"/>
          <w:szCs w:val="22"/>
        </w:rPr>
        <w:t xml:space="preserve"> </w:t>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r>
    </w:p>
    <w:p w14:paraId="295FFF50" w14:textId="77777777" w:rsidR="00CF165F" w:rsidRPr="00C50C12" w:rsidRDefault="00CF165F">
      <w:pPr>
        <w:jc w:val="both"/>
        <w:rPr>
          <w:rFonts w:cs="Arial"/>
          <w:sz w:val="22"/>
          <w:szCs w:val="22"/>
        </w:rPr>
      </w:pPr>
      <w:r w:rsidRPr="00C50C12">
        <w:rPr>
          <w:rFonts w:cs="Arial"/>
          <w:sz w:val="22"/>
          <w:szCs w:val="22"/>
        </w:rPr>
        <w:t>V- Equinos en general.</w:t>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t>$30.00</w:t>
      </w:r>
    </w:p>
    <w:p w14:paraId="62D26A17" w14:textId="77777777" w:rsidR="00CF165F" w:rsidRPr="00C50C12" w:rsidRDefault="00CF165F">
      <w:pPr>
        <w:jc w:val="both"/>
        <w:rPr>
          <w:rFonts w:cs="Arial"/>
          <w:sz w:val="22"/>
          <w:szCs w:val="22"/>
        </w:rPr>
      </w:pPr>
    </w:p>
    <w:p w14:paraId="3D3CDFE1" w14:textId="77777777" w:rsidR="00CF165F" w:rsidRPr="00C50C12" w:rsidRDefault="00CF165F">
      <w:pPr>
        <w:jc w:val="both"/>
        <w:rPr>
          <w:rFonts w:cs="Arial"/>
          <w:sz w:val="22"/>
          <w:szCs w:val="22"/>
        </w:rPr>
      </w:pPr>
      <w:r w:rsidRPr="00C50C12">
        <w:rPr>
          <w:rFonts w:cs="Arial"/>
          <w:sz w:val="22"/>
          <w:szCs w:val="22"/>
        </w:rPr>
        <w:t>VI- Caprino.</w:t>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t>$10.00</w:t>
      </w:r>
    </w:p>
    <w:p w14:paraId="63658750" w14:textId="77777777" w:rsidR="00CF165F" w:rsidRPr="00C50C12" w:rsidRDefault="00CF165F">
      <w:pPr>
        <w:jc w:val="both"/>
        <w:rPr>
          <w:rFonts w:cs="Arial"/>
          <w:sz w:val="22"/>
          <w:szCs w:val="22"/>
        </w:rPr>
      </w:pPr>
    </w:p>
    <w:p w14:paraId="4904FA54" w14:textId="77777777" w:rsidR="00CF165F" w:rsidRPr="00C50C12" w:rsidRDefault="00CF165F">
      <w:pPr>
        <w:jc w:val="both"/>
        <w:rPr>
          <w:rFonts w:cs="Arial"/>
          <w:sz w:val="22"/>
          <w:szCs w:val="22"/>
        </w:rPr>
      </w:pPr>
      <w:r w:rsidRPr="00C50C12">
        <w:rPr>
          <w:rFonts w:cs="Arial"/>
          <w:sz w:val="22"/>
          <w:szCs w:val="22"/>
        </w:rPr>
        <w:t xml:space="preserve">VII- Porcino </w:t>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t>$60.00</w:t>
      </w:r>
    </w:p>
    <w:p w14:paraId="5F04426E" w14:textId="77777777" w:rsidR="00CF165F" w:rsidRPr="00C50C12" w:rsidRDefault="00CF165F">
      <w:pPr>
        <w:jc w:val="both"/>
        <w:rPr>
          <w:rFonts w:cs="Arial"/>
          <w:sz w:val="22"/>
          <w:szCs w:val="22"/>
        </w:rPr>
      </w:pPr>
    </w:p>
    <w:p w14:paraId="41754E9A"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4C553F37" w14:textId="77777777" w:rsidR="00CF165F" w:rsidRPr="00C50C12" w:rsidRDefault="00CF165F">
      <w:pPr>
        <w:jc w:val="both"/>
        <w:rPr>
          <w:rFonts w:cs="Arial"/>
          <w:sz w:val="22"/>
          <w:szCs w:val="22"/>
        </w:rPr>
      </w:pPr>
      <w:r w:rsidRPr="00C50C12">
        <w:rPr>
          <w:rFonts w:cs="Arial"/>
          <w:sz w:val="22"/>
          <w:szCs w:val="22"/>
        </w:rPr>
        <w:t>ARTICULO 143.- Este impuesto deberá ser pagado en la Oficina Recaudadora correspondiente al momento de realizarse la enajenación de ganado.</w:t>
      </w:r>
    </w:p>
    <w:p w14:paraId="7D66EF94" w14:textId="77777777" w:rsidR="00CF165F" w:rsidRPr="00C50C12" w:rsidRDefault="00CF165F">
      <w:pPr>
        <w:jc w:val="both"/>
        <w:rPr>
          <w:rFonts w:cs="Arial"/>
          <w:sz w:val="22"/>
          <w:szCs w:val="22"/>
        </w:rPr>
      </w:pPr>
    </w:p>
    <w:p w14:paraId="7101EF5B"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72487A28" w14:textId="77777777" w:rsidR="00CF165F" w:rsidRPr="00C50C12" w:rsidRDefault="00CF165F">
      <w:pPr>
        <w:jc w:val="both"/>
        <w:rPr>
          <w:rFonts w:cs="Arial"/>
          <w:sz w:val="22"/>
          <w:szCs w:val="22"/>
        </w:rPr>
      </w:pPr>
      <w:r w:rsidRPr="00C50C12">
        <w:rPr>
          <w:rFonts w:cs="Arial"/>
          <w:sz w:val="22"/>
          <w:szCs w:val="22"/>
        </w:rPr>
        <w:t>ARTICULO 144.- Los adquirientes, comisionistas, intermediarios, porteadores y los propietarios de los vehículos en que se traslade ganado, así como las empacadoras y administradoras de rastros, responderán solidariamente del pago de este impuesto.</w:t>
      </w:r>
    </w:p>
    <w:p w14:paraId="6183335C" w14:textId="77777777" w:rsidR="00CF165F" w:rsidRPr="00C50C12" w:rsidRDefault="00CF165F">
      <w:pPr>
        <w:jc w:val="both"/>
        <w:rPr>
          <w:rFonts w:cs="Arial"/>
          <w:sz w:val="22"/>
          <w:szCs w:val="22"/>
        </w:rPr>
      </w:pPr>
    </w:p>
    <w:p w14:paraId="015640BE" w14:textId="77777777" w:rsidR="00CF165F" w:rsidRPr="00C50C12" w:rsidRDefault="00CF165F">
      <w:pPr>
        <w:jc w:val="both"/>
        <w:rPr>
          <w:rFonts w:cs="Arial"/>
          <w:sz w:val="22"/>
          <w:szCs w:val="22"/>
        </w:rPr>
      </w:pPr>
      <w:r w:rsidRPr="00C50C12">
        <w:rPr>
          <w:rFonts w:cs="Arial"/>
          <w:sz w:val="22"/>
          <w:szCs w:val="22"/>
        </w:rPr>
        <w:t>Los propietarios, encargados o administradores de empacadoras o rastros permitirán el sacrificio de animales, cuando esté debidamente acreditado el pago de este impuesto.</w:t>
      </w:r>
    </w:p>
    <w:p w14:paraId="64FE7736" w14:textId="77777777" w:rsidR="00CF165F" w:rsidRPr="00C50C12" w:rsidRDefault="00CF165F">
      <w:pPr>
        <w:jc w:val="both"/>
        <w:rPr>
          <w:rFonts w:cs="Arial"/>
          <w:sz w:val="22"/>
          <w:szCs w:val="22"/>
        </w:rPr>
      </w:pPr>
    </w:p>
    <w:p w14:paraId="113049AF"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04876F35" w14:textId="77777777" w:rsidR="00CF165F" w:rsidRPr="00C50C12" w:rsidRDefault="00CF165F">
      <w:pPr>
        <w:jc w:val="both"/>
        <w:rPr>
          <w:rFonts w:cs="Arial"/>
          <w:sz w:val="22"/>
          <w:szCs w:val="22"/>
        </w:rPr>
      </w:pPr>
      <w:r w:rsidRPr="00C50C12">
        <w:rPr>
          <w:rFonts w:cs="Arial"/>
          <w:sz w:val="22"/>
          <w:szCs w:val="22"/>
        </w:rPr>
        <w:t>ARTICULO 145.- Las Oficinas Recaudadoras que hagan efectivo este impuesto, al expedir el comprobante de pago correspondiente, harán las anotaciones respectivas al calce del documento o factura que ampare la enajenación, sin cuyo requisito se considerará que el impuesto se ha omitido, observándose, en su caso,  las disposiciones de este Capítulo.</w:t>
      </w:r>
    </w:p>
    <w:p w14:paraId="5AC1F34F" w14:textId="77777777" w:rsidR="00CF165F" w:rsidRPr="00C50C12" w:rsidRDefault="00CF165F">
      <w:pPr>
        <w:jc w:val="both"/>
        <w:rPr>
          <w:rFonts w:cs="Arial"/>
          <w:sz w:val="22"/>
          <w:szCs w:val="22"/>
        </w:rPr>
      </w:pPr>
    </w:p>
    <w:p w14:paraId="5D9FFA3C"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5D4FB626" w14:textId="77777777" w:rsidR="00CF165F" w:rsidRPr="00C50C12" w:rsidRDefault="00CF165F">
      <w:pPr>
        <w:jc w:val="both"/>
        <w:rPr>
          <w:rFonts w:cs="Arial"/>
          <w:sz w:val="22"/>
          <w:szCs w:val="22"/>
        </w:rPr>
      </w:pPr>
      <w:r w:rsidRPr="00C50C12">
        <w:rPr>
          <w:rFonts w:cs="Arial"/>
          <w:sz w:val="22"/>
          <w:szCs w:val="22"/>
        </w:rPr>
        <w:t>ARTICULO 146.- Los funcionarios encargados de llevar la fe pública, así como las autoridades judiciales y Administrativas, al autorizar algún acto o contrato que implique enajenación de ganado, deberán exigir la comprobación oficial de haber quedado cubierto el impuesto correspondiente.</w:t>
      </w:r>
    </w:p>
    <w:p w14:paraId="560BAE4A" w14:textId="77777777" w:rsidR="00CF165F" w:rsidRPr="00C50C12" w:rsidRDefault="00CF165F">
      <w:pPr>
        <w:jc w:val="both"/>
        <w:rPr>
          <w:rFonts w:cs="Arial"/>
          <w:sz w:val="22"/>
          <w:szCs w:val="22"/>
        </w:rPr>
      </w:pPr>
    </w:p>
    <w:p w14:paraId="192A2899"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016435A6" w14:textId="77777777" w:rsidR="00CF165F" w:rsidRPr="00C50C12" w:rsidRDefault="00CF165F">
      <w:pPr>
        <w:jc w:val="both"/>
        <w:rPr>
          <w:rFonts w:cs="Arial"/>
          <w:sz w:val="22"/>
          <w:szCs w:val="22"/>
        </w:rPr>
      </w:pPr>
      <w:r w:rsidRPr="00C50C12">
        <w:rPr>
          <w:rFonts w:cs="Arial"/>
          <w:sz w:val="22"/>
          <w:szCs w:val="22"/>
        </w:rPr>
        <w:t>ARTICULO 147.- Son obligaciones de los sujetos de este impuesto:</w:t>
      </w:r>
    </w:p>
    <w:p w14:paraId="7C6AE064" w14:textId="77777777" w:rsidR="00CF165F" w:rsidRPr="00C50C12" w:rsidRDefault="00CF165F">
      <w:pPr>
        <w:jc w:val="both"/>
        <w:rPr>
          <w:rFonts w:cs="Arial"/>
          <w:sz w:val="22"/>
          <w:szCs w:val="22"/>
        </w:rPr>
      </w:pPr>
    </w:p>
    <w:p w14:paraId="2B2F5A49" w14:textId="77777777" w:rsidR="00CF165F" w:rsidRPr="00C50C12" w:rsidRDefault="00CF165F">
      <w:pPr>
        <w:jc w:val="both"/>
        <w:rPr>
          <w:rFonts w:cs="Arial"/>
          <w:sz w:val="22"/>
          <w:szCs w:val="22"/>
        </w:rPr>
      </w:pPr>
      <w:r w:rsidRPr="00C50C12">
        <w:rPr>
          <w:rFonts w:cs="Arial"/>
          <w:sz w:val="22"/>
          <w:szCs w:val="22"/>
        </w:rPr>
        <w:t>I.- Empadronarse en la Tesorería General, por conducto de la Oficina Recaudadora de su jurisdicción, dentro de los diez días siguientes al de iniciación de sus actividades, haciendo uso de las formas oficialmente aprobadas;</w:t>
      </w:r>
    </w:p>
    <w:p w14:paraId="52A76E92" w14:textId="77777777" w:rsidR="00CF165F" w:rsidRPr="00C50C12" w:rsidRDefault="00CF165F">
      <w:pPr>
        <w:jc w:val="both"/>
        <w:rPr>
          <w:rFonts w:cs="Arial"/>
          <w:sz w:val="22"/>
          <w:szCs w:val="22"/>
        </w:rPr>
      </w:pPr>
    </w:p>
    <w:p w14:paraId="7C49BEE3" w14:textId="77777777" w:rsidR="00CF165F" w:rsidRPr="00C50C12" w:rsidRDefault="00CF165F">
      <w:pPr>
        <w:jc w:val="both"/>
        <w:rPr>
          <w:rFonts w:cs="Arial"/>
          <w:sz w:val="22"/>
          <w:szCs w:val="22"/>
        </w:rPr>
      </w:pPr>
      <w:r w:rsidRPr="00C50C12">
        <w:rPr>
          <w:rFonts w:cs="Arial"/>
          <w:sz w:val="22"/>
          <w:szCs w:val="22"/>
        </w:rPr>
        <w:t>II.- Presentar ante las mismas Autoridades y dentro del término que se señala en la fracción anterior, los avisos de suspensión de actividades, traspaso o modificaciones al empadronamiento;</w:t>
      </w:r>
    </w:p>
    <w:p w14:paraId="342D013A" w14:textId="77777777" w:rsidR="00CF165F" w:rsidRPr="00C50C12" w:rsidRDefault="00CF165F">
      <w:pPr>
        <w:jc w:val="both"/>
        <w:rPr>
          <w:rFonts w:cs="Arial"/>
          <w:sz w:val="22"/>
          <w:szCs w:val="22"/>
        </w:rPr>
      </w:pPr>
    </w:p>
    <w:p w14:paraId="3D94E42A" w14:textId="77777777" w:rsidR="00CF165F" w:rsidRPr="00C50C12" w:rsidRDefault="00CF165F">
      <w:pPr>
        <w:jc w:val="both"/>
        <w:rPr>
          <w:rFonts w:cs="Arial"/>
          <w:sz w:val="22"/>
          <w:szCs w:val="22"/>
        </w:rPr>
      </w:pPr>
      <w:r w:rsidRPr="00C50C12">
        <w:rPr>
          <w:rFonts w:cs="Arial"/>
          <w:sz w:val="22"/>
          <w:szCs w:val="22"/>
        </w:rPr>
        <w:t>III.- Presentar dentro del mes de enero de cada año una manifestación en las formas oficialmente aprobadas, que contendrá cuando menos los siguientes datos:</w:t>
      </w:r>
    </w:p>
    <w:p w14:paraId="1401EDC9" w14:textId="77777777" w:rsidR="00CF165F" w:rsidRPr="00C50C12" w:rsidRDefault="00CF165F">
      <w:pPr>
        <w:jc w:val="both"/>
        <w:rPr>
          <w:rFonts w:cs="Arial"/>
          <w:sz w:val="22"/>
          <w:szCs w:val="22"/>
        </w:rPr>
      </w:pPr>
    </w:p>
    <w:p w14:paraId="290BF949" w14:textId="77777777" w:rsidR="00CF165F" w:rsidRPr="00C50C12" w:rsidRDefault="00CF165F">
      <w:pPr>
        <w:jc w:val="both"/>
        <w:rPr>
          <w:rFonts w:cs="Arial"/>
          <w:sz w:val="22"/>
          <w:szCs w:val="22"/>
        </w:rPr>
      </w:pPr>
      <w:r w:rsidRPr="00C50C12">
        <w:rPr>
          <w:rFonts w:cs="Arial"/>
          <w:sz w:val="22"/>
          <w:szCs w:val="22"/>
        </w:rPr>
        <w:t>a)- Cantidad  y clase de ganado al principiar el año a que se refiere la manifestación;</w:t>
      </w:r>
    </w:p>
    <w:p w14:paraId="4B672103" w14:textId="77777777" w:rsidR="00CF165F" w:rsidRPr="00C50C12" w:rsidRDefault="00CF165F">
      <w:pPr>
        <w:jc w:val="both"/>
        <w:rPr>
          <w:rFonts w:cs="Arial"/>
          <w:sz w:val="22"/>
          <w:szCs w:val="22"/>
        </w:rPr>
      </w:pPr>
    </w:p>
    <w:p w14:paraId="4E6A5278" w14:textId="77777777" w:rsidR="00CF165F" w:rsidRPr="00C50C12" w:rsidRDefault="00CF165F">
      <w:pPr>
        <w:jc w:val="both"/>
        <w:rPr>
          <w:rFonts w:cs="Arial"/>
          <w:sz w:val="22"/>
          <w:szCs w:val="22"/>
        </w:rPr>
      </w:pPr>
      <w:r w:rsidRPr="00C50C12">
        <w:rPr>
          <w:rFonts w:cs="Arial"/>
          <w:sz w:val="22"/>
          <w:szCs w:val="22"/>
        </w:rPr>
        <w:t>b)- Número y clase de cabezas de ganado al finalizar el año;</w:t>
      </w:r>
    </w:p>
    <w:p w14:paraId="5FEAB263" w14:textId="77777777" w:rsidR="00CF165F" w:rsidRPr="00C50C12" w:rsidRDefault="00CF165F">
      <w:pPr>
        <w:jc w:val="both"/>
        <w:rPr>
          <w:rFonts w:cs="Arial"/>
          <w:sz w:val="22"/>
          <w:szCs w:val="22"/>
        </w:rPr>
      </w:pPr>
    </w:p>
    <w:p w14:paraId="49CA7647" w14:textId="77777777" w:rsidR="00CF165F" w:rsidRPr="00C50C12" w:rsidRDefault="00CF165F">
      <w:pPr>
        <w:jc w:val="both"/>
        <w:rPr>
          <w:rFonts w:cs="Arial"/>
          <w:sz w:val="22"/>
          <w:szCs w:val="22"/>
        </w:rPr>
      </w:pPr>
      <w:r w:rsidRPr="00C50C12">
        <w:rPr>
          <w:rFonts w:cs="Arial"/>
          <w:sz w:val="22"/>
          <w:szCs w:val="22"/>
        </w:rPr>
        <w:t>c).- Adquisiciones y número de nacimientos;</w:t>
      </w:r>
    </w:p>
    <w:p w14:paraId="7728545C" w14:textId="77777777" w:rsidR="00CF165F" w:rsidRPr="00C50C12" w:rsidRDefault="00CF165F">
      <w:pPr>
        <w:jc w:val="both"/>
        <w:rPr>
          <w:rFonts w:cs="Arial"/>
          <w:sz w:val="22"/>
          <w:szCs w:val="22"/>
        </w:rPr>
      </w:pPr>
    </w:p>
    <w:p w14:paraId="61395411" w14:textId="77777777" w:rsidR="00CF165F" w:rsidRPr="00C50C12" w:rsidRDefault="00CF165F">
      <w:pPr>
        <w:jc w:val="both"/>
        <w:rPr>
          <w:rFonts w:cs="Arial"/>
          <w:sz w:val="22"/>
          <w:szCs w:val="22"/>
        </w:rPr>
      </w:pPr>
      <w:r w:rsidRPr="00C50C12">
        <w:rPr>
          <w:rFonts w:cs="Arial"/>
          <w:sz w:val="22"/>
          <w:szCs w:val="22"/>
        </w:rPr>
        <w:t>d)- Cantidad de cabezas de ganado vendidas durante el año e importe de las mismas;</w:t>
      </w:r>
    </w:p>
    <w:p w14:paraId="6F5AF9BF" w14:textId="77777777" w:rsidR="00CF165F" w:rsidRPr="00C50C12" w:rsidRDefault="00CF165F">
      <w:pPr>
        <w:jc w:val="both"/>
        <w:rPr>
          <w:rFonts w:cs="Arial"/>
          <w:sz w:val="22"/>
          <w:szCs w:val="22"/>
        </w:rPr>
      </w:pPr>
    </w:p>
    <w:p w14:paraId="102C11F8" w14:textId="77777777" w:rsidR="00CF165F" w:rsidRPr="00C50C12" w:rsidRDefault="00CF165F">
      <w:pPr>
        <w:jc w:val="both"/>
        <w:rPr>
          <w:rFonts w:cs="Arial"/>
          <w:sz w:val="22"/>
          <w:szCs w:val="22"/>
        </w:rPr>
      </w:pPr>
      <w:r w:rsidRPr="00C50C12">
        <w:rPr>
          <w:rFonts w:cs="Arial"/>
          <w:sz w:val="22"/>
          <w:szCs w:val="22"/>
        </w:rPr>
        <w:t xml:space="preserve">e)- Monto del impuesto pagado </w:t>
      </w:r>
    </w:p>
    <w:p w14:paraId="05BA1B0F" w14:textId="77777777" w:rsidR="00CF165F" w:rsidRPr="00C50C12" w:rsidRDefault="00CF165F">
      <w:pPr>
        <w:jc w:val="both"/>
        <w:rPr>
          <w:rFonts w:cs="Arial"/>
          <w:sz w:val="22"/>
          <w:szCs w:val="22"/>
        </w:rPr>
      </w:pPr>
    </w:p>
    <w:p w14:paraId="4FACB842" w14:textId="77777777" w:rsidR="00CF165F" w:rsidRPr="00C50C12" w:rsidRDefault="00CF165F">
      <w:pPr>
        <w:jc w:val="both"/>
        <w:rPr>
          <w:rFonts w:cs="Arial"/>
          <w:sz w:val="22"/>
          <w:szCs w:val="22"/>
        </w:rPr>
      </w:pPr>
      <w:r w:rsidRPr="00C50C12">
        <w:rPr>
          <w:rFonts w:cs="Arial"/>
          <w:sz w:val="22"/>
          <w:szCs w:val="22"/>
        </w:rPr>
        <w:t>IV.- Pagar el impuesto en la forma que se  señala en el presente Capítulo, y;</w:t>
      </w:r>
    </w:p>
    <w:p w14:paraId="3025A374" w14:textId="77777777" w:rsidR="00CF165F" w:rsidRPr="00C50C12" w:rsidRDefault="00CF165F">
      <w:pPr>
        <w:jc w:val="both"/>
        <w:rPr>
          <w:rFonts w:cs="Arial"/>
          <w:sz w:val="22"/>
          <w:szCs w:val="22"/>
        </w:rPr>
      </w:pPr>
    </w:p>
    <w:p w14:paraId="2EFC6D10" w14:textId="77777777" w:rsidR="00CF165F" w:rsidRPr="00C50C12" w:rsidRDefault="00CF165F">
      <w:pPr>
        <w:jc w:val="both"/>
        <w:rPr>
          <w:rFonts w:cs="Arial"/>
          <w:sz w:val="22"/>
          <w:szCs w:val="22"/>
        </w:rPr>
      </w:pPr>
      <w:r w:rsidRPr="00C50C12">
        <w:rPr>
          <w:rFonts w:cs="Arial"/>
          <w:sz w:val="22"/>
          <w:szCs w:val="22"/>
        </w:rPr>
        <w:t>V- Adoptar las medidas de control y someterse a los actos de vigilancia que para el pago de este impuesto establezca la Tesorería General.</w:t>
      </w:r>
    </w:p>
    <w:p w14:paraId="24F0C313" w14:textId="77777777" w:rsidR="00CF165F" w:rsidRPr="00C50C12" w:rsidRDefault="00CF165F">
      <w:pPr>
        <w:jc w:val="both"/>
        <w:rPr>
          <w:rFonts w:cs="Arial"/>
          <w:sz w:val="22"/>
          <w:szCs w:val="22"/>
        </w:rPr>
      </w:pPr>
    </w:p>
    <w:p w14:paraId="43787596" w14:textId="77777777" w:rsidR="00CF165F" w:rsidRPr="00C50C12" w:rsidRDefault="00CF165F">
      <w:pPr>
        <w:jc w:val="both"/>
        <w:rPr>
          <w:rFonts w:cs="Arial"/>
          <w:sz w:val="22"/>
          <w:szCs w:val="22"/>
        </w:rPr>
      </w:pPr>
    </w:p>
    <w:p w14:paraId="7F43D27B" w14:textId="77777777" w:rsidR="00CF165F" w:rsidRPr="00C50C12" w:rsidRDefault="00CF165F">
      <w:pPr>
        <w:jc w:val="both"/>
        <w:rPr>
          <w:rFonts w:cs="Arial"/>
          <w:sz w:val="22"/>
          <w:szCs w:val="22"/>
        </w:rPr>
      </w:pPr>
      <w:r w:rsidRPr="00C50C12">
        <w:rPr>
          <w:rFonts w:cs="Arial"/>
          <w:sz w:val="22"/>
          <w:szCs w:val="22"/>
        </w:rPr>
        <w:t>N. DE E., LOS ARTICULOS 148 A 153, QUE INTEGRAN EL CAPITULO OCTAVO, TITULO SEGUNDO, DE LA LEY DE HACIENDA DEL ESTADO, FUERON SUSPENDIDOS CON MOTIVO DEL CONVENIO DE ADHESION AL SISTEMA NACIONAL DE COORDINACION FISCAL CELEBRADO ENTRE EL ESTADO DE NUEVO LEON Y LA SECRETARIA DE HACIENDA Y CREDITO PUBLICO, P.O. 3 DE DICIEMBRE DE 1979.</w:t>
      </w:r>
    </w:p>
    <w:p w14:paraId="67EEB477" w14:textId="77777777" w:rsidR="00193E51" w:rsidRPr="00C50C12" w:rsidRDefault="00193E51">
      <w:pPr>
        <w:jc w:val="both"/>
        <w:rPr>
          <w:rFonts w:cs="Arial"/>
          <w:sz w:val="22"/>
          <w:szCs w:val="22"/>
        </w:rPr>
      </w:pPr>
    </w:p>
    <w:p w14:paraId="4B8E15C4" w14:textId="77777777" w:rsidR="00B46749" w:rsidRPr="00C50C12" w:rsidRDefault="00B46749" w:rsidP="00B46749">
      <w:pPr>
        <w:jc w:val="both"/>
        <w:rPr>
          <w:rFonts w:cs="Arial"/>
          <w:sz w:val="22"/>
          <w:szCs w:val="22"/>
        </w:rPr>
      </w:pPr>
      <w:r w:rsidRPr="00C50C12">
        <w:rPr>
          <w:rFonts w:cs="Arial"/>
          <w:sz w:val="22"/>
          <w:szCs w:val="22"/>
        </w:rPr>
        <w:t>(REUBICADO [N. DE E. ANTES CAPITULO OCTAVO], P.O. 17 DE DICIEMBRE DE 2010)</w:t>
      </w:r>
    </w:p>
    <w:p w14:paraId="24E5E68F" w14:textId="77777777" w:rsidR="00CF165F" w:rsidRPr="00C50C12" w:rsidRDefault="00CF165F">
      <w:pPr>
        <w:jc w:val="both"/>
        <w:rPr>
          <w:rFonts w:cs="Arial"/>
          <w:sz w:val="22"/>
          <w:szCs w:val="22"/>
        </w:rPr>
      </w:pPr>
      <w:r w:rsidRPr="00C50C12">
        <w:rPr>
          <w:rFonts w:cs="Arial"/>
          <w:sz w:val="22"/>
          <w:szCs w:val="22"/>
        </w:rPr>
        <w:t xml:space="preserve">CAPITULO </w:t>
      </w:r>
      <w:r w:rsidR="00193E51" w:rsidRPr="00C50C12">
        <w:rPr>
          <w:rFonts w:cs="Arial"/>
          <w:sz w:val="22"/>
          <w:szCs w:val="22"/>
        </w:rPr>
        <w:t>SÉPTIMO</w:t>
      </w:r>
    </w:p>
    <w:p w14:paraId="22CAB413" w14:textId="77777777" w:rsidR="00CF165F" w:rsidRPr="00C50C12" w:rsidRDefault="00CF165F">
      <w:pPr>
        <w:jc w:val="both"/>
        <w:rPr>
          <w:rFonts w:cs="Arial"/>
          <w:sz w:val="22"/>
          <w:szCs w:val="22"/>
        </w:rPr>
      </w:pPr>
    </w:p>
    <w:p w14:paraId="556AF240" w14:textId="77777777" w:rsidR="00CF165F" w:rsidRPr="00C50C12" w:rsidRDefault="00CF165F">
      <w:pPr>
        <w:jc w:val="both"/>
        <w:rPr>
          <w:rFonts w:cs="Arial"/>
          <w:sz w:val="22"/>
          <w:szCs w:val="22"/>
        </w:rPr>
      </w:pPr>
      <w:r w:rsidRPr="00C50C12">
        <w:rPr>
          <w:rFonts w:cs="Arial"/>
          <w:sz w:val="22"/>
          <w:szCs w:val="22"/>
        </w:rPr>
        <w:t>Del Impuesto Sobre Venta De Gasolina</w:t>
      </w:r>
    </w:p>
    <w:p w14:paraId="02DC67AE" w14:textId="77777777" w:rsidR="00CF165F" w:rsidRPr="00C50C12" w:rsidRDefault="00CF165F">
      <w:pPr>
        <w:jc w:val="both"/>
        <w:rPr>
          <w:rFonts w:cs="Arial"/>
          <w:sz w:val="22"/>
          <w:szCs w:val="22"/>
        </w:rPr>
      </w:pPr>
      <w:r w:rsidRPr="00C50C12">
        <w:rPr>
          <w:rFonts w:cs="Arial"/>
          <w:sz w:val="22"/>
          <w:szCs w:val="22"/>
        </w:rPr>
        <w:t>y demás Derivados del Petróleo</w:t>
      </w:r>
    </w:p>
    <w:p w14:paraId="5C823D4D" w14:textId="77777777" w:rsidR="00CF165F" w:rsidRPr="00C50C12" w:rsidRDefault="00CF165F">
      <w:pPr>
        <w:jc w:val="both"/>
        <w:rPr>
          <w:rFonts w:cs="Arial"/>
          <w:sz w:val="22"/>
          <w:szCs w:val="22"/>
        </w:rPr>
      </w:pPr>
    </w:p>
    <w:p w14:paraId="0B768A92"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5DAEB41E" w14:textId="77777777" w:rsidR="00CF165F" w:rsidRPr="00C50C12" w:rsidRDefault="00CF165F">
      <w:pPr>
        <w:jc w:val="both"/>
        <w:rPr>
          <w:rFonts w:cs="Arial"/>
          <w:sz w:val="22"/>
          <w:szCs w:val="22"/>
        </w:rPr>
      </w:pPr>
      <w:r w:rsidRPr="00C50C12">
        <w:rPr>
          <w:rFonts w:cs="Arial"/>
          <w:sz w:val="22"/>
          <w:szCs w:val="22"/>
        </w:rPr>
        <w:t>ARTICULO 148.-  Es objeto de este impuesto la percepción de ingresos por operaciones de venta de gasolina y demás derivados del petróleo que, por primera vez, se realice dentro del territorio del Estado.</w:t>
      </w:r>
    </w:p>
    <w:p w14:paraId="1240BBC4" w14:textId="77777777" w:rsidR="00CF165F" w:rsidRPr="00C50C12" w:rsidRDefault="00CF165F">
      <w:pPr>
        <w:jc w:val="both"/>
        <w:rPr>
          <w:rFonts w:cs="Arial"/>
          <w:sz w:val="22"/>
          <w:szCs w:val="22"/>
        </w:rPr>
      </w:pPr>
    </w:p>
    <w:p w14:paraId="58701203"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5E6FE5B0" w14:textId="77777777" w:rsidR="00CF165F" w:rsidRPr="00C50C12" w:rsidRDefault="00CF165F">
      <w:pPr>
        <w:jc w:val="both"/>
        <w:rPr>
          <w:rFonts w:cs="Arial"/>
          <w:sz w:val="22"/>
          <w:szCs w:val="22"/>
        </w:rPr>
      </w:pPr>
      <w:r w:rsidRPr="00C50C12">
        <w:rPr>
          <w:rFonts w:cs="Arial"/>
          <w:sz w:val="22"/>
          <w:szCs w:val="22"/>
        </w:rPr>
        <w:t>ARTICULO 149.-  Son sujetos del impuesto quienes perciban los ingresos a que se refiere el Artículo anterior.</w:t>
      </w:r>
    </w:p>
    <w:p w14:paraId="05CB80A9" w14:textId="77777777" w:rsidR="00CF165F" w:rsidRPr="00C50C12" w:rsidRDefault="00CF165F">
      <w:pPr>
        <w:jc w:val="both"/>
        <w:rPr>
          <w:rFonts w:cs="Arial"/>
          <w:sz w:val="22"/>
          <w:szCs w:val="22"/>
        </w:rPr>
      </w:pPr>
    </w:p>
    <w:p w14:paraId="6B138033"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662A1631" w14:textId="77777777" w:rsidR="00CF165F" w:rsidRPr="00C50C12" w:rsidRDefault="00CF165F">
      <w:pPr>
        <w:jc w:val="both"/>
        <w:rPr>
          <w:rFonts w:cs="Arial"/>
          <w:sz w:val="22"/>
          <w:szCs w:val="22"/>
        </w:rPr>
      </w:pPr>
      <w:r w:rsidRPr="00C50C12">
        <w:rPr>
          <w:rFonts w:cs="Arial"/>
          <w:sz w:val="22"/>
          <w:szCs w:val="22"/>
        </w:rPr>
        <w:t>ARTICULO 150.-  Es base de este gravamen el monto total de los ingresos objeto del impuesto, que se perciban mensualmente por los causantes del mismo.</w:t>
      </w:r>
    </w:p>
    <w:p w14:paraId="77A244C4" w14:textId="77777777" w:rsidR="00CF165F" w:rsidRPr="00C50C12" w:rsidRDefault="00CF165F">
      <w:pPr>
        <w:jc w:val="both"/>
        <w:rPr>
          <w:rFonts w:cs="Arial"/>
          <w:sz w:val="22"/>
          <w:szCs w:val="22"/>
        </w:rPr>
      </w:pPr>
    </w:p>
    <w:p w14:paraId="273513C8"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3A44ADCF" w14:textId="77777777" w:rsidR="00CF165F" w:rsidRPr="00C50C12" w:rsidRDefault="00CF165F">
      <w:pPr>
        <w:jc w:val="both"/>
        <w:rPr>
          <w:rFonts w:cs="Arial"/>
          <w:sz w:val="22"/>
          <w:szCs w:val="22"/>
        </w:rPr>
      </w:pPr>
      <w:r w:rsidRPr="00C50C12">
        <w:rPr>
          <w:rFonts w:cs="Arial"/>
          <w:sz w:val="22"/>
          <w:szCs w:val="22"/>
        </w:rPr>
        <w:t>ARTICULO 151.- Este impuesto se causará, liquidará y pagará, con tasa del 2% sobre la base gravable.</w:t>
      </w:r>
    </w:p>
    <w:p w14:paraId="77CCA2FB" w14:textId="77777777" w:rsidR="00CF165F" w:rsidRPr="00C50C12" w:rsidRDefault="00CF165F">
      <w:pPr>
        <w:jc w:val="both"/>
        <w:rPr>
          <w:rFonts w:cs="Arial"/>
          <w:sz w:val="22"/>
          <w:szCs w:val="22"/>
        </w:rPr>
      </w:pPr>
    </w:p>
    <w:p w14:paraId="00956DA6"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7F9C3385" w14:textId="77777777" w:rsidR="00CF165F" w:rsidRPr="00C50C12" w:rsidRDefault="00CF165F">
      <w:pPr>
        <w:jc w:val="both"/>
        <w:rPr>
          <w:rFonts w:cs="Arial"/>
          <w:sz w:val="22"/>
          <w:szCs w:val="22"/>
        </w:rPr>
      </w:pPr>
      <w:r w:rsidRPr="00C50C12">
        <w:rPr>
          <w:rFonts w:cs="Arial"/>
          <w:sz w:val="22"/>
          <w:szCs w:val="22"/>
        </w:rPr>
        <w:t>ARTICULO 152.-  El pago de este impuesto se hará dentro de los quince días de cada mes, ante la Oficialia Recaudadora respectiva, presentándose al efecto una manifestación en las formas aprobadas por la Tesorería General.</w:t>
      </w:r>
    </w:p>
    <w:p w14:paraId="26717AB1" w14:textId="77777777" w:rsidR="00CF165F" w:rsidRPr="00C50C12" w:rsidRDefault="00CF165F">
      <w:pPr>
        <w:jc w:val="both"/>
        <w:rPr>
          <w:rFonts w:cs="Arial"/>
          <w:sz w:val="22"/>
          <w:szCs w:val="22"/>
        </w:rPr>
      </w:pPr>
    </w:p>
    <w:p w14:paraId="6A7CA39A"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4A9D39D7" w14:textId="77777777" w:rsidR="00CF165F" w:rsidRPr="00C50C12" w:rsidRDefault="00CF165F">
      <w:pPr>
        <w:jc w:val="both"/>
        <w:rPr>
          <w:rFonts w:cs="Arial"/>
          <w:sz w:val="22"/>
          <w:szCs w:val="22"/>
        </w:rPr>
      </w:pPr>
      <w:r w:rsidRPr="00C50C12">
        <w:rPr>
          <w:rFonts w:cs="Arial"/>
          <w:sz w:val="22"/>
          <w:szCs w:val="22"/>
        </w:rPr>
        <w:t>ARTICULO 153.-  La Tesorería General podrá celebrar convenios con Petróleos Mexicanos para que la recaudación de este impuesto se realice por conducto de la mencionada institucin (SIC), en los términos del Reglamento del artículo 21 de la Ley del Impuesto sobre Consumo de Gasolina.</w:t>
      </w:r>
    </w:p>
    <w:p w14:paraId="0CC0C05B" w14:textId="77777777" w:rsidR="00CF165F" w:rsidRPr="00C50C12" w:rsidRDefault="00CF165F">
      <w:pPr>
        <w:jc w:val="both"/>
        <w:rPr>
          <w:rFonts w:cs="Arial"/>
          <w:sz w:val="22"/>
          <w:szCs w:val="22"/>
        </w:rPr>
      </w:pPr>
    </w:p>
    <w:p w14:paraId="59A00EF7" w14:textId="77777777" w:rsidR="00E115E6" w:rsidRPr="00C50C12" w:rsidRDefault="00E115E6" w:rsidP="00E115E6">
      <w:pPr>
        <w:jc w:val="both"/>
        <w:rPr>
          <w:rFonts w:cs="Arial"/>
          <w:sz w:val="22"/>
          <w:szCs w:val="22"/>
        </w:rPr>
      </w:pPr>
      <w:r w:rsidRPr="00C50C12">
        <w:rPr>
          <w:rFonts w:cs="Arial"/>
          <w:sz w:val="22"/>
          <w:szCs w:val="22"/>
        </w:rPr>
        <w:t>(REUBICADO [N. DE E. ANTES CAPITULO NOVENO], P.O. 17 DE DICIEMBRE DE 2010)</w:t>
      </w:r>
    </w:p>
    <w:p w14:paraId="6C6B0480" w14:textId="77777777" w:rsidR="00CF165F" w:rsidRPr="00C50C12" w:rsidRDefault="00CF165F">
      <w:pPr>
        <w:jc w:val="both"/>
        <w:rPr>
          <w:rFonts w:cs="Arial"/>
          <w:sz w:val="22"/>
          <w:szCs w:val="22"/>
        </w:rPr>
      </w:pPr>
      <w:r w:rsidRPr="00C50C12">
        <w:rPr>
          <w:rFonts w:cs="Arial"/>
          <w:sz w:val="22"/>
          <w:szCs w:val="22"/>
        </w:rPr>
        <w:t xml:space="preserve">CAPITULO </w:t>
      </w:r>
      <w:r w:rsidR="00193E51" w:rsidRPr="00C50C12">
        <w:rPr>
          <w:rFonts w:cs="Arial"/>
          <w:sz w:val="22"/>
          <w:szCs w:val="22"/>
        </w:rPr>
        <w:t>OCTAVO</w:t>
      </w:r>
    </w:p>
    <w:p w14:paraId="60989C7B" w14:textId="77777777" w:rsidR="00CF165F" w:rsidRPr="00C50C12" w:rsidRDefault="00CF165F" w:rsidP="00C94D34">
      <w:pPr>
        <w:jc w:val="both"/>
        <w:rPr>
          <w:rFonts w:cs="Arial"/>
          <w:sz w:val="22"/>
          <w:szCs w:val="22"/>
        </w:rPr>
      </w:pPr>
      <w:r w:rsidRPr="00C50C12">
        <w:rPr>
          <w:rFonts w:cs="Arial"/>
          <w:sz w:val="22"/>
          <w:szCs w:val="22"/>
        </w:rPr>
        <w:t>Impuesto Sobre Nóminas</w:t>
      </w:r>
    </w:p>
    <w:p w14:paraId="59B80FCC" w14:textId="77777777" w:rsidR="00E115E6" w:rsidRPr="00C50C12" w:rsidRDefault="00E115E6" w:rsidP="00C94D34">
      <w:pPr>
        <w:jc w:val="both"/>
        <w:rPr>
          <w:rFonts w:cs="Arial"/>
          <w:sz w:val="22"/>
          <w:szCs w:val="22"/>
        </w:rPr>
      </w:pPr>
    </w:p>
    <w:p w14:paraId="0542DB48" w14:textId="77777777" w:rsidR="00CF165F" w:rsidRPr="00C50C12" w:rsidRDefault="00CF165F" w:rsidP="00C94D34">
      <w:pPr>
        <w:jc w:val="both"/>
        <w:rPr>
          <w:rFonts w:cs="Arial"/>
          <w:sz w:val="22"/>
          <w:szCs w:val="22"/>
        </w:rPr>
      </w:pPr>
      <w:r w:rsidRPr="00C50C12">
        <w:rPr>
          <w:rFonts w:cs="Arial"/>
          <w:sz w:val="22"/>
          <w:szCs w:val="22"/>
        </w:rPr>
        <w:t>(REFORMADO PRIMER PARRAFO P.O. 26 DE DICIEMBRE DE 2003)</w:t>
      </w:r>
    </w:p>
    <w:p w14:paraId="70E30849" w14:textId="77777777" w:rsidR="00CF165F" w:rsidRPr="00C50C12" w:rsidRDefault="00CF165F" w:rsidP="00C94D34">
      <w:pPr>
        <w:pStyle w:val="Textosinformato"/>
        <w:jc w:val="both"/>
        <w:rPr>
          <w:rFonts w:ascii="Arial" w:eastAsia="MS Mincho" w:hAnsi="Arial" w:cs="Arial"/>
          <w:sz w:val="22"/>
          <w:szCs w:val="22"/>
        </w:rPr>
      </w:pPr>
      <w:r w:rsidRPr="00C50C12">
        <w:rPr>
          <w:rFonts w:ascii="Arial" w:hAnsi="Arial" w:cs="Arial"/>
          <w:sz w:val="22"/>
          <w:szCs w:val="22"/>
        </w:rPr>
        <w:t xml:space="preserve">ARTICULO 154.- </w:t>
      </w:r>
      <w:r w:rsidRPr="00C50C12">
        <w:rPr>
          <w:rFonts w:ascii="Arial" w:eastAsia="MS Mincho" w:hAnsi="Arial" w:cs="Arial"/>
          <w:sz w:val="22"/>
          <w:szCs w:val="22"/>
        </w:rPr>
        <w:t>Es objeto de este impuesto la realización de pagos en efectivo, en servicios o en especie por concepto de remuneraciones al trabajo personal, prestado bajo la subordinación a un patrón, dentro del territorio del estado.</w:t>
      </w:r>
    </w:p>
    <w:p w14:paraId="50C1BC06" w14:textId="77777777" w:rsidR="00CF165F" w:rsidRPr="00C50C12" w:rsidRDefault="00CF165F">
      <w:pPr>
        <w:jc w:val="both"/>
        <w:rPr>
          <w:rFonts w:cs="Arial"/>
          <w:sz w:val="22"/>
          <w:szCs w:val="22"/>
        </w:rPr>
      </w:pPr>
    </w:p>
    <w:p w14:paraId="33571469" w14:textId="77777777" w:rsidR="00CF165F" w:rsidRPr="00C50C12" w:rsidRDefault="00CF165F">
      <w:pPr>
        <w:jc w:val="both"/>
        <w:rPr>
          <w:rFonts w:cs="Arial"/>
          <w:sz w:val="22"/>
          <w:szCs w:val="22"/>
        </w:rPr>
      </w:pPr>
      <w:r w:rsidRPr="00C50C12">
        <w:rPr>
          <w:rFonts w:cs="Arial"/>
          <w:sz w:val="22"/>
          <w:szCs w:val="22"/>
        </w:rPr>
        <w:t>(REFORMADO, P.O. 29 DE DICIEMBRE DE 1995)</w:t>
      </w:r>
    </w:p>
    <w:p w14:paraId="2EB6DF01" w14:textId="77777777" w:rsidR="00CF165F" w:rsidRPr="00C50C12" w:rsidRDefault="00CF165F">
      <w:pPr>
        <w:jc w:val="both"/>
        <w:rPr>
          <w:rFonts w:cs="Arial"/>
          <w:sz w:val="22"/>
          <w:szCs w:val="22"/>
        </w:rPr>
      </w:pPr>
      <w:r w:rsidRPr="00C50C12">
        <w:rPr>
          <w:rFonts w:cs="Arial"/>
          <w:sz w:val="22"/>
          <w:szCs w:val="22"/>
        </w:rPr>
        <w:t xml:space="preserve">Para los efectos de este gravamen se consideran remuneraciones al trabajo personal, todas las contraprestaciones, cualquiera que sea el nombre con el que se les designe, ya sea ordinarias o extraordinarias, incluyendo viáticos, gastos de representación, comisiones, premios, gratificaciones, fondo de ahorro, donativos, primas, aguinaldo, tiempo extra, despensas, alimentación y otros conceptos de naturaleza semejante, aún cuando se eroguen en favor de personas que, teniendo su domicilio en Nuevo León, por motivo de su trabajo, presten trabajo personal subordinado fuera del Estado.  Son también objeto de este impuesto los pagos realizados a los Directores, Gerentes, Administradores, Comisarios, Miembros del los Consejos Directivos o de Vigilancia de Sociedades o Asociaciones. </w:t>
      </w:r>
    </w:p>
    <w:p w14:paraId="3896018E" w14:textId="77777777" w:rsidR="00CF165F" w:rsidRPr="00C50C12" w:rsidRDefault="00CF165F">
      <w:pPr>
        <w:jc w:val="both"/>
        <w:rPr>
          <w:rFonts w:cs="Arial"/>
          <w:sz w:val="22"/>
          <w:szCs w:val="22"/>
        </w:rPr>
      </w:pPr>
    </w:p>
    <w:p w14:paraId="6DC67668" w14:textId="77777777" w:rsidR="00CF165F" w:rsidRPr="00C50C12" w:rsidRDefault="00CF165F">
      <w:pPr>
        <w:jc w:val="both"/>
        <w:rPr>
          <w:rFonts w:cs="Arial"/>
          <w:sz w:val="22"/>
          <w:szCs w:val="22"/>
        </w:rPr>
      </w:pPr>
      <w:r w:rsidRPr="00C50C12">
        <w:rPr>
          <w:rFonts w:cs="Arial"/>
          <w:sz w:val="22"/>
          <w:szCs w:val="22"/>
        </w:rPr>
        <w:t>(REFORMADO, P.O. 26 DE DICIEMBRE DE 2003)</w:t>
      </w:r>
    </w:p>
    <w:p w14:paraId="71B95B1B" w14:textId="77777777" w:rsidR="00CF165F" w:rsidRPr="00C50C12" w:rsidRDefault="00CF165F" w:rsidP="00BD249D">
      <w:pPr>
        <w:pStyle w:val="Textosinformato"/>
        <w:jc w:val="both"/>
        <w:rPr>
          <w:rFonts w:ascii="Arial" w:eastAsia="MS Mincho" w:hAnsi="Arial" w:cs="Arial"/>
          <w:sz w:val="22"/>
          <w:szCs w:val="22"/>
        </w:rPr>
      </w:pPr>
      <w:r w:rsidRPr="00C50C12">
        <w:rPr>
          <w:rFonts w:ascii="Arial" w:eastAsia="MS Mincho" w:hAnsi="Arial" w:cs="Arial"/>
          <w:sz w:val="22"/>
          <w:szCs w:val="22"/>
        </w:rPr>
        <w:t>También son objeto de este impuesto, los pagos que se realicen por concepto de honorarios a personas físicas que presten servicios personales preponderantemente a un prestatario, siempre que por dichos servicios no se pague el impuesto al valor agregado.</w:t>
      </w:r>
    </w:p>
    <w:p w14:paraId="6EE9073A" w14:textId="77777777" w:rsidR="00CF165F" w:rsidRPr="00C50C12" w:rsidRDefault="00CF165F">
      <w:pPr>
        <w:jc w:val="both"/>
        <w:rPr>
          <w:rFonts w:cs="Arial"/>
          <w:sz w:val="22"/>
          <w:szCs w:val="22"/>
        </w:rPr>
      </w:pPr>
    </w:p>
    <w:p w14:paraId="7CC735FA" w14:textId="77777777" w:rsidR="00CF165F" w:rsidRPr="00C50C12" w:rsidRDefault="00CF165F">
      <w:pPr>
        <w:jc w:val="both"/>
        <w:rPr>
          <w:rFonts w:cs="Arial"/>
          <w:sz w:val="22"/>
          <w:szCs w:val="22"/>
        </w:rPr>
      </w:pPr>
      <w:r w:rsidRPr="00C50C12">
        <w:rPr>
          <w:rFonts w:cs="Arial"/>
          <w:sz w:val="22"/>
          <w:szCs w:val="22"/>
        </w:rPr>
        <w:t>(ADICIONADO, P.O. 29 DE DICIEMBRE DE 1997)</w:t>
      </w:r>
    </w:p>
    <w:p w14:paraId="016EA60B" w14:textId="77777777" w:rsidR="00CF165F" w:rsidRPr="00C50C12" w:rsidRDefault="00CF165F">
      <w:pPr>
        <w:jc w:val="both"/>
        <w:rPr>
          <w:rFonts w:cs="Arial"/>
          <w:sz w:val="22"/>
          <w:szCs w:val="22"/>
        </w:rPr>
      </w:pPr>
      <w:r w:rsidRPr="00C50C12">
        <w:rPr>
          <w:rFonts w:cs="Arial"/>
          <w:sz w:val="22"/>
          <w:szCs w:val="22"/>
        </w:rPr>
        <w:t>Para los efectos del párrafo anterior se entiende que una persona presta servicios preponderantemente a un prestatario, cuando los ingresos que hubiera percibido de dicho prestatario en el año de calendario inmediato anterior, representen más del 50% del total de los obtenidos por la prestación de servicios independientes.</w:t>
      </w:r>
    </w:p>
    <w:p w14:paraId="0CE4AEF8" w14:textId="77777777" w:rsidR="00CF165F" w:rsidRPr="00C50C12" w:rsidRDefault="00CF165F">
      <w:pPr>
        <w:jc w:val="both"/>
        <w:rPr>
          <w:rFonts w:cs="Arial"/>
          <w:sz w:val="22"/>
          <w:szCs w:val="22"/>
        </w:rPr>
      </w:pPr>
    </w:p>
    <w:p w14:paraId="3C1911B3" w14:textId="77777777" w:rsidR="00CF165F" w:rsidRPr="00C50C12" w:rsidRDefault="00CF165F">
      <w:pPr>
        <w:jc w:val="both"/>
        <w:rPr>
          <w:rFonts w:cs="Arial"/>
          <w:sz w:val="22"/>
          <w:szCs w:val="22"/>
        </w:rPr>
      </w:pPr>
      <w:r w:rsidRPr="00C50C12">
        <w:rPr>
          <w:rFonts w:cs="Arial"/>
          <w:sz w:val="22"/>
          <w:szCs w:val="22"/>
        </w:rPr>
        <w:t>(ADICIONADO, P.O. 29 DE DICIEMBRE DE 1997)</w:t>
      </w:r>
    </w:p>
    <w:p w14:paraId="28C8C873" w14:textId="77777777" w:rsidR="00CF165F" w:rsidRPr="00C50C12" w:rsidRDefault="00CF165F">
      <w:pPr>
        <w:jc w:val="both"/>
        <w:rPr>
          <w:rFonts w:cs="Arial"/>
          <w:sz w:val="22"/>
          <w:szCs w:val="22"/>
        </w:rPr>
      </w:pPr>
      <w:r w:rsidRPr="00C50C12">
        <w:rPr>
          <w:rFonts w:cs="Arial"/>
          <w:sz w:val="22"/>
          <w:szCs w:val="22"/>
        </w:rPr>
        <w:t>Antes de que se efectúe el primer pago de honorarios en el año de calendario de que se trate, las personas a que se refiere el párrafo anterior, deberán comunicar por escrito al prestatario en cuyas instalaciones se realice la prestación del servicio, si los ingresos que obtuvieron de dicho prestatario en el año inmediato anterior excedieron del 50% del total de los percibidos en dicho año de calendario. En caso de que se omita dicha comunicación, el prestatario estará obligado a efectuar el pago del impuesto.</w:t>
      </w:r>
    </w:p>
    <w:p w14:paraId="39BE996D" w14:textId="1401BF98" w:rsidR="00CF165F" w:rsidRPr="00C50C12" w:rsidRDefault="00CF165F">
      <w:pPr>
        <w:jc w:val="both"/>
        <w:rPr>
          <w:rFonts w:cs="Arial"/>
          <w:sz w:val="22"/>
          <w:szCs w:val="22"/>
        </w:rPr>
      </w:pPr>
    </w:p>
    <w:p w14:paraId="77A9F622" w14:textId="77777777" w:rsidR="000E4D08" w:rsidRPr="00C50C12" w:rsidRDefault="000E4D08" w:rsidP="000E4D08">
      <w:pPr>
        <w:jc w:val="both"/>
        <w:rPr>
          <w:rFonts w:cs="Arial"/>
          <w:sz w:val="22"/>
          <w:szCs w:val="22"/>
        </w:rPr>
      </w:pPr>
      <w:r w:rsidRPr="00C50C12">
        <w:rPr>
          <w:rFonts w:cs="Arial"/>
          <w:sz w:val="22"/>
          <w:szCs w:val="22"/>
        </w:rPr>
        <w:t>(ADICIONADO, P.O. 23 DE DICIEMBRE DE 2021)</w:t>
      </w:r>
    </w:p>
    <w:p w14:paraId="22D450DB" w14:textId="77777777" w:rsidR="000E4D08" w:rsidRPr="00C50C12" w:rsidRDefault="000E4D08" w:rsidP="000E4D08">
      <w:pPr>
        <w:jc w:val="both"/>
        <w:rPr>
          <w:rFonts w:eastAsia="Arial" w:cs="Arial"/>
          <w:sz w:val="22"/>
          <w:szCs w:val="22"/>
        </w:rPr>
      </w:pPr>
      <w:r w:rsidRPr="00C50C12">
        <w:rPr>
          <w:rFonts w:eastAsia="Arial" w:cs="Arial"/>
          <w:sz w:val="22"/>
          <w:szCs w:val="22"/>
        </w:rPr>
        <w:t xml:space="preserve">ARTÍCULO 154 Bis.- Para efectos del artículo anterior, se deben considerar incluidas en el objeto de este impuesto todas las erogaciones que se realicen por los conceptos que se </w:t>
      </w:r>
      <w:r w:rsidRPr="00C50C12">
        <w:rPr>
          <w:rFonts w:eastAsia="Arial" w:cs="Arial"/>
          <w:sz w:val="22"/>
          <w:szCs w:val="22"/>
        </w:rPr>
        <w:lastRenderedPageBreak/>
        <w:t>asimilan a los ingresos por salarios conforme a lo previsto en el artículo 94 de la Ley del Impuesto Sobre la Renta.</w:t>
      </w:r>
    </w:p>
    <w:p w14:paraId="221FEB7C" w14:textId="77777777" w:rsidR="000E4D08" w:rsidRPr="00C50C12" w:rsidRDefault="000E4D08" w:rsidP="000E4D08">
      <w:pPr>
        <w:jc w:val="both"/>
        <w:rPr>
          <w:rFonts w:cs="Arial"/>
          <w:sz w:val="22"/>
          <w:szCs w:val="22"/>
        </w:rPr>
      </w:pPr>
    </w:p>
    <w:p w14:paraId="6010C688" w14:textId="77777777" w:rsidR="00CF165F" w:rsidRPr="00C50C12" w:rsidRDefault="00CF165F">
      <w:pPr>
        <w:jc w:val="both"/>
        <w:rPr>
          <w:rFonts w:cs="Arial"/>
          <w:sz w:val="22"/>
          <w:szCs w:val="22"/>
        </w:rPr>
      </w:pPr>
      <w:r w:rsidRPr="00C50C12">
        <w:rPr>
          <w:rFonts w:cs="Arial"/>
          <w:sz w:val="22"/>
          <w:szCs w:val="22"/>
        </w:rPr>
        <w:t>ARTICULO 155.- Son sujetos de este impuesto las personas físicas, las morales o las unidades económicas que realicen los pagos a que se refiere el Artículo anterior.</w:t>
      </w:r>
    </w:p>
    <w:p w14:paraId="7E9D4ABC" w14:textId="77777777" w:rsidR="00CF165F" w:rsidRPr="00C50C12" w:rsidRDefault="00CF165F">
      <w:pPr>
        <w:jc w:val="both"/>
        <w:rPr>
          <w:rFonts w:cs="Arial"/>
          <w:sz w:val="22"/>
          <w:szCs w:val="22"/>
        </w:rPr>
      </w:pPr>
    </w:p>
    <w:p w14:paraId="73490DBF" w14:textId="77777777" w:rsidR="00BA4948" w:rsidRPr="00C50C12" w:rsidRDefault="00BA4948" w:rsidP="00BA4948">
      <w:pPr>
        <w:pStyle w:val="Textoindependiente"/>
        <w:rPr>
          <w:rFonts w:cs="Arial"/>
          <w:b w:val="0"/>
          <w:sz w:val="22"/>
          <w:szCs w:val="22"/>
        </w:rPr>
      </w:pPr>
      <w:r w:rsidRPr="00C50C12">
        <w:rPr>
          <w:rFonts w:cs="Arial"/>
          <w:b w:val="0"/>
          <w:sz w:val="22"/>
          <w:szCs w:val="22"/>
        </w:rPr>
        <w:t>(REFORMADO, P.O. 17 DE DICIEMBRE DE 2010)</w:t>
      </w:r>
    </w:p>
    <w:p w14:paraId="54A1578A" w14:textId="77777777" w:rsidR="00BA4948" w:rsidRPr="00C50C12" w:rsidRDefault="00BA4948" w:rsidP="00BA4948">
      <w:pPr>
        <w:pStyle w:val="Textoindependiente"/>
        <w:rPr>
          <w:rFonts w:cs="Arial"/>
          <w:b w:val="0"/>
          <w:sz w:val="22"/>
          <w:szCs w:val="22"/>
        </w:rPr>
      </w:pPr>
      <w:r w:rsidRPr="00C50C12">
        <w:rPr>
          <w:rFonts w:cs="Arial"/>
          <w:b w:val="0"/>
          <w:sz w:val="22"/>
          <w:szCs w:val="22"/>
        </w:rPr>
        <w:t>La Federación, el Estado, los Municipios, los Organismos Descentralizados, Fideicomisos y demás entidades públicas, deberán cubrir el impuesto a su cargo.</w:t>
      </w:r>
    </w:p>
    <w:p w14:paraId="4CA82C6A" w14:textId="77777777" w:rsidR="00CF165F" w:rsidRPr="00C50C12" w:rsidRDefault="00CF165F" w:rsidP="00BA4948">
      <w:pPr>
        <w:jc w:val="both"/>
        <w:rPr>
          <w:rFonts w:cs="Arial"/>
          <w:sz w:val="22"/>
          <w:szCs w:val="22"/>
        </w:rPr>
      </w:pPr>
    </w:p>
    <w:p w14:paraId="6ABCABD5" w14:textId="77777777" w:rsidR="00CF165F" w:rsidRPr="00C50C12" w:rsidRDefault="00CF165F">
      <w:pPr>
        <w:jc w:val="both"/>
        <w:rPr>
          <w:rFonts w:cs="Arial"/>
          <w:sz w:val="22"/>
          <w:szCs w:val="22"/>
        </w:rPr>
      </w:pPr>
      <w:r w:rsidRPr="00C50C12">
        <w:rPr>
          <w:rFonts w:cs="Arial"/>
          <w:sz w:val="22"/>
          <w:szCs w:val="22"/>
        </w:rPr>
        <w:t>ARTICULO 156.- Es base de este impuesto, el monto total de los pagos a que se refiere el Artículo 154.</w:t>
      </w:r>
    </w:p>
    <w:p w14:paraId="6318F599" w14:textId="77777777" w:rsidR="00CF165F" w:rsidRPr="00C50C12" w:rsidRDefault="00CF165F">
      <w:pPr>
        <w:jc w:val="both"/>
        <w:rPr>
          <w:rFonts w:cs="Arial"/>
          <w:sz w:val="22"/>
          <w:szCs w:val="22"/>
        </w:rPr>
      </w:pPr>
    </w:p>
    <w:p w14:paraId="4F92EC03" w14:textId="77777777" w:rsidR="00626AA7" w:rsidRPr="00C50C12" w:rsidRDefault="00626AA7" w:rsidP="00626AA7">
      <w:pPr>
        <w:jc w:val="both"/>
        <w:rPr>
          <w:rFonts w:cs="Arial"/>
          <w:sz w:val="22"/>
          <w:szCs w:val="22"/>
        </w:rPr>
      </w:pPr>
      <w:r w:rsidRPr="00C50C12">
        <w:rPr>
          <w:rFonts w:cs="Arial"/>
          <w:sz w:val="22"/>
          <w:szCs w:val="22"/>
        </w:rPr>
        <w:t xml:space="preserve">(REFORMADO, P.O. </w:t>
      </w:r>
      <w:r w:rsidR="00840761" w:rsidRPr="00C50C12">
        <w:rPr>
          <w:rFonts w:cs="Arial"/>
          <w:sz w:val="22"/>
          <w:szCs w:val="22"/>
        </w:rPr>
        <w:t>29</w:t>
      </w:r>
      <w:r w:rsidRPr="00C50C12">
        <w:rPr>
          <w:rFonts w:cs="Arial"/>
          <w:sz w:val="22"/>
          <w:szCs w:val="22"/>
        </w:rPr>
        <w:t xml:space="preserve"> DE DICIEMBRE DE 201</w:t>
      </w:r>
      <w:r w:rsidR="00840761" w:rsidRPr="00C50C12">
        <w:rPr>
          <w:rFonts w:cs="Arial"/>
          <w:sz w:val="22"/>
          <w:szCs w:val="22"/>
        </w:rPr>
        <w:t>7</w:t>
      </w:r>
      <w:r w:rsidRPr="00C50C12">
        <w:rPr>
          <w:rFonts w:cs="Arial"/>
          <w:sz w:val="22"/>
          <w:szCs w:val="22"/>
        </w:rPr>
        <w:t>)</w:t>
      </w:r>
    </w:p>
    <w:p w14:paraId="52750B7A" w14:textId="77777777" w:rsidR="00840761" w:rsidRPr="00C50C12" w:rsidRDefault="00840761" w:rsidP="00840761">
      <w:pPr>
        <w:rPr>
          <w:rFonts w:cs="Arial"/>
          <w:sz w:val="22"/>
          <w:szCs w:val="22"/>
        </w:rPr>
      </w:pPr>
      <w:r w:rsidRPr="00C50C12">
        <w:rPr>
          <w:rFonts w:cs="Arial"/>
          <w:sz w:val="22"/>
          <w:szCs w:val="22"/>
        </w:rPr>
        <w:t>ARTÍCULO 157.- El impuesto sobre nóminas se causará a una tasa del 3% sobre la base a que se refiere el Artículo anterior.</w:t>
      </w:r>
    </w:p>
    <w:p w14:paraId="6F461FBC" w14:textId="77777777" w:rsidR="00CF165F" w:rsidRPr="00C50C12" w:rsidRDefault="00CF165F" w:rsidP="00626AA7">
      <w:pPr>
        <w:rPr>
          <w:sz w:val="22"/>
        </w:rPr>
      </w:pPr>
    </w:p>
    <w:p w14:paraId="3C421127" w14:textId="77777777" w:rsidR="000E4D08" w:rsidRPr="00C50C12" w:rsidRDefault="000E4D08" w:rsidP="000E4D08">
      <w:pPr>
        <w:jc w:val="both"/>
        <w:rPr>
          <w:rFonts w:cs="Arial"/>
          <w:sz w:val="22"/>
          <w:szCs w:val="22"/>
        </w:rPr>
      </w:pPr>
      <w:r w:rsidRPr="00C50C12">
        <w:rPr>
          <w:rFonts w:cs="Arial"/>
          <w:sz w:val="22"/>
          <w:szCs w:val="22"/>
        </w:rPr>
        <w:t>(REFORMADO, P.O. 23 DE DICIEMBRE DE 2021)</w:t>
      </w:r>
    </w:p>
    <w:p w14:paraId="3B25729D" w14:textId="77777777" w:rsidR="000E4D08" w:rsidRPr="00C50C12" w:rsidRDefault="000E4D08" w:rsidP="000E4D08">
      <w:pPr>
        <w:jc w:val="both"/>
        <w:rPr>
          <w:rFonts w:cs="Arial"/>
          <w:sz w:val="22"/>
          <w:szCs w:val="22"/>
        </w:rPr>
      </w:pPr>
      <w:r w:rsidRPr="00C50C12">
        <w:rPr>
          <w:rFonts w:cs="Arial"/>
          <w:sz w:val="22"/>
          <w:szCs w:val="22"/>
        </w:rPr>
        <w:t>ARTÍCULO 158.- El pago del impuesto deberá efectuarse a más tardar el día diecisiete del mes siguiente a aquél al que corresponda dicho pago, presentándose al efecto una declaración en la Oficina Recaudadora correspondiente, en las formas oficialmente aprobadas, o a través de los medios electrónicos de pago autorizados por la autoridad fiscal, tales como transferencia electrónica de fondos desde cuentas abiertas a nombre del contribuyente en instituciones que componen el sistema financiero y las entidades que para tal efecto autorice el Banco de México; cheque nominativo de la cuenta del contribuyente, tarjeta de crédito, de débito, de servicios, o los denominados monederos electrónicos autorizados por el Servicio de Administración Tributaria.</w:t>
      </w:r>
    </w:p>
    <w:p w14:paraId="4E97D57E" w14:textId="77777777" w:rsidR="00CF165F" w:rsidRPr="00C50C12" w:rsidRDefault="00CF165F" w:rsidP="000E4D08">
      <w:pPr>
        <w:jc w:val="both"/>
        <w:rPr>
          <w:rFonts w:cs="Arial"/>
          <w:sz w:val="22"/>
          <w:szCs w:val="22"/>
        </w:rPr>
      </w:pPr>
    </w:p>
    <w:p w14:paraId="31E62DEC" w14:textId="77777777" w:rsidR="00CF165F" w:rsidRPr="00C50C12" w:rsidRDefault="00CF165F">
      <w:pPr>
        <w:jc w:val="both"/>
        <w:rPr>
          <w:rFonts w:cs="Arial"/>
          <w:sz w:val="22"/>
          <w:szCs w:val="22"/>
        </w:rPr>
      </w:pPr>
      <w:r w:rsidRPr="00C50C12">
        <w:rPr>
          <w:rFonts w:cs="Arial"/>
          <w:sz w:val="22"/>
          <w:szCs w:val="22"/>
        </w:rPr>
        <w:t>(REFORMADO, P.O. 26 DE DICIEMBRE DE 2003)</w:t>
      </w:r>
    </w:p>
    <w:p w14:paraId="667C86D5" w14:textId="77777777" w:rsidR="00CF165F" w:rsidRPr="00C50C12" w:rsidRDefault="00CF165F" w:rsidP="00BA4948">
      <w:pPr>
        <w:pStyle w:val="Textosinformato"/>
        <w:jc w:val="both"/>
        <w:rPr>
          <w:rFonts w:ascii="Arial" w:eastAsia="MS Mincho" w:hAnsi="Arial" w:cs="Arial"/>
          <w:sz w:val="22"/>
          <w:szCs w:val="22"/>
        </w:rPr>
      </w:pPr>
      <w:r w:rsidRPr="00C50C12">
        <w:rPr>
          <w:rFonts w:ascii="Arial" w:eastAsia="MS Mincho" w:hAnsi="Arial" w:cs="Arial"/>
          <w:sz w:val="22"/>
          <w:szCs w:val="22"/>
        </w:rPr>
        <w:t>Cuando se presente una declaración sin pago, se presumirá que no existe impuesto a pagar en las declaraciones posteriores y no se presentarán las mismas, hasta que exista cantidad a pagar, siempre que se presente conjuntamente con la primera declaración sin pago, escrito libre en el que se señalen las razones por las que no se tuvieron erogaciones gravadas.</w:t>
      </w:r>
    </w:p>
    <w:p w14:paraId="524D79E3" w14:textId="77777777" w:rsidR="00CF165F" w:rsidRPr="00C50C12" w:rsidRDefault="00CF165F">
      <w:pPr>
        <w:jc w:val="both"/>
        <w:rPr>
          <w:rFonts w:cs="Arial"/>
          <w:sz w:val="22"/>
          <w:szCs w:val="22"/>
        </w:rPr>
      </w:pPr>
    </w:p>
    <w:p w14:paraId="0149D182" w14:textId="77777777" w:rsidR="00BA4948" w:rsidRPr="00C50C12" w:rsidRDefault="00BA4948" w:rsidP="00BA4948">
      <w:pPr>
        <w:pStyle w:val="Textoindependiente"/>
        <w:rPr>
          <w:rFonts w:cs="Arial"/>
          <w:b w:val="0"/>
          <w:sz w:val="22"/>
          <w:szCs w:val="22"/>
        </w:rPr>
      </w:pPr>
      <w:r w:rsidRPr="00C50C12">
        <w:rPr>
          <w:rFonts w:cs="Arial"/>
          <w:b w:val="0"/>
          <w:sz w:val="22"/>
          <w:szCs w:val="22"/>
        </w:rPr>
        <w:t>(REFORMADO, P.O. 17 DE DICIEMBRE DE 2010)</w:t>
      </w:r>
    </w:p>
    <w:p w14:paraId="07F72C1E" w14:textId="77777777" w:rsidR="00BA4948" w:rsidRPr="00C50C12" w:rsidRDefault="00BA4948" w:rsidP="00BA4948">
      <w:pPr>
        <w:pStyle w:val="Textoindependiente"/>
        <w:rPr>
          <w:rFonts w:cs="Arial"/>
          <w:b w:val="0"/>
          <w:sz w:val="22"/>
          <w:szCs w:val="22"/>
        </w:rPr>
      </w:pPr>
      <w:r w:rsidRPr="00C50C12">
        <w:rPr>
          <w:rFonts w:cs="Arial"/>
          <w:b w:val="0"/>
          <w:sz w:val="22"/>
          <w:szCs w:val="22"/>
        </w:rPr>
        <w:t>Los contribuyentes que en el año inmediato anterior hayan efectuado pagos mensuales, cuyo monto anual globalizado del impuesto no hubiera excedido de $36,000.00, podrán realizar el pago del impuesto en forma trimestral a más tardar el día diecisiete de los meses de abril, julio, octubre y  enero.</w:t>
      </w:r>
    </w:p>
    <w:p w14:paraId="30641DBE" w14:textId="77777777" w:rsidR="00CF165F" w:rsidRPr="00C50C12" w:rsidRDefault="00CF165F" w:rsidP="00BA4948">
      <w:pPr>
        <w:jc w:val="both"/>
        <w:rPr>
          <w:rFonts w:cs="Arial"/>
          <w:sz w:val="22"/>
          <w:szCs w:val="22"/>
        </w:rPr>
      </w:pPr>
    </w:p>
    <w:p w14:paraId="0BD5D2C3" w14:textId="77777777" w:rsidR="00CF165F" w:rsidRPr="00C50C12" w:rsidRDefault="00CF165F">
      <w:pPr>
        <w:jc w:val="both"/>
        <w:rPr>
          <w:rFonts w:cs="Arial"/>
          <w:sz w:val="22"/>
          <w:szCs w:val="22"/>
        </w:rPr>
      </w:pPr>
      <w:r w:rsidRPr="00C50C12">
        <w:rPr>
          <w:rFonts w:cs="Arial"/>
          <w:sz w:val="22"/>
          <w:szCs w:val="22"/>
        </w:rPr>
        <w:t>(ADICIONADO, P.O. 29 DE DICIEMBRE DE 1997)</w:t>
      </w:r>
    </w:p>
    <w:p w14:paraId="25033EAC" w14:textId="77777777" w:rsidR="00CF165F" w:rsidRPr="00C50C12" w:rsidRDefault="00CF165F" w:rsidP="006C03F6">
      <w:pPr>
        <w:jc w:val="both"/>
        <w:rPr>
          <w:rFonts w:cs="Arial"/>
          <w:sz w:val="22"/>
          <w:szCs w:val="22"/>
        </w:rPr>
      </w:pPr>
      <w:r w:rsidRPr="00C50C12">
        <w:rPr>
          <w:rFonts w:cs="Arial"/>
          <w:sz w:val="22"/>
          <w:szCs w:val="22"/>
        </w:rPr>
        <w:t>Los contribuyentes que se encuentren en los supuestos a que se refiere el párrafo anterior, para ejercer la opción de pago trimestral deberán presentar previamente un aviso por escrito ante la Secretaría de finanzas y Tesorería General del Estado, manifestando que efectuarán los pagos del impuesto en forma trimestral, respecto del trimestre siguiente a aquél en que se presente el aviso. En tanto no se inicie la obligación de pago trimestral de acuerdo al aviso, deberán realizarse los pagos mensuales en los términos del primer párrafo de este artículo.</w:t>
      </w:r>
    </w:p>
    <w:p w14:paraId="088814AE" w14:textId="77777777" w:rsidR="00CF165F" w:rsidRPr="00C50C12" w:rsidRDefault="00CF165F" w:rsidP="006C03F6">
      <w:pPr>
        <w:jc w:val="both"/>
        <w:rPr>
          <w:rFonts w:cs="Arial"/>
          <w:sz w:val="22"/>
          <w:szCs w:val="22"/>
        </w:rPr>
      </w:pPr>
    </w:p>
    <w:p w14:paraId="678E1E47" w14:textId="77777777" w:rsidR="006C03F6" w:rsidRPr="00C50C12" w:rsidRDefault="006C03F6" w:rsidP="006C03F6">
      <w:pPr>
        <w:outlineLvl w:val="0"/>
        <w:rPr>
          <w:rFonts w:eastAsia="Arial Unicode MS" w:cs="Arial"/>
          <w:sz w:val="22"/>
          <w:szCs w:val="22"/>
          <w:lang w:val="es-ES_tradnl"/>
        </w:rPr>
      </w:pPr>
      <w:r w:rsidRPr="00C50C12">
        <w:rPr>
          <w:rFonts w:eastAsia="Arial Unicode MS" w:cs="Arial"/>
          <w:sz w:val="22"/>
          <w:szCs w:val="22"/>
          <w:lang w:val="es-ES_tradnl"/>
        </w:rPr>
        <w:t>(ADICIONADO, P.O. 30 DE DICIEMBRE DE 2016)</w:t>
      </w:r>
    </w:p>
    <w:p w14:paraId="522C81CA" w14:textId="77777777" w:rsidR="006C03F6" w:rsidRPr="00C50C12" w:rsidRDefault="006C03F6" w:rsidP="006C03F6">
      <w:pPr>
        <w:jc w:val="both"/>
        <w:rPr>
          <w:rFonts w:cs="Arial"/>
          <w:sz w:val="22"/>
          <w:szCs w:val="22"/>
          <w:lang w:eastAsia="es-MX"/>
        </w:rPr>
      </w:pPr>
      <w:r w:rsidRPr="00C50C12">
        <w:rPr>
          <w:rFonts w:cs="Arial"/>
          <w:sz w:val="22"/>
          <w:szCs w:val="22"/>
          <w:lang w:eastAsia="es-MX"/>
        </w:rPr>
        <w:lastRenderedPageBreak/>
        <w:t>ARTÍCULO 158 Bis.- Están obligadas a retener y enterar este impuesto, las personas físicas y morales, las unidades económicas, las asociaciones en participación y los fideicomisos, así como la Federación, el Estado, los Municipios, sus entidades paraestatales y los organismos autónomos que contraten la prestación de servicios de contribuyentes domiciliados dentro del territorio del Estado o en otra Entidad Federativa, los cuales incluyan la prestación de servicios de personal dentro del territorio del Estado. La retención del impuesto se efectuará al contribuyente que preste los servicios contratados, debiendo entregarle la constancia de retención correspondiente durante los quince días siguientes al periodo respectivo.</w:t>
      </w:r>
    </w:p>
    <w:p w14:paraId="107C0B6F" w14:textId="77777777" w:rsidR="006C03F6" w:rsidRPr="00C50C12" w:rsidRDefault="006C03F6" w:rsidP="006C03F6">
      <w:pPr>
        <w:jc w:val="both"/>
        <w:rPr>
          <w:rFonts w:cs="Arial"/>
          <w:sz w:val="22"/>
          <w:szCs w:val="22"/>
          <w:lang w:eastAsia="es-MX"/>
        </w:rPr>
      </w:pPr>
    </w:p>
    <w:p w14:paraId="01CF6E21" w14:textId="77777777" w:rsidR="006C03F6" w:rsidRPr="00C50C12" w:rsidRDefault="006C03F6" w:rsidP="006C03F6">
      <w:pPr>
        <w:jc w:val="both"/>
        <w:rPr>
          <w:rFonts w:cs="Arial"/>
          <w:sz w:val="22"/>
          <w:szCs w:val="22"/>
          <w:lang w:eastAsia="es-MX"/>
        </w:rPr>
      </w:pPr>
      <w:r w:rsidRPr="00C50C12">
        <w:rPr>
          <w:rFonts w:cs="Arial"/>
          <w:sz w:val="22"/>
          <w:szCs w:val="22"/>
          <w:lang w:eastAsia="es-MX"/>
        </w:rPr>
        <w:t>Cuando para la determinación de la retención del impuesto se desconozca el monto de las remuneraciones al trabajo personal realizadas por el contribuyente de que se trate,  la retención deberá determinarse aplicando la tasa del 3% al   valor total de las contraprestaciones efectivamente pagadas por los servicios contratados en el mes que corresponda, sin incluir el Impuesto al Valor Agregado e independientemente  de la denominación con que se designen.</w:t>
      </w:r>
    </w:p>
    <w:p w14:paraId="0DC0A270" w14:textId="77777777" w:rsidR="006C03F6" w:rsidRPr="00C50C12" w:rsidRDefault="006C03F6" w:rsidP="006C03F6">
      <w:pPr>
        <w:jc w:val="both"/>
        <w:rPr>
          <w:rFonts w:cs="Arial"/>
          <w:sz w:val="22"/>
          <w:szCs w:val="22"/>
          <w:lang w:eastAsia="es-MX"/>
        </w:rPr>
      </w:pPr>
    </w:p>
    <w:p w14:paraId="322449E1" w14:textId="77777777" w:rsidR="006C03F6" w:rsidRPr="00C50C12" w:rsidRDefault="006C03F6" w:rsidP="006C03F6">
      <w:pPr>
        <w:jc w:val="both"/>
        <w:rPr>
          <w:rFonts w:cs="Arial"/>
          <w:sz w:val="22"/>
          <w:szCs w:val="22"/>
          <w:lang w:eastAsia="es-MX"/>
        </w:rPr>
      </w:pPr>
      <w:r w:rsidRPr="00C50C12">
        <w:rPr>
          <w:rFonts w:cs="Arial"/>
          <w:sz w:val="22"/>
          <w:szCs w:val="22"/>
          <w:lang w:eastAsia="es-MX"/>
        </w:rPr>
        <w:t>La retención del impuesto prevista anteriormente, no libera a los contribuyentes directos de la obligación de presentar la declaración de pago del impuesto prevista en el Artículo 158 de la presente Ley, en la cual podrá acreditar el impuesto que le haya sido retenido en el período correspondiente, y en su caso, cubrir la diferencia del impuesto sobre nóminas que le resulte a su cargo, o bien solicitar la devolución del impuesto correspondiente, en el supuesto de que dicha retención genere un saldo a favor del contribuyente.</w:t>
      </w:r>
    </w:p>
    <w:p w14:paraId="35330725" w14:textId="77777777" w:rsidR="006C03F6" w:rsidRPr="00C50C12" w:rsidRDefault="006C03F6" w:rsidP="006C03F6">
      <w:pPr>
        <w:jc w:val="both"/>
        <w:rPr>
          <w:rFonts w:cs="Arial"/>
          <w:sz w:val="22"/>
          <w:szCs w:val="22"/>
          <w:lang w:eastAsia="es-MX"/>
        </w:rPr>
      </w:pPr>
    </w:p>
    <w:p w14:paraId="01A5D815" w14:textId="77777777" w:rsidR="006C03F6" w:rsidRPr="00C50C12" w:rsidRDefault="006C03F6" w:rsidP="006C03F6">
      <w:pPr>
        <w:jc w:val="both"/>
        <w:rPr>
          <w:rFonts w:cs="Arial"/>
          <w:sz w:val="22"/>
          <w:szCs w:val="22"/>
          <w:lang w:eastAsia="es-MX"/>
        </w:rPr>
      </w:pPr>
      <w:r w:rsidRPr="00C50C12">
        <w:rPr>
          <w:rFonts w:cs="Arial"/>
          <w:sz w:val="22"/>
          <w:szCs w:val="22"/>
          <w:lang w:eastAsia="es-MX"/>
        </w:rPr>
        <w:t>Para efectos de la devolución a que se refiere el párrafo anterior, el solicitante deberá presentar, además de los requisitos que señale el Código Fiscal del Estado, copia de los comprobantes fiscales por concepto de pago de salarios de los trabajadores respecto de los cuales se generó el impuesto, de los acuses de recibo, así como de la declaración de entero de las retenciones de impuestos federales efectuadas a dichos trabajadores y de pago de las cuotas obrero patronales al Instituto Mexicano del Seguro Social.</w:t>
      </w:r>
    </w:p>
    <w:p w14:paraId="525F5599" w14:textId="77777777" w:rsidR="006C03F6" w:rsidRPr="00C50C12" w:rsidRDefault="006C03F6" w:rsidP="006C03F6">
      <w:pPr>
        <w:jc w:val="both"/>
        <w:rPr>
          <w:rFonts w:cs="Arial"/>
          <w:sz w:val="22"/>
          <w:szCs w:val="22"/>
          <w:lang w:eastAsia="es-MX"/>
        </w:rPr>
      </w:pPr>
    </w:p>
    <w:p w14:paraId="2E63C2B9" w14:textId="77777777" w:rsidR="006C03F6" w:rsidRPr="00C50C12" w:rsidRDefault="006C03F6" w:rsidP="006C03F6">
      <w:pPr>
        <w:jc w:val="both"/>
        <w:rPr>
          <w:rFonts w:cs="Arial"/>
          <w:sz w:val="22"/>
          <w:szCs w:val="22"/>
          <w:lang w:eastAsia="es-MX"/>
        </w:rPr>
      </w:pPr>
      <w:r w:rsidRPr="00C50C12">
        <w:rPr>
          <w:rFonts w:cs="Arial"/>
          <w:sz w:val="22"/>
          <w:szCs w:val="22"/>
          <w:lang w:eastAsia="es-MX"/>
        </w:rPr>
        <w:t>Los contribuyentes a que se refiere este artículo deberán solicitar su inscripción en el Registro Estatal de Contribuyentes, como retenedores del Impuesto.</w:t>
      </w:r>
    </w:p>
    <w:p w14:paraId="443206FA" w14:textId="77777777" w:rsidR="006C03F6" w:rsidRPr="00C50C12" w:rsidRDefault="006C03F6" w:rsidP="006C03F6">
      <w:pPr>
        <w:jc w:val="both"/>
        <w:rPr>
          <w:rFonts w:cs="Arial"/>
          <w:sz w:val="22"/>
          <w:szCs w:val="22"/>
          <w:lang w:eastAsia="es-MX"/>
        </w:rPr>
      </w:pPr>
    </w:p>
    <w:p w14:paraId="4E428182" w14:textId="77777777" w:rsidR="006C03F6" w:rsidRPr="00C50C12" w:rsidRDefault="006C03F6" w:rsidP="006C03F6">
      <w:pPr>
        <w:jc w:val="both"/>
        <w:rPr>
          <w:rFonts w:cs="Arial"/>
          <w:sz w:val="22"/>
          <w:szCs w:val="22"/>
          <w:lang w:eastAsia="es-MX"/>
        </w:rPr>
      </w:pPr>
      <w:r w:rsidRPr="00C50C12">
        <w:rPr>
          <w:rFonts w:cs="Arial"/>
          <w:sz w:val="22"/>
          <w:szCs w:val="22"/>
          <w:lang w:eastAsia="es-MX"/>
        </w:rPr>
        <w:t>Para los efectos de este artículo, se entenderá por prestación de servicios, toda obligación de hacer, de no hacer o permitir, asumida por una persona en beneficio de otra; cuando con motivo de la prestación de un servicio se proporcionen bienes o se otorgue su use o goce temporal al prestatario, y se considerará como ingreso por el servicio o como valor de éste, el importe total de la contraprestación a cargo del prestatario, siempre que sean bienes que normalmente se proporcionen o se conceda su uso o goce con el servicio de que se trate</w:t>
      </w:r>
    </w:p>
    <w:p w14:paraId="686F2626" w14:textId="77777777" w:rsidR="006C03F6" w:rsidRPr="00C50C12" w:rsidRDefault="006C03F6" w:rsidP="006C03F6">
      <w:pPr>
        <w:jc w:val="both"/>
        <w:rPr>
          <w:rFonts w:cs="Arial"/>
          <w:sz w:val="22"/>
          <w:szCs w:val="22"/>
          <w:lang w:eastAsia="es-MX"/>
        </w:rPr>
      </w:pPr>
    </w:p>
    <w:p w14:paraId="0B177C6A" w14:textId="77777777" w:rsidR="006C03F6" w:rsidRPr="00C50C12" w:rsidRDefault="006C03F6" w:rsidP="006C03F6">
      <w:pPr>
        <w:jc w:val="both"/>
        <w:rPr>
          <w:rFonts w:cs="Arial"/>
          <w:sz w:val="22"/>
          <w:szCs w:val="22"/>
          <w:lang w:eastAsia="es-MX"/>
        </w:rPr>
      </w:pPr>
      <w:r w:rsidRPr="00C50C12">
        <w:rPr>
          <w:rFonts w:cs="Arial"/>
          <w:sz w:val="22"/>
          <w:szCs w:val="22"/>
          <w:lang w:eastAsia="es-MX"/>
        </w:rPr>
        <w:t>Son responsables solidarios del pago de este impuesto, las personas físicas o morales, las unidades económicas, las asociaciones en participación, los fideicomisos, así como la Federación, el Estado, los Municipios, su entidades paraestatales y los organismos autónomos que contraten o reciban la prestación del trabajo personal, no obstante el pago se realice por conducto de un tercero.</w:t>
      </w:r>
    </w:p>
    <w:p w14:paraId="1F0CA49C" w14:textId="77777777" w:rsidR="006C03F6" w:rsidRPr="00C50C12" w:rsidRDefault="006C03F6">
      <w:pPr>
        <w:jc w:val="both"/>
        <w:rPr>
          <w:rFonts w:cs="Arial"/>
          <w:sz w:val="22"/>
          <w:szCs w:val="22"/>
        </w:rPr>
      </w:pPr>
    </w:p>
    <w:p w14:paraId="4313ADB1" w14:textId="77777777" w:rsidR="00CF165F" w:rsidRPr="00C50C12" w:rsidRDefault="00CF165F">
      <w:pPr>
        <w:jc w:val="both"/>
        <w:rPr>
          <w:rFonts w:cs="Arial"/>
          <w:sz w:val="22"/>
          <w:szCs w:val="22"/>
        </w:rPr>
      </w:pPr>
      <w:r w:rsidRPr="00C50C12">
        <w:rPr>
          <w:rFonts w:cs="Arial"/>
          <w:sz w:val="22"/>
          <w:szCs w:val="22"/>
        </w:rPr>
        <w:t>ARTICULO 159.- Son obligaciones de los causantes de este impuesto:</w:t>
      </w:r>
    </w:p>
    <w:p w14:paraId="64FB41E8" w14:textId="77777777" w:rsidR="00CF165F" w:rsidRPr="00C50C12" w:rsidRDefault="00CF165F">
      <w:pPr>
        <w:jc w:val="both"/>
        <w:rPr>
          <w:rFonts w:cs="Arial"/>
          <w:sz w:val="22"/>
          <w:szCs w:val="22"/>
        </w:rPr>
      </w:pPr>
    </w:p>
    <w:p w14:paraId="161C3C9F" w14:textId="77777777" w:rsidR="00CF165F" w:rsidRPr="00C50C12" w:rsidRDefault="00CF165F">
      <w:pPr>
        <w:jc w:val="both"/>
        <w:rPr>
          <w:rFonts w:cs="Arial"/>
          <w:sz w:val="22"/>
          <w:szCs w:val="22"/>
        </w:rPr>
      </w:pPr>
      <w:r w:rsidRPr="00C50C12">
        <w:rPr>
          <w:rFonts w:cs="Arial"/>
          <w:sz w:val="22"/>
          <w:szCs w:val="22"/>
        </w:rPr>
        <w:t>(REFORMADO, P.O. 30 DE DICIEMBRE DE 1987)</w:t>
      </w:r>
    </w:p>
    <w:p w14:paraId="544E6359" w14:textId="77777777" w:rsidR="00CF165F" w:rsidRPr="00C50C12" w:rsidRDefault="00CF165F">
      <w:pPr>
        <w:jc w:val="both"/>
        <w:rPr>
          <w:rFonts w:cs="Arial"/>
          <w:sz w:val="22"/>
          <w:szCs w:val="22"/>
        </w:rPr>
      </w:pPr>
      <w:r w:rsidRPr="00C50C12">
        <w:rPr>
          <w:rFonts w:cs="Arial"/>
          <w:sz w:val="22"/>
          <w:szCs w:val="22"/>
        </w:rPr>
        <w:lastRenderedPageBreak/>
        <w:t>I.- Presentar su aviso de inscripción ante la Secretaría de Finanzas y Tesorería General del Estado, dentro del mes siguiente al día en que inicien actividades por las cuales deban efectuar los pagos a que se refiere el artículo 154.</w:t>
      </w:r>
    </w:p>
    <w:p w14:paraId="5E462107" w14:textId="77777777" w:rsidR="003B0751" w:rsidRPr="00C50C12" w:rsidRDefault="003B0751">
      <w:pPr>
        <w:jc w:val="both"/>
        <w:rPr>
          <w:rFonts w:cs="Arial"/>
          <w:sz w:val="22"/>
          <w:szCs w:val="22"/>
        </w:rPr>
      </w:pPr>
    </w:p>
    <w:p w14:paraId="436DDF43" w14:textId="77777777" w:rsidR="00CF165F" w:rsidRPr="00C50C12" w:rsidRDefault="00CF165F">
      <w:pPr>
        <w:jc w:val="both"/>
        <w:rPr>
          <w:rFonts w:cs="Arial"/>
          <w:sz w:val="22"/>
          <w:szCs w:val="22"/>
        </w:rPr>
      </w:pPr>
      <w:r w:rsidRPr="00C50C12">
        <w:rPr>
          <w:rFonts w:cs="Arial"/>
          <w:sz w:val="22"/>
          <w:szCs w:val="22"/>
        </w:rPr>
        <w:t xml:space="preserve">Tratándose de personas morales con residencia en el Estado, el aviso de inscripción deberá presentarse dentro del mes siguiente al día en que se firme su acta constitutiva.   </w:t>
      </w:r>
    </w:p>
    <w:p w14:paraId="691ADF62" w14:textId="77777777" w:rsidR="00CF165F" w:rsidRPr="00C50C12" w:rsidRDefault="00CF165F">
      <w:pPr>
        <w:jc w:val="both"/>
        <w:rPr>
          <w:rFonts w:cs="Arial"/>
          <w:sz w:val="22"/>
          <w:szCs w:val="22"/>
        </w:rPr>
      </w:pPr>
    </w:p>
    <w:p w14:paraId="5DC0BDF1" w14:textId="54550074" w:rsidR="00CA1979" w:rsidRPr="00C50C12" w:rsidRDefault="00CA1979" w:rsidP="00CA1979">
      <w:pPr>
        <w:jc w:val="both"/>
        <w:rPr>
          <w:rFonts w:cs="Arial"/>
          <w:sz w:val="22"/>
          <w:szCs w:val="22"/>
        </w:rPr>
      </w:pPr>
      <w:r w:rsidRPr="00C50C12">
        <w:rPr>
          <w:rFonts w:cs="Arial"/>
          <w:sz w:val="22"/>
          <w:szCs w:val="22"/>
        </w:rPr>
        <w:t>(REFORMADA, P.O. 23 DE DICIEMBRE DE 2021)</w:t>
      </w:r>
    </w:p>
    <w:p w14:paraId="6D7E46CB" w14:textId="77777777" w:rsidR="00CA1979" w:rsidRPr="00C50C12" w:rsidRDefault="00CA1979" w:rsidP="00CA1979">
      <w:pPr>
        <w:tabs>
          <w:tab w:val="left" w:pos="142"/>
        </w:tabs>
        <w:jc w:val="both"/>
        <w:rPr>
          <w:rFonts w:cs="Arial"/>
          <w:sz w:val="22"/>
          <w:szCs w:val="22"/>
        </w:rPr>
      </w:pPr>
      <w:r w:rsidRPr="00C50C12">
        <w:rPr>
          <w:rFonts w:cs="Arial"/>
          <w:sz w:val="22"/>
          <w:szCs w:val="22"/>
        </w:rPr>
        <w:t>II.- Presentar ante las mismas autoridades y dentro del plazo que señala la fracción anterior, los avisos a que se refiere el artículo 28 del Código Fiscal del Estado.</w:t>
      </w:r>
    </w:p>
    <w:p w14:paraId="44391A69" w14:textId="77777777" w:rsidR="00CF165F" w:rsidRPr="00C50C12" w:rsidRDefault="00CF165F" w:rsidP="00CA1979">
      <w:pPr>
        <w:jc w:val="both"/>
        <w:rPr>
          <w:rFonts w:cs="Arial"/>
          <w:sz w:val="22"/>
          <w:szCs w:val="22"/>
        </w:rPr>
      </w:pPr>
    </w:p>
    <w:p w14:paraId="5DB70EE0" w14:textId="77777777" w:rsidR="00CF165F" w:rsidRPr="00C50C12" w:rsidRDefault="00CF165F">
      <w:pPr>
        <w:jc w:val="both"/>
        <w:rPr>
          <w:rFonts w:cs="Arial"/>
          <w:sz w:val="22"/>
          <w:szCs w:val="22"/>
        </w:rPr>
      </w:pPr>
      <w:r w:rsidRPr="00C50C12">
        <w:rPr>
          <w:rFonts w:cs="Arial"/>
          <w:sz w:val="22"/>
          <w:szCs w:val="22"/>
        </w:rPr>
        <w:t>III.- Presentar los avisos, datos, documentos e informes que les soliciten las autoridades fiscales en relación con este impuesto, dentro de los plazos y en los lugares señalados al efecto.</w:t>
      </w:r>
    </w:p>
    <w:p w14:paraId="52C29452" w14:textId="77777777" w:rsidR="00CF165F" w:rsidRPr="00C50C12" w:rsidRDefault="00CF165F">
      <w:pPr>
        <w:jc w:val="both"/>
        <w:rPr>
          <w:rFonts w:cs="Arial"/>
          <w:sz w:val="22"/>
          <w:szCs w:val="22"/>
        </w:rPr>
      </w:pPr>
    </w:p>
    <w:p w14:paraId="0DC0EBAD" w14:textId="77777777" w:rsidR="00CF165F" w:rsidRPr="00C50C12" w:rsidRDefault="00CF165F" w:rsidP="009E7AA4">
      <w:pPr>
        <w:jc w:val="both"/>
        <w:rPr>
          <w:rFonts w:cs="Arial"/>
          <w:sz w:val="22"/>
          <w:szCs w:val="22"/>
        </w:rPr>
      </w:pPr>
      <w:r w:rsidRPr="00C50C12">
        <w:rPr>
          <w:rFonts w:cs="Arial"/>
          <w:sz w:val="22"/>
          <w:szCs w:val="22"/>
        </w:rPr>
        <w:t>(REFORMAD</w:t>
      </w:r>
      <w:r w:rsidR="003B0751" w:rsidRPr="00C50C12">
        <w:rPr>
          <w:rFonts w:cs="Arial"/>
          <w:sz w:val="22"/>
          <w:szCs w:val="22"/>
        </w:rPr>
        <w:t>A,</w:t>
      </w:r>
      <w:r w:rsidRPr="00C50C12">
        <w:rPr>
          <w:rFonts w:cs="Arial"/>
          <w:sz w:val="22"/>
          <w:szCs w:val="22"/>
        </w:rPr>
        <w:t xml:space="preserve"> P.O. 26 DE DICIEMBRE DE 2003)</w:t>
      </w:r>
    </w:p>
    <w:p w14:paraId="3D1E162D" w14:textId="77777777" w:rsidR="00CF165F" w:rsidRPr="00C50C12" w:rsidRDefault="00CF165F" w:rsidP="009E7AA4">
      <w:pPr>
        <w:pStyle w:val="Textosinformato"/>
        <w:jc w:val="both"/>
        <w:rPr>
          <w:rFonts w:ascii="Arial" w:eastAsia="MS Mincho" w:hAnsi="Arial" w:cs="Arial"/>
          <w:sz w:val="22"/>
          <w:szCs w:val="22"/>
        </w:rPr>
      </w:pPr>
      <w:r w:rsidRPr="00C50C12">
        <w:rPr>
          <w:rFonts w:ascii="Arial" w:hAnsi="Arial" w:cs="Arial"/>
          <w:sz w:val="22"/>
          <w:szCs w:val="22"/>
        </w:rPr>
        <w:t xml:space="preserve">IV.- </w:t>
      </w:r>
      <w:r w:rsidRPr="00C50C12">
        <w:rPr>
          <w:rFonts w:ascii="Arial" w:eastAsia="MS Mincho" w:hAnsi="Arial" w:cs="Arial"/>
          <w:sz w:val="22"/>
          <w:szCs w:val="22"/>
        </w:rPr>
        <w:t>Los contribuyentes deberán presentar aviso de apertura o cierre de sucursales, bodegas, agencias u otras dependencias  de la matriz, en la forma que al efecto apruebe la Secretaría de Finanzas y Tesorería General del Estado y pagarán el impuesto correspondiente en la declaración que presente la matriz. Cuando la misma se encuentre fuera del territorio del Estado, deberá inscribirse una de las sucursales, para efectos del pago del impuesto correspondiente al territorio del Estado.</w:t>
      </w:r>
    </w:p>
    <w:p w14:paraId="46459D61" w14:textId="77777777" w:rsidR="00CF165F" w:rsidRPr="00C50C12" w:rsidRDefault="00CF165F">
      <w:pPr>
        <w:jc w:val="both"/>
        <w:rPr>
          <w:rFonts w:cs="Arial"/>
          <w:sz w:val="22"/>
          <w:szCs w:val="22"/>
        </w:rPr>
      </w:pPr>
    </w:p>
    <w:p w14:paraId="77B374B1" w14:textId="77777777" w:rsidR="00CF165F" w:rsidRPr="00C50C12" w:rsidRDefault="00CF165F">
      <w:pPr>
        <w:jc w:val="both"/>
        <w:rPr>
          <w:rFonts w:cs="Arial"/>
          <w:sz w:val="22"/>
          <w:szCs w:val="22"/>
        </w:rPr>
      </w:pPr>
      <w:r w:rsidRPr="00C50C12">
        <w:rPr>
          <w:rFonts w:cs="Arial"/>
          <w:sz w:val="22"/>
          <w:szCs w:val="22"/>
        </w:rPr>
        <w:t>V.- (DEROGADA, P.O. 31 DE DICIEMBRE DE 1999)</w:t>
      </w:r>
    </w:p>
    <w:p w14:paraId="3A909E11" w14:textId="77777777" w:rsidR="00CF165F" w:rsidRPr="00C50C12" w:rsidRDefault="00CF165F" w:rsidP="00D907D3">
      <w:pPr>
        <w:jc w:val="both"/>
        <w:rPr>
          <w:rFonts w:cs="Arial"/>
          <w:sz w:val="22"/>
          <w:szCs w:val="22"/>
        </w:rPr>
      </w:pPr>
    </w:p>
    <w:p w14:paraId="590CBE14" w14:textId="77777777" w:rsidR="00D907D3" w:rsidRPr="00C50C12" w:rsidRDefault="00D907D3" w:rsidP="00D907D3">
      <w:pPr>
        <w:outlineLvl w:val="0"/>
        <w:rPr>
          <w:rFonts w:eastAsia="Arial Unicode MS" w:cs="Arial"/>
          <w:sz w:val="22"/>
          <w:szCs w:val="22"/>
          <w:lang w:val="es-ES_tradnl"/>
        </w:rPr>
      </w:pPr>
      <w:r w:rsidRPr="00C50C12">
        <w:rPr>
          <w:rFonts w:eastAsia="Arial Unicode MS" w:cs="Arial"/>
          <w:sz w:val="22"/>
          <w:szCs w:val="22"/>
          <w:lang w:val="es-ES_tradnl"/>
        </w:rPr>
        <w:t>(REFORMADO, P.O. 30 DE DICIEMBRE DE 2016)</w:t>
      </w:r>
    </w:p>
    <w:p w14:paraId="58E4DF2E" w14:textId="77777777" w:rsidR="00D907D3" w:rsidRPr="00C50C12" w:rsidRDefault="00D907D3" w:rsidP="00D907D3">
      <w:pPr>
        <w:shd w:val="clear" w:color="auto" w:fill="FFFFFF"/>
        <w:jc w:val="both"/>
        <w:rPr>
          <w:rFonts w:cs="Arial"/>
          <w:sz w:val="22"/>
          <w:szCs w:val="22"/>
          <w:lang w:eastAsia="es-MX"/>
        </w:rPr>
      </w:pPr>
      <w:r w:rsidRPr="00C50C12">
        <w:rPr>
          <w:rFonts w:cs="Arial"/>
          <w:sz w:val="22"/>
          <w:szCs w:val="22"/>
          <w:lang w:eastAsia="es-MX"/>
        </w:rPr>
        <w:t>ARTICULO 159 Bis.- Los contribuyentes que otorguen apoyos para la creación de obras literarias o artísticas de autores nuevoleoneses podrán acreditar, contra el impuesto sobre nóminas a su cargo, una cantidad equivalente al 85% del apoyo otorgado, conforme a lo siguiente:</w:t>
      </w:r>
    </w:p>
    <w:p w14:paraId="5F52C059" w14:textId="77777777" w:rsidR="00D907D3" w:rsidRPr="00C50C12" w:rsidRDefault="00D907D3" w:rsidP="00D907D3">
      <w:pPr>
        <w:shd w:val="clear" w:color="auto" w:fill="FFFFFF"/>
        <w:jc w:val="both"/>
        <w:rPr>
          <w:rFonts w:cs="Arial"/>
          <w:sz w:val="22"/>
          <w:szCs w:val="22"/>
          <w:lang w:eastAsia="es-MX"/>
        </w:rPr>
      </w:pPr>
    </w:p>
    <w:p w14:paraId="04AA11F8" w14:textId="77777777" w:rsidR="00D907D3" w:rsidRPr="00C50C12" w:rsidRDefault="00D907D3" w:rsidP="00D907D3">
      <w:pPr>
        <w:shd w:val="clear" w:color="auto" w:fill="FFFFFF"/>
        <w:jc w:val="both"/>
        <w:rPr>
          <w:rFonts w:cs="Arial"/>
          <w:sz w:val="22"/>
          <w:szCs w:val="22"/>
          <w:lang w:eastAsia="es-MX"/>
        </w:rPr>
      </w:pPr>
      <w:r w:rsidRPr="00C50C12">
        <w:rPr>
          <w:rFonts w:cs="Arial"/>
          <w:sz w:val="22"/>
          <w:szCs w:val="22"/>
          <w:lang w:eastAsia="es-MX"/>
        </w:rPr>
        <w:t xml:space="preserve">1.- El monto total del estímulo fiscal a distribuir no excederá de $15,000,000.00 anuales;  </w:t>
      </w:r>
    </w:p>
    <w:p w14:paraId="0B7FFF55" w14:textId="77777777" w:rsidR="00D907D3" w:rsidRPr="00C50C12" w:rsidRDefault="00D907D3" w:rsidP="00D907D3">
      <w:pPr>
        <w:shd w:val="clear" w:color="auto" w:fill="FFFFFF"/>
        <w:jc w:val="both"/>
        <w:rPr>
          <w:rFonts w:cs="Arial"/>
          <w:sz w:val="22"/>
          <w:szCs w:val="22"/>
          <w:lang w:eastAsia="es-MX"/>
        </w:rPr>
      </w:pPr>
    </w:p>
    <w:p w14:paraId="4873281C" w14:textId="77777777" w:rsidR="00D907D3" w:rsidRPr="00C50C12" w:rsidRDefault="00D907D3" w:rsidP="00D907D3">
      <w:pPr>
        <w:shd w:val="clear" w:color="auto" w:fill="FFFFFF"/>
        <w:jc w:val="both"/>
        <w:rPr>
          <w:rFonts w:cs="Arial"/>
          <w:sz w:val="22"/>
          <w:szCs w:val="22"/>
          <w:lang w:eastAsia="es-MX"/>
        </w:rPr>
      </w:pPr>
      <w:r w:rsidRPr="00C50C12">
        <w:rPr>
          <w:rFonts w:cs="Arial"/>
          <w:sz w:val="22"/>
          <w:szCs w:val="22"/>
          <w:lang w:eastAsia="es-MX"/>
        </w:rPr>
        <w:t>2.- Del monto total, un mínimo de $ 2,000,000.00 será destinado de forma exclusiva a autores nuevoleoneses menores de 30 años a la fecha en que lo soliciten al Consejo para la Cultura y las Artes de Nuevo León;</w:t>
      </w:r>
    </w:p>
    <w:p w14:paraId="04D697E9" w14:textId="77777777" w:rsidR="00D907D3" w:rsidRPr="00C50C12" w:rsidRDefault="00D907D3" w:rsidP="00D907D3">
      <w:pPr>
        <w:shd w:val="clear" w:color="auto" w:fill="FFFFFF"/>
        <w:jc w:val="both"/>
        <w:rPr>
          <w:rFonts w:cs="Arial"/>
          <w:sz w:val="22"/>
          <w:szCs w:val="22"/>
          <w:lang w:eastAsia="es-MX"/>
        </w:rPr>
      </w:pPr>
    </w:p>
    <w:p w14:paraId="378E820A" w14:textId="77777777" w:rsidR="00D907D3" w:rsidRPr="00C50C12" w:rsidRDefault="00D907D3" w:rsidP="00D907D3">
      <w:pPr>
        <w:shd w:val="clear" w:color="auto" w:fill="FFFFFF"/>
        <w:jc w:val="both"/>
        <w:rPr>
          <w:rFonts w:cs="Arial"/>
          <w:sz w:val="22"/>
          <w:szCs w:val="22"/>
          <w:lang w:eastAsia="es-MX"/>
        </w:rPr>
      </w:pPr>
      <w:r w:rsidRPr="00C50C12">
        <w:rPr>
          <w:rFonts w:cs="Arial"/>
          <w:sz w:val="22"/>
          <w:szCs w:val="22"/>
          <w:lang w:eastAsia="es-MX"/>
        </w:rPr>
        <w:t>3.- El monto anual del apoyo susceptible de aplicarse al estímulo fiscal por creador o por proyecto no podrá exceder de los siguientes montos: $500,000.00 (Quinientos mil pesos) para el caso de creación de obras artísticas originales o $1,000,000.00 (Un millón de pesos) tratándose de creaciones de producciones teatrales, musicales y dancísticas;</w:t>
      </w:r>
    </w:p>
    <w:p w14:paraId="711F7C8B" w14:textId="77777777" w:rsidR="00D907D3" w:rsidRPr="00C50C12" w:rsidRDefault="00D907D3" w:rsidP="00D907D3">
      <w:pPr>
        <w:shd w:val="clear" w:color="auto" w:fill="FFFFFF"/>
        <w:jc w:val="both"/>
        <w:rPr>
          <w:rFonts w:cs="Arial"/>
          <w:sz w:val="22"/>
          <w:szCs w:val="22"/>
          <w:lang w:eastAsia="es-MX"/>
        </w:rPr>
      </w:pPr>
    </w:p>
    <w:p w14:paraId="5FF9C233" w14:textId="77777777" w:rsidR="00D907D3" w:rsidRPr="00C50C12" w:rsidRDefault="00D907D3" w:rsidP="00D907D3">
      <w:pPr>
        <w:shd w:val="clear" w:color="auto" w:fill="FFFFFF"/>
        <w:rPr>
          <w:rFonts w:cs="Arial"/>
          <w:sz w:val="22"/>
          <w:szCs w:val="22"/>
          <w:lang w:eastAsia="es-MX"/>
        </w:rPr>
      </w:pPr>
      <w:r w:rsidRPr="00C50C12">
        <w:rPr>
          <w:rFonts w:cs="Arial"/>
          <w:sz w:val="22"/>
          <w:szCs w:val="22"/>
          <w:lang w:eastAsia="es-MX"/>
        </w:rPr>
        <w:t>4.- El monto acreditable será hasta del 100 % del impuesto sobre nóminas a cargo del contribuyente; y</w:t>
      </w:r>
    </w:p>
    <w:p w14:paraId="0B9C1957" w14:textId="77777777" w:rsidR="00D907D3" w:rsidRPr="00C50C12" w:rsidRDefault="00D907D3" w:rsidP="00D907D3">
      <w:pPr>
        <w:shd w:val="clear" w:color="auto" w:fill="FFFFFF"/>
        <w:jc w:val="both"/>
        <w:rPr>
          <w:rFonts w:cs="Arial"/>
          <w:sz w:val="22"/>
          <w:szCs w:val="22"/>
          <w:lang w:eastAsia="es-MX"/>
        </w:rPr>
      </w:pPr>
    </w:p>
    <w:p w14:paraId="7E84C6EA" w14:textId="77777777" w:rsidR="00D907D3" w:rsidRPr="00C50C12" w:rsidRDefault="00D907D3" w:rsidP="00D907D3">
      <w:pPr>
        <w:shd w:val="clear" w:color="auto" w:fill="FFFFFF"/>
        <w:jc w:val="both"/>
        <w:rPr>
          <w:rFonts w:cs="Arial"/>
          <w:sz w:val="22"/>
          <w:szCs w:val="22"/>
          <w:lang w:eastAsia="es-MX"/>
        </w:rPr>
      </w:pPr>
      <w:r w:rsidRPr="00C50C12">
        <w:rPr>
          <w:rFonts w:cs="Arial"/>
          <w:sz w:val="22"/>
          <w:szCs w:val="22"/>
          <w:lang w:eastAsia="es-MX"/>
        </w:rPr>
        <w:t>5.- Los autores podrán recibir hasta por dos ejercicios fiscales consecutivos apoyo derivado de este artículo y deberá pasar un ejercicio fiscal sin recibir para poder solicitarlo de nuevo.</w:t>
      </w:r>
    </w:p>
    <w:p w14:paraId="46CFF492" w14:textId="77777777" w:rsidR="00D907D3" w:rsidRPr="00C50C12" w:rsidRDefault="00D907D3" w:rsidP="00D907D3">
      <w:pPr>
        <w:shd w:val="clear" w:color="auto" w:fill="FFFFFF"/>
        <w:jc w:val="both"/>
        <w:rPr>
          <w:rFonts w:cs="Arial"/>
          <w:sz w:val="22"/>
          <w:szCs w:val="22"/>
          <w:lang w:eastAsia="es-MX"/>
        </w:rPr>
      </w:pPr>
    </w:p>
    <w:p w14:paraId="32E65EBB" w14:textId="77777777" w:rsidR="00D907D3" w:rsidRPr="00C50C12" w:rsidRDefault="00D907D3" w:rsidP="00D907D3">
      <w:pPr>
        <w:shd w:val="clear" w:color="auto" w:fill="FFFFFF"/>
        <w:jc w:val="both"/>
        <w:rPr>
          <w:rFonts w:cs="Arial"/>
          <w:sz w:val="22"/>
          <w:szCs w:val="22"/>
          <w:lang w:eastAsia="es-MX"/>
        </w:rPr>
      </w:pPr>
      <w:r w:rsidRPr="00C50C12">
        <w:rPr>
          <w:rFonts w:cs="Arial"/>
          <w:sz w:val="22"/>
          <w:szCs w:val="22"/>
          <w:lang w:eastAsia="es-MX"/>
        </w:rPr>
        <w:t xml:space="preserve">Los estímulos previstos en este artículo podrán aplicarse a los procesos de creación de obras artísticas originales en las ramas literaria, musical, dramática, danza, pictórica o de dibujo, escultórica y de carácter plástico, caricatura e historieta, guion cinematográfico y </w:t>
      </w:r>
      <w:r w:rsidRPr="00C50C12">
        <w:rPr>
          <w:rFonts w:cs="Arial"/>
          <w:sz w:val="22"/>
          <w:szCs w:val="22"/>
          <w:lang w:eastAsia="es-MX"/>
        </w:rPr>
        <w:lastRenderedPageBreak/>
        <w:t>fotografía o bien, se podrán utilizar los estímulos para la creación de producciones teatrales, musicales y dancísticas, entendiéndose como tal la materialización de obras artísticas originales de teatro, música y danza, a través de sus distintos procesos tales como la escenografía, utilería, vestuario, iluminación, elementos electrónicos, entre otros. Para los efectos de este artículo, no se considerará como creación literaria ni artística la interpretación, la ejecución, la reproducción, la divulgación o la difusión de dichas obras ni quedarán incluidas las obras que resulten de la adaptación o transformación de obras originales, tales como arreglos, compendios, ampliaciones, traducciones, adaptaciones, paráfrasis, compilaciones y colecciones de obras literarias o artísticas.</w:t>
      </w:r>
    </w:p>
    <w:p w14:paraId="4ACCEFAB" w14:textId="77777777" w:rsidR="00D907D3" w:rsidRPr="00C50C12" w:rsidRDefault="00D907D3" w:rsidP="00D907D3">
      <w:pPr>
        <w:shd w:val="clear" w:color="auto" w:fill="FFFFFF"/>
        <w:jc w:val="both"/>
        <w:rPr>
          <w:rFonts w:cs="Arial"/>
          <w:sz w:val="22"/>
          <w:szCs w:val="22"/>
          <w:lang w:eastAsia="es-MX"/>
        </w:rPr>
      </w:pPr>
    </w:p>
    <w:p w14:paraId="331354C1" w14:textId="77777777" w:rsidR="00D907D3" w:rsidRPr="00C50C12" w:rsidRDefault="00D907D3" w:rsidP="00D907D3">
      <w:pPr>
        <w:shd w:val="clear" w:color="auto" w:fill="FFFFFF"/>
        <w:jc w:val="both"/>
        <w:rPr>
          <w:rFonts w:cs="Arial"/>
          <w:sz w:val="22"/>
          <w:szCs w:val="22"/>
          <w:lang w:eastAsia="es-MX"/>
        </w:rPr>
      </w:pPr>
      <w:r w:rsidRPr="00C50C12">
        <w:rPr>
          <w:rFonts w:cs="Arial"/>
          <w:sz w:val="22"/>
          <w:szCs w:val="22"/>
          <w:lang w:eastAsia="es-MX"/>
        </w:rPr>
        <w:t>Los apoyos serán inembargables, deberán proporcionarse en dinero y el contribuyente podrá optar por entregarlos directamente al creador o hacerlo a través del Consejo para la Cultura y las Artes de Nuevo León, conforme a las reglas de operación que este organismo expida.</w:t>
      </w:r>
    </w:p>
    <w:p w14:paraId="07A73D98" w14:textId="77777777" w:rsidR="00D907D3" w:rsidRPr="00C50C12" w:rsidRDefault="00D907D3" w:rsidP="00D907D3">
      <w:pPr>
        <w:shd w:val="clear" w:color="auto" w:fill="FFFFFF"/>
        <w:jc w:val="both"/>
        <w:rPr>
          <w:rFonts w:cs="Arial"/>
          <w:sz w:val="22"/>
          <w:szCs w:val="22"/>
          <w:lang w:eastAsia="es-MX"/>
        </w:rPr>
      </w:pPr>
    </w:p>
    <w:p w14:paraId="35F29CA7" w14:textId="77777777" w:rsidR="00D907D3" w:rsidRPr="00C50C12" w:rsidRDefault="00D907D3" w:rsidP="00D907D3">
      <w:pPr>
        <w:shd w:val="clear" w:color="auto" w:fill="FFFFFF"/>
        <w:jc w:val="both"/>
        <w:rPr>
          <w:rFonts w:cs="Arial"/>
          <w:sz w:val="22"/>
          <w:szCs w:val="22"/>
          <w:lang w:eastAsia="es-MX"/>
        </w:rPr>
      </w:pPr>
      <w:r w:rsidRPr="00C50C12">
        <w:rPr>
          <w:rFonts w:cs="Arial"/>
          <w:sz w:val="22"/>
          <w:szCs w:val="22"/>
          <w:lang w:eastAsia="es-MX"/>
        </w:rPr>
        <w:t>Los apoyos otorgados en los términos previstos en este artículo no podrán acumularse a otros estímulos que se otorguen en relación con diversas contribuciones federales, estatales o municipales.</w:t>
      </w:r>
    </w:p>
    <w:p w14:paraId="3770817E" w14:textId="77777777" w:rsidR="00D907D3" w:rsidRPr="00C50C12" w:rsidRDefault="00D907D3" w:rsidP="00D907D3">
      <w:pPr>
        <w:shd w:val="clear" w:color="auto" w:fill="FFFFFF"/>
        <w:jc w:val="both"/>
        <w:rPr>
          <w:rFonts w:cs="Arial"/>
          <w:sz w:val="22"/>
          <w:szCs w:val="22"/>
          <w:lang w:eastAsia="es-MX"/>
        </w:rPr>
      </w:pPr>
    </w:p>
    <w:p w14:paraId="72249BE8" w14:textId="77777777" w:rsidR="00D907D3" w:rsidRPr="00C50C12" w:rsidRDefault="00D907D3" w:rsidP="00D907D3">
      <w:pPr>
        <w:shd w:val="clear" w:color="auto" w:fill="FFFFFF"/>
        <w:jc w:val="both"/>
        <w:rPr>
          <w:rFonts w:cs="Arial"/>
          <w:sz w:val="22"/>
          <w:szCs w:val="22"/>
          <w:lang w:eastAsia="es-MX"/>
        </w:rPr>
      </w:pPr>
      <w:r w:rsidRPr="00C50C12">
        <w:rPr>
          <w:rFonts w:cs="Arial"/>
          <w:sz w:val="22"/>
          <w:szCs w:val="22"/>
          <w:lang w:eastAsia="es-MX"/>
        </w:rPr>
        <w:t xml:space="preserve">Corresponderá al Consejo para la Cultura y las Artes de Nuevo León la autorización de los proyectos de creación literaria y artística, y de producción teatral, musical y dancística, así como el establecimiento de los requisitos y trámites que deberán cumplir los interesados para hacerse merecedores del estímulo fiscal. </w:t>
      </w:r>
    </w:p>
    <w:p w14:paraId="017E0B05" w14:textId="77777777" w:rsidR="00D907D3" w:rsidRPr="00C50C12" w:rsidRDefault="00D907D3" w:rsidP="00D907D3">
      <w:pPr>
        <w:shd w:val="clear" w:color="auto" w:fill="FFFFFF"/>
        <w:jc w:val="both"/>
        <w:rPr>
          <w:rFonts w:cs="Arial"/>
          <w:sz w:val="22"/>
          <w:szCs w:val="22"/>
          <w:lang w:eastAsia="es-MX"/>
        </w:rPr>
      </w:pPr>
    </w:p>
    <w:p w14:paraId="5B797C7B" w14:textId="77777777" w:rsidR="00D907D3" w:rsidRPr="00C50C12" w:rsidRDefault="00D907D3" w:rsidP="00D907D3">
      <w:pPr>
        <w:shd w:val="clear" w:color="auto" w:fill="FFFFFF"/>
        <w:jc w:val="both"/>
        <w:rPr>
          <w:rFonts w:cs="Arial"/>
          <w:sz w:val="22"/>
          <w:szCs w:val="22"/>
          <w:lang w:eastAsia="es-MX"/>
        </w:rPr>
      </w:pPr>
      <w:r w:rsidRPr="00C50C12">
        <w:rPr>
          <w:rFonts w:cs="Arial"/>
          <w:sz w:val="22"/>
          <w:szCs w:val="22"/>
          <w:lang w:eastAsia="es-MX"/>
        </w:rPr>
        <w:t>El Consejo para la cultura y las Artes de Nuevo León deberá publicar en su página de Internet, dentro de los meses de julio y enero de cada año, un informe que contenga los montos erogados durante el primero y segundo semestres del ejercicio fiscal respectivo, según corresponda, así como las personas beneficiadas con el otorgamiento del estímulo fiscal y los proyectos de creación artística y literaria de dicho estímulo.</w:t>
      </w:r>
    </w:p>
    <w:p w14:paraId="5EA96754" w14:textId="77777777" w:rsidR="00D907D3" w:rsidRPr="00C50C12" w:rsidRDefault="00D907D3" w:rsidP="00D907D3">
      <w:pPr>
        <w:shd w:val="clear" w:color="auto" w:fill="FFFFFF"/>
        <w:jc w:val="both"/>
        <w:rPr>
          <w:rFonts w:cs="Arial"/>
          <w:sz w:val="22"/>
          <w:szCs w:val="22"/>
          <w:lang w:eastAsia="es-MX"/>
        </w:rPr>
      </w:pPr>
    </w:p>
    <w:p w14:paraId="23EDF55B" w14:textId="77777777" w:rsidR="00D907D3" w:rsidRPr="00C50C12" w:rsidRDefault="00D907D3" w:rsidP="00D907D3">
      <w:pPr>
        <w:shd w:val="clear" w:color="auto" w:fill="FFFFFF"/>
        <w:jc w:val="both"/>
        <w:rPr>
          <w:rFonts w:cs="Arial"/>
          <w:sz w:val="22"/>
          <w:szCs w:val="22"/>
          <w:lang w:eastAsia="es-MX"/>
        </w:rPr>
      </w:pPr>
      <w:r w:rsidRPr="00C50C12">
        <w:rPr>
          <w:rFonts w:cs="Arial"/>
          <w:sz w:val="22"/>
          <w:szCs w:val="22"/>
          <w:lang w:eastAsia="es-MX"/>
        </w:rPr>
        <w:t>La Secretaría de Finanzas y Tesorería General del Estado, con base en su disponibilidad presupuestal, podrá ampliar las cantidades previstas en el presente artículo. Asimismo, en el ejercicio de sus facultades, verificará el correcto uso del estímulo fiscal.</w:t>
      </w:r>
    </w:p>
    <w:p w14:paraId="7AEA76DA" w14:textId="77777777" w:rsidR="009E7AA4" w:rsidRPr="00C50C12" w:rsidRDefault="009E7AA4">
      <w:pPr>
        <w:jc w:val="both"/>
        <w:rPr>
          <w:rFonts w:cs="Arial"/>
          <w:sz w:val="22"/>
          <w:szCs w:val="22"/>
        </w:rPr>
      </w:pPr>
    </w:p>
    <w:p w14:paraId="0FDE7E63" w14:textId="77777777" w:rsidR="00840761" w:rsidRPr="00C50C12" w:rsidRDefault="00840761" w:rsidP="00840761">
      <w:pPr>
        <w:jc w:val="both"/>
        <w:rPr>
          <w:rFonts w:cs="Arial"/>
          <w:sz w:val="22"/>
          <w:szCs w:val="22"/>
        </w:rPr>
      </w:pPr>
      <w:r w:rsidRPr="00C50C12">
        <w:rPr>
          <w:rFonts w:cs="Arial"/>
          <w:sz w:val="22"/>
          <w:szCs w:val="22"/>
        </w:rPr>
        <w:t>(ADICIONADO, P.O. 29 DE DICIEMBRE DE 2017)</w:t>
      </w:r>
    </w:p>
    <w:p w14:paraId="65A352BC" w14:textId="77777777" w:rsidR="00840761" w:rsidRPr="00C50C12" w:rsidRDefault="00840761" w:rsidP="00840761">
      <w:pPr>
        <w:pStyle w:val="Texto"/>
        <w:spacing w:after="0" w:line="240" w:lineRule="auto"/>
        <w:ind w:firstLine="0"/>
        <w:rPr>
          <w:sz w:val="22"/>
          <w:szCs w:val="22"/>
        </w:rPr>
      </w:pPr>
      <w:r w:rsidRPr="00C50C12">
        <w:rPr>
          <w:sz w:val="22"/>
          <w:szCs w:val="22"/>
        </w:rPr>
        <w:t>ARTÍCULO 159 Bis-1.- La Secretaría de Finanzas y Tesorería General del Estado deberá intervenir en la expedición de las reglas de operación que hace referencia el artículo que antecede</w:t>
      </w:r>
      <w:r w:rsidR="00DA477E" w:rsidRPr="00C50C12">
        <w:rPr>
          <w:sz w:val="22"/>
          <w:szCs w:val="22"/>
        </w:rPr>
        <w:t>.</w:t>
      </w:r>
    </w:p>
    <w:p w14:paraId="45A9EE08" w14:textId="77777777" w:rsidR="00840761" w:rsidRPr="00C50C12" w:rsidRDefault="00840761">
      <w:pPr>
        <w:jc w:val="both"/>
        <w:rPr>
          <w:rFonts w:cs="Arial"/>
          <w:sz w:val="22"/>
          <w:szCs w:val="22"/>
        </w:rPr>
      </w:pPr>
    </w:p>
    <w:p w14:paraId="231D8CCA" w14:textId="77777777" w:rsidR="00CF165F" w:rsidRPr="00C50C12" w:rsidRDefault="00CF165F">
      <w:pPr>
        <w:jc w:val="both"/>
        <w:rPr>
          <w:rFonts w:cs="Arial"/>
          <w:sz w:val="22"/>
          <w:szCs w:val="22"/>
        </w:rPr>
      </w:pPr>
      <w:r w:rsidRPr="00C50C12">
        <w:rPr>
          <w:rFonts w:cs="Arial"/>
          <w:sz w:val="22"/>
          <w:szCs w:val="22"/>
        </w:rPr>
        <w:t>ARTICULO 160.- Están exentos del pago de este impuesto:</w:t>
      </w:r>
    </w:p>
    <w:p w14:paraId="3FAED9BB" w14:textId="77777777" w:rsidR="00CF165F" w:rsidRPr="00C50C12" w:rsidRDefault="00CF165F">
      <w:pPr>
        <w:jc w:val="both"/>
        <w:rPr>
          <w:rFonts w:cs="Arial"/>
          <w:sz w:val="22"/>
          <w:szCs w:val="22"/>
        </w:rPr>
      </w:pPr>
    </w:p>
    <w:p w14:paraId="31E3A530" w14:textId="77777777" w:rsidR="00CF165F" w:rsidRPr="00C50C12" w:rsidRDefault="00CF165F">
      <w:pPr>
        <w:jc w:val="both"/>
        <w:rPr>
          <w:rFonts w:cs="Arial"/>
          <w:sz w:val="22"/>
          <w:szCs w:val="22"/>
        </w:rPr>
      </w:pPr>
      <w:r w:rsidRPr="00C50C12">
        <w:rPr>
          <w:rFonts w:cs="Arial"/>
          <w:sz w:val="22"/>
          <w:szCs w:val="22"/>
        </w:rPr>
        <w:t>I Las erogaciones que se cubran por concepto de:</w:t>
      </w:r>
    </w:p>
    <w:p w14:paraId="0544FC81" w14:textId="77777777" w:rsidR="00CF165F" w:rsidRPr="00C50C12" w:rsidRDefault="00CF165F">
      <w:pPr>
        <w:jc w:val="both"/>
        <w:rPr>
          <w:rFonts w:cs="Arial"/>
          <w:sz w:val="22"/>
          <w:szCs w:val="22"/>
        </w:rPr>
      </w:pPr>
    </w:p>
    <w:p w14:paraId="4297A114" w14:textId="77777777" w:rsidR="00CF165F" w:rsidRPr="00C50C12" w:rsidRDefault="00CF165F">
      <w:pPr>
        <w:jc w:val="both"/>
        <w:rPr>
          <w:rFonts w:cs="Arial"/>
          <w:sz w:val="22"/>
          <w:szCs w:val="22"/>
        </w:rPr>
      </w:pPr>
      <w:r w:rsidRPr="00C50C12">
        <w:rPr>
          <w:rFonts w:cs="Arial"/>
          <w:sz w:val="22"/>
          <w:szCs w:val="22"/>
        </w:rPr>
        <w:t>a) Participaciones de los trabajadores en las utilidades de las empresas;</w:t>
      </w:r>
    </w:p>
    <w:p w14:paraId="4E0B494B" w14:textId="77777777" w:rsidR="00CF165F" w:rsidRPr="00C50C12" w:rsidRDefault="00CF165F">
      <w:pPr>
        <w:jc w:val="both"/>
        <w:rPr>
          <w:rFonts w:cs="Arial"/>
          <w:sz w:val="22"/>
          <w:szCs w:val="22"/>
        </w:rPr>
      </w:pPr>
    </w:p>
    <w:p w14:paraId="22079199" w14:textId="77777777" w:rsidR="00CF165F" w:rsidRPr="00C50C12" w:rsidRDefault="00CF165F">
      <w:pPr>
        <w:jc w:val="both"/>
        <w:rPr>
          <w:rFonts w:cs="Arial"/>
          <w:sz w:val="22"/>
          <w:szCs w:val="22"/>
        </w:rPr>
      </w:pPr>
      <w:r w:rsidRPr="00C50C12">
        <w:rPr>
          <w:rFonts w:cs="Arial"/>
          <w:sz w:val="22"/>
          <w:szCs w:val="22"/>
        </w:rPr>
        <w:t>b) Indemnizaciones por riesgos o enfermedades profesionales, que se concedan de acuerdo con las leyes o contratos respectivos;</w:t>
      </w:r>
    </w:p>
    <w:p w14:paraId="17695BC6" w14:textId="77777777" w:rsidR="00CF165F" w:rsidRPr="00C50C12" w:rsidRDefault="00CF165F">
      <w:pPr>
        <w:jc w:val="both"/>
        <w:rPr>
          <w:rFonts w:cs="Arial"/>
          <w:sz w:val="22"/>
          <w:szCs w:val="22"/>
        </w:rPr>
      </w:pPr>
    </w:p>
    <w:p w14:paraId="3FF26F74" w14:textId="77777777" w:rsidR="00CF165F" w:rsidRPr="00C50C12" w:rsidRDefault="00CF165F">
      <w:pPr>
        <w:jc w:val="both"/>
        <w:rPr>
          <w:rFonts w:cs="Arial"/>
          <w:sz w:val="22"/>
          <w:szCs w:val="22"/>
        </w:rPr>
      </w:pPr>
      <w:r w:rsidRPr="00C50C12">
        <w:rPr>
          <w:rFonts w:cs="Arial"/>
          <w:sz w:val="22"/>
          <w:szCs w:val="22"/>
        </w:rPr>
        <w:t>c)  Pensiones y jubilaciones en los casos de invalidez, vejez, cesantía y muerte;</w:t>
      </w:r>
    </w:p>
    <w:p w14:paraId="52AA9BA4" w14:textId="77777777" w:rsidR="00CF165F" w:rsidRPr="00C50C12" w:rsidRDefault="00CF165F">
      <w:pPr>
        <w:jc w:val="both"/>
        <w:rPr>
          <w:rFonts w:cs="Arial"/>
          <w:sz w:val="22"/>
          <w:szCs w:val="22"/>
        </w:rPr>
      </w:pPr>
    </w:p>
    <w:p w14:paraId="7621CEFF" w14:textId="77777777" w:rsidR="00CF165F" w:rsidRPr="00C50C12" w:rsidRDefault="00CF165F">
      <w:pPr>
        <w:jc w:val="both"/>
        <w:rPr>
          <w:rFonts w:cs="Arial"/>
          <w:sz w:val="22"/>
          <w:szCs w:val="22"/>
        </w:rPr>
      </w:pPr>
      <w:r w:rsidRPr="00C50C12">
        <w:rPr>
          <w:rFonts w:cs="Arial"/>
          <w:sz w:val="22"/>
          <w:szCs w:val="22"/>
        </w:rPr>
        <w:lastRenderedPageBreak/>
        <w:t>d)  Indemnizaciones por rescisión o terminación, que tengan su origen en la prestación de servicios personales subordinados;</w:t>
      </w:r>
    </w:p>
    <w:p w14:paraId="0A0F0679" w14:textId="77777777" w:rsidR="00CF165F" w:rsidRPr="00C50C12" w:rsidRDefault="00CF165F">
      <w:pPr>
        <w:jc w:val="both"/>
        <w:rPr>
          <w:rFonts w:cs="Arial"/>
          <w:sz w:val="22"/>
          <w:szCs w:val="22"/>
        </w:rPr>
      </w:pPr>
    </w:p>
    <w:p w14:paraId="7D7810EB" w14:textId="77777777" w:rsidR="00CF165F" w:rsidRPr="00C50C12" w:rsidRDefault="00CF165F">
      <w:pPr>
        <w:jc w:val="both"/>
        <w:rPr>
          <w:rFonts w:cs="Arial"/>
          <w:sz w:val="22"/>
          <w:szCs w:val="22"/>
        </w:rPr>
      </w:pPr>
      <w:r w:rsidRPr="00C50C12">
        <w:rPr>
          <w:rFonts w:cs="Arial"/>
          <w:sz w:val="22"/>
          <w:szCs w:val="22"/>
        </w:rPr>
        <w:t>e)  Pagos por gastos funerarios;</w:t>
      </w:r>
    </w:p>
    <w:p w14:paraId="022DF3B9" w14:textId="77777777" w:rsidR="00CF165F" w:rsidRPr="00C50C12" w:rsidRDefault="00CF165F">
      <w:pPr>
        <w:jc w:val="both"/>
        <w:rPr>
          <w:rFonts w:cs="Arial"/>
          <w:sz w:val="22"/>
          <w:szCs w:val="22"/>
        </w:rPr>
      </w:pPr>
    </w:p>
    <w:p w14:paraId="37EBA67F" w14:textId="77777777" w:rsidR="00CF165F" w:rsidRPr="00C50C12" w:rsidRDefault="00CF165F">
      <w:pPr>
        <w:pStyle w:val="Textoindependiente2"/>
        <w:rPr>
          <w:rFonts w:eastAsia="Times New Roman"/>
          <w:sz w:val="22"/>
          <w:szCs w:val="22"/>
        </w:rPr>
      </w:pPr>
      <w:r w:rsidRPr="00C50C12">
        <w:rPr>
          <w:rFonts w:eastAsia="Times New Roman"/>
          <w:sz w:val="22"/>
          <w:szCs w:val="22"/>
        </w:rPr>
        <w:t>(REFORMADO P.O. 26 DE DICIEMBRE DE 2003)</w:t>
      </w:r>
    </w:p>
    <w:p w14:paraId="665F2902" w14:textId="77777777" w:rsidR="00CF165F" w:rsidRPr="00C50C12" w:rsidRDefault="00CF165F" w:rsidP="00537B2D">
      <w:pPr>
        <w:pStyle w:val="Textosinformato"/>
        <w:jc w:val="both"/>
        <w:rPr>
          <w:rFonts w:ascii="Arial" w:eastAsia="MS Mincho" w:hAnsi="Arial" w:cs="Arial"/>
          <w:sz w:val="22"/>
          <w:szCs w:val="22"/>
          <w:lang w:val="es-MX"/>
        </w:rPr>
      </w:pPr>
      <w:r w:rsidRPr="00C50C12">
        <w:rPr>
          <w:rFonts w:ascii="Arial" w:hAnsi="Arial" w:cs="Arial"/>
          <w:sz w:val="22"/>
          <w:szCs w:val="22"/>
        </w:rPr>
        <w:t xml:space="preserve">f) </w:t>
      </w:r>
      <w:r w:rsidRPr="00C50C12">
        <w:rPr>
          <w:rFonts w:ascii="Arial" w:eastAsia="MS Mincho" w:hAnsi="Arial" w:cs="Arial"/>
          <w:sz w:val="22"/>
          <w:szCs w:val="22"/>
          <w:lang w:val="es-MX"/>
        </w:rPr>
        <w:t>Viáticos efectivamente erogados por cuenta del patrón y debidamente  comprobados, en los mismos términos que para su deducibilidad requiere la Ley del Impuesto Sobre la Renta.</w:t>
      </w:r>
    </w:p>
    <w:p w14:paraId="6BB51E85" w14:textId="77777777" w:rsidR="00537B2D" w:rsidRPr="00C50C12" w:rsidRDefault="00537B2D" w:rsidP="00840761">
      <w:pPr>
        <w:pStyle w:val="Textosinformato"/>
        <w:jc w:val="both"/>
        <w:rPr>
          <w:rFonts w:ascii="Arial" w:eastAsia="MS Mincho" w:hAnsi="Arial" w:cs="Arial"/>
          <w:sz w:val="22"/>
          <w:szCs w:val="22"/>
        </w:rPr>
      </w:pPr>
    </w:p>
    <w:p w14:paraId="1E60CAA1" w14:textId="77777777" w:rsidR="00CF165F" w:rsidRPr="00C50C12" w:rsidRDefault="00CF165F" w:rsidP="00840761">
      <w:pPr>
        <w:pStyle w:val="Textosinformato"/>
        <w:jc w:val="both"/>
        <w:rPr>
          <w:rFonts w:ascii="Arial" w:eastAsia="MS Mincho" w:hAnsi="Arial" w:cs="Arial"/>
          <w:sz w:val="22"/>
          <w:szCs w:val="22"/>
        </w:rPr>
      </w:pPr>
      <w:r w:rsidRPr="00C50C12">
        <w:rPr>
          <w:rFonts w:ascii="Arial" w:eastAsia="MS Mincho" w:hAnsi="Arial" w:cs="Arial"/>
          <w:sz w:val="22"/>
          <w:szCs w:val="22"/>
        </w:rPr>
        <w:t>(REFORMADO P.O. 17 DE FEBRERO DE 2004)</w:t>
      </w:r>
    </w:p>
    <w:p w14:paraId="024A5523" w14:textId="77777777" w:rsidR="00CF165F" w:rsidRPr="00C50C12" w:rsidRDefault="00CF165F" w:rsidP="00840761">
      <w:pPr>
        <w:pStyle w:val="Textosinformato"/>
        <w:jc w:val="both"/>
        <w:rPr>
          <w:rFonts w:ascii="Arial" w:eastAsia="MS Mincho" w:hAnsi="Arial" w:cs="Arial"/>
          <w:sz w:val="22"/>
          <w:szCs w:val="22"/>
        </w:rPr>
      </w:pPr>
      <w:r w:rsidRPr="00C50C12">
        <w:rPr>
          <w:rFonts w:ascii="Arial" w:eastAsia="MS Mincho" w:hAnsi="Arial" w:cs="Arial"/>
          <w:sz w:val="22"/>
          <w:szCs w:val="22"/>
        </w:rPr>
        <w:t>g) Fondo de ahorro, despensas y alimentación.</w:t>
      </w:r>
    </w:p>
    <w:p w14:paraId="78B0E09A" w14:textId="77777777" w:rsidR="00CF165F" w:rsidRPr="00C50C12" w:rsidRDefault="00CF165F" w:rsidP="00840761">
      <w:pPr>
        <w:jc w:val="both"/>
        <w:rPr>
          <w:rFonts w:cs="Arial"/>
          <w:sz w:val="22"/>
          <w:szCs w:val="22"/>
        </w:rPr>
      </w:pPr>
    </w:p>
    <w:p w14:paraId="34A55954" w14:textId="77777777" w:rsidR="00537B2D" w:rsidRPr="00C50C12" w:rsidRDefault="00537B2D" w:rsidP="00840761">
      <w:pPr>
        <w:pStyle w:val="Textoindependiente"/>
        <w:rPr>
          <w:rFonts w:cs="Arial"/>
          <w:b w:val="0"/>
          <w:sz w:val="22"/>
          <w:szCs w:val="22"/>
        </w:rPr>
      </w:pPr>
      <w:r w:rsidRPr="00C50C12">
        <w:rPr>
          <w:rFonts w:cs="Arial"/>
          <w:b w:val="0"/>
          <w:sz w:val="22"/>
          <w:szCs w:val="22"/>
        </w:rPr>
        <w:t>(REFORMADA, P.O. 10 DE OCTUBRE DE 2007)</w:t>
      </w:r>
    </w:p>
    <w:p w14:paraId="4660ACC7" w14:textId="77777777" w:rsidR="00537B2D" w:rsidRPr="00C50C12" w:rsidRDefault="00CF165F" w:rsidP="00840761">
      <w:pPr>
        <w:jc w:val="both"/>
        <w:rPr>
          <w:rFonts w:cs="Arial"/>
          <w:sz w:val="22"/>
          <w:szCs w:val="22"/>
        </w:rPr>
      </w:pPr>
      <w:r w:rsidRPr="00C50C12">
        <w:rPr>
          <w:rFonts w:cs="Arial"/>
          <w:sz w:val="22"/>
          <w:szCs w:val="22"/>
        </w:rPr>
        <w:t xml:space="preserve">h).- </w:t>
      </w:r>
      <w:r w:rsidR="00537B2D" w:rsidRPr="00C50C12">
        <w:rPr>
          <w:rFonts w:cs="Arial"/>
          <w:sz w:val="22"/>
          <w:szCs w:val="22"/>
        </w:rPr>
        <w:t>Las remuneraciones a personas discapacitadas.</w:t>
      </w:r>
    </w:p>
    <w:p w14:paraId="05D13027" w14:textId="77777777" w:rsidR="00537B2D" w:rsidRPr="00C50C12" w:rsidRDefault="00537B2D" w:rsidP="00537B2D">
      <w:pPr>
        <w:jc w:val="both"/>
        <w:rPr>
          <w:rFonts w:cs="Arial"/>
          <w:sz w:val="22"/>
          <w:szCs w:val="22"/>
        </w:rPr>
      </w:pPr>
    </w:p>
    <w:p w14:paraId="4531042F" w14:textId="77777777" w:rsidR="00537B2D" w:rsidRPr="00C50C12" w:rsidRDefault="00537B2D" w:rsidP="00537B2D">
      <w:pPr>
        <w:jc w:val="both"/>
        <w:rPr>
          <w:rFonts w:cs="Arial"/>
          <w:sz w:val="22"/>
          <w:szCs w:val="22"/>
        </w:rPr>
      </w:pPr>
      <w:r w:rsidRPr="00C50C12">
        <w:rPr>
          <w:rFonts w:cs="Arial"/>
          <w:sz w:val="22"/>
          <w:szCs w:val="22"/>
        </w:rPr>
        <w:t>Para efectos de esta Ley se entiende por persona discapacitada, la que tenga una deficiencia física, mental o sensorial, ya sea de naturaleza permanente o temporal, que limita la capacidad de ejercer una o más actividades esenciales de la vida diaria.</w:t>
      </w:r>
    </w:p>
    <w:p w14:paraId="047A6BE0" w14:textId="77777777" w:rsidR="00537B2D" w:rsidRPr="00C50C12" w:rsidRDefault="00537B2D" w:rsidP="00537B2D">
      <w:pPr>
        <w:jc w:val="both"/>
        <w:rPr>
          <w:rFonts w:cs="Arial"/>
          <w:sz w:val="22"/>
          <w:szCs w:val="22"/>
        </w:rPr>
      </w:pPr>
    </w:p>
    <w:p w14:paraId="678919F5" w14:textId="77777777" w:rsidR="00537B2D" w:rsidRPr="00C50C12" w:rsidRDefault="00537B2D" w:rsidP="00537B2D">
      <w:pPr>
        <w:jc w:val="both"/>
        <w:rPr>
          <w:rFonts w:cs="Arial"/>
          <w:sz w:val="22"/>
          <w:szCs w:val="22"/>
        </w:rPr>
      </w:pPr>
      <w:r w:rsidRPr="00C50C12">
        <w:rPr>
          <w:rFonts w:cs="Arial"/>
          <w:sz w:val="22"/>
          <w:szCs w:val="22"/>
        </w:rPr>
        <w:t>El Centro de Evaluación de Habilidades y Actitudes Laborales del Sistema Estatal para el Desarrollo Integral de la Familia, es el organismo certificador de las habilidades laborales de las personas discapacitadas.</w:t>
      </w:r>
    </w:p>
    <w:p w14:paraId="11B5C4F1" w14:textId="77777777" w:rsidR="00CF165F" w:rsidRPr="00C50C12" w:rsidRDefault="00CF165F" w:rsidP="00537B2D">
      <w:pPr>
        <w:jc w:val="both"/>
        <w:rPr>
          <w:rFonts w:cs="Arial"/>
          <w:sz w:val="22"/>
          <w:szCs w:val="22"/>
        </w:rPr>
      </w:pPr>
    </w:p>
    <w:p w14:paraId="05510B79" w14:textId="77777777" w:rsidR="00CF165F" w:rsidRPr="00C50C12" w:rsidRDefault="00CF165F">
      <w:pPr>
        <w:jc w:val="both"/>
        <w:rPr>
          <w:rFonts w:cs="Arial"/>
          <w:sz w:val="22"/>
          <w:szCs w:val="22"/>
        </w:rPr>
      </w:pPr>
      <w:r w:rsidRPr="00C50C12">
        <w:rPr>
          <w:rFonts w:cs="Arial"/>
          <w:sz w:val="22"/>
          <w:szCs w:val="22"/>
        </w:rPr>
        <w:t>II.- Las erogaciones que efectúen:</w:t>
      </w:r>
    </w:p>
    <w:p w14:paraId="1131E419" w14:textId="77777777" w:rsidR="00CF165F" w:rsidRPr="00C50C12" w:rsidRDefault="00CF165F">
      <w:pPr>
        <w:jc w:val="both"/>
        <w:rPr>
          <w:rFonts w:cs="Arial"/>
          <w:sz w:val="22"/>
          <w:szCs w:val="22"/>
        </w:rPr>
      </w:pPr>
    </w:p>
    <w:p w14:paraId="42083CF8" w14:textId="77777777" w:rsidR="00EC2C19" w:rsidRPr="00C50C12" w:rsidRDefault="00EC2C19" w:rsidP="00EC2C19">
      <w:pPr>
        <w:pStyle w:val="Textoindependiente"/>
        <w:rPr>
          <w:rFonts w:cs="Arial"/>
          <w:b w:val="0"/>
          <w:sz w:val="22"/>
          <w:szCs w:val="22"/>
        </w:rPr>
      </w:pPr>
      <w:r w:rsidRPr="00C50C12">
        <w:rPr>
          <w:rFonts w:cs="Arial"/>
          <w:b w:val="0"/>
          <w:sz w:val="22"/>
          <w:szCs w:val="22"/>
        </w:rPr>
        <w:t>a) DEROGAD</w:t>
      </w:r>
      <w:r w:rsidR="002B5C29" w:rsidRPr="00C50C12">
        <w:rPr>
          <w:rFonts w:cs="Arial"/>
          <w:b w:val="0"/>
          <w:sz w:val="22"/>
          <w:szCs w:val="22"/>
        </w:rPr>
        <w:t>A</w:t>
      </w:r>
      <w:r w:rsidRPr="00C50C12">
        <w:rPr>
          <w:rFonts w:cs="Arial"/>
          <w:b w:val="0"/>
          <w:sz w:val="22"/>
          <w:szCs w:val="22"/>
        </w:rPr>
        <w:t>. (P.O. 17 DE DICIEMBRE DE 2010)</w:t>
      </w:r>
    </w:p>
    <w:p w14:paraId="5117BE2D" w14:textId="77777777" w:rsidR="00CF165F" w:rsidRPr="00C50C12" w:rsidRDefault="00CF165F" w:rsidP="006C03F6">
      <w:pPr>
        <w:jc w:val="both"/>
        <w:rPr>
          <w:rFonts w:cs="Arial"/>
          <w:sz w:val="22"/>
          <w:szCs w:val="22"/>
        </w:rPr>
      </w:pPr>
    </w:p>
    <w:p w14:paraId="16E79426" w14:textId="77777777" w:rsidR="006C03F6" w:rsidRPr="00C50C12" w:rsidRDefault="006C03F6" w:rsidP="006C03F6">
      <w:pPr>
        <w:outlineLvl w:val="0"/>
        <w:rPr>
          <w:rFonts w:eastAsia="Arial Unicode MS" w:cs="Arial"/>
          <w:sz w:val="22"/>
          <w:szCs w:val="22"/>
          <w:lang w:val="es-MX"/>
        </w:rPr>
      </w:pPr>
      <w:r w:rsidRPr="00C50C12">
        <w:rPr>
          <w:rFonts w:eastAsia="Arial Unicode MS" w:cs="Arial"/>
          <w:sz w:val="22"/>
          <w:szCs w:val="22"/>
          <w:lang w:val="es-MX"/>
        </w:rPr>
        <w:t>(REFORMADO, P.O. 30 DE DICIEMBRE DE 2016)</w:t>
      </w:r>
    </w:p>
    <w:p w14:paraId="4D2B3A70" w14:textId="77777777" w:rsidR="006C03F6" w:rsidRPr="00C50C12" w:rsidRDefault="006C03F6" w:rsidP="006C03F6">
      <w:pPr>
        <w:shd w:val="clear" w:color="auto" w:fill="FFFFFF"/>
        <w:ind w:right="-1"/>
        <w:jc w:val="both"/>
        <w:rPr>
          <w:rFonts w:cs="Arial"/>
          <w:sz w:val="22"/>
          <w:szCs w:val="22"/>
          <w:lang w:val="es-MX" w:eastAsia="es-MX"/>
        </w:rPr>
      </w:pPr>
      <w:r w:rsidRPr="00C50C12">
        <w:rPr>
          <w:rFonts w:cs="Arial"/>
          <w:sz w:val="22"/>
          <w:szCs w:val="22"/>
          <w:lang w:val="es-MX" w:eastAsia="es-MX"/>
        </w:rPr>
        <w:t>b) Instituciones sin fines de lucro que realicen o promuevan asistencia social en cualquiera de sus formas, debidamente reconocidas como instituciones de beneficencia privada en los términos de la Ley de Beneficencia Privada para el Estado de Nuevo León.</w:t>
      </w:r>
    </w:p>
    <w:p w14:paraId="0E6DC337" w14:textId="77777777" w:rsidR="00CF165F" w:rsidRPr="00C50C12" w:rsidRDefault="00CF165F" w:rsidP="006C03F6">
      <w:pPr>
        <w:jc w:val="both"/>
        <w:rPr>
          <w:rFonts w:cs="Arial"/>
          <w:sz w:val="22"/>
          <w:szCs w:val="22"/>
        </w:rPr>
      </w:pPr>
    </w:p>
    <w:p w14:paraId="23E6D75E" w14:textId="77777777" w:rsidR="00CF165F" w:rsidRPr="00C50C12" w:rsidRDefault="00CF165F">
      <w:pPr>
        <w:jc w:val="both"/>
        <w:rPr>
          <w:rFonts w:cs="Arial"/>
          <w:sz w:val="22"/>
          <w:szCs w:val="22"/>
        </w:rPr>
      </w:pPr>
      <w:r w:rsidRPr="00C50C12">
        <w:rPr>
          <w:rFonts w:cs="Arial"/>
          <w:sz w:val="22"/>
          <w:szCs w:val="22"/>
        </w:rPr>
        <w:t>(REFORMADO, P.O. 29 DE DICIEMBRE DE 1989)</w:t>
      </w:r>
    </w:p>
    <w:p w14:paraId="69E10870" w14:textId="77777777" w:rsidR="00CF165F" w:rsidRPr="00C50C12" w:rsidRDefault="00CF165F" w:rsidP="00203831">
      <w:pPr>
        <w:jc w:val="both"/>
        <w:rPr>
          <w:rFonts w:cs="Arial"/>
          <w:sz w:val="22"/>
          <w:szCs w:val="22"/>
        </w:rPr>
      </w:pPr>
      <w:r w:rsidRPr="00C50C12">
        <w:rPr>
          <w:rFonts w:cs="Arial"/>
          <w:sz w:val="22"/>
          <w:szCs w:val="22"/>
        </w:rPr>
        <w:t xml:space="preserve">c) Cámaras de comercio, industria, agricultura, ganadería, pesca o propietarios de bienes raíces, sindicatos obreros, asociaciones patronales y colegios profesionales, así como los organismos que los agrupen. </w:t>
      </w:r>
    </w:p>
    <w:p w14:paraId="790DA1FA" w14:textId="77777777" w:rsidR="00CF165F" w:rsidRPr="00C50C12" w:rsidRDefault="00CF165F" w:rsidP="00203831">
      <w:pPr>
        <w:jc w:val="both"/>
        <w:rPr>
          <w:rFonts w:cs="Arial"/>
          <w:sz w:val="22"/>
          <w:szCs w:val="22"/>
        </w:rPr>
      </w:pPr>
    </w:p>
    <w:p w14:paraId="1B0BE63D" w14:textId="77777777" w:rsidR="00840761" w:rsidRPr="00C50C12" w:rsidRDefault="00840761" w:rsidP="00203831">
      <w:pPr>
        <w:jc w:val="both"/>
        <w:rPr>
          <w:rFonts w:cs="Arial"/>
          <w:sz w:val="22"/>
          <w:szCs w:val="22"/>
        </w:rPr>
      </w:pPr>
      <w:r w:rsidRPr="00C50C12">
        <w:rPr>
          <w:rFonts w:cs="Arial"/>
          <w:sz w:val="22"/>
          <w:szCs w:val="22"/>
        </w:rPr>
        <w:t>(REFORMADO, P.O. 29 DE DICIEMBRE DE 2017)</w:t>
      </w:r>
    </w:p>
    <w:p w14:paraId="328C73B9" w14:textId="77777777" w:rsidR="00840761" w:rsidRPr="00C50C12" w:rsidRDefault="00203831" w:rsidP="00203831">
      <w:pPr>
        <w:jc w:val="both"/>
        <w:rPr>
          <w:rFonts w:cs="Arial"/>
        </w:rPr>
      </w:pPr>
      <w:r w:rsidRPr="00C50C12">
        <w:rPr>
          <w:rFonts w:cs="Arial"/>
        </w:rPr>
        <w:t xml:space="preserve">d) </w:t>
      </w:r>
      <w:r w:rsidR="00840761" w:rsidRPr="00C50C12">
        <w:rPr>
          <w:rFonts w:cs="Arial"/>
        </w:rPr>
        <w:t>Las Instituciones educativas con autorización o reconocimiento de validez oficial de estudios.</w:t>
      </w:r>
    </w:p>
    <w:p w14:paraId="51405793" w14:textId="77777777" w:rsidR="00CF165F" w:rsidRPr="00C50C12" w:rsidRDefault="00CF165F" w:rsidP="00203831">
      <w:pPr>
        <w:jc w:val="both"/>
        <w:rPr>
          <w:rFonts w:cs="Arial"/>
          <w:sz w:val="22"/>
          <w:szCs w:val="22"/>
        </w:rPr>
      </w:pPr>
    </w:p>
    <w:p w14:paraId="2C6C744D" w14:textId="77777777" w:rsidR="006C03F6" w:rsidRPr="00C50C12" w:rsidRDefault="006C03F6" w:rsidP="00203831">
      <w:pPr>
        <w:outlineLvl w:val="0"/>
        <w:rPr>
          <w:rFonts w:eastAsia="Arial Unicode MS" w:cs="Arial"/>
          <w:sz w:val="22"/>
          <w:szCs w:val="22"/>
          <w:lang w:val="es-MX"/>
        </w:rPr>
      </w:pPr>
      <w:r w:rsidRPr="00C50C12">
        <w:rPr>
          <w:rFonts w:eastAsia="Arial Unicode MS" w:cs="Arial"/>
          <w:sz w:val="22"/>
          <w:szCs w:val="22"/>
          <w:lang w:val="es-MX"/>
        </w:rPr>
        <w:t>(REFORMADO, P.O. 30 DE DICIEMBRE DE 2016)</w:t>
      </w:r>
    </w:p>
    <w:p w14:paraId="57B675E7" w14:textId="77777777" w:rsidR="006C03F6" w:rsidRPr="00C50C12" w:rsidRDefault="006C03F6" w:rsidP="006C03F6">
      <w:pPr>
        <w:shd w:val="clear" w:color="auto" w:fill="FFFFFF"/>
        <w:ind w:right="-1"/>
        <w:jc w:val="both"/>
        <w:rPr>
          <w:rFonts w:cs="Arial"/>
          <w:sz w:val="22"/>
          <w:szCs w:val="22"/>
          <w:lang w:eastAsia="es-MX"/>
        </w:rPr>
      </w:pPr>
      <w:r w:rsidRPr="00C50C12">
        <w:rPr>
          <w:rFonts w:cs="Arial"/>
          <w:sz w:val="22"/>
          <w:szCs w:val="22"/>
          <w:lang w:eastAsia="es-MX"/>
        </w:rPr>
        <w:t>e) Asociaciones de servicio a la comunidad, sin fines de lucro, debidamente reconocidas como instituciones de beneficencia privada en los términos de la Ley de la Beneficencia Privada para el Estado de Nuevo León.</w:t>
      </w:r>
    </w:p>
    <w:p w14:paraId="0DD60726" w14:textId="77777777" w:rsidR="00CF165F" w:rsidRPr="00C50C12" w:rsidRDefault="00CF165F">
      <w:pPr>
        <w:jc w:val="both"/>
        <w:rPr>
          <w:rFonts w:cs="Arial"/>
          <w:sz w:val="22"/>
          <w:szCs w:val="22"/>
        </w:rPr>
      </w:pPr>
    </w:p>
    <w:p w14:paraId="66DCE351" w14:textId="77777777" w:rsidR="00CF165F" w:rsidRPr="00C50C12" w:rsidRDefault="00CF165F">
      <w:pPr>
        <w:jc w:val="both"/>
        <w:rPr>
          <w:rFonts w:cs="Arial"/>
          <w:sz w:val="22"/>
          <w:szCs w:val="22"/>
        </w:rPr>
      </w:pPr>
      <w:r w:rsidRPr="00C50C12">
        <w:rPr>
          <w:rFonts w:cs="Arial"/>
          <w:sz w:val="22"/>
          <w:szCs w:val="22"/>
        </w:rPr>
        <w:t>(REFORMADO, P.O. 31 DE DICIEMBRE DE 1993)</w:t>
      </w:r>
    </w:p>
    <w:p w14:paraId="43098234" w14:textId="77777777" w:rsidR="00CF165F" w:rsidRPr="00C50C12" w:rsidRDefault="00CF165F">
      <w:pPr>
        <w:jc w:val="both"/>
        <w:rPr>
          <w:rFonts w:cs="Arial"/>
          <w:sz w:val="22"/>
          <w:szCs w:val="22"/>
        </w:rPr>
      </w:pPr>
      <w:r w:rsidRPr="00C50C12">
        <w:rPr>
          <w:rFonts w:cs="Arial"/>
          <w:sz w:val="22"/>
          <w:szCs w:val="22"/>
        </w:rPr>
        <w:t>f)  Las asociaciones religiosas.</w:t>
      </w:r>
    </w:p>
    <w:p w14:paraId="5ED4CE52" w14:textId="77777777" w:rsidR="00CF165F" w:rsidRPr="00C50C12" w:rsidRDefault="00CF165F">
      <w:pPr>
        <w:jc w:val="both"/>
        <w:rPr>
          <w:rFonts w:cs="Arial"/>
          <w:sz w:val="22"/>
          <w:szCs w:val="22"/>
        </w:rPr>
      </w:pPr>
    </w:p>
    <w:p w14:paraId="24FBF9EE" w14:textId="77777777" w:rsidR="00CF165F" w:rsidRPr="00C50C12" w:rsidRDefault="00CF165F">
      <w:pPr>
        <w:jc w:val="both"/>
        <w:rPr>
          <w:rFonts w:cs="Arial"/>
          <w:sz w:val="22"/>
          <w:szCs w:val="22"/>
        </w:rPr>
      </w:pPr>
      <w:r w:rsidRPr="00C50C12">
        <w:rPr>
          <w:rFonts w:cs="Arial"/>
          <w:sz w:val="22"/>
          <w:szCs w:val="22"/>
        </w:rPr>
        <w:t>(ADICIONADO, P.O. 30 DE DICIEMBRE DE 1977)</w:t>
      </w:r>
    </w:p>
    <w:p w14:paraId="71AFE6A4" w14:textId="77777777" w:rsidR="00CF165F" w:rsidRPr="00C50C12" w:rsidRDefault="00CF165F">
      <w:pPr>
        <w:jc w:val="both"/>
        <w:rPr>
          <w:rFonts w:cs="Arial"/>
          <w:sz w:val="22"/>
          <w:szCs w:val="22"/>
        </w:rPr>
      </w:pPr>
      <w:r w:rsidRPr="00C50C12">
        <w:rPr>
          <w:rFonts w:cs="Arial"/>
          <w:sz w:val="22"/>
          <w:szCs w:val="22"/>
        </w:rPr>
        <w:t>ARTICULO 160 Bis. - La Tesorería General podrá estimar las erogaciones de los sujetos de este impuesto en los siguientes casos:</w:t>
      </w:r>
    </w:p>
    <w:p w14:paraId="043010DA" w14:textId="77777777" w:rsidR="00CF165F" w:rsidRPr="00C50C12" w:rsidRDefault="00CF165F">
      <w:pPr>
        <w:jc w:val="both"/>
        <w:rPr>
          <w:rFonts w:cs="Arial"/>
          <w:sz w:val="22"/>
          <w:szCs w:val="22"/>
        </w:rPr>
      </w:pPr>
    </w:p>
    <w:p w14:paraId="430324A1" w14:textId="77777777" w:rsidR="00CF165F" w:rsidRPr="00C50C12" w:rsidRDefault="00CF165F">
      <w:pPr>
        <w:jc w:val="both"/>
        <w:rPr>
          <w:rFonts w:cs="Arial"/>
          <w:sz w:val="22"/>
          <w:szCs w:val="22"/>
        </w:rPr>
      </w:pPr>
      <w:r w:rsidRPr="00C50C12">
        <w:rPr>
          <w:rFonts w:cs="Arial"/>
          <w:sz w:val="22"/>
          <w:szCs w:val="22"/>
        </w:rPr>
        <w:t>I.- Cuando no presenten sus declaraciones, no lleven los libros o registros que legalmente están obligados.</w:t>
      </w:r>
    </w:p>
    <w:p w14:paraId="6AA11F7C" w14:textId="77777777" w:rsidR="00CF165F" w:rsidRPr="00C50C12" w:rsidRDefault="00CF165F">
      <w:pPr>
        <w:jc w:val="both"/>
        <w:rPr>
          <w:rFonts w:cs="Arial"/>
          <w:sz w:val="22"/>
          <w:szCs w:val="22"/>
        </w:rPr>
      </w:pPr>
    </w:p>
    <w:p w14:paraId="4241C092" w14:textId="77777777" w:rsidR="00CF165F" w:rsidRPr="00C50C12" w:rsidRDefault="00CF165F">
      <w:pPr>
        <w:jc w:val="both"/>
        <w:rPr>
          <w:rFonts w:cs="Arial"/>
          <w:sz w:val="22"/>
          <w:szCs w:val="22"/>
        </w:rPr>
      </w:pPr>
      <w:r w:rsidRPr="00C50C12">
        <w:rPr>
          <w:rFonts w:cs="Arial"/>
          <w:sz w:val="22"/>
          <w:szCs w:val="22"/>
        </w:rPr>
        <w:t>II.- Cuando por los informes que se obtengan se ponga de manifiesto que se han efectuado erogaciones gravadas que exceden del 3% de las declaradas por el causante.</w:t>
      </w:r>
    </w:p>
    <w:p w14:paraId="6F8589C9" w14:textId="77777777" w:rsidR="00CF165F" w:rsidRPr="00C50C12" w:rsidRDefault="00CF165F">
      <w:pPr>
        <w:jc w:val="both"/>
        <w:rPr>
          <w:rFonts w:cs="Arial"/>
          <w:sz w:val="22"/>
          <w:szCs w:val="22"/>
        </w:rPr>
      </w:pPr>
    </w:p>
    <w:p w14:paraId="7103E1AC" w14:textId="77777777" w:rsidR="00CF165F" w:rsidRPr="00C50C12" w:rsidRDefault="00CF165F">
      <w:pPr>
        <w:jc w:val="both"/>
        <w:rPr>
          <w:rFonts w:cs="Arial"/>
          <w:sz w:val="22"/>
          <w:szCs w:val="22"/>
        </w:rPr>
      </w:pPr>
      <w:r w:rsidRPr="00C50C12">
        <w:rPr>
          <w:rFonts w:cs="Arial"/>
          <w:sz w:val="22"/>
          <w:szCs w:val="22"/>
        </w:rPr>
        <w:t>Para practicar las estimaciones a que se refiere este Artículo, se tendrán en cuenta:</w:t>
      </w:r>
    </w:p>
    <w:p w14:paraId="3CF574DA" w14:textId="77777777" w:rsidR="00CF165F" w:rsidRPr="00C50C12" w:rsidRDefault="00CF165F">
      <w:pPr>
        <w:jc w:val="both"/>
        <w:rPr>
          <w:rFonts w:cs="Arial"/>
          <w:sz w:val="22"/>
          <w:szCs w:val="22"/>
        </w:rPr>
      </w:pPr>
    </w:p>
    <w:p w14:paraId="2F90A24B" w14:textId="77777777" w:rsidR="00CF165F" w:rsidRPr="00C50C12" w:rsidRDefault="00CF165F">
      <w:pPr>
        <w:jc w:val="both"/>
        <w:rPr>
          <w:rFonts w:cs="Arial"/>
          <w:sz w:val="22"/>
          <w:szCs w:val="22"/>
        </w:rPr>
      </w:pPr>
      <w:r w:rsidRPr="00C50C12">
        <w:rPr>
          <w:rFonts w:cs="Arial"/>
          <w:sz w:val="22"/>
          <w:szCs w:val="22"/>
        </w:rPr>
        <w:t>a) Las erogaciones realizadas, declaradas en los últimos doce meses.</w:t>
      </w:r>
    </w:p>
    <w:p w14:paraId="5AAEDB94" w14:textId="77777777" w:rsidR="00CF165F" w:rsidRPr="00C50C12" w:rsidRDefault="00CF165F">
      <w:pPr>
        <w:jc w:val="both"/>
        <w:rPr>
          <w:rFonts w:cs="Arial"/>
          <w:sz w:val="22"/>
          <w:szCs w:val="22"/>
        </w:rPr>
      </w:pPr>
    </w:p>
    <w:p w14:paraId="2675CD65" w14:textId="77777777" w:rsidR="00CA1979" w:rsidRPr="00C50C12" w:rsidRDefault="00CA1979" w:rsidP="00CA1979">
      <w:pPr>
        <w:jc w:val="both"/>
        <w:rPr>
          <w:rFonts w:cs="Arial"/>
          <w:sz w:val="22"/>
          <w:szCs w:val="22"/>
        </w:rPr>
      </w:pPr>
      <w:r w:rsidRPr="00C50C12">
        <w:rPr>
          <w:rFonts w:cs="Arial"/>
          <w:sz w:val="22"/>
          <w:szCs w:val="22"/>
        </w:rPr>
        <w:t>(REFORMADO, P.O. 23 DE DICIEMBRE DE 2021)</w:t>
      </w:r>
    </w:p>
    <w:p w14:paraId="54063A5C" w14:textId="311875EC" w:rsidR="00CA1979" w:rsidRPr="00C50C12" w:rsidRDefault="00CF165F" w:rsidP="00CA1979">
      <w:pPr>
        <w:jc w:val="both"/>
        <w:rPr>
          <w:rFonts w:cs="Arial"/>
          <w:sz w:val="22"/>
          <w:szCs w:val="22"/>
          <w:u w:val="single"/>
        </w:rPr>
      </w:pPr>
      <w:r w:rsidRPr="00C50C12">
        <w:rPr>
          <w:rFonts w:cs="Arial"/>
          <w:sz w:val="22"/>
          <w:szCs w:val="22"/>
        </w:rPr>
        <w:t xml:space="preserve">b) </w:t>
      </w:r>
      <w:r w:rsidR="00CA1979" w:rsidRPr="00C50C12">
        <w:rPr>
          <w:rFonts w:cs="Arial"/>
          <w:sz w:val="22"/>
          <w:szCs w:val="22"/>
        </w:rPr>
        <w:t>Las manifestaciones presentadas por concepto de Impuesto sobre la Renta, en el rubro de Sueldos y Salarios en la Declaración Anual.</w:t>
      </w:r>
    </w:p>
    <w:p w14:paraId="5DA65E87" w14:textId="077CA658" w:rsidR="00CF165F" w:rsidRPr="00C50C12" w:rsidRDefault="00CF165F" w:rsidP="00CA1979">
      <w:pPr>
        <w:jc w:val="both"/>
        <w:rPr>
          <w:rFonts w:cs="Arial"/>
          <w:sz w:val="22"/>
          <w:szCs w:val="22"/>
        </w:rPr>
      </w:pPr>
    </w:p>
    <w:p w14:paraId="528536D6" w14:textId="77777777" w:rsidR="00CF165F" w:rsidRPr="00C50C12" w:rsidRDefault="00CF165F">
      <w:pPr>
        <w:jc w:val="both"/>
        <w:rPr>
          <w:rFonts w:cs="Arial"/>
          <w:sz w:val="22"/>
          <w:szCs w:val="22"/>
        </w:rPr>
      </w:pPr>
      <w:r w:rsidRPr="00C50C12">
        <w:rPr>
          <w:rFonts w:cs="Arial"/>
          <w:sz w:val="22"/>
          <w:szCs w:val="22"/>
        </w:rPr>
        <w:t>(REFORMADO, P.O. DE 26 DE DICIEMBRE DE 2001)</w:t>
      </w:r>
    </w:p>
    <w:p w14:paraId="5B959438" w14:textId="77777777" w:rsidR="00CF165F" w:rsidRPr="00C50C12" w:rsidRDefault="00CF165F">
      <w:pPr>
        <w:jc w:val="both"/>
        <w:rPr>
          <w:rFonts w:cs="Arial"/>
          <w:sz w:val="22"/>
          <w:szCs w:val="22"/>
        </w:rPr>
      </w:pPr>
      <w:r w:rsidRPr="00C50C12">
        <w:rPr>
          <w:rFonts w:cs="Arial"/>
          <w:sz w:val="22"/>
          <w:szCs w:val="22"/>
        </w:rPr>
        <w:t>c).- Las actividades realizadas por el causante y otros datos que puedan utilizarse, obtenidos a través de las facultades de comprobación de la autoridad fiscal.</w:t>
      </w:r>
    </w:p>
    <w:p w14:paraId="14641871" w14:textId="77777777" w:rsidR="00CF165F" w:rsidRPr="00C50C12" w:rsidRDefault="00CF165F">
      <w:pPr>
        <w:jc w:val="both"/>
        <w:rPr>
          <w:rFonts w:cs="Arial"/>
          <w:sz w:val="22"/>
          <w:szCs w:val="22"/>
        </w:rPr>
      </w:pPr>
    </w:p>
    <w:p w14:paraId="5F0A5056" w14:textId="77777777" w:rsidR="00CF165F" w:rsidRPr="00C50C12" w:rsidRDefault="00CF165F">
      <w:pPr>
        <w:jc w:val="both"/>
        <w:rPr>
          <w:rFonts w:cs="Arial"/>
          <w:sz w:val="22"/>
          <w:szCs w:val="22"/>
        </w:rPr>
      </w:pPr>
      <w:r w:rsidRPr="00C50C12">
        <w:rPr>
          <w:rFonts w:cs="Arial"/>
          <w:sz w:val="22"/>
          <w:szCs w:val="22"/>
        </w:rPr>
        <w:t>(REFORMADO PRIMER PARRAFO, P.O. 26 DE DICIEMBRE DE 2001)</w:t>
      </w:r>
    </w:p>
    <w:p w14:paraId="29B8D04E" w14:textId="77777777" w:rsidR="00CF165F" w:rsidRPr="00C50C12" w:rsidRDefault="00CF165F">
      <w:pPr>
        <w:jc w:val="both"/>
        <w:rPr>
          <w:rFonts w:cs="Arial"/>
          <w:sz w:val="22"/>
          <w:szCs w:val="22"/>
        </w:rPr>
      </w:pPr>
      <w:r w:rsidRPr="00C50C12">
        <w:rPr>
          <w:rFonts w:cs="Arial"/>
          <w:sz w:val="22"/>
          <w:szCs w:val="22"/>
        </w:rPr>
        <w:t>ARTICULO 160 Bis-1. - Las personas físicas con actividades empresariales y las morales a que se refiere el Artículo 155, podrán dictaminar por contador público registrado sus estados financieros, con relación al Impuesto Sobre Nóminas, de acuerdo a las Reglas Generales que emita la Secretaría de Finanzas y Tesorería General del Estado.</w:t>
      </w:r>
    </w:p>
    <w:p w14:paraId="321C0ABE" w14:textId="77777777" w:rsidR="00CF165F" w:rsidRPr="00C50C12" w:rsidRDefault="00CF165F">
      <w:pPr>
        <w:jc w:val="both"/>
        <w:rPr>
          <w:rFonts w:cs="Arial"/>
          <w:sz w:val="22"/>
          <w:szCs w:val="22"/>
        </w:rPr>
      </w:pPr>
    </w:p>
    <w:p w14:paraId="78D4DCA8" w14:textId="77777777" w:rsidR="00CF165F" w:rsidRPr="00C50C12" w:rsidRDefault="00CF165F">
      <w:pPr>
        <w:jc w:val="both"/>
        <w:rPr>
          <w:rFonts w:cs="Arial"/>
          <w:sz w:val="22"/>
          <w:szCs w:val="22"/>
        </w:rPr>
      </w:pPr>
      <w:r w:rsidRPr="00C50C12">
        <w:rPr>
          <w:rFonts w:cs="Arial"/>
          <w:sz w:val="22"/>
          <w:szCs w:val="22"/>
        </w:rPr>
        <w:t>(REFORMADO, P. O. 30 DE DICIEMBRE DE 1998)</w:t>
      </w:r>
    </w:p>
    <w:p w14:paraId="19221DBB" w14:textId="77777777" w:rsidR="00CF165F" w:rsidRPr="00C50C12" w:rsidRDefault="00CF165F">
      <w:pPr>
        <w:jc w:val="both"/>
        <w:rPr>
          <w:rFonts w:cs="Arial"/>
          <w:sz w:val="22"/>
          <w:szCs w:val="22"/>
        </w:rPr>
      </w:pPr>
      <w:r w:rsidRPr="00C50C12">
        <w:rPr>
          <w:rFonts w:cs="Arial"/>
          <w:sz w:val="22"/>
          <w:szCs w:val="22"/>
        </w:rPr>
        <w:t>Para tal efecto y mediante escrito libre, podrán dar aviso a la Secretaría de Finanzas y Tesorería General del Estado, que optan por dictaminar sus estados financieros en materia del Impuesto sobre Nóminas y presentar el dictamen respectivo, en un plazo no mayor de 30 días hábiles, contados a partir de la fecha del escrito respectivo.</w:t>
      </w:r>
    </w:p>
    <w:p w14:paraId="4CDB5CC9" w14:textId="77777777" w:rsidR="00CF165F" w:rsidRPr="00C50C12" w:rsidRDefault="00CF165F">
      <w:pPr>
        <w:jc w:val="both"/>
        <w:rPr>
          <w:rFonts w:cs="Arial"/>
          <w:sz w:val="22"/>
          <w:szCs w:val="22"/>
        </w:rPr>
      </w:pPr>
    </w:p>
    <w:p w14:paraId="16835A4C" w14:textId="77777777" w:rsidR="00CF165F" w:rsidRPr="00C50C12" w:rsidRDefault="00CF165F">
      <w:pPr>
        <w:jc w:val="both"/>
        <w:rPr>
          <w:rFonts w:cs="Arial"/>
          <w:sz w:val="22"/>
          <w:szCs w:val="22"/>
        </w:rPr>
      </w:pPr>
      <w:r w:rsidRPr="00C50C12">
        <w:rPr>
          <w:rFonts w:cs="Arial"/>
          <w:sz w:val="22"/>
          <w:szCs w:val="22"/>
        </w:rPr>
        <w:t>(REFORMADO, P. O. 30 DE DICIEMBRE DE 1998)</w:t>
      </w:r>
    </w:p>
    <w:p w14:paraId="482BCFD4" w14:textId="77777777" w:rsidR="00CF165F" w:rsidRPr="00C50C12" w:rsidRDefault="00CF165F">
      <w:pPr>
        <w:jc w:val="both"/>
        <w:rPr>
          <w:rFonts w:cs="Arial"/>
          <w:sz w:val="22"/>
          <w:szCs w:val="22"/>
        </w:rPr>
      </w:pPr>
      <w:r w:rsidRPr="00C50C12">
        <w:rPr>
          <w:rFonts w:cs="Arial"/>
          <w:sz w:val="22"/>
          <w:szCs w:val="22"/>
        </w:rPr>
        <w:t>ARTICULO 160 bis-2. - Las revisiones o las visitas domiciliarias ordenadas para verificar el cumplimiento del Impuesto Sobre Nóminas deberán concluirse anticipadamente, cuando el contribuyente objeto de la revisión o visita antes del inicio de la auditoría hubiere presentado el aviso que consigna el artículo anterior, siempre que el escrito correspondiente cumpla con los requisitos indicados en dicho precepto.</w:t>
      </w:r>
    </w:p>
    <w:p w14:paraId="53D0D706" w14:textId="77777777" w:rsidR="00CF165F" w:rsidRPr="00C50C12" w:rsidRDefault="00CF165F">
      <w:pPr>
        <w:jc w:val="both"/>
        <w:rPr>
          <w:rFonts w:cs="Arial"/>
          <w:sz w:val="22"/>
          <w:szCs w:val="22"/>
        </w:rPr>
      </w:pPr>
    </w:p>
    <w:p w14:paraId="0DD5E74F" w14:textId="77777777" w:rsidR="00CF165F" w:rsidRPr="00C50C12" w:rsidRDefault="00CF165F">
      <w:pPr>
        <w:jc w:val="both"/>
        <w:rPr>
          <w:rFonts w:cs="Arial"/>
          <w:sz w:val="22"/>
          <w:szCs w:val="22"/>
        </w:rPr>
      </w:pPr>
      <w:r w:rsidRPr="00C50C12">
        <w:rPr>
          <w:rFonts w:cs="Arial"/>
          <w:sz w:val="22"/>
          <w:szCs w:val="22"/>
        </w:rPr>
        <w:t>(REFORMADO, P. O. 30 DE DICIEMBRE DE 1998)</w:t>
      </w:r>
    </w:p>
    <w:p w14:paraId="62178B47" w14:textId="77777777" w:rsidR="00CF165F" w:rsidRPr="00C50C12" w:rsidRDefault="00CF165F">
      <w:pPr>
        <w:jc w:val="both"/>
        <w:rPr>
          <w:rFonts w:cs="Arial"/>
          <w:sz w:val="22"/>
          <w:szCs w:val="22"/>
        </w:rPr>
      </w:pPr>
      <w:r w:rsidRPr="00C50C12">
        <w:rPr>
          <w:rFonts w:cs="Arial"/>
          <w:sz w:val="22"/>
          <w:szCs w:val="22"/>
        </w:rPr>
        <w:t>ARTICULO 160 bis-3.- El Contador Público registrado que vaya a dictaminar los estados financieros con relación al Impuesto Sobre Nóminas a que se refiere el artículo 160 bis-1, deberá comunicar a la Secretaría de Finanzas y Tesorería General del Estado, mediante escrito libre, el nombre, denominación o razón social de las personas físicas con actividades empresariales o morales que hayan optado por dictaminar sus estados financieros para efectos del Impuesto Sobre Nóminas; así como el número de su registro al padrón estatal en materia de dicho impuesto y los ejercicios que comprende dicho Dictamen.</w:t>
      </w:r>
    </w:p>
    <w:p w14:paraId="3C470ADE" w14:textId="77777777" w:rsidR="00CF165F" w:rsidRPr="00C50C12" w:rsidRDefault="00CF165F">
      <w:pPr>
        <w:jc w:val="both"/>
        <w:rPr>
          <w:rFonts w:cs="Arial"/>
          <w:sz w:val="22"/>
          <w:szCs w:val="22"/>
        </w:rPr>
      </w:pPr>
    </w:p>
    <w:p w14:paraId="0C78CBF4" w14:textId="77777777" w:rsidR="00CF165F" w:rsidRPr="00C50C12" w:rsidRDefault="00CF165F">
      <w:pPr>
        <w:jc w:val="both"/>
        <w:rPr>
          <w:rFonts w:cs="Arial"/>
          <w:sz w:val="22"/>
          <w:szCs w:val="22"/>
        </w:rPr>
      </w:pPr>
      <w:r w:rsidRPr="00C50C12">
        <w:rPr>
          <w:rFonts w:cs="Arial"/>
          <w:sz w:val="22"/>
          <w:szCs w:val="22"/>
        </w:rPr>
        <w:t>(ADICIONADO, P. O. 30 DE DICIEMBRE DE 1998)</w:t>
      </w:r>
    </w:p>
    <w:p w14:paraId="1135194C" w14:textId="77777777" w:rsidR="00CF165F" w:rsidRPr="00C50C12" w:rsidRDefault="00CF165F">
      <w:pPr>
        <w:jc w:val="both"/>
        <w:rPr>
          <w:rFonts w:cs="Arial"/>
          <w:sz w:val="22"/>
          <w:szCs w:val="22"/>
        </w:rPr>
      </w:pPr>
      <w:r w:rsidRPr="00C50C12">
        <w:rPr>
          <w:rFonts w:cs="Arial"/>
          <w:sz w:val="22"/>
          <w:szCs w:val="22"/>
        </w:rPr>
        <w:t xml:space="preserve">La constancia de la autorización al Contador Público para dictaminar estados financieros expedida por la Secretaría de Hacienda y Crédito Público, así como la copia de la cédula </w:t>
      </w:r>
      <w:r w:rsidRPr="00C50C12">
        <w:rPr>
          <w:rFonts w:cs="Arial"/>
          <w:sz w:val="22"/>
          <w:szCs w:val="22"/>
        </w:rPr>
        <w:lastRenderedPageBreak/>
        <w:t>profesional del Contador Público que vaya a realizar dicho Dictamen, deberán adjuntarse al Aviso a que se refiere el artículo 160 bis-1 de esta Ley.</w:t>
      </w:r>
    </w:p>
    <w:p w14:paraId="3D18414A" w14:textId="77777777" w:rsidR="00CF165F" w:rsidRPr="00C50C12" w:rsidRDefault="00CF165F">
      <w:pPr>
        <w:jc w:val="both"/>
        <w:rPr>
          <w:rFonts w:cs="Arial"/>
          <w:sz w:val="22"/>
          <w:szCs w:val="22"/>
        </w:rPr>
      </w:pPr>
    </w:p>
    <w:p w14:paraId="668D9510" w14:textId="77777777" w:rsidR="00CF165F" w:rsidRPr="00C50C12" w:rsidRDefault="00CF165F">
      <w:pPr>
        <w:jc w:val="both"/>
        <w:rPr>
          <w:rFonts w:cs="Arial"/>
          <w:sz w:val="22"/>
          <w:szCs w:val="22"/>
        </w:rPr>
      </w:pPr>
      <w:r w:rsidRPr="00C50C12">
        <w:rPr>
          <w:rFonts w:cs="Arial"/>
          <w:sz w:val="22"/>
          <w:szCs w:val="22"/>
        </w:rPr>
        <w:t>(ADICIONADO, P.O. 29 DE DICIEMBRE DE 1997)</w:t>
      </w:r>
    </w:p>
    <w:p w14:paraId="609C7734" w14:textId="77777777" w:rsidR="00CF165F" w:rsidRPr="00C50C12" w:rsidRDefault="00CF165F">
      <w:pPr>
        <w:jc w:val="both"/>
        <w:rPr>
          <w:rFonts w:cs="Arial"/>
          <w:sz w:val="22"/>
          <w:szCs w:val="22"/>
        </w:rPr>
      </w:pPr>
      <w:r w:rsidRPr="00C50C12">
        <w:rPr>
          <w:rFonts w:cs="Arial"/>
          <w:sz w:val="22"/>
          <w:szCs w:val="22"/>
        </w:rPr>
        <w:t>ARTICULO 160 Bis-4.- El dictamen que practique el contador público registrado, deberá reunir los requisitos del Artículo 52 del Código Fiscal del Estado y su revisión se sujetará a las siguientes formalidades del procedimiento:</w:t>
      </w:r>
    </w:p>
    <w:p w14:paraId="6D95F169" w14:textId="77777777" w:rsidR="00CF165F" w:rsidRPr="00C50C12" w:rsidRDefault="00CF165F">
      <w:pPr>
        <w:jc w:val="both"/>
        <w:rPr>
          <w:rFonts w:cs="Arial"/>
          <w:sz w:val="22"/>
          <w:szCs w:val="22"/>
        </w:rPr>
      </w:pPr>
    </w:p>
    <w:p w14:paraId="2C5B3C16" w14:textId="77777777" w:rsidR="00CF165F" w:rsidRPr="00C50C12" w:rsidRDefault="00CF165F">
      <w:pPr>
        <w:jc w:val="both"/>
        <w:rPr>
          <w:rFonts w:cs="Arial"/>
          <w:sz w:val="22"/>
          <w:szCs w:val="22"/>
        </w:rPr>
      </w:pPr>
      <w:r w:rsidRPr="00C50C12">
        <w:rPr>
          <w:rFonts w:cs="Arial"/>
          <w:sz w:val="22"/>
          <w:szCs w:val="22"/>
        </w:rPr>
        <w:t>I.- La autoridad fiscal en el ejercicio de sus facultades de comprobación, requerirá indistintamente al contador público registrado que elaboró el dictamen, al contribuyente revisado, o a los terceros relacionados con el contribuyente o responsable solidario .</w:t>
      </w:r>
    </w:p>
    <w:p w14:paraId="431CE40B" w14:textId="77777777" w:rsidR="00CF165F" w:rsidRPr="00C50C12" w:rsidRDefault="00CF165F">
      <w:pPr>
        <w:jc w:val="both"/>
        <w:rPr>
          <w:rFonts w:cs="Arial"/>
          <w:sz w:val="22"/>
          <w:szCs w:val="22"/>
        </w:rPr>
      </w:pPr>
    </w:p>
    <w:p w14:paraId="466561D9" w14:textId="77777777" w:rsidR="00CF165F" w:rsidRPr="00C50C12" w:rsidRDefault="00CF165F">
      <w:pPr>
        <w:jc w:val="both"/>
        <w:rPr>
          <w:rFonts w:cs="Arial"/>
          <w:sz w:val="22"/>
          <w:szCs w:val="22"/>
        </w:rPr>
      </w:pPr>
      <w:r w:rsidRPr="00C50C12">
        <w:rPr>
          <w:rFonts w:cs="Arial"/>
          <w:sz w:val="22"/>
          <w:szCs w:val="22"/>
        </w:rPr>
        <w:t>a)</w:t>
      </w:r>
      <w:r w:rsidRPr="00C50C12">
        <w:rPr>
          <w:rFonts w:cs="Arial"/>
          <w:sz w:val="22"/>
          <w:szCs w:val="22"/>
        </w:rPr>
        <w:tab/>
        <w:t>Tratándose del contador público registrado, la autoridad fiscal podrá solicitarle, por escrito con copia al contribuyente, lo siguiente:</w:t>
      </w:r>
    </w:p>
    <w:p w14:paraId="3A67923B" w14:textId="77777777" w:rsidR="00CF165F" w:rsidRPr="00C50C12" w:rsidRDefault="00CF165F">
      <w:pPr>
        <w:jc w:val="both"/>
        <w:rPr>
          <w:rFonts w:cs="Arial"/>
          <w:sz w:val="22"/>
          <w:szCs w:val="22"/>
        </w:rPr>
      </w:pPr>
    </w:p>
    <w:p w14:paraId="3261B774" w14:textId="77777777" w:rsidR="00CF165F" w:rsidRPr="00C50C12" w:rsidRDefault="00CF165F">
      <w:pPr>
        <w:jc w:val="both"/>
        <w:rPr>
          <w:rFonts w:cs="Arial"/>
          <w:sz w:val="22"/>
          <w:szCs w:val="22"/>
        </w:rPr>
      </w:pPr>
      <w:r w:rsidRPr="00C50C12">
        <w:rPr>
          <w:rFonts w:cs="Arial"/>
          <w:sz w:val="22"/>
          <w:szCs w:val="22"/>
        </w:rPr>
        <w:t>1.-Cualquier información que, conforme al Código deberá de estar incluida en los estados financieros dictaminados para efectos fiscales.</w:t>
      </w:r>
    </w:p>
    <w:p w14:paraId="69C7A4B2" w14:textId="77777777" w:rsidR="00CF165F" w:rsidRPr="00C50C12" w:rsidRDefault="00CF165F">
      <w:pPr>
        <w:jc w:val="both"/>
        <w:rPr>
          <w:rFonts w:cs="Arial"/>
          <w:sz w:val="22"/>
          <w:szCs w:val="22"/>
        </w:rPr>
      </w:pPr>
    </w:p>
    <w:p w14:paraId="2B062C6A" w14:textId="77777777" w:rsidR="00CF165F" w:rsidRPr="00C50C12" w:rsidRDefault="00CF165F">
      <w:pPr>
        <w:jc w:val="both"/>
        <w:rPr>
          <w:rFonts w:cs="Arial"/>
          <w:sz w:val="22"/>
          <w:szCs w:val="22"/>
        </w:rPr>
      </w:pPr>
      <w:r w:rsidRPr="00C50C12">
        <w:rPr>
          <w:rFonts w:cs="Arial"/>
          <w:sz w:val="22"/>
          <w:szCs w:val="22"/>
        </w:rPr>
        <w:t>2.- La exhibición de los papeles de trabajo elaborados con motivo de la auditoría practicada; los cuales, en todo caso, se entiende que son propiedad del contador público.</w:t>
      </w:r>
    </w:p>
    <w:p w14:paraId="26E299A1" w14:textId="77777777" w:rsidR="00CF165F" w:rsidRPr="00C50C12" w:rsidRDefault="00CF165F">
      <w:pPr>
        <w:jc w:val="both"/>
        <w:rPr>
          <w:rFonts w:cs="Arial"/>
          <w:sz w:val="22"/>
          <w:szCs w:val="22"/>
        </w:rPr>
      </w:pPr>
    </w:p>
    <w:p w14:paraId="5E2C7507" w14:textId="77777777" w:rsidR="00CF165F" w:rsidRPr="00C50C12" w:rsidRDefault="00CF165F">
      <w:pPr>
        <w:jc w:val="both"/>
        <w:rPr>
          <w:rFonts w:cs="Arial"/>
          <w:sz w:val="22"/>
          <w:szCs w:val="22"/>
        </w:rPr>
      </w:pPr>
      <w:r w:rsidRPr="00C50C12">
        <w:rPr>
          <w:rFonts w:cs="Arial"/>
          <w:sz w:val="22"/>
          <w:szCs w:val="22"/>
        </w:rPr>
        <w:t>3.- La información que se considere pertinente para cerciorarse del cumplimiento de las obligaciones fiscales del contribuyente.</w:t>
      </w:r>
    </w:p>
    <w:p w14:paraId="6A926894" w14:textId="77777777" w:rsidR="00CF165F" w:rsidRPr="00C50C12" w:rsidRDefault="00CF165F">
      <w:pPr>
        <w:jc w:val="both"/>
        <w:rPr>
          <w:rFonts w:cs="Arial"/>
          <w:sz w:val="22"/>
          <w:szCs w:val="22"/>
        </w:rPr>
      </w:pPr>
    </w:p>
    <w:p w14:paraId="0DC2EA35" w14:textId="77777777" w:rsidR="00CF165F" w:rsidRPr="00C50C12" w:rsidRDefault="00CF165F">
      <w:pPr>
        <w:jc w:val="both"/>
        <w:rPr>
          <w:rFonts w:cs="Arial"/>
          <w:sz w:val="22"/>
          <w:szCs w:val="22"/>
        </w:rPr>
      </w:pPr>
      <w:r w:rsidRPr="00C50C12">
        <w:rPr>
          <w:rFonts w:cs="Arial"/>
          <w:sz w:val="22"/>
          <w:szCs w:val="22"/>
        </w:rPr>
        <w:t>4.- La exhibición de los sistemas y registros contables y documentación original.</w:t>
      </w:r>
    </w:p>
    <w:p w14:paraId="099FB113" w14:textId="77777777" w:rsidR="00CF165F" w:rsidRPr="00C50C12" w:rsidRDefault="00CF165F">
      <w:pPr>
        <w:jc w:val="both"/>
        <w:rPr>
          <w:rFonts w:cs="Arial"/>
          <w:sz w:val="22"/>
          <w:szCs w:val="22"/>
        </w:rPr>
      </w:pPr>
    </w:p>
    <w:p w14:paraId="4E58D3C2" w14:textId="77777777" w:rsidR="00CF165F" w:rsidRPr="00C50C12" w:rsidRDefault="00CF165F">
      <w:pPr>
        <w:jc w:val="both"/>
        <w:rPr>
          <w:rFonts w:cs="Arial"/>
          <w:sz w:val="22"/>
          <w:szCs w:val="22"/>
        </w:rPr>
      </w:pPr>
      <w:r w:rsidRPr="00C50C12">
        <w:rPr>
          <w:rFonts w:cs="Arial"/>
          <w:sz w:val="22"/>
          <w:szCs w:val="22"/>
        </w:rPr>
        <w:t>b)</w:t>
      </w:r>
      <w:r w:rsidRPr="00C50C12">
        <w:rPr>
          <w:rFonts w:cs="Arial"/>
          <w:sz w:val="22"/>
          <w:szCs w:val="22"/>
        </w:rPr>
        <w:tab/>
        <w:t>Por lo que se refiere al contribuyente, la autoridad fiscalizadora estará facultada para requerir por escrito, con copia al contador público registrado, la información que se considere pertinente para cerciorarse del cumplimiento de sus obligaciones fiscales, así como la exhibición de sus sistemas y registros contables y documentación original correspondiente.</w:t>
      </w:r>
    </w:p>
    <w:p w14:paraId="40C0999C" w14:textId="77777777" w:rsidR="00CF165F" w:rsidRPr="00C50C12" w:rsidRDefault="00CF165F">
      <w:pPr>
        <w:jc w:val="both"/>
        <w:rPr>
          <w:rFonts w:cs="Arial"/>
          <w:sz w:val="22"/>
          <w:szCs w:val="22"/>
        </w:rPr>
      </w:pPr>
    </w:p>
    <w:p w14:paraId="37D1D13C" w14:textId="77777777" w:rsidR="00CF165F" w:rsidRPr="00C50C12" w:rsidRDefault="00CF165F">
      <w:pPr>
        <w:jc w:val="both"/>
        <w:rPr>
          <w:rFonts w:cs="Arial"/>
          <w:sz w:val="22"/>
          <w:szCs w:val="22"/>
        </w:rPr>
      </w:pPr>
      <w:r w:rsidRPr="00C50C12">
        <w:rPr>
          <w:rFonts w:cs="Arial"/>
          <w:sz w:val="22"/>
          <w:szCs w:val="22"/>
        </w:rPr>
        <w:t>c)</w:t>
      </w:r>
      <w:r w:rsidRPr="00C50C12">
        <w:rPr>
          <w:rFonts w:cs="Arial"/>
          <w:sz w:val="22"/>
          <w:szCs w:val="22"/>
        </w:rPr>
        <w:tab/>
        <w:t>Por lo que respecta a los terceros relacionados con los contribuyentes o responsables solidarios en los términos del Artículo 27 del Código Fiscal del Estado, la información y documentación que consideren necesaria para verificar si son ciertos los datos consignados en el dictamen.</w:t>
      </w:r>
    </w:p>
    <w:p w14:paraId="0754C34A" w14:textId="77777777" w:rsidR="00CF165F" w:rsidRPr="00C50C12" w:rsidRDefault="00CF165F">
      <w:pPr>
        <w:jc w:val="both"/>
        <w:rPr>
          <w:rFonts w:cs="Arial"/>
          <w:sz w:val="22"/>
          <w:szCs w:val="22"/>
        </w:rPr>
      </w:pPr>
    </w:p>
    <w:p w14:paraId="59D4B537" w14:textId="77777777" w:rsidR="00CF165F" w:rsidRPr="00C50C12" w:rsidRDefault="00CF165F">
      <w:pPr>
        <w:jc w:val="both"/>
        <w:rPr>
          <w:rFonts w:cs="Arial"/>
          <w:sz w:val="22"/>
          <w:szCs w:val="22"/>
        </w:rPr>
      </w:pPr>
      <w:r w:rsidRPr="00C50C12">
        <w:rPr>
          <w:rFonts w:cs="Arial"/>
          <w:sz w:val="22"/>
          <w:szCs w:val="22"/>
        </w:rPr>
        <w:t>II.- En los términos del último párrafo del artículo 44 del Código Fiscal del Estado, se considera que se inicia el ejercicio de facultades de comprobación en relación con los contribuyentes que hayan presentado sus estados financieros dictaminados, cuando la autoridad fiscal competente lleve a cabo alguno de los actos señalados en los incisos b) y c) de la fracción anterior.</w:t>
      </w:r>
    </w:p>
    <w:p w14:paraId="5038D5D2" w14:textId="77777777" w:rsidR="00CF165F" w:rsidRPr="00C50C12" w:rsidRDefault="00CF165F">
      <w:pPr>
        <w:jc w:val="both"/>
        <w:rPr>
          <w:rFonts w:cs="Arial"/>
          <w:sz w:val="22"/>
          <w:szCs w:val="22"/>
        </w:rPr>
      </w:pPr>
    </w:p>
    <w:p w14:paraId="2F6FC723" w14:textId="77777777" w:rsidR="00CF165F" w:rsidRPr="00C50C12" w:rsidRDefault="00CF165F">
      <w:pPr>
        <w:jc w:val="both"/>
        <w:rPr>
          <w:rFonts w:cs="Arial"/>
          <w:sz w:val="22"/>
          <w:szCs w:val="22"/>
        </w:rPr>
      </w:pPr>
      <w:r w:rsidRPr="00C50C12">
        <w:rPr>
          <w:rFonts w:cs="Arial"/>
          <w:sz w:val="22"/>
          <w:szCs w:val="22"/>
        </w:rPr>
        <w:t>(REFORMADO, P. O. 30 DE DICIEMBRE DE 1998)</w:t>
      </w:r>
    </w:p>
    <w:p w14:paraId="6E374821" w14:textId="77777777" w:rsidR="00CF165F" w:rsidRPr="00C50C12" w:rsidRDefault="00CF165F">
      <w:pPr>
        <w:jc w:val="both"/>
        <w:rPr>
          <w:rFonts w:cs="Arial"/>
          <w:sz w:val="22"/>
          <w:szCs w:val="22"/>
        </w:rPr>
      </w:pPr>
      <w:r w:rsidRPr="00C50C12">
        <w:rPr>
          <w:rFonts w:cs="Arial"/>
          <w:sz w:val="22"/>
          <w:szCs w:val="22"/>
        </w:rPr>
        <w:t>ARTICULO 160 bis-5. - Cuando esté notificada una orden de revisión o de visita domiciliaria pero no se haya iniciado la revisión documental, tomando en cuenta los antecedentes del contribuyente, respecto del cumplimiento de las obligaciones en materia de este impuesto, se le podrá autorizar el dictaminarse por los dos ejercicios anteriores a la fecha de la visita y en tal caso, la revisión o visita motivo de la orden notificada, se concluirá anticipadamente.</w:t>
      </w:r>
    </w:p>
    <w:p w14:paraId="59D6FF97" w14:textId="77777777" w:rsidR="00CF165F" w:rsidRPr="00C50C12" w:rsidRDefault="00CF165F">
      <w:pPr>
        <w:jc w:val="both"/>
        <w:rPr>
          <w:rFonts w:cs="Arial"/>
          <w:sz w:val="22"/>
          <w:szCs w:val="22"/>
        </w:rPr>
      </w:pPr>
    </w:p>
    <w:p w14:paraId="28182963" w14:textId="05D70A52" w:rsidR="00CF165F" w:rsidRDefault="00CF165F">
      <w:pPr>
        <w:jc w:val="both"/>
        <w:rPr>
          <w:rFonts w:cs="Arial"/>
          <w:sz w:val="22"/>
          <w:szCs w:val="22"/>
        </w:rPr>
      </w:pPr>
    </w:p>
    <w:p w14:paraId="271EB782" w14:textId="5AE1342F" w:rsidR="00C50C12" w:rsidRPr="00101DF1" w:rsidRDefault="00C50C12" w:rsidP="00C50C12">
      <w:pPr>
        <w:jc w:val="both"/>
        <w:rPr>
          <w:rFonts w:cs="Arial"/>
          <w:sz w:val="22"/>
          <w:szCs w:val="22"/>
        </w:rPr>
      </w:pPr>
      <w:r w:rsidRPr="00101DF1">
        <w:rPr>
          <w:rFonts w:cs="Arial"/>
          <w:sz w:val="22"/>
          <w:szCs w:val="22"/>
        </w:rPr>
        <w:lastRenderedPageBreak/>
        <w:t>(ADICIONADO, P.O. 13 DE ENERO DE 2023)</w:t>
      </w:r>
    </w:p>
    <w:p w14:paraId="561363F0" w14:textId="4A7FE270" w:rsidR="00C50C12" w:rsidRPr="00101DF1" w:rsidRDefault="00C50C12" w:rsidP="00C50C12">
      <w:pPr>
        <w:jc w:val="both"/>
        <w:rPr>
          <w:rFonts w:cs="Arial"/>
          <w:color w:val="auto"/>
          <w:sz w:val="22"/>
          <w:szCs w:val="22"/>
          <w:lang w:val="es-ES_tradnl"/>
        </w:rPr>
      </w:pPr>
      <w:r w:rsidRPr="00101DF1">
        <w:rPr>
          <w:rFonts w:cs="Arial"/>
          <w:sz w:val="22"/>
          <w:szCs w:val="22"/>
        </w:rPr>
        <w:t>Artículo 160 Bis-6.- El 1% de la recaudación del Impuesto sobre Nómina se destinará a un fideicomiso, el cual tendrá como objeto financiar programas e iniciativas de proyectos seleccionados y aprobados por el Comité Técnico del Fideicomiso que mejoren la calidad de vida de los Neoloneses.</w:t>
      </w:r>
    </w:p>
    <w:p w14:paraId="25B3ACD4" w14:textId="77777777" w:rsidR="00C50C12" w:rsidRPr="00C50C12" w:rsidRDefault="00C50C12">
      <w:pPr>
        <w:jc w:val="both"/>
        <w:rPr>
          <w:rFonts w:cs="Arial"/>
          <w:sz w:val="22"/>
          <w:szCs w:val="22"/>
        </w:rPr>
      </w:pPr>
    </w:p>
    <w:p w14:paraId="41F87329" w14:textId="77777777" w:rsidR="00CF165F" w:rsidRPr="00C50C12" w:rsidRDefault="00CF165F">
      <w:pPr>
        <w:jc w:val="both"/>
        <w:rPr>
          <w:rFonts w:cs="Arial"/>
          <w:sz w:val="22"/>
          <w:szCs w:val="22"/>
        </w:rPr>
      </w:pPr>
      <w:r w:rsidRPr="00C50C12">
        <w:rPr>
          <w:rFonts w:cs="Arial"/>
          <w:sz w:val="22"/>
          <w:szCs w:val="22"/>
        </w:rPr>
        <w:t>ARTICULO 161.- (DEROGADO, P.O. 28 DE DICIEMBRE DE 1979)</w:t>
      </w:r>
    </w:p>
    <w:p w14:paraId="7366CE93" w14:textId="77777777" w:rsidR="00CF165F" w:rsidRPr="00C50C12" w:rsidRDefault="00CF165F">
      <w:pPr>
        <w:jc w:val="both"/>
        <w:rPr>
          <w:rFonts w:cs="Arial"/>
          <w:sz w:val="22"/>
          <w:szCs w:val="22"/>
        </w:rPr>
      </w:pPr>
    </w:p>
    <w:p w14:paraId="4A0FBFB5" w14:textId="77777777" w:rsidR="00CF165F" w:rsidRPr="00C50C12" w:rsidRDefault="00CF165F">
      <w:pPr>
        <w:jc w:val="both"/>
        <w:rPr>
          <w:rFonts w:cs="Arial"/>
          <w:sz w:val="22"/>
          <w:szCs w:val="22"/>
        </w:rPr>
      </w:pPr>
      <w:r w:rsidRPr="00C50C12">
        <w:rPr>
          <w:rFonts w:cs="Arial"/>
          <w:sz w:val="22"/>
          <w:szCs w:val="22"/>
        </w:rPr>
        <w:t>ARTICULO 162.- (DEROGADO, P.O. 28 DE DICIEMBRE DE 1979)</w:t>
      </w:r>
    </w:p>
    <w:p w14:paraId="593A6895" w14:textId="77777777" w:rsidR="00CF165F" w:rsidRPr="00C50C12" w:rsidRDefault="00CF165F">
      <w:pPr>
        <w:jc w:val="both"/>
        <w:rPr>
          <w:rFonts w:cs="Arial"/>
          <w:sz w:val="22"/>
          <w:szCs w:val="22"/>
        </w:rPr>
      </w:pPr>
    </w:p>
    <w:p w14:paraId="30CAF033" w14:textId="77777777" w:rsidR="00CF165F" w:rsidRPr="00C50C12" w:rsidRDefault="00CF165F">
      <w:pPr>
        <w:jc w:val="both"/>
        <w:rPr>
          <w:rFonts w:cs="Arial"/>
          <w:sz w:val="22"/>
          <w:szCs w:val="22"/>
        </w:rPr>
      </w:pPr>
      <w:r w:rsidRPr="00C50C12">
        <w:rPr>
          <w:rFonts w:cs="Arial"/>
          <w:sz w:val="22"/>
          <w:szCs w:val="22"/>
        </w:rPr>
        <w:t>ARTICULO 163.- (DEROGADO, P.O. 28 DE DICIEMBRE DE 1979)</w:t>
      </w:r>
    </w:p>
    <w:p w14:paraId="746DA6B9" w14:textId="77777777" w:rsidR="00CF165F" w:rsidRPr="00C50C12" w:rsidRDefault="00CF165F">
      <w:pPr>
        <w:jc w:val="both"/>
        <w:rPr>
          <w:rFonts w:cs="Arial"/>
          <w:sz w:val="22"/>
          <w:szCs w:val="22"/>
        </w:rPr>
      </w:pPr>
    </w:p>
    <w:p w14:paraId="2DA1EB03" w14:textId="77777777" w:rsidR="00CF165F" w:rsidRPr="00C50C12" w:rsidRDefault="00CF165F">
      <w:pPr>
        <w:jc w:val="both"/>
        <w:rPr>
          <w:rFonts w:cs="Arial"/>
          <w:sz w:val="22"/>
          <w:szCs w:val="22"/>
        </w:rPr>
      </w:pPr>
      <w:r w:rsidRPr="00C50C12">
        <w:rPr>
          <w:rFonts w:cs="Arial"/>
          <w:sz w:val="22"/>
          <w:szCs w:val="22"/>
        </w:rPr>
        <w:t>ARTICULO 164.- (DEROGADO, P.O. 28 DE DICIEMBRE DE 1979)</w:t>
      </w:r>
    </w:p>
    <w:p w14:paraId="37C1A9D5" w14:textId="77777777" w:rsidR="00CF165F" w:rsidRPr="00C50C12" w:rsidRDefault="00CF165F">
      <w:pPr>
        <w:jc w:val="both"/>
        <w:rPr>
          <w:rFonts w:cs="Arial"/>
          <w:sz w:val="22"/>
          <w:szCs w:val="22"/>
        </w:rPr>
      </w:pPr>
    </w:p>
    <w:p w14:paraId="1B9D1EC2" w14:textId="77777777" w:rsidR="00CF165F" w:rsidRPr="00C50C12" w:rsidRDefault="00CF165F">
      <w:pPr>
        <w:jc w:val="both"/>
        <w:rPr>
          <w:rFonts w:cs="Arial"/>
          <w:sz w:val="22"/>
          <w:szCs w:val="22"/>
        </w:rPr>
      </w:pPr>
      <w:r w:rsidRPr="00C50C12">
        <w:rPr>
          <w:rFonts w:cs="Arial"/>
          <w:sz w:val="22"/>
          <w:szCs w:val="22"/>
        </w:rPr>
        <w:t>ARTICULO 165.- (DEROGADO, P.O. 28 DE DICIEMBRE DE 1979)</w:t>
      </w:r>
    </w:p>
    <w:p w14:paraId="75B1ABCD" w14:textId="77777777" w:rsidR="00CF165F" w:rsidRPr="00C50C12" w:rsidRDefault="00CF165F">
      <w:pPr>
        <w:jc w:val="both"/>
        <w:rPr>
          <w:rFonts w:cs="Arial"/>
          <w:sz w:val="22"/>
          <w:szCs w:val="22"/>
        </w:rPr>
      </w:pPr>
    </w:p>
    <w:p w14:paraId="3C18C192" w14:textId="77777777" w:rsidR="00CF165F" w:rsidRPr="00C50C12" w:rsidRDefault="00CF165F">
      <w:pPr>
        <w:jc w:val="both"/>
        <w:rPr>
          <w:rFonts w:cs="Arial"/>
          <w:sz w:val="22"/>
          <w:szCs w:val="22"/>
        </w:rPr>
      </w:pPr>
      <w:r w:rsidRPr="00C50C12">
        <w:rPr>
          <w:rFonts w:cs="Arial"/>
          <w:sz w:val="22"/>
          <w:szCs w:val="22"/>
        </w:rPr>
        <w:t>ARTICULO 166.- (DEROGADO, P.O. 28 DE DICIEMBRE DE 1979)</w:t>
      </w:r>
    </w:p>
    <w:p w14:paraId="1CC6DFAC" w14:textId="77777777" w:rsidR="00CF165F" w:rsidRPr="00C50C12" w:rsidRDefault="00CF165F">
      <w:pPr>
        <w:jc w:val="both"/>
        <w:rPr>
          <w:rFonts w:cs="Arial"/>
          <w:sz w:val="22"/>
          <w:szCs w:val="22"/>
        </w:rPr>
      </w:pPr>
    </w:p>
    <w:p w14:paraId="147F96F7" w14:textId="77777777" w:rsidR="00CF165F" w:rsidRPr="00C50C12" w:rsidRDefault="00CF165F">
      <w:pPr>
        <w:jc w:val="both"/>
        <w:rPr>
          <w:rFonts w:cs="Arial"/>
          <w:sz w:val="22"/>
          <w:szCs w:val="22"/>
        </w:rPr>
      </w:pPr>
      <w:r w:rsidRPr="00C50C12">
        <w:rPr>
          <w:rFonts w:cs="Arial"/>
          <w:sz w:val="22"/>
          <w:szCs w:val="22"/>
        </w:rPr>
        <w:t>ARTICULO 167.- (DEROGADO, P.O. 28 DE DICIEMBRE DE 1979)</w:t>
      </w:r>
    </w:p>
    <w:p w14:paraId="7DCF2E29" w14:textId="77777777" w:rsidR="00CF165F" w:rsidRPr="00C50C12" w:rsidRDefault="00CF165F">
      <w:pPr>
        <w:jc w:val="both"/>
        <w:rPr>
          <w:rFonts w:cs="Arial"/>
          <w:sz w:val="22"/>
          <w:szCs w:val="22"/>
        </w:rPr>
      </w:pPr>
    </w:p>
    <w:p w14:paraId="102AD016" w14:textId="77777777" w:rsidR="00CF165F" w:rsidRPr="00C50C12" w:rsidRDefault="00CF165F">
      <w:pPr>
        <w:jc w:val="both"/>
        <w:rPr>
          <w:rFonts w:cs="Arial"/>
          <w:sz w:val="22"/>
          <w:szCs w:val="22"/>
        </w:rPr>
      </w:pPr>
      <w:r w:rsidRPr="00C50C12">
        <w:rPr>
          <w:rFonts w:cs="Arial"/>
          <w:sz w:val="22"/>
          <w:szCs w:val="22"/>
        </w:rPr>
        <w:t>ARTICULO 168.- (DEROGADO, P.O. 28 DE DICIEMBRE DE 1979)</w:t>
      </w:r>
    </w:p>
    <w:p w14:paraId="557D92C4" w14:textId="77777777" w:rsidR="00CF165F" w:rsidRPr="00C50C12" w:rsidRDefault="00CF165F">
      <w:pPr>
        <w:jc w:val="both"/>
        <w:rPr>
          <w:rFonts w:cs="Arial"/>
          <w:sz w:val="22"/>
          <w:szCs w:val="22"/>
        </w:rPr>
      </w:pPr>
    </w:p>
    <w:p w14:paraId="4D743A93" w14:textId="77777777" w:rsidR="00CF165F" w:rsidRPr="00C50C12" w:rsidRDefault="00CF165F">
      <w:pPr>
        <w:jc w:val="both"/>
        <w:rPr>
          <w:rFonts w:cs="Arial"/>
          <w:sz w:val="22"/>
          <w:szCs w:val="22"/>
        </w:rPr>
      </w:pPr>
      <w:r w:rsidRPr="00C50C12">
        <w:rPr>
          <w:rFonts w:cs="Arial"/>
          <w:sz w:val="22"/>
          <w:szCs w:val="22"/>
        </w:rPr>
        <w:t>ARTICULO 169.- (DEROGADO, P.O. 28 DE DICIEMBRE DE 1979)</w:t>
      </w:r>
    </w:p>
    <w:p w14:paraId="7EF7FD47" w14:textId="77777777" w:rsidR="00CF165F" w:rsidRPr="00C50C12" w:rsidRDefault="00CF165F">
      <w:pPr>
        <w:jc w:val="both"/>
        <w:rPr>
          <w:rFonts w:cs="Arial"/>
          <w:sz w:val="22"/>
          <w:szCs w:val="22"/>
        </w:rPr>
      </w:pPr>
    </w:p>
    <w:p w14:paraId="0ABC91DF" w14:textId="77777777" w:rsidR="00CF165F" w:rsidRPr="00C50C12" w:rsidRDefault="00CF165F">
      <w:pPr>
        <w:jc w:val="both"/>
        <w:rPr>
          <w:rFonts w:cs="Arial"/>
          <w:sz w:val="22"/>
          <w:szCs w:val="22"/>
        </w:rPr>
      </w:pPr>
      <w:r w:rsidRPr="00C50C12">
        <w:rPr>
          <w:rFonts w:cs="Arial"/>
          <w:sz w:val="22"/>
          <w:szCs w:val="22"/>
        </w:rPr>
        <w:t>ARTICULO 170.- (DEROGADO, P.O. 28 DE DICIEMBRE DE 1979)</w:t>
      </w:r>
    </w:p>
    <w:p w14:paraId="7F34BBE6" w14:textId="77777777" w:rsidR="00CF165F" w:rsidRPr="00C50C12" w:rsidRDefault="00CF165F">
      <w:pPr>
        <w:jc w:val="both"/>
        <w:rPr>
          <w:rFonts w:cs="Arial"/>
          <w:sz w:val="22"/>
          <w:szCs w:val="22"/>
        </w:rPr>
      </w:pPr>
    </w:p>
    <w:p w14:paraId="251966FC" w14:textId="77777777" w:rsidR="00CF165F" w:rsidRPr="00C50C12" w:rsidRDefault="00CF165F">
      <w:pPr>
        <w:jc w:val="both"/>
        <w:rPr>
          <w:rFonts w:cs="Arial"/>
          <w:sz w:val="22"/>
          <w:szCs w:val="22"/>
        </w:rPr>
      </w:pPr>
    </w:p>
    <w:p w14:paraId="5A9091E9" w14:textId="77777777" w:rsidR="00E115E6" w:rsidRPr="00C50C12" w:rsidRDefault="00E115E6" w:rsidP="00E115E6">
      <w:pPr>
        <w:jc w:val="both"/>
        <w:rPr>
          <w:rFonts w:cs="Arial"/>
          <w:sz w:val="22"/>
          <w:szCs w:val="22"/>
        </w:rPr>
      </w:pPr>
      <w:r w:rsidRPr="00C50C12">
        <w:rPr>
          <w:rFonts w:cs="Arial"/>
          <w:sz w:val="22"/>
          <w:szCs w:val="22"/>
        </w:rPr>
        <w:t>(REUBICADO Y ADICIONADO [N. DE E. ANTES CAPÍTULOS DECIMO Y DECIMO PRIMERO], P.O. 17 DE DICIEMBRE DE 2010)</w:t>
      </w:r>
    </w:p>
    <w:p w14:paraId="773A729B" w14:textId="77777777" w:rsidR="00E115E6" w:rsidRPr="00C50C12" w:rsidRDefault="00E115E6" w:rsidP="00E115E6">
      <w:pPr>
        <w:jc w:val="both"/>
        <w:rPr>
          <w:rFonts w:cs="Arial"/>
          <w:sz w:val="22"/>
          <w:szCs w:val="22"/>
        </w:rPr>
      </w:pPr>
      <w:r w:rsidRPr="00C50C12">
        <w:rPr>
          <w:rFonts w:cs="Arial"/>
          <w:sz w:val="22"/>
          <w:szCs w:val="22"/>
        </w:rPr>
        <w:t>CAPITULO NOVENO</w:t>
      </w:r>
    </w:p>
    <w:p w14:paraId="184B91C8" w14:textId="77777777" w:rsidR="00CF165F" w:rsidRPr="00C50C12" w:rsidRDefault="00CF165F">
      <w:pPr>
        <w:jc w:val="both"/>
        <w:rPr>
          <w:rFonts w:cs="Arial"/>
          <w:sz w:val="22"/>
          <w:szCs w:val="22"/>
        </w:rPr>
      </w:pPr>
      <w:r w:rsidRPr="00C50C12">
        <w:rPr>
          <w:rFonts w:cs="Arial"/>
          <w:sz w:val="22"/>
          <w:szCs w:val="22"/>
        </w:rPr>
        <w:t>Del Impuesto Sobre Hospedaje</w:t>
      </w:r>
    </w:p>
    <w:p w14:paraId="262467AC" w14:textId="77777777" w:rsidR="00CF165F" w:rsidRPr="00C50C12" w:rsidRDefault="00CF165F">
      <w:pPr>
        <w:jc w:val="both"/>
        <w:rPr>
          <w:rFonts w:cs="Arial"/>
          <w:sz w:val="22"/>
          <w:szCs w:val="22"/>
        </w:rPr>
      </w:pPr>
    </w:p>
    <w:p w14:paraId="5DA9E5EF" w14:textId="77777777" w:rsidR="00CF165F" w:rsidRPr="00C50C12" w:rsidRDefault="00CF165F">
      <w:pPr>
        <w:jc w:val="both"/>
        <w:rPr>
          <w:rFonts w:cs="Arial"/>
          <w:sz w:val="22"/>
          <w:szCs w:val="22"/>
        </w:rPr>
      </w:pPr>
      <w:r w:rsidRPr="00C50C12">
        <w:rPr>
          <w:rFonts w:cs="Arial"/>
          <w:sz w:val="22"/>
          <w:szCs w:val="22"/>
        </w:rPr>
        <w:t>(REFORMADO, P. O. 30 DE DICIEMBRE DE 1998)</w:t>
      </w:r>
    </w:p>
    <w:p w14:paraId="59E6E15B" w14:textId="77777777" w:rsidR="00CF165F" w:rsidRPr="00C50C12" w:rsidRDefault="00CF165F">
      <w:pPr>
        <w:jc w:val="both"/>
        <w:rPr>
          <w:rFonts w:cs="Arial"/>
          <w:sz w:val="22"/>
          <w:szCs w:val="22"/>
        </w:rPr>
      </w:pPr>
      <w:r w:rsidRPr="00C50C12">
        <w:rPr>
          <w:rFonts w:cs="Arial"/>
          <w:sz w:val="22"/>
          <w:szCs w:val="22"/>
        </w:rPr>
        <w:t>ARTICULO 171.- Es objeto del Impuesto Sobre Hospedaje la prestación de servicios de hospedaje realizados en hoteles, moteles, albergues y demás establecimientos de hospedaje y en campamentos y paraderos de casas rodantes, ubicados en el Estado de Nuevo León.</w:t>
      </w:r>
    </w:p>
    <w:p w14:paraId="0960509B" w14:textId="77777777" w:rsidR="00CF165F" w:rsidRPr="00C50C12" w:rsidRDefault="00CF165F">
      <w:pPr>
        <w:jc w:val="both"/>
        <w:rPr>
          <w:rFonts w:cs="Arial"/>
          <w:sz w:val="22"/>
          <w:szCs w:val="22"/>
        </w:rPr>
      </w:pPr>
    </w:p>
    <w:p w14:paraId="4F00F70A" w14:textId="77777777" w:rsidR="00CF165F" w:rsidRPr="00C50C12" w:rsidRDefault="00CF165F">
      <w:pPr>
        <w:jc w:val="both"/>
        <w:rPr>
          <w:rFonts w:cs="Arial"/>
          <w:sz w:val="22"/>
          <w:szCs w:val="22"/>
        </w:rPr>
      </w:pPr>
      <w:r w:rsidRPr="00C50C12">
        <w:rPr>
          <w:rFonts w:cs="Arial"/>
          <w:sz w:val="22"/>
          <w:szCs w:val="22"/>
        </w:rPr>
        <w:t>Dentro del objeto del impuesto se incluye el sistema de tiempo compartido, por los servicios de hospedaje y por el otorgamiento de derechos de uso, goce o usufructo por períodos específicos, sobre un bien inmueble o porción del mismo, destinado al servicio de hospedaje.</w:t>
      </w:r>
    </w:p>
    <w:p w14:paraId="73122554" w14:textId="77777777" w:rsidR="00CF165F" w:rsidRPr="00C50C12" w:rsidRDefault="00CF165F">
      <w:pPr>
        <w:jc w:val="both"/>
        <w:rPr>
          <w:rFonts w:cs="Arial"/>
          <w:sz w:val="22"/>
          <w:szCs w:val="22"/>
        </w:rPr>
      </w:pPr>
    </w:p>
    <w:p w14:paraId="1A2EFA88" w14:textId="77777777" w:rsidR="00CF165F" w:rsidRPr="00C50C12" w:rsidRDefault="00CF165F">
      <w:pPr>
        <w:jc w:val="both"/>
        <w:rPr>
          <w:rFonts w:cs="Arial"/>
          <w:sz w:val="22"/>
          <w:szCs w:val="22"/>
        </w:rPr>
      </w:pPr>
      <w:r w:rsidRPr="00C50C12">
        <w:rPr>
          <w:rFonts w:cs="Arial"/>
          <w:sz w:val="22"/>
          <w:szCs w:val="22"/>
        </w:rPr>
        <w:t>(REFORMADO, P. O. 30 DE DICIEMBRE DE 1998)</w:t>
      </w:r>
    </w:p>
    <w:p w14:paraId="174E065B" w14:textId="77777777" w:rsidR="00CF165F" w:rsidRPr="00C50C12" w:rsidRDefault="00CF165F">
      <w:pPr>
        <w:jc w:val="both"/>
        <w:rPr>
          <w:rFonts w:cs="Arial"/>
          <w:sz w:val="22"/>
          <w:szCs w:val="22"/>
        </w:rPr>
      </w:pPr>
      <w:r w:rsidRPr="00C50C12">
        <w:rPr>
          <w:rFonts w:cs="Arial"/>
          <w:sz w:val="22"/>
          <w:szCs w:val="22"/>
        </w:rPr>
        <w:t>ARTICULO 172.- Son sujetos de este impuesto las personas físicas, morales o las unidades económicas que presten los servicios objeto de este gravamen.</w:t>
      </w:r>
    </w:p>
    <w:p w14:paraId="27568775" w14:textId="77777777" w:rsidR="00CF165F" w:rsidRPr="00C50C12" w:rsidRDefault="00CF165F" w:rsidP="00DA477E">
      <w:pPr>
        <w:jc w:val="both"/>
        <w:rPr>
          <w:rFonts w:cs="Arial"/>
          <w:sz w:val="22"/>
          <w:szCs w:val="22"/>
        </w:rPr>
      </w:pPr>
    </w:p>
    <w:p w14:paraId="3D976866" w14:textId="77777777" w:rsidR="00DA477E" w:rsidRPr="00C50C12" w:rsidRDefault="00DA477E" w:rsidP="00DA477E">
      <w:pPr>
        <w:jc w:val="both"/>
        <w:outlineLvl w:val="0"/>
        <w:rPr>
          <w:rFonts w:eastAsia="Arial Unicode MS" w:cs="Arial"/>
          <w:sz w:val="22"/>
          <w:szCs w:val="22"/>
          <w:lang w:val="es-MX"/>
        </w:rPr>
      </w:pPr>
      <w:r w:rsidRPr="00C50C12">
        <w:rPr>
          <w:rFonts w:eastAsia="Arial Unicode MS" w:cs="Arial"/>
          <w:sz w:val="22"/>
          <w:szCs w:val="22"/>
          <w:lang w:val="es-MX"/>
        </w:rPr>
        <w:t>(REFORMADO, P.O. 3</w:t>
      </w:r>
      <w:r w:rsidRPr="00C50C12">
        <w:rPr>
          <w:rFonts w:eastAsia="Arial Unicode MS" w:cs="Arial"/>
          <w:szCs w:val="22"/>
        </w:rPr>
        <w:t>1</w:t>
      </w:r>
      <w:r w:rsidRPr="00C50C12">
        <w:rPr>
          <w:rFonts w:eastAsia="Arial Unicode MS" w:cs="Arial"/>
          <w:sz w:val="22"/>
          <w:szCs w:val="22"/>
          <w:lang w:val="es-MX"/>
        </w:rPr>
        <w:t xml:space="preserve"> DE DICIEMBRE DE 201</w:t>
      </w:r>
      <w:r w:rsidRPr="00C50C12">
        <w:rPr>
          <w:rFonts w:eastAsia="Arial Unicode MS" w:cs="Arial"/>
          <w:szCs w:val="22"/>
        </w:rPr>
        <w:t>8</w:t>
      </w:r>
      <w:r w:rsidRPr="00C50C12">
        <w:rPr>
          <w:rFonts w:eastAsia="Arial Unicode MS" w:cs="Arial"/>
          <w:sz w:val="22"/>
          <w:szCs w:val="22"/>
          <w:lang w:val="es-MX"/>
        </w:rPr>
        <w:t>)</w:t>
      </w:r>
    </w:p>
    <w:p w14:paraId="748CE32C" w14:textId="77777777" w:rsidR="00DA477E" w:rsidRPr="00C50C12" w:rsidRDefault="00DA477E" w:rsidP="00DA477E">
      <w:pPr>
        <w:jc w:val="both"/>
        <w:rPr>
          <w:rFonts w:eastAsia="Arial" w:cs="Arial"/>
          <w:bCs/>
          <w:sz w:val="22"/>
          <w:szCs w:val="22"/>
        </w:rPr>
      </w:pPr>
      <w:r w:rsidRPr="00C50C12">
        <w:rPr>
          <w:rFonts w:cs="Arial"/>
          <w:sz w:val="22"/>
          <w:szCs w:val="22"/>
        </w:rPr>
        <w:t xml:space="preserve">Son responsables solidarios del pago de este impuesto los intermediarios o facilitadores que intervengan en la prestación de los servicios de hospedaje, ya sea que se realicen a través de internet, plataformas virtuales o de cualquier otro medio electrónico, respecto de </w:t>
      </w:r>
      <w:r w:rsidRPr="00C50C12">
        <w:rPr>
          <w:rFonts w:cs="Arial"/>
          <w:sz w:val="22"/>
          <w:szCs w:val="22"/>
        </w:rPr>
        <w:lastRenderedPageBreak/>
        <w:t>personas físicas, morales o las unidades económicas contribuyentes del impuesto. En caso de que los intermediarios o facilitadores reciban directamente el monto de las erogaciones por la prestación de los servicios gravados, estarán obligados a presentar el aviso de inscripción y cumplir las demás obligaciones que establece el artículo 177 de esta Ley, salvo que acrediten que dichas obligaciones fueron cumplidas en cada caso por los prestadores del servicio de hospedaje.</w:t>
      </w:r>
    </w:p>
    <w:p w14:paraId="5BF4122F" w14:textId="77777777" w:rsidR="006C03F6" w:rsidRPr="00C50C12" w:rsidRDefault="006C03F6" w:rsidP="00DA477E">
      <w:pPr>
        <w:jc w:val="both"/>
        <w:rPr>
          <w:rFonts w:cs="Arial"/>
          <w:sz w:val="22"/>
          <w:szCs w:val="22"/>
        </w:rPr>
      </w:pPr>
    </w:p>
    <w:p w14:paraId="3D6A7103" w14:textId="77777777" w:rsidR="00CF165F" w:rsidRPr="00C50C12" w:rsidRDefault="00CF165F">
      <w:pPr>
        <w:jc w:val="both"/>
        <w:rPr>
          <w:rFonts w:cs="Arial"/>
          <w:sz w:val="22"/>
          <w:szCs w:val="22"/>
        </w:rPr>
      </w:pPr>
      <w:r w:rsidRPr="00C50C12">
        <w:rPr>
          <w:rFonts w:cs="Arial"/>
          <w:sz w:val="22"/>
          <w:szCs w:val="22"/>
        </w:rPr>
        <w:t>(REFORMADO, P. O. 30 DE DICIEMBRE DE 1998)</w:t>
      </w:r>
    </w:p>
    <w:p w14:paraId="377E550F" w14:textId="77777777" w:rsidR="00CF165F" w:rsidRPr="00C50C12" w:rsidRDefault="00CF165F">
      <w:pPr>
        <w:jc w:val="both"/>
        <w:rPr>
          <w:rFonts w:cs="Arial"/>
          <w:sz w:val="22"/>
          <w:szCs w:val="22"/>
        </w:rPr>
      </w:pPr>
      <w:r w:rsidRPr="00C50C12">
        <w:rPr>
          <w:rFonts w:cs="Arial"/>
          <w:sz w:val="22"/>
          <w:szCs w:val="22"/>
        </w:rPr>
        <w:t xml:space="preserve">ARTICULO 173.- Es base de este impuesto el monto total de las erogaciones por la </w:t>
      </w:r>
      <w:r w:rsidRPr="00C50C12">
        <w:rPr>
          <w:rFonts w:cs="Arial"/>
          <w:color w:val="auto"/>
          <w:sz w:val="22"/>
          <w:szCs w:val="22"/>
        </w:rPr>
        <w:t>prestac</w:t>
      </w:r>
      <w:r w:rsidR="00DA477E" w:rsidRPr="00C50C12">
        <w:rPr>
          <w:rFonts w:cs="Arial"/>
          <w:color w:val="auto"/>
          <w:sz w:val="22"/>
          <w:szCs w:val="22"/>
        </w:rPr>
        <w:t>ión de los servicios gravados. S</w:t>
      </w:r>
      <w:r w:rsidRPr="00C50C12">
        <w:rPr>
          <w:rFonts w:cs="Arial"/>
          <w:color w:val="auto"/>
          <w:sz w:val="22"/>
          <w:szCs w:val="22"/>
        </w:rPr>
        <w:t>e consideran erogaciones por la prestación de los servicios gravados los pagos totales por la prestación de los servicios a que se refiere el artículo 171, incluyendo los intereses</w:t>
      </w:r>
      <w:r w:rsidRPr="00C50C12">
        <w:rPr>
          <w:rFonts w:cs="Arial"/>
          <w:sz w:val="22"/>
          <w:szCs w:val="22"/>
        </w:rPr>
        <w:t>, penas convencionales y cualesquier otros conceptos que se adicionen, vinculados a los servicios prestados y que se realicen en efectivo o en especie, deduciendo las devoluciones, descuentos, reducciones y bonificaciones recibidas.  El Impuesto al Valor Agregado no se incluirá en el cálculo del impuesto.</w:t>
      </w:r>
    </w:p>
    <w:p w14:paraId="0491F98B" w14:textId="77777777" w:rsidR="00CF165F" w:rsidRPr="00C50C12" w:rsidRDefault="00CF165F">
      <w:pPr>
        <w:jc w:val="both"/>
        <w:rPr>
          <w:rFonts w:cs="Arial"/>
          <w:sz w:val="22"/>
          <w:szCs w:val="22"/>
        </w:rPr>
      </w:pPr>
    </w:p>
    <w:p w14:paraId="6F1EFBD8" w14:textId="77777777" w:rsidR="006C03F6" w:rsidRPr="00C50C12" w:rsidRDefault="006C03F6" w:rsidP="006C03F6">
      <w:pPr>
        <w:outlineLvl w:val="0"/>
        <w:rPr>
          <w:rFonts w:eastAsia="Arial Unicode MS" w:cs="Arial"/>
          <w:sz w:val="22"/>
          <w:szCs w:val="22"/>
          <w:lang w:val="es-MX"/>
        </w:rPr>
      </w:pPr>
      <w:r w:rsidRPr="00C50C12">
        <w:rPr>
          <w:rFonts w:eastAsia="Arial Unicode MS" w:cs="Arial"/>
          <w:sz w:val="22"/>
          <w:szCs w:val="22"/>
          <w:lang w:val="es-MX"/>
        </w:rPr>
        <w:t>(REFORMADO, P.O. 30 DE DICIEMBRE DE 2016)</w:t>
      </w:r>
    </w:p>
    <w:p w14:paraId="12B09012" w14:textId="77777777" w:rsidR="006C03F6" w:rsidRPr="00C50C12" w:rsidRDefault="006C03F6" w:rsidP="006C03F6">
      <w:pPr>
        <w:ind w:right="-1"/>
        <w:jc w:val="both"/>
        <w:rPr>
          <w:rFonts w:cs="Arial"/>
          <w:sz w:val="22"/>
          <w:szCs w:val="22"/>
          <w:lang w:val="es-MX" w:eastAsia="es-MX"/>
        </w:rPr>
      </w:pPr>
      <w:r w:rsidRPr="00C50C12">
        <w:rPr>
          <w:rFonts w:cs="Arial"/>
          <w:sz w:val="22"/>
          <w:szCs w:val="22"/>
          <w:lang w:val="es-MX" w:eastAsia="es-MX"/>
        </w:rPr>
        <w:t>ARTÍCULO 174.- El impuesto se determinará aplicando una tasa del 3% sobre la base determinada en el artículo precedente.</w:t>
      </w:r>
    </w:p>
    <w:p w14:paraId="1A93CD18" w14:textId="77777777" w:rsidR="00CF165F" w:rsidRPr="00C50C12" w:rsidRDefault="00CF165F">
      <w:pPr>
        <w:jc w:val="both"/>
        <w:rPr>
          <w:rFonts w:cs="Arial"/>
          <w:sz w:val="22"/>
          <w:szCs w:val="22"/>
        </w:rPr>
      </w:pPr>
    </w:p>
    <w:p w14:paraId="332FE14B" w14:textId="77777777" w:rsidR="00CF165F" w:rsidRPr="00C50C12" w:rsidRDefault="00CF165F">
      <w:pPr>
        <w:jc w:val="both"/>
        <w:rPr>
          <w:rFonts w:cs="Arial"/>
          <w:sz w:val="22"/>
          <w:szCs w:val="22"/>
        </w:rPr>
      </w:pPr>
      <w:r w:rsidRPr="00C50C12">
        <w:rPr>
          <w:rFonts w:cs="Arial"/>
          <w:sz w:val="22"/>
          <w:szCs w:val="22"/>
        </w:rPr>
        <w:t>(REFORMADO, P.O. 27 DE DICIEMBRE DE 1996)</w:t>
      </w:r>
    </w:p>
    <w:p w14:paraId="4EE2D057" w14:textId="77777777" w:rsidR="00CF165F" w:rsidRPr="00C50C12" w:rsidRDefault="00CF165F">
      <w:pPr>
        <w:jc w:val="both"/>
        <w:rPr>
          <w:rFonts w:cs="Arial"/>
          <w:sz w:val="22"/>
          <w:szCs w:val="22"/>
        </w:rPr>
      </w:pPr>
      <w:r w:rsidRPr="00C50C12">
        <w:rPr>
          <w:rFonts w:cs="Arial"/>
          <w:sz w:val="22"/>
          <w:szCs w:val="22"/>
        </w:rPr>
        <w:t>ARTICULO 175.- Se causará el impuesto en el momento en que ocurra el primero de cualquiera de los siguientes supuestos:</w:t>
      </w:r>
    </w:p>
    <w:p w14:paraId="6E5F6821" w14:textId="77777777" w:rsidR="00CF165F" w:rsidRPr="00C50C12" w:rsidRDefault="00CF165F">
      <w:pPr>
        <w:jc w:val="both"/>
        <w:rPr>
          <w:rFonts w:cs="Arial"/>
          <w:sz w:val="22"/>
          <w:szCs w:val="22"/>
        </w:rPr>
      </w:pPr>
    </w:p>
    <w:p w14:paraId="5D2AA19D" w14:textId="77777777" w:rsidR="00CF165F" w:rsidRPr="00C50C12" w:rsidRDefault="00CF165F">
      <w:pPr>
        <w:jc w:val="both"/>
        <w:rPr>
          <w:rFonts w:cs="Arial"/>
          <w:sz w:val="22"/>
          <w:szCs w:val="22"/>
        </w:rPr>
      </w:pPr>
      <w:r w:rsidRPr="00C50C12">
        <w:rPr>
          <w:rFonts w:cs="Arial"/>
          <w:sz w:val="22"/>
          <w:szCs w:val="22"/>
        </w:rPr>
        <w:t>(REFORMADA, P. O. 30 DE DICIEMBRE DE 1998)</w:t>
      </w:r>
    </w:p>
    <w:p w14:paraId="4786E5F7" w14:textId="77777777" w:rsidR="00CF165F" w:rsidRPr="00C50C12" w:rsidRDefault="00CF165F">
      <w:pPr>
        <w:jc w:val="both"/>
        <w:rPr>
          <w:rFonts w:cs="Arial"/>
          <w:sz w:val="22"/>
          <w:szCs w:val="22"/>
        </w:rPr>
      </w:pPr>
      <w:r w:rsidRPr="00C50C12">
        <w:rPr>
          <w:rFonts w:cs="Arial"/>
          <w:sz w:val="22"/>
          <w:szCs w:val="22"/>
        </w:rPr>
        <w:t>I.- Se efectúen las erogaciones por la prestación de los servicios gravados;</w:t>
      </w:r>
    </w:p>
    <w:p w14:paraId="1D311E15" w14:textId="77777777" w:rsidR="00CF165F" w:rsidRPr="00C50C12" w:rsidRDefault="00CF165F">
      <w:pPr>
        <w:jc w:val="both"/>
        <w:rPr>
          <w:rFonts w:cs="Arial"/>
          <w:sz w:val="22"/>
          <w:szCs w:val="22"/>
        </w:rPr>
      </w:pPr>
    </w:p>
    <w:p w14:paraId="005BCDF2" w14:textId="77777777" w:rsidR="00CF165F" w:rsidRPr="00C50C12" w:rsidRDefault="00CF165F">
      <w:pPr>
        <w:jc w:val="both"/>
        <w:rPr>
          <w:rFonts w:cs="Arial"/>
          <w:sz w:val="22"/>
          <w:szCs w:val="22"/>
        </w:rPr>
      </w:pPr>
      <w:r w:rsidRPr="00C50C12">
        <w:rPr>
          <w:rFonts w:cs="Arial"/>
          <w:sz w:val="22"/>
          <w:szCs w:val="22"/>
        </w:rPr>
        <w:t>(REFORMADA, P. O. 30 DE DICIEMBRE DE 1998)</w:t>
      </w:r>
    </w:p>
    <w:p w14:paraId="5CF866DF" w14:textId="77777777" w:rsidR="00CF165F" w:rsidRPr="00C50C12" w:rsidRDefault="00CF165F">
      <w:pPr>
        <w:jc w:val="both"/>
        <w:rPr>
          <w:rFonts w:cs="Arial"/>
          <w:sz w:val="22"/>
          <w:szCs w:val="22"/>
        </w:rPr>
      </w:pPr>
      <w:r w:rsidRPr="00C50C12">
        <w:rPr>
          <w:rFonts w:cs="Arial"/>
          <w:sz w:val="22"/>
          <w:szCs w:val="22"/>
        </w:rPr>
        <w:t>II.- Se hagan exigibles las erogaciones por la prestación de los servicios gravados; o</w:t>
      </w:r>
    </w:p>
    <w:p w14:paraId="408F6E6D" w14:textId="77777777" w:rsidR="00CF165F" w:rsidRPr="00C50C12" w:rsidRDefault="00CF165F">
      <w:pPr>
        <w:jc w:val="both"/>
        <w:rPr>
          <w:rFonts w:cs="Arial"/>
          <w:sz w:val="22"/>
          <w:szCs w:val="22"/>
        </w:rPr>
      </w:pPr>
    </w:p>
    <w:p w14:paraId="598C25A9" w14:textId="77777777" w:rsidR="00CF165F" w:rsidRPr="00C50C12" w:rsidRDefault="00CF165F">
      <w:pPr>
        <w:jc w:val="both"/>
        <w:rPr>
          <w:rFonts w:cs="Arial"/>
          <w:sz w:val="22"/>
          <w:szCs w:val="22"/>
        </w:rPr>
      </w:pPr>
      <w:r w:rsidRPr="00C50C12">
        <w:rPr>
          <w:rFonts w:cs="Arial"/>
          <w:sz w:val="22"/>
          <w:szCs w:val="22"/>
        </w:rPr>
        <w:t>III.- Se expida el comprobante de pago correspondiente.</w:t>
      </w:r>
    </w:p>
    <w:p w14:paraId="708DAAF8" w14:textId="77777777" w:rsidR="00CF165F" w:rsidRPr="00C50C12" w:rsidRDefault="00CF165F">
      <w:pPr>
        <w:jc w:val="both"/>
        <w:rPr>
          <w:rFonts w:cs="Arial"/>
          <w:sz w:val="22"/>
          <w:szCs w:val="22"/>
        </w:rPr>
      </w:pPr>
    </w:p>
    <w:p w14:paraId="05E4DF7D" w14:textId="77777777" w:rsidR="00CF165F" w:rsidRPr="00C50C12" w:rsidRDefault="00CF165F">
      <w:pPr>
        <w:jc w:val="both"/>
        <w:rPr>
          <w:rFonts w:cs="Arial"/>
          <w:sz w:val="22"/>
          <w:szCs w:val="22"/>
        </w:rPr>
      </w:pPr>
      <w:r w:rsidRPr="00C50C12">
        <w:rPr>
          <w:rFonts w:cs="Arial"/>
          <w:sz w:val="22"/>
          <w:szCs w:val="22"/>
        </w:rPr>
        <w:t>(REFORMADO PRIMER PARRAFO, P.O. 31 DE DICIEMBRE DE 1999)</w:t>
      </w:r>
    </w:p>
    <w:p w14:paraId="385E6766" w14:textId="77777777" w:rsidR="00CF165F" w:rsidRPr="00C50C12" w:rsidRDefault="00CF165F">
      <w:pPr>
        <w:jc w:val="both"/>
        <w:rPr>
          <w:rFonts w:cs="Arial"/>
          <w:sz w:val="22"/>
          <w:szCs w:val="22"/>
        </w:rPr>
      </w:pPr>
      <w:r w:rsidRPr="00C50C12">
        <w:rPr>
          <w:rFonts w:cs="Arial"/>
          <w:sz w:val="22"/>
          <w:szCs w:val="22"/>
        </w:rPr>
        <w:t>ARTICULO 176.- El impuesto se calculará por meses de calendario y se cubrirá ante la oficina recaudadora correspondiente a más tardar el día 17 del mes siguiente al período que corresponda.</w:t>
      </w:r>
    </w:p>
    <w:p w14:paraId="18B1753F" w14:textId="77777777" w:rsidR="00CF165F" w:rsidRPr="00C50C12" w:rsidRDefault="00CF165F">
      <w:pPr>
        <w:jc w:val="both"/>
        <w:rPr>
          <w:rFonts w:cs="Arial"/>
          <w:sz w:val="22"/>
          <w:szCs w:val="22"/>
        </w:rPr>
      </w:pPr>
    </w:p>
    <w:p w14:paraId="6AEBA669" w14:textId="77777777" w:rsidR="00CF165F" w:rsidRPr="00C50C12" w:rsidRDefault="00CF165F">
      <w:pPr>
        <w:jc w:val="both"/>
        <w:rPr>
          <w:rFonts w:cs="Arial"/>
          <w:sz w:val="22"/>
          <w:szCs w:val="22"/>
        </w:rPr>
      </w:pPr>
      <w:r w:rsidRPr="00C50C12">
        <w:rPr>
          <w:rFonts w:cs="Arial"/>
          <w:sz w:val="22"/>
          <w:szCs w:val="22"/>
        </w:rPr>
        <w:t>(REFORMADO, P.O. 27 DE DICIEMBRE DE 1996)</w:t>
      </w:r>
    </w:p>
    <w:p w14:paraId="6D5BF0A5" w14:textId="77777777" w:rsidR="00CF165F" w:rsidRPr="00C50C12" w:rsidRDefault="00CF165F">
      <w:pPr>
        <w:jc w:val="both"/>
        <w:rPr>
          <w:rFonts w:cs="Arial"/>
          <w:sz w:val="22"/>
          <w:szCs w:val="22"/>
        </w:rPr>
      </w:pPr>
      <w:r w:rsidRPr="00C50C12">
        <w:rPr>
          <w:rFonts w:cs="Arial"/>
          <w:sz w:val="22"/>
          <w:szCs w:val="22"/>
        </w:rPr>
        <w:t>Las devoluciones, descuentos, reducciones y bonificaciones se deducirán en el mes que efectivamente se realicen.</w:t>
      </w:r>
    </w:p>
    <w:p w14:paraId="7B2BD65C" w14:textId="77777777" w:rsidR="00CF165F" w:rsidRPr="00C50C12" w:rsidRDefault="00CF165F">
      <w:pPr>
        <w:jc w:val="both"/>
        <w:rPr>
          <w:rFonts w:cs="Arial"/>
          <w:sz w:val="22"/>
          <w:szCs w:val="22"/>
        </w:rPr>
      </w:pPr>
    </w:p>
    <w:p w14:paraId="5BCB8154" w14:textId="77777777" w:rsidR="00CF165F" w:rsidRPr="00C50C12" w:rsidRDefault="00CF165F">
      <w:pPr>
        <w:jc w:val="both"/>
        <w:rPr>
          <w:rFonts w:cs="Arial"/>
          <w:sz w:val="22"/>
          <w:szCs w:val="22"/>
        </w:rPr>
      </w:pPr>
      <w:r w:rsidRPr="00C50C12">
        <w:rPr>
          <w:rFonts w:cs="Arial"/>
          <w:sz w:val="22"/>
          <w:szCs w:val="22"/>
        </w:rPr>
        <w:t>(REFORMADO, P. O. 30 DE DICIEMBRE DE 1998)</w:t>
      </w:r>
    </w:p>
    <w:p w14:paraId="292D61BD" w14:textId="77777777" w:rsidR="00CF165F" w:rsidRPr="00C50C12" w:rsidRDefault="00CF165F">
      <w:pPr>
        <w:jc w:val="both"/>
        <w:rPr>
          <w:rFonts w:cs="Arial"/>
          <w:sz w:val="22"/>
          <w:szCs w:val="22"/>
        </w:rPr>
      </w:pPr>
      <w:r w:rsidRPr="00C50C12">
        <w:rPr>
          <w:rFonts w:cs="Arial"/>
          <w:sz w:val="22"/>
          <w:szCs w:val="22"/>
        </w:rPr>
        <w:t>ARTICULO 177.- Los sujetos de este impuesto tendrán las siguientes obligaciones:</w:t>
      </w:r>
    </w:p>
    <w:p w14:paraId="4D0B4A8E" w14:textId="77777777" w:rsidR="00CF165F" w:rsidRPr="00C50C12" w:rsidRDefault="00CF165F">
      <w:pPr>
        <w:jc w:val="both"/>
        <w:rPr>
          <w:rFonts w:cs="Arial"/>
          <w:sz w:val="22"/>
          <w:szCs w:val="22"/>
        </w:rPr>
      </w:pPr>
    </w:p>
    <w:p w14:paraId="4537FA95" w14:textId="77777777" w:rsidR="00CF165F" w:rsidRPr="00C50C12" w:rsidRDefault="00CF165F">
      <w:pPr>
        <w:jc w:val="both"/>
        <w:rPr>
          <w:rFonts w:cs="Arial"/>
          <w:sz w:val="22"/>
          <w:szCs w:val="22"/>
        </w:rPr>
      </w:pPr>
      <w:r w:rsidRPr="00C50C12">
        <w:rPr>
          <w:rFonts w:cs="Arial"/>
          <w:sz w:val="22"/>
          <w:szCs w:val="22"/>
        </w:rPr>
        <w:t>(REFORMADA, P. O. 30 DE DICIEMBRE DE 1998)</w:t>
      </w:r>
    </w:p>
    <w:p w14:paraId="0F950D89" w14:textId="77777777" w:rsidR="00CF165F" w:rsidRPr="00C50C12" w:rsidRDefault="00CF165F">
      <w:pPr>
        <w:jc w:val="both"/>
        <w:rPr>
          <w:rFonts w:cs="Arial"/>
          <w:sz w:val="22"/>
          <w:szCs w:val="22"/>
        </w:rPr>
      </w:pPr>
      <w:r w:rsidRPr="00C50C12">
        <w:rPr>
          <w:rFonts w:cs="Arial"/>
          <w:sz w:val="22"/>
          <w:szCs w:val="22"/>
        </w:rPr>
        <w:t>I.- Cubrir el impuesto y los accesorios a su cargo y enterarlo en los términos previstos en el</w:t>
      </w:r>
      <w:r w:rsidR="00BA39BD" w:rsidRPr="00C50C12">
        <w:rPr>
          <w:rFonts w:cs="Arial"/>
          <w:sz w:val="22"/>
          <w:szCs w:val="22"/>
        </w:rPr>
        <w:t xml:space="preserve"> </w:t>
      </w:r>
      <w:r w:rsidRPr="00C50C12">
        <w:rPr>
          <w:rFonts w:cs="Arial"/>
          <w:sz w:val="22"/>
          <w:szCs w:val="22"/>
        </w:rPr>
        <w:t xml:space="preserve">artículo 176, utilizando las formas oficiales aprobadas por la Secretaría de Finanzas y </w:t>
      </w:r>
    </w:p>
    <w:p w14:paraId="6434E75B" w14:textId="77777777" w:rsidR="00CF165F" w:rsidRPr="00C50C12" w:rsidRDefault="00CF165F">
      <w:pPr>
        <w:jc w:val="both"/>
        <w:rPr>
          <w:rFonts w:cs="Arial"/>
          <w:sz w:val="22"/>
          <w:szCs w:val="22"/>
        </w:rPr>
      </w:pPr>
      <w:r w:rsidRPr="00C50C12">
        <w:rPr>
          <w:rFonts w:cs="Arial"/>
          <w:sz w:val="22"/>
          <w:szCs w:val="22"/>
        </w:rPr>
        <w:t>Tesorería General del Estado;</w:t>
      </w:r>
    </w:p>
    <w:p w14:paraId="5C9C7CCD" w14:textId="77777777" w:rsidR="00CF165F" w:rsidRPr="00C50C12" w:rsidRDefault="00CF165F">
      <w:pPr>
        <w:jc w:val="both"/>
        <w:rPr>
          <w:rFonts w:cs="Arial"/>
          <w:sz w:val="22"/>
          <w:szCs w:val="22"/>
        </w:rPr>
      </w:pPr>
    </w:p>
    <w:p w14:paraId="7A6CB024" w14:textId="77777777" w:rsidR="00CF165F" w:rsidRPr="00C50C12" w:rsidRDefault="00CF165F">
      <w:pPr>
        <w:jc w:val="both"/>
        <w:rPr>
          <w:rFonts w:cs="Arial"/>
          <w:sz w:val="22"/>
          <w:szCs w:val="22"/>
        </w:rPr>
      </w:pPr>
      <w:r w:rsidRPr="00C50C12">
        <w:rPr>
          <w:rFonts w:cs="Arial"/>
          <w:sz w:val="22"/>
          <w:szCs w:val="22"/>
        </w:rPr>
        <w:t>(REFORMADA, P. O. 30 DE DICIEMBRE DE 1998)</w:t>
      </w:r>
    </w:p>
    <w:p w14:paraId="36AE55F5" w14:textId="77777777" w:rsidR="00CF165F" w:rsidRPr="00C50C12" w:rsidRDefault="00CF165F">
      <w:pPr>
        <w:jc w:val="both"/>
        <w:rPr>
          <w:rFonts w:cs="Arial"/>
          <w:sz w:val="22"/>
          <w:szCs w:val="22"/>
        </w:rPr>
      </w:pPr>
      <w:r w:rsidRPr="00C50C12">
        <w:rPr>
          <w:rFonts w:cs="Arial"/>
          <w:sz w:val="22"/>
          <w:szCs w:val="22"/>
        </w:rPr>
        <w:lastRenderedPageBreak/>
        <w:t>II.- Trasladar dicho impuesto a las personas que reciban los servicios objeto del mismo.  Se entenderá por traslado del impuesto, el cobro o cargo que el contribuyente debe hacer a dichas personas de un monto equivalente al impuesto establecido en este Capítulo;</w:t>
      </w:r>
    </w:p>
    <w:p w14:paraId="59245BAA" w14:textId="77777777" w:rsidR="00CF165F" w:rsidRPr="00C50C12" w:rsidRDefault="00CF165F">
      <w:pPr>
        <w:jc w:val="both"/>
        <w:rPr>
          <w:rFonts w:cs="Arial"/>
          <w:sz w:val="22"/>
          <w:szCs w:val="22"/>
        </w:rPr>
      </w:pPr>
    </w:p>
    <w:p w14:paraId="62DD636B" w14:textId="77777777" w:rsidR="00CF165F" w:rsidRPr="00C50C12" w:rsidRDefault="00CF165F">
      <w:pPr>
        <w:jc w:val="both"/>
        <w:rPr>
          <w:rFonts w:cs="Arial"/>
          <w:sz w:val="22"/>
          <w:szCs w:val="22"/>
        </w:rPr>
      </w:pPr>
      <w:r w:rsidRPr="00C50C12">
        <w:rPr>
          <w:rFonts w:cs="Arial"/>
          <w:sz w:val="22"/>
          <w:szCs w:val="22"/>
        </w:rPr>
        <w:t>III.- Llevar un registro contable de los servicios que presten, de las contraprestaciones que perciban o se hagan exigibles y de los comprobantes de pago que expidan, mencionados en este Capítulo;</w:t>
      </w:r>
    </w:p>
    <w:p w14:paraId="623BF7D4" w14:textId="77777777" w:rsidR="00CF165F" w:rsidRPr="00C50C12" w:rsidRDefault="00CF165F">
      <w:pPr>
        <w:jc w:val="both"/>
        <w:rPr>
          <w:rFonts w:cs="Arial"/>
          <w:sz w:val="22"/>
          <w:szCs w:val="22"/>
        </w:rPr>
      </w:pPr>
    </w:p>
    <w:p w14:paraId="319F78CD" w14:textId="77777777" w:rsidR="00CF165F" w:rsidRPr="00C50C12" w:rsidRDefault="00CF165F">
      <w:pPr>
        <w:jc w:val="both"/>
        <w:rPr>
          <w:rFonts w:cs="Arial"/>
          <w:sz w:val="22"/>
          <w:szCs w:val="22"/>
        </w:rPr>
      </w:pPr>
      <w:r w:rsidRPr="00C50C12">
        <w:rPr>
          <w:rFonts w:cs="Arial"/>
          <w:sz w:val="22"/>
          <w:szCs w:val="22"/>
        </w:rPr>
        <w:t>(REFORMADA, P. O. 30 DE DICIEMBRE DE 1998)</w:t>
      </w:r>
    </w:p>
    <w:p w14:paraId="4DEA22D1" w14:textId="77777777" w:rsidR="00CF165F" w:rsidRPr="00C50C12" w:rsidRDefault="00CF165F">
      <w:pPr>
        <w:jc w:val="both"/>
        <w:rPr>
          <w:rFonts w:cs="Arial"/>
          <w:sz w:val="22"/>
          <w:szCs w:val="22"/>
        </w:rPr>
      </w:pPr>
      <w:r w:rsidRPr="00C50C12">
        <w:rPr>
          <w:rFonts w:cs="Arial"/>
          <w:sz w:val="22"/>
          <w:szCs w:val="22"/>
        </w:rPr>
        <w:t>IV.- Presentar ante la Secretaría de Finanzas y Tesorería General del Estado su aviso de</w:t>
      </w:r>
      <w:r w:rsidR="005D44C1" w:rsidRPr="00C50C12">
        <w:rPr>
          <w:rFonts w:cs="Arial"/>
          <w:sz w:val="22"/>
          <w:szCs w:val="22"/>
        </w:rPr>
        <w:t xml:space="preserve"> </w:t>
      </w:r>
      <w:r w:rsidRPr="00C50C12">
        <w:rPr>
          <w:rFonts w:cs="Arial"/>
          <w:sz w:val="22"/>
          <w:szCs w:val="22"/>
        </w:rPr>
        <w:t>inscripción, dentro del mes siguiente al día que inicien actividades por las cuales deban efectuar el pago del impuesto. Este aviso se presentará por cada uno de los establecimientos en donde se preste el servicio de hospedaje.</w:t>
      </w:r>
    </w:p>
    <w:p w14:paraId="2A469DAB" w14:textId="77777777" w:rsidR="00CF165F" w:rsidRPr="00C50C12" w:rsidRDefault="00CF165F">
      <w:pPr>
        <w:jc w:val="both"/>
        <w:rPr>
          <w:rFonts w:cs="Arial"/>
          <w:sz w:val="22"/>
          <w:szCs w:val="22"/>
        </w:rPr>
      </w:pPr>
    </w:p>
    <w:p w14:paraId="721B789E" w14:textId="77777777" w:rsidR="00CF165F" w:rsidRPr="00C50C12" w:rsidRDefault="00CF165F">
      <w:pPr>
        <w:jc w:val="both"/>
        <w:rPr>
          <w:rFonts w:cs="Arial"/>
          <w:sz w:val="22"/>
          <w:szCs w:val="22"/>
        </w:rPr>
      </w:pPr>
      <w:r w:rsidRPr="00C50C12">
        <w:rPr>
          <w:rFonts w:cs="Arial"/>
          <w:sz w:val="22"/>
          <w:szCs w:val="22"/>
        </w:rPr>
        <w:t>V.- Presentar ante las mismas autoridades y dentro del plazo que señala la fracción anterior, los avisos de cambio de nombre, denominación o razón social, cambio de domicilio, traslado, traspaso o suspensión de actividades;</w:t>
      </w:r>
    </w:p>
    <w:p w14:paraId="22EF3AE3" w14:textId="77777777" w:rsidR="00CF165F" w:rsidRPr="00C50C12" w:rsidRDefault="00CF165F">
      <w:pPr>
        <w:jc w:val="both"/>
        <w:rPr>
          <w:rFonts w:cs="Arial"/>
          <w:sz w:val="22"/>
          <w:szCs w:val="22"/>
        </w:rPr>
      </w:pPr>
    </w:p>
    <w:p w14:paraId="4EB2E91C" w14:textId="77777777" w:rsidR="00CF165F" w:rsidRPr="00C50C12" w:rsidRDefault="00CF165F">
      <w:pPr>
        <w:jc w:val="both"/>
        <w:rPr>
          <w:rFonts w:cs="Arial"/>
          <w:sz w:val="22"/>
          <w:szCs w:val="22"/>
        </w:rPr>
      </w:pPr>
      <w:r w:rsidRPr="00C50C12">
        <w:rPr>
          <w:rFonts w:cs="Arial"/>
          <w:sz w:val="22"/>
          <w:szCs w:val="22"/>
        </w:rPr>
        <w:t>VI.- Presentar los avisos, datos, documentos e informes que les soliciten las autoridades fiscales en relación con este impuesto, dentro de los plazos y en los lugares señalados al efecto;</w:t>
      </w:r>
    </w:p>
    <w:p w14:paraId="40A5BE6C" w14:textId="77777777" w:rsidR="00CF165F" w:rsidRPr="00C50C12" w:rsidRDefault="00CF165F">
      <w:pPr>
        <w:jc w:val="both"/>
        <w:rPr>
          <w:rFonts w:cs="Arial"/>
          <w:sz w:val="22"/>
          <w:szCs w:val="22"/>
        </w:rPr>
      </w:pPr>
    </w:p>
    <w:p w14:paraId="31871A9D" w14:textId="77777777" w:rsidR="00CF165F" w:rsidRPr="00C50C12" w:rsidRDefault="00CF165F">
      <w:pPr>
        <w:jc w:val="both"/>
        <w:rPr>
          <w:rFonts w:cs="Arial"/>
          <w:sz w:val="22"/>
          <w:szCs w:val="22"/>
        </w:rPr>
      </w:pPr>
      <w:r w:rsidRPr="00C50C12">
        <w:rPr>
          <w:rFonts w:cs="Arial"/>
          <w:sz w:val="22"/>
          <w:szCs w:val="22"/>
        </w:rPr>
        <w:t>(REFORMADA, P. O. 30 DE DICIEMBRE DE 1998)</w:t>
      </w:r>
    </w:p>
    <w:p w14:paraId="2714C9A9" w14:textId="77777777" w:rsidR="00CF165F" w:rsidRPr="00C50C12" w:rsidRDefault="00CF165F">
      <w:pPr>
        <w:jc w:val="both"/>
        <w:rPr>
          <w:rFonts w:cs="Arial"/>
          <w:sz w:val="22"/>
          <w:szCs w:val="22"/>
        </w:rPr>
      </w:pPr>
      <w:r w:rsidRPr="00C50C12">
        <w:rPr>
          <w:rFonts w:cs="Arial"/>
          <w:sz w:val="22"/>
          <w:szCs w:val="22"/>
        </w:rPr>
        <w:t>VII.- Presentar declaración mensual de los pagos que les corresponda efectuar.  Esta obligación subsistirá aun cuando no se hayan realizado actividades gravadas o no hubiese cantidad alguna a enterar o cubrir, excepto cuando el contribuyente  presente el aviso de suspensión respectivo.</w:t>
      </w:r>
    </w:p>
    <w:p w14:paraId="63891CF4" w14:textId="77777777" w:rsidR="00CF165F" w:rsidRPr="00C50C12" w:rsidRDefault="00CF165F">
      <w:pPr>
        <w:jc w:val="both"/>
        <w:rPr>
          <w:rFonts w:cs="Arial"/>
          <w:sz w:val="22"/>
          <w:szCs w:val="22"/>
        </w:rPr>
      </w:pPr>
    </w:p>
    <w:p w14:paraId="1E289E33" w14:textId="77777777" w:rsidR="00CF165F" w:rsidRPr="00C50C12" w:rsidRDefault="00CF165F">
      <w:pPr>
        <w:jc w:val="both"/>
        <w:rPr>
          <w:rFonts w:cs="Arial"/>
          <w:sz w:val="22"/>
          <w:szCs w:val="22"/>
        </w:rPr>
      </w:pPr>
      <w:r w:rsidRPr="00C50C12">
        <w:rPr>
          <w:rFonts w:cs="Arial"/>
          <w:sz w:val="22"/>
          <w:szCs w:val="22"/>
        </w:rPr>
        <w:t>(REFORMADO, P. O. 30 DE DICIEMBRE DE 1998)</w:t>
      </w:r>
    </w:p>
    <w:p w14:paraId="1749D10A" w14:textId="77777777" w:rsidR="00CF165F" w:rsidRPr="00C50C12" w:rsidRDefault="00CF165F">
      <w:pPr>
        <w:jc w:val="both"/>
        <w:rPr>
          <w:rFonts w:cs="Arial"/>
          <w:sz w:val="22"/>
          <w:szCs w:val="22"/>
        </w:rPr>
      </w:pPr>
      <w:r w:rsidRPr="00C50C12">
        <w:rPr>
          <w:rFonts w:cs="Arial"/>
          <w:sz w:val="22"/>
          <w:szCs w:val="22"/>
        </w:rPr>
        <w:t>ARTICULO 178.- El contribuyente trasladará el impuesto en forma expresa y por separado, en los comprobantes de pago que expida a las personas que reciban los servicios.</w:t>
      </w:r>
    </w:p>
    <w:p w14:paraId="05E51D31" w14:textId="77777777" w:rsidR="00CF165F" w:rsidRPr="00C50C12" w:rsidRDefault="00CF165F">
      <w:pPr>
        <w:jc w:val="both"/>
        <w:rPr>
          <w:rFonts w:cs="Arial"/>
          <w:sz w:val="22"/>
          <w:szCs w:val="22"/>
        </w:rPr>
      </w:pPr>
    </w:p>
    <w:p w14:paraId="419D88E3" w14:textId="77777777" w:rsidR="00CF165F" w:rsidRPr="00C50C12" w:rsidRDefault="00CF165F">
      <w:pPr>
        <w:jc w:val="both"/>
        <w:rPr>
          <w:rFonts w:cs="Arial"/>
          <w:sz w:val="22"/>
          <w:szCs w:val="22"/>
        </w:rPr>
      </w:pPr>
      <w:r w:rsidRPr="00C50C12">
        <w:rPr>
          <w:rFonts w:cs="Arial"/>
          <w:sz w:val="22"/>
          <w:szCs w:val="22"/>
        </w:rPr>
        <w:t>La obligación a cargo de los contribuyentes de enterar el impuesto por las erogaciones correspondientes al objeto de este impuesto, subsistirá aun cuando no hubiesen efectuado el traslado del mismo.</w:t>
      </w:r>
    </w:p>
    <w:p w14:paraId="53994D1F" w14:textId="77777777" w:rsidR="00CF165F" w:rsidRPr="00C50C12" w:rsidRDefault="00CF165F">
      <w:pPr>
        <w:jc w:val="both"/>
        <w:rPr>
          <w:rFonts w:cs="Arial"/>
          <w:sz w:val="22"/>
          <w:szCs w:val="22"/>
        </w:rPr>
      </w:pPr>
    </w:p>
    <w:p w14:paraId="3B30843D" w14:textId="77777777" w:rsidR="00CF165F" w:rsidRPr="00C50C12" w:rsidRDefault="00CF165F">
      <w:pPr>
        <w:jc w:val="both"/>
        <w:rPr>
          <w:rFonts w:cs="Arial"/>
          <w:sz w:val="22"/>
          <w:szCs w:val="22"/>
        </w:rPr>
      </w:pPr>
      <w:r w:rsidRPr="00C50C12">
        <w:rPr>
          <w:rFonts w:cs="Arial"/>
          <w:sz w:val="22"/>
          <w:szCs w:val="22"/>
        </w:rPr>
        <w:t>(REFORMADO, P. O. 30 DE DICIEMBRE DE 1998)</w:t>
      </w:r>
    </w:p>
    <w:p w14:paraId="4F4DFA2A" w14:textId="77777777" w:rsidR="00CF165F" w:rsidRPr="00C50C12" w:rsidRDefault="00CF165F">
      <w:pPr>
        <w:jc w:val="both"/>
        <w:rPr>
          <w:rFonts w:cs="Arial"/>
          <w:sz w:val="22"/>
          <w:szCs w:val="22"/>
        </w:rPr>
      </w:pPr>
      <w:r w:rsidRPr="00C50C12">
        <w:rPr>
          <w:rFonts w:cs="Arial"/>
          <w:sz w:val="22"/>
          <w:szCs w:val="22"/>
        </w:rPr>
        <w:t>ARTICULO 179.- No se pagará el impuesto tratándose de la prestación de servicios de hospedaje y asistencia a estudiantes, realizadas por Instituciones Educativas, Asociaciones Religiosas o en domicilios familiares.</w:t>
      </w:r>
    </w:p>
    <w:p w14:paraId="7D830D92" w14:textId="77777777" w:rsidR="00CF165F" w:rsidRPr="00C50C12" w:rsidRDefault="00CF165F">
      <w:pPr>
        <w:jc w:val="both"/>
        <w:rPr>
          <w:rFonts w:cs="Arial"/>
          <w:sz w:val="22"/>
          <w:szCs w:val="22"/>
        </w:rPr>
      </w:pPr>
    </w:p>
    <w:p w14:paraId="27ACA4F5" w14:textId="77777777" w:rsidR="00CF165F" w:rsidRPr="00C50C12" w:rsidRDefault="00CF165F">
      <w:pPr>
        <w:jc w:val="both"/>
        <w:rPr>
          <w:rFonts w:cs="Arial"/>
          <w:sz w:val="22"/>
          <w:szCs w:val="22"/>
        </w:rPr>
      </w:pPr>
    </w:p>
    <w:p w14:paraId="25411BDA" w14:textId="77777777" w:rsidR="00CF165F" w:rsidRPr="00C50C12" w:rsidRDefault="00CF165F">
      <w:pPr>
        <w:jc w:val="both"/>
        <w:rPr>
          <w:rFonts w:cs="Arial"/>
          <w:sz w:val="22"/>
          <w:szCs w:val="22"/>
        </w:rPr>
      </w:pPr>
      <w:r w:rsidRPr="00C50C12">
        <w:rPr>
          <w:rFonts w:cs="Arial"/>
          <w:sz w:val="22"/>
          <w:szCs w:val="22"/>
        </w:rPr>
        <w:t>ARTICULO 180.- (DEROGADO, P.O. 28 DE DICIEMBRE DE 1979)</w:t>
      </w:r>
    </w:p>
    <w:p w14:paraId="4DD653A9" w14:textId="77777777" w:rsidR="00CF165F" w:rsidRPr="00C50C12" w:rsidRDefault="00CF165F">
      <w:pPr>
        <w:jc w:val="both"/>
        <w:rPr>
          <w:rFonts w:cs="Arial"/>
          <w:sz w:val="22"/>
          <w:szCs w:val="22"/>
        </w:rPr>
      </w:pPr>
    </w:p>
    <w:p w14:paraId="32544F97" w14:textId="77777777" w:rsidR="00CF165F" w:rsidRPr="00C50C12" w:rsidRDefault="00CF165F">
      <w:pPr>
        <w:jc w:val="both"/>
        <w:rPr>
          <w:rFonts w:cs="Arial"/>
          <w:sz w:val="22"/>
          <w:szCs w:val="22"/>
        </w:rPr>
      </w:pPr>
      <w:r w:rsidRPr="00C50C12">
        <w:rPr>
          <w:rFonts w:cs="Arial"/>
          <w:sz w:val="22"/>
          <w:szCs w:val="22"/>
        </w:rPr>
        <w:t>ARTICULO 181.- (DEROGADO, P.O. 28 DE DICIEMBRE DE 1979)</w:t>
      </w:r>
    </w:p>
    <w:p w14:paraId="677E1B7C" w14:textId="77777777" w:rsidR="00CF165F" w:rsidRPr="00C50C12" w:rsidRDefault="00CF165F">
      <w:pPr>
        <w:jc w:val="both"/>
        <w:rPr>
          <w:rFonts w:cs="Arial"/>
          <w:sz w:val="22"/>
          <w:szCs w:val="22"/>
        </w:rPr>
      </w:pPr>
    </w:p>
    <w:p w14:paraId="6BF156C2" w14:textId="77777777" w:rsidR="00CF165F" w:rsidRPr="00C50C12" w:rsidRDefault="00CF165F">
      <w:pPr>
        <w:jc w:val="both"/>
        <w:rPr>
          <w:rFonts w:cs="Arial"/>
          <w:sz w:val="22"/>
          <w:szCs w:val="22"/>
        </w:rPr>
      </w:pPr>
      <w:r w:rsidRPr="00C50C12">
        <w:rPr>
          <w:rFonts w:cs="Arial"/>
          <w:sz w:val="22"/>
          <w:szCs w:val="22"/>
        </w:rPr>
        <w:t>ARTICULO 182..- (DEROGADO, P.O. 28 DE DICIEMBRE DE 1979)</w:t>
      </w:r>
    </w:p>
    <w:p w14:paraId="249A5434" w14:textId="77777777" w:rsidR="00CF165F" w:rsidRPr="00C50C12" w:rsidRDefault="00CF165F">
      <w:pPr>
        <w:jc w:val="both"/>
        <w:rPr>
          <w:rFonts w:cs="Arial"/>
          <w:sz w:val="22"/>
          <w:szCs w:val="22"/>
        </w:rPr>
      </w:pPr>
    </w:p>
    <w:p w14:paraId="4F9D0EF4" w14:textId="77777777" w:rsidR="00CF165F" w:rsidRPr="00C50C12" w:rsidRDefault="00CF165F">
      <w:pPr>
        <w:jc w:val="both"/>
        <w:rPr>
          <w:rFonts w:cs="Arial"/>
          <w:sz w:val="22"/>
          <w:szCs w:val="22"/>
        </w:rPr>
      </w:pPr>
      <w:r w:rsidRPr="00C50C12">
        <w:rPr>
          <w:rFonts w:cs="Arial"/>
          <w:sz w:val="22"/>
          <w:szCs w:val="22"/>
        </w:rPr>
        <w:t>ARTICULO 183.- (DEROGADO, P.O. 28 DE DICIEMBRE DE 1979)</w:t>
      </w:r>
    </w:p>
    <w:p w14:paraId="57538C18" w14:textId="77777777" w:rsidR="00CF165F" w:rsidRPr="00C50C12" w:rsidRDefault="00CF165F">
      <w:pPr>
        <w:jc w:val="both"/>
        <w:rPr>
          <w:rFonts w:cs="Arial"/>
          <w:sz w:val="22"/>
          <w:szCs w:val="22"/>
        </w:rPr>
      </w:pPr>
    </w:p>
    <w:p w14:paraId="3B324C4F" w14:textId="77777777" w:rsidR="00CF165F" w:rsidRPr="00C50C12" w:rsidRDefault="00CF165F">
      <w:pPr>
        <w:jc w:val="both"/>
        <w:rPr>
          <w:rFonts w:cs="Arial"/>
          <w:sz w:val="22"/>
          <w:szCs w:val="22"/>
        </w:rPr>
      </w:pPr>
      <w:r w:rsidRPr="00C50C12">
        <w:rPr>
          <w:rFonts w:cs="Arial"/>
          <w:sz w:val="22"/>
          <w:szCs w:val="22"/>
        </w:rPr>
        <w:t>ARTICULO 184.- (DEROGADO, P.O. 28 DE DICIEMBRE DE 1979)</w:t>
      </w:r>
    </w:p>
    <w:p w14:paraId="13A65981" w14:textId="77777777" w:rsidR="00CF165F" w:rsidRPr="00C50C12" w:rsidRDefault="00CF165F">
      <w:pPr>
        <w:jc w:val="both"/>
        <w:rPr>
          <w:rFonts w:cs="Arial"/>
          <w:sz w:val="22"/>
          <w:szCs w:val="22"/>
        </w:rPr>
      </w:pPr>
    </w:p>
    <w:p w14:paraId="6FC4656E" w14:textId="77777777" w:rsidR="00CF165F" w:rsidRPr="00C50C12" w:rsidRDefault="00CF165F">
      <w:pPr>
        <w:jc w:val="both"/>
        <w:rPr>
          <w:rFonts w:cs="Arial"/>
          <w:sz w:val="22"/>
          <w:szCs w:val="22"/>
        </w:rPr>
      </w:pPr>
      <w:r w:rsidRPr="00C50C12">
        <w:rPr>
          <w:rFonts w:cs="Arial"/>
          <w:sz w:val="22"/>
          <w:szCs w:val="22"/>
        </w:rPr>
        <w:t>ARTICULO 185.- (DEROGADO, P.O. 28 DE DICIEMBRE DE 1979)</w:t>
      </w:r>
    </w:p>
    <w:p w14:paraId="5C74164F" w14:textId="77777777" w:rsidR="00CF165F" w:rsidRPr="00C50C12" w:rsidRDefault="00CF165F">
      <w:pPr>
        <w:jc w:val="both"/>
        <w:rPr>
          <w:rFonts w:cs="Arial"/>
          <w:sz w:val="22"/>
          <w:szCs w:val="22"/>
        </w:rPr>
      </w:pPr>
    </w:p>
    <w:p w14:paraId="6C88BD86" w14:textId="77777777" w:rsidR="00CF165F" w:rsidRPr="00C50C12" w:rsidRDefault="00CF165F">
      <w:pPr>
        <w:jc w:val="both"/>
        <w:rPr>
          <w:rFonts w:cs="Arial"/>
          <w:sz w:val="22"/>
          <w:szCs w:val="22"/>
        </w:rPr>
      </w:pPr>
      <w:r w:rsidRPr="00C50C12">
        <w:rPr>
          <w:rFonts w:cs="Arial"/>
          <w:sz w:val="22"/>
          <w:szCs w:val="22"/>
        </w:rPr>
        <w:t>ARTICULO 186.- (DEROGADO, P.O. 28 DE DICIEMBRE DE 1979)</w:t>
      </w:r>
    </w:p>
    <w:p w14:paraId="54DB9BF0" w14:textId="77777777" w:rsidR="00CF165F" w:rsidRPr="00C50C12" w:rsidRDefault="00CF165F">
      <w:pPr>
        <w:jc w:val="both"/>
        <w:rPr>
          <w:rFonts w:cs="Arial"/>
          <w:sz w:val="22"/>
          <w:szCs w:val="22"/>
        </w:rPr>
      </w:pPr>
    </w:p>
    <w:p w14:paraId="07FA3383" w14:textId="77777777" w:rsidR="00CF165F" w:rsidRPr="00C50C12" w:rsidRDefault="00CF165F">
      <w:pPr>
        <w:jc w:val="both"/>
        <w:rPr>
          <w:rFonts w:cs="Arial"/>
          <w:sz w:val="22"/>
          <w:szCs w:val="22"/>
        </w:rPr>
      </w:pPr>
      <w:r w:rsidRPr="00C50C12">
        <w:rPr>
          <w:rFonts w:cs="Arial"/>
          <w:sz w:val="22"/>
          <w:szCs w:val="22"/>
        </w:rPr>
        <w:t>ARTICULO 187.-(DEROGADO, P.O. 30 DE DICIEMBRE DE 1983)</w:t>
      </w:r>
    </w:p>
    <w:p w14:paraId="2496DC98" w14:textId="77777777" w:rsidR="00CF165F" w:rsidRPr="00C50C12" w:rsidRDefault="00CF165F">
      <w:pPr>
        <w:jc w:val="both"/>
        <w:rPr>
          <w:rFonts w:cs="Arial"/>
          <w:sz w:val="22"/>
          <w:szCs w:val="22"/>
        </w:rPr>
      </w:pPr>
    </w:p>
    <w:p w14:paraId="4A9968F1" w14:textId="77777777" w:rsidR="00CF165F" w:rsidRPr="00C50C12" w:rsidRDefault="00CF165F">
      <w:pPr>
        <w:jc w:val="both"/>
        <w:rPr>
          <w:rFonts w:cs="Arial"/>
          <w:sz w:val="22"/>
          <w:szCs w:val="22"/>
        </w:rPr>
      </w:pPr>
      <w:r w:rsidRPr="00C50C12">
        <w:rPr>
          <w:rFonts w:cs="Arial"/>
          <w:sz w:val="22"/>
          <w:szCs w:val="22"/>
        </w:rPr>
        <w:t>ARTICULO 188.-(DEROGADO, P.O. 30 DE DICIEMBRE DE 1983)</w:t>
      </w:r>
    </w:p>
    <w:p w14:paraId="7A5BC874" w14:textId="77777777" w:rsidR="00CF165F" w:rsidRPr="00C50C12" w:rsidRDefault="00CF165F">
      <w:pPr>
        <w:jc w:val="both"/>
        <w:rPr>
          <w:rFonts w:cs="Arial"/>
          <w:sz w:val="22"/>
          <w:szCs w:val="22"/>
        </w:rPr>
      </w:pPr>
    </w:p>
    <w:p w14:paraId="2E26015A" w14:textId="77777777" w:rsidR="00CF165F" w:rsidRPr="00C50C12" w:rsidRDefault="00CF165F">
      <w:pPr>
        <w:jc w:val="both"/>
        <w:rPr>
          <w:rFonts w:cs="Arial"/>
          <w:sz w:val="22"/>
          <w:szCs w:val="22"/>
        </w:rPr>
      </w:pPr>
      <w:r w:rsidRPr="00C50C12">
        <w:rPr>
          <w:rFonts w:cs="Arial"/>
          <w:sz w:val="22"/>
          <w:szCs w:val="22"/>
        </w:rPr>
        <w:t>ARTICULO 189.- (DEROGADO, P.O. 30 DE DICIEMBRE DE 1983)</w:t>
      </w:r>
    </w:p>
    <w:p w14:paraId="030EB33D" w14:textId="77777777" w:rsidR="00CF165F" w:rsidRPr="00C50C12" w:rsidRDefault="00CF165F">
      <w:pPr>
        <w:jc w:val="both"/>
        <w:rPr>
          <w:rFonts w:cs="Arial"/>
          <w:sz w:val="22"/>
          <w:szCs w:val="22"/>
        </w:rPr>
      </w:pPr>
    </w:p>
    <w:p w14:paraId="65FEE0F5" w14:textId="77777777" w:rsidR="00CF165F" w:rsidRPr="00C50C12" w:rsidRDefault="00CF165F">
      <w:pPr>
        <w:jc w:val="both"/>
        <w:rPr>
          <w:rFonts w:cs="Arial"/>
          <w:sz w:val="22"/>
          <w:szCs w:val="22"/>
        </w:rPr>
      </w:pPr>
      <w:r w:rsidRPr="00C50C12">
        <w:rPr>
          <w:rFonts w:cs="Arial"/>
          <w:sz w:val="22"/>
          <w:szCs w:val="22"/>
        </w:rPr>
        <w:t>ARTICULO 190.- (DEROGADO, P.O. 30 DE DICIEMBRE DE 1983)</w:t>
      </w:r>
    </w:p>
    <w:p w14:paraId="7E0900E0" w14:textId="77777777" w:rsidR="00CF165F" w:rsidRPr="00C50C12" w:rsidRDefault="00CF165F">
      <w:pPr>
        <w:jc w:val="both"/>
        <w:rPr>
          <w:rFonts w:cs="Arial"/>
          <w:sz w:val="22"/>
          <w:szCs w:val="22"/>
        </w:rPr>
      </w:pPr>
    </w:p>
    <w:p w14:paraId="3A739B78" w14:textId="77777777" w:rsidR="00CF165F" w:rsidRPr="00C50C12" w:rsidRDefault="00CF165F">
      <w:pPr>
        <w:jc w:val="both"/>
        <w:rPr>
          <w:rFonts w:cs="Arial"/>
          <w:sz w:val="22"/>
          <w:szCs w:val="22"/>
        </w:rPr>
      </w:pPr>
      <w:r w:rsidRPr="00C50C12">
        <w:rPr>
          <w:rFonts w:cs="Arial"/>
          <w:sz w:val="22"/>
          <w:szCs w:val="22"/>
        </w:rPr>
        <w:t>ARTICULO 191.-  (DEROGADO, P.O. 30 DE DICIEMBRE DE 1983)</w:t>
      </w:r>
    </w:p>
    <w:p w14:paraId="00201B72" w14:textId="77777777" w:rsidR="00CF165F" w:rsidRPr="00C50C12" w:rsidRDefault="00CF165F">
      <w:pPr>
        <w:jc w:val="both"/>
        <w:rPr>
          <w:rFonts w:cs="Arial"/>
          <w:sz w:val="22"/>
          <w:szCs w:val="22"/>
        </w:rPr>
      </w:pPr>
    </w:p>
    <w:p w14:paraId="6AC99783" w14:textId="77777777" w:rsidR="00CF165F" w:rsidRPr="00C50C12" w:rsidRDefault="00CF165F">
      <w:pPr>
        <w:jc w:val="both"/>
        <w:rPr>
          <w:rFonts w:cs="Arial"/>
          <w:sz w:val="22"/>
          <w:szCs w:val="22"/>
        </w:rPr>
      </w:pPr>
      <w:r w:rsidRPr="00C50C12">
        <w:rPr>
          <w:rFonts w:cs="Arial"/>
          <w:sz w:val="22"/>
          <w:szCs w:val="22"/>
        </w:rPr>
        <w:t>ARTICULO 192.- (DEROGADO, P.O. 30 DE DICIEMBRE DE 1983)</w:t>
      </w:r>
    </w:p>
    <w:p w14:paraId="52C67826" w14:textId="77777777" w:rsidR="00CF165F" w:rsidRPr="00C50C12" w:rsidRDefault="00CF165F">
      <w:pPr>
        <w:jc w:val="both"/>
        <w:rPr>
          <w:rFonts w:cs="Arial"/>
          <w:sz w:val="22"/>
          <w:szCs w:val="22"/>
        </w:rPr>
      </w:pPr>
    </w:p>
    <w:p w14:paraId="22FC1FE6" w14:textId="77777777" w:rsidR="00CF165F" w:rsidRPr="00C50C12" w:rsidRDefault="00CF165F">
      <w:pPr>
        <w:jc w:val="both"/>
        <w:rPr>
          <w:rFonts w:cs="Arial"/>
          <w:sz w:val="22"/>
          <w:szCs w:val="22"/>
        </w:rPr>
      </w:pPr>
      <w:r w:rsidRPr="00C50C12">
        <w:rPr>
          <w:rFonts w:cs="Arial"/>
          <w:sz w:val="22"/>
          <w:szCs w:val="22"/>
        </w:rPr>
        <w:t>ARTICULO 193.- (DEROGADO, P.O. 30 DE DICIEMBRE DE 1983)</w:t>
      </w:r>
    </w:p>
    <w:p w14:paraId="3D608914" w14:textId="77777777" w:rsidR="00CF165F" w:rsidRPr="00C50C12" w:rsidRDefault="00CF165F">
      <w:pPr>
        <w:jc w:val="both"/>
        <w:rPr>
          <w:rFonts w:cs="Arial"/>
          <w:sz w:val="22"/>
          <w:szCs w:val="22"/>
        </w:rPr>
      </w:pPr>
    </w:p>
    <w:p w14:paraId="3B77ABE4" w14:textId="77777777" w:rsidR="00CF165F" w:rsidRPr="00C50C12" w:rsidRDefault="00CF165F">
      <w:pPr>
        <w:jc w:val="both"/>
        <w:rPr>
          <w:rFonts w:cs="Arial"/>
          <w:sz w:val="22"/>
          <w:szCs w:val="22"/>
        </w:rPr>
      </w:pPr>
      <w:r w:rsidRPr="00C50C12">
        <w:rPr>
          <w:rFonts w:cs="Arial"/>
          <w:sz w:val="22"/>
          <w:szCs w:val="22"/>
        </w:rPr>
        <w:t>ARTICULO 194.- (DEROGADO, P.O. 30 DE DICIEMBRE DE 1983)</w:t>
      </w:r>
    </w:p>
    <w:p w14:paraId="790A2BAE" w14:textId="77777777" w:rsidR="00CF165F" w:rsidRPr="00C50C12" w:rsidRDefault="00CF165F">
      <w:pPr>
        <w:jc w:val="both"/>
        <w:rPr>
          <w:rFonts w:cs="Arial"/>
          <w:sz w:val="22"/>
          <w:szCs w:val="22"/>
        </w:rPr>
      </w:pPr>
    </w:p>
    <w:p w14:paraId="163ABAF5" w14:textId="77777777" w:rsidR="00CF165F" w:rsidRPr="00C50C12" w:rsidRDefault="00CF165F">
      <w:pPr>
        <w:jc w:val="both"/>
        <w:rPr>
          <w:rFonts w:cs="Arial"/>
          <w:sz w:val="22"/>
          <w:szCs w:val="22"/>
        </w:rPr>
      </w:pPr>
      <w:r w:rsidRPr="00C50C12">
        <w:rPr>
          <w:rFonts w:cs="Arial"/>
          <w:sz w:val="22"/>
          <w:szCs w:val="22"/>
        </w:rPr>
        <w:t>ARTICULO 195.- (DEROGADO, P.O. 30 DE DICIEMBRE DE 1983)</w:t>
      </w:r>
    </w:p>
    <w:p w14:paraId="66230F82" w14:textId="77777777" w:rsidR="00CF165F" w:rsidRPr="00C50C12" w:rsidRDefault="00CF165F">
      <w:pPr>
        <w:jc w:val="both"/>
        <w:rPr>
          <w:rFonts w:cs="Arial"/>
          <w:sz w:val="22"/>
          <w:szCs w:val="22"/>
        </w:rPr>
      </w:pPr>
    </w:p>
    <w:p w14:paraId="6A16EB81" w14:textId="77777777" w:rsidR="00CF165F" w:rsidRPr="00C50C12" w:rsidRDefault="00CF165F">
      <w:pPr>
        <w:jc w:val="both"/>
        <w:rPr>
          <w:rFonts w:cs="Arial"/>
          <w:sz w:val="22"/>
          <w:szCs w:val="22"/>
        </w:rPr>
      </w:pPr>
      <w:r w:rsidRPr="00C50C12">
        <w:rPr>
          <w:rFonts w:cs="Arial"/>
          <w:sz w:val="22"/>
          <w:szCs w:val="22"/>
        </w:rPr>
        <w:t>ARTICULO 196.-(DEROGADO, P.O. 30 DE DICIEMBRE DE 1983)</w:t>
      </w:r>
    </w:p>
    <w:p w14:paraId="0C55A8AE" w14:textId="77777777" w:rsidR="00CF165F" w:rsidRPr="00C50C12" w:rsidRDefault="00CF165F">
      <w:pPr>
        <w:jc w:val="both"/>
        <w:rPr>
          <w:rFonts w:cs="Arial"/>
          <w:sz w:val="22"/>
          <w:szCs w:val="22"/>
        </w:rPr>
      </w:pPr>
    </w:p>
    <w:p w14:paraId="4D34D581" w14:textId="77777777" w:rsidR="00CF165F" w:rsidRPr="00C50C12" w:rsidRDefault="00CF165F">
      <w:pPr>
        <w:jc w:val="both"/>
        <w:rPr>
          <w:rFonts w:cs="Arial"/>
          <w:sz w:val="22"/>
          <w:szCs w:val="22"/>
        </w:rPr>
      </w:pPr>
      <w:r w:rsidRPr="00C50C12">
        <w:rPr>
          <w:rFonts w:cs="Arial"/>
          <w:sz w:val="22"/>
          <w:szCs w:val="22"/>
        </w:rPr>
        <w:t>ARTICULO 197.- (DEROGADO, P.O. 30 DE DICIEMBRE DE 1983)</w:t>
      </w:r>
    </w:p>
    <w:p w14:paraId="7EEF9BD6" w14:textId="77777777" w:rsidR="00CF165F" w:rsidRPr="00C50C12" w:rsidRDefault="00CF165F">
      <w:pPr>
        <w:jc w:val="both"/>
        <w:rPr>
          <w:rFonts w:cs="Arial"/>
          <w:sz w:val="22"/>
          <w:szCs w:val="22"/>
        </w:rPr>
      </w:pPr>
    </w:p>
    <w:p w14:paraId="493A691D" w14:textId="77777777" w:rsidR="00CF165F" w:rsidRPr="00C50C12" w:rsidRDefault="00CF165F">
      <w:pPr>
        <w:jc w:val="both"/>
        <w:rPr>
          <w:rFonts w:cs="Arial"/>
          <w:sz w:val="22"/>
          <w:szCs w:val="22"/>
        </w:rPr>
      </w:pPr>
      <w:r w:rsidRPr="00C50C12">
        <w:rPr>
          <w:rFonts w:cs="Arial"/>
          <w:sz w:val="22"/>
          <w:szCs w:val="22"/>
        </w:rPr>
        <w:t>ARTICULO 198.- (DEROGADO, P.O. 30 DE DICIEMBRE DE 1983)</w:t>
      </w:r>
    </w:p>
    <w:p w14:paraId="60DF477D" w14:textId="77777777" w:rsidR="00CF165F" w:rsidRPr="00C50C12" w:rsidRDefault="00CF165F">
      <w:pPr>
        <w:jc w:val="both"/>
        <w:rPr>
          <w:rFonts w:cs="Arial"/>
          <w:sz w:val="22"/>
          <w:szCs w:val="22"/>
        </w:rPr>
      </w:pPr>
    </w:p>
    <w:p w14:paraId="70C66AF6" w14:textId="77777777" w:rsidR="00CF165F" w:rsidRPr="00C50C12" w:rsidRDefault="00CF165F">
      <w:pPr>
        <w:jc w:val="both"/>
        <w:rPr>
          <w:rFonts w:cs="Arial"/>
          <w:sz w:val="22"/>
          <w:szCs w:val="22"/>
        </w:rPr>
      </w:pPr>
      <w:r w:rsidRPr="00C50C12">
        <w:rPr>
          <w:rFonts w:cs="Arial"/>
          <w:sz w:val="22"/>
          <w:szCs w:val="22"/>
        </w:rPr>
        <w:t>ARTICULO 199.- (DEROGADO, P.O. 30 DE DICIEMBRE DE 1983)</w:t>
      </w:r>
    </w:p>
    <w:p w14:paraId="0702566F" w14:textId="77777777" w:rsidR="00CF165F" w:rsidRPr="00C50C12" w:rsidRDefault="00CF165F">
      <w:pPr>
        <w:jc w:val="both"/>
        <w:rPr>
          <w:rFonts w:cs="Arial"/>
          <w:sz w:val="22"/>
          <w:szCs w:val="22"/>
        </w:rPr>
      </w:pPr>
    </w:p>
    <w:p w14:paraId="7FBA858F" w14:textId="77777777" w:rsidR="00CF165F" w:rsidRPr="00C50C12" w:rsidRDefault="00CF165F">
      <w:pPr>
        <w:jc w:val="both"/>
        <w:rPr>
          <w:rFonts w:cs="Arial"/>
          <w:sz w:val="22"/>
          <w:szCs w:val="22"/>
        </w:rPr>
      </w:pPr>
      <w:r w:rsidRPr="00C50C12">
        <w:rPr>
          <w:rFonts w:cs="Arial"/>
          <w:sz w:val="22"/>
          <w:szCs w:val="22"/>
        </w:rPr>
        <w:t>ARTICULO 200.-  (DEROGADO, P.O. 30 DE DICIEMBRE DE 1983)</w:t>
      </w:r>
    </w:p>
    <w:p w14:paraId="31A2C9B8" w14:textId="77777777" w:rsidR="00CF165F" w:rsidRPr="00C50C12" w:rsidRDefault="00CF165F">
      <w:pPr>
        <w:jc w:val="both"/>
        <w:rPr>
          <w:rFonts w:cs="Arial"/>
          <w:sz w:val="22"/>
          <w:szCs w:val="22"/>
        </w:rPr>
      </w:pPr>
    </w:p>
    <w:p w14:paraId="4D215A9B" w14:textId="77777777" w:rsidR="00CF165F" w:rsidRPr="00C50C12" w:rsidRDefault="00CF165F">
      <w:pPr>
        <w:jc w:val="both"/>
        <w:rPr>
          <w:rFonts w:cs="Arial"/>
          <w:sz w:val="22"/>
          <w:szCs w:val="22"/>
        </w:rPr>
      </w:pPr>
      <w:r w:rsidRPr="00C50C12">
        <w:rPr>
          <w:rFonts w:cs="Arial"/>
          <w:sz w:val="22"/>
          <w:szCs w:val="22"/>
        </w:rPr>
        <w:t>ARTICULO 201.- (DEROGADO, P.O. 30 DE DICIEMBRE DE 1983)</w:t>
      </w:r>
    </w:p>
    <w:p w14:paraId="139DC015" w14:textId="77777777" w:rsidR="00CF165F" w:rsidRPr="00C50C12" w:rsidRDefault="00CF165F">
      <w:pPr>
        <w:jc w:val="both"/>
        <w:rPr>
          <w:rFonts w:cs="Arial"/>
          <w:sz w:val="22"/>
          <w:szCs w:val="22"/>
        </w:rPr>
      </w:pPr>
    </w:p>
    <w:p w14:paraId="25DE9BF4" w14:textId="77777777" w:rsidR="00CF165F" w:rsidRPr="00C50C12" w:rsidRDefault="00CF165F">
      <w:pPr>
        <w:jc w:val="both"/>
        <w:rPr>
          <w:rFonts w:cs="Arial"/>
          <w:sz w:val="22"/>
          <w:szCs w:val="22"/>
        </w:rPr>
      </w:pPr>
      <w:r w:rsidRPr="00C50C12">
        <w:rPr>
          <w:rFonts w:cs="Arial"/>
          <w:sz w:val="22"/>
          <w:szCs w:val="22"/>
        </w:rPr>
        <w:t>ARTICULO 202.- (DEROGADO, P.O. 30 DE DICIEMBRE DE 1983)</w:t>
      </w:r>
    </w:p>
    <w:p w14:paraId="6811AD90" w14:textId="77777777" w:rsidR="00CF165F" w:rsidRPr="00C50C12" w:rsidRDefault="00CF165F">
      <w:pPr>
        <w:jc w:val="both"/>
        <w:rPr>
          <w:rFonts w:cs="Arial"/>
          <w:sz w:val="22"/>
          <w:szCs w:val="22"/>
        </w:rPr>
      </w:pPr>
    </w:p>
    <w:p w14:paraId="093C69EC" w14:textId="77777777" w:rsidR="00CF165F" w:rsidRPr="00C50C12" w:rsidRDefault="00CF165F">
      <w:pPr>
        <w:jc w:val="both"/>
        <w:rPr>
          <w:rFonts w:cs="Arial"/>
          <w:sz w:val="22"/>
          <w:szCs w:val="22"/>
        </w:rPr>
      </w:pPr>
      <w:r w:rsidRPr="00C50C12">
        <w:rPr>
          <w:rFonts w:cs="Arial"/>
          <w:sz w:val="22"/>
          <w:szCs w:val="22"/>
        </w:rPr>
        <w:t>ARTICULO 203.-(DEROGADO, P.O. 30 DE DICIEMBRE DE 1983)</w:t>
      </w:r>
    </w:p>
    <w:p w14:paraId="6DB838D5" w14:textId="77777777" w:rsidR="00CF165F" w:rsidRPr="00C50C12" w:rsidRDefault="00CF165F">
      <w:pPr>
        <w:jc w:val="both"/>
        <w:rPr>
          <w:rFonts w:cs="Arial"/>
          <w:sz w:val="22"/>
          <w:szCs w:val="22"/>
        </w:rPr>
      </w:pPr>
    </w:p>
    <w:p w14:paraId="4F6922C3" w14:textId="77777777" w:rsidR="00CF165F" w:rsidRPr="00C50C12" w:rsidRDefault="00CF165F">
      <w:pPr>
        <w:jc w:val="both"/>
        <w:rPr>
          <w:rFonts w:cs="Arial"/>
          <w:sz w:val="22"/>
          <w:szCs w:val="22"/>
        </w:rPr>
      </w:pPr>
      <w:r w:rsidRPr="00C50C12">
        <w:rPr>
          <w:rFonts w:cs="Arial"/>
          <w:sz w:val="22"/>
          <w:szCs w:val="22"/>
        </w:rPr>
        <w:t xml:space="preserve">ARTICULO 204.- (DEROGADO, P.O. 30 DE DICIEMBRE DE 1983) </w:t>
      </w:r>
    </w:p>
    <w:p w14:paraId="0F677586" w14:textId="77777777" w:rsidR="00CF165F" w:rsidRPr="00C50C12" w:rsidRDefault="00CF165F">
      <w:pPr>
        <w:jc w:val="both"/>
        <w:rPr>
          <w:rFonts w:cs="Arial"/>
          <w:sz w:val="22"/>
          <w:szCs w:val="22"/>
        </w:rPr>
      </w:pPr>
    </w:p>
    <w:p w14:paraId="0F1451A0" w14:textId="77777777" w:rsidR="00CF165F" w:rsidRPr="00C50C12" w:rsidRDefault="00CF165F">
      <w:pPr>
        <w:jc w:val="both"/>
        <w:rPr>
          <w:rFonts w:cs="Arial"/>
          <w:sz w:val="22"/>
          <w:szCs w:val="22"/>
        </w:rPr>
      </w:pPr>
    </w:p>
    <w:p w14:paraId="198C2698" w14:textId="77777777" w:rsidR="00CF165F" w:rsidRPr="00C50C12" w:rsidRDefault="00CF165F">
      <w:pPr>
        <w:jc w:val="both"/>
        <w:rPr>
          <w:rFonts w:cs="Arial"/>
          <w:sz w:val="22"/>
          <w:szCs w:val="22"/>
        </w:rPr>
      </w:pPr>
      <w:r w:rsidRPr="00C50C12">
        <w:rPr>
          <w:rFonts w:cs="Arial"/>
          <w:sz w:val="22"/>
          <w:szCs w:val="22"/>
        </w:rPr>
        <w:t>N. DE E., LA APLICACION DEL IMPUESTO SOBRE EXPENDIO DE BEBIDAS ALCOHOLICAS SE ENCUENTRA SUSPENDIDO CON MOTIVO DEL CONVENIO DE ADHESION AL SISTEMA NACIONAL DE COORDINACION FISCAL CELEBRADO ENTRE EL ESTADO DE NUEVO LEON Y LA SECRETARIA DE HACIENDA Y CREDITO PUBLICO, P.O. 3 DE DICIEMBRE DE 1979.</w:t>
      </w:r>
    </w:p>
    <w:p w14:paraId="30B142ED" w14:textId="77777777" w:rsidR="00BA39BD" w:rsidRPr="00C50C12" w:rsidRDefault="00BA39BD">
      <w:pPr>
        <w:jc w:val="both"/>
        <w:rPr>
          <w:rFonts w:cs="Arial"/>
          <w:sz w:val="22"/>
          <w:szCs w:val="22"/>
        </w:rPr>
      </w:pPr>
    </w:p>
    <w:p w14:paraId="1B61504C" w14:textId="77777777" w:rsidR="00BA39BD" w:rsidRPr="00C50C12" w:rsidRDefault="00BA39BD" w:rsidP="00BA39BD">
      <w:pPr>
        <w:jc w:val="both"/>
        <w:rPr>
          <w:rFonts w:cs="Arial"/>
          <w:sz w:val="22"/>
          <w:szCs w:val="22"/>
        </w:rPr>
      </w:pPr>
      <w:r w:rsidRPr="00C50C12">
        <w:rPr>
          <w:rFonts w:cs="Arial"/>
          <w:sz w:val="22"/>
          <w:szCs w:val="22"/>
        </w:rPr>
        <w:t>(REUBICADO Y ADICIONADO [N. DE E. ANTES CAPITULO DECIMO CUARTO], P.O. 17 DE DICIEMBRE DE 2010)</w:t>
      </w:r>
    </w:p>
    <w:p w14:paraId="7F52310C" w14:textId="77777777" w:rsidR="00BA39BD" w:rsidRPr="00C50C12" w:rsidRDefault="00BA39BD" w:rsidP="00BA39BD">
      <w:pPr>
        <w:jc w:val="both"/>
        <w:rPr>
          <w:rFonts w:cs="Arial"/>
          <w:sz w:val="22"/>
          <w:szCs w:val="22"/>
        </w:rPr>
      </w:pPr>
      <w:r w:rsidRPr="00C50C12">
        <w:rPr>
          <w:rFonts w:cs="Arial"/>
          <w:sz w:val="22"/>
          <w:szCs w:val="22"/>
        </w:rPr>
        <w:t>CAPITULO DECIMO</w:t>
      </w:r>
    </w:p>
    <w:p w14:paraId="0F309778" w14:textId="77777777" w:rsidR="00CF165F" w:rsidRPr="00C50C12" w:rsidRDefault="00CF165F">
      <w:pPr>
        <w:jc w:val="both"/>
        <w:rPr>
          <w:rFonts w:cs="Arial"/>
          <w:sz w:val="22"/>
          <w:szCs w:val="22"/>
        </w:rPr>
      </w:pPr>
    </w:p>
    <w:p w14:paraId="562F7EAE" w14:textId="77777777" w:rsidR="00CF165F" w:rsidRPr="00C50C12" w:rsidRDefault="00CF165F">
      <w:pPr>
        <w:jc w:val="both"/>
        <w:rPr>
          <w:rFonts w:cs="Arial"/>
          <w:sz w:val="22"/>
          <w:szCs w:val="22"/>
        </w:rPr>
      </w:pPr>
      <w:r w:rsidRPr="00C50C12">
        <w:rPr>
          <w:rFonts w:cs="Arial"/>
          <w:sz w:val="22"/>
          <w:szCs w:val="22"/>
        </w:rPr>
        <w:t>Del Impuesto sobre Expendio de Bebidas Alcohólicas</w:t>
      </w:r>
    </w:p>
    <w:p w14:paraId="771BB9DE" w14:textId="77777777" w:rsidR="00CF165F" w:rsidRPr="00C50C12" w:rsidRDefault="00CF165F">
      <w:pPr>
        <w:jc w:val="both"/>
        <w:rPr>
          <w:rFonts w:cs="Arial"/>
          <w:sz w:val="22"/>
          <w:szCs w:val="22"/>
        </w:rPr>
      </w:pPr>
    </w:p>
    <w:p w14:paraId="7DB65F9F" w14:textId="77777777" w:rsidR="00CF165F" w:rsidRPr="00C50C12" w:rsidRDefault="00CF165F">
      <w:pPr>
        <w:jc w:val="both"/>
        <w:rPr>
          <w:rFonts w:cs="Arial"/>
          <w:sz w:val="22"/>
          <w:szCs w:val="22"/>
        </w:rPr>
      </w:pPr>
      <w:r w:rsidRPr="00C50C12">
        <w:rPr>
          <w:rFonts w:cs="Arial"/>
          <w:sz w:val="22"/>
          <w:szCs w:val="22"/>
        </w:rPr>
        <w:t>ARTICULO 205.- Son objeto de este impuesto los expendios de bebidas alcohólicas.</w:t>
      </w:r>
    </w:p>
    <w:p w14:paraId="587F5F34" w14:textId="77777777" w:rsidR="00CF165F" w:rsidRPr="00C50C12" w:rsidRDefault="00CF165F">
      <w:pPr>
        <w:jc w:val="both"/>
        <w:rPr>
          <w:rFonts w:cs="Arial"/>
          <w:sz w:val="22"/>
          <w:szCs w:val="22"/>
        </w:rPr>
      </w:pPr>
    </w:p>
    <w:p w14:paraId="29744541" w14:textId="77777777" w:rsidR="00CF165F" w:rsidRPr="00C50C12" w:rsidRDefault="00CF165F">
      <w:pPr>
        <w:jc w:val="both"/>
        <w:rPr>
          <w:rFonts w:cs="Arial"/>
          <w:sz w:val="22"/>
          <w:szCs w:val="22"/>
        </w:rPr>
      </w:pPr>
      <w:r w:rsidRPr="00C50C12">
        <w:rPr>
          <w:rFonts w:cs="Arial"/>
          <w:sz w:val="22"/>
          <w:szCs w:val="22"/>
        </w:rPr>
        <w:t>ARTICULO 206.- Son expendios de bebidas alcohólicas los establecimientos donde habitual o eventualmente se enajenan bebidas alcohólicas, en botella cerrada o al copeo, con una finalidad de lucro o sin ella y aún cuando se vendan otros productos o se presten servicios.</w:t>
      </w:r>
    </w:p>
    <w:p w14:paraId="6C918FA6" w14:textId="77777777" w:rsidR="00CF165F" w:rsidRPr="00C50C12" w:rsidRDefault="00CF165F">
      <w:pPr>
        <w:jc w:val="both"/>
        <w:rPr>
          <w:rFonts w:cs="Arial"/>
          <w:sz w:val="22"/>
          <w:szCs w:val="22"/>
        </w:rPr>
      </w:pPr>
    </w:p>
    <w:p w14:paraId="2740C69F" w14:textId="77777777" w:rsidR="00CF165F" w:rsidRPr="00C50C12" w:rsidRDefault="00CF165F">
      <w:pPr>
        <w:jc w:val="both"/>
        <w:rPr>
          <w:rFonts w:cs="Arial"/>
          <w:sz w:val="22"/>
          <w:szCs w:val="22"/>
        </w:rPr>
      </w:pPr>
      <w:r w:rsidRPr="00C50C12">
        <w:rPr>
          <w:rFonts w:cs="Arial"/>
          <w:sz w:val="22"/>
          <w:szCs w:val="22"/>
        </w:rPr>
        <w:t>ARTICULO 207.- Para los efectos de este capítulo se considera bebida alcohólica, todo líquido potable cuya graduación a la temperatura de 15 grados centígrados, exceda de 2 grados G, L.</w:t>
      </w:r>
    </w:p>
    <w:p w14:paraId="7B108A37" w14:textId="77777777" w:rsidR="00CF165F" w:rsidRPr="00C50C12" w:rsidRDefault="00CF165F">
      <w:pPr>
        <w:jc w:val="both"/>
        <w:rPr>
          <w:rFonts w:cs="Arial"/>
          <w:sz w:val="22"/>
          <w:szCs w:val="22"/>
        </w:rPr>
      </w:pPr>
    </w:p>
    <w:p w14:paraId="4493529F" w14:textId="77777777" w:rsidR="00CF165F" w:rsidRPr="00C50C12" w:rsidRDefault="00CF165F">
      <w:pPr>
        <w:jc w:val="both"/>
        <w:rPr>
          <w:rFonts w:cs="Arial"/>
          <w:sz w:val="22"/>
          <w:szCs w:val="22"/>
        </w:rPr>
      </w:pPr>
      <w:r w:rsidRPr="00C50C12">
        <w:rPr>
          <w:rFonts w:cs="Arial"/>
          <w:sz w:val="22"/>
          <w:szCs w:val="22"/>
        </w:rPr>
        <w:t>ARTICULO 208.- Son sujetos de este impuesto, los propietarios o poseedores de los expendios de bebidas alcohólicas.</w:t>
      </w:r>
    </w:p>
    <w:p w14:paraId="62D5744D" w14:textId="77777777" w:rsidR="00CF165F" w:rsidRPr="00C50C12" w:rsidRDefault="00CF165F">
      <w:pPr>
        <w:jc w:val="both"/>
        <w:rPr>
          <w:rFonts w:cs="Arial"/>
          <w:sz w:val="22"/>
          <w:szCs w:val="22"/>
        </w:rPr>
      </w:pPr>
    </w:p>
    <w:p w14:paraId="31DBA64F" w14:textId="77777777" w:rsidR="00CF165F" w:rsidRPr="00C50C12" w:rsidRDefault="00CF165F">
      <w:pPr>
        <w:jc w:val="both"/>
        <w:rPr>
          <w:rFonts w:cs="Arial"/>
          <w:sz w:val="22"/>
          <w:szCs w:val="22"/>
        </w:rPr>
      </w:pPr>
      <w:r w:rsidRPr="00C50C12">
        <w:rPr>
          <w:rFonts w:cs="Arial"/>
          <w:sz w:val="22"/>
          <w:szCs w:val="22"/>
        </w:rPr>
        <w:t>ARTICULO 209.- Están obligados a retener el impuesto que se cause, los productores o fabricantes, importadores, embotelladores, rectificadores, ampliadores, mezcladores, almacenistas o mayoristas, comisionistas y las sociedades constituidas por ellos que ejerzan el comercio de bebidas alcohólicas a quienes para los efectos de esta Ley se les designará con el nombre de retenedores del impuesto.</w:t>
      </w:r>
    </w:p>
    <w:p w14:paraId="5287F399" w14:textId="77777777" w:rsidR="00CF165F" w:rsidRPr="00C50C12" w:rsidRDefault="00CF165F">
      <w:pPr>
        <w:jc w:val="both"/>
        <w:rPr>
          <w:rFonts w:cs="Arial"/>
          <w:sz w:val="22"/>
          <w:szCs w:val="22"/>
        </w:rPr>
      </w:pPr>
    </w:p>
    <w:p w14:paraId="449918B0" w14:textId="77777777" w:rsidR="00CF165F" w:rsidRPr="00C50C12" w:rsidRDefault="00CF165F">
      <w:pPr>
        <w:jc w:val="both"/>
        <w:rPr>
          <w:rFonts w:cs="Arial"/>
          <w:sz w:val="22"/>
          <w:szCs w:val="22"/>
        </w:rPr>
      </w:pPr>
      <w:r w:rsidRPr="00C50C12">
        <w:rPr>
          <w:rFonts w:cs="Arial"/>
          <w:sz w:val="22"/>
          <w:szCs w:val="22"/>
        </w:rPr>
        <w:t>ARTICULO 210.- Para los efectos de esta Ley se consideran:</w:t>
      </w:r>
    </w:p>
    <w:p w14:paraId="4054E530" w14:textId="77777777" w:rsidR="00CF165F" w:rsidRPr="00C50C12" w:rsidRDefault="00CF165F">
      <w:pPr>
        <w:jc w:val="both"/>
        <w:rPr>
          <w:rFonts w:cs="Arial"/>
          <w:sz w:val="22"/>
          <w:szCs w:val="22"/>
        </w:rPr>
      </w:pPr>
    </w:p>
    <w:p w14:paraId="13E946B2" w14:textId="77777777" w:rsidR="00CF165F" w:rsidRPr="00C50C12" w:rsidRDefault="00CF165F">
      <w:pPr>
        <w:jc w:val="both"/>
        <w:rPr>
          <w:rFonts w:cs="Arial"/>
          <w:sz w:val="22"/>
          <w:szCs w:val="22"/>
        </w:rPr>
      </w:pPr>
      <w:r w:rsidRPr="00C50C12">
        <w:rPr>
          <w:rFonts w:cs="Arial"/>
          <w:sz w:val="22"/>
          <w:szCs w:val="22"/>
        </w:rPr>
        <w:t>I.- Productores o fabricantes, las personas que elaboren bebidas alcohólicas o las mezclen, rectifiquen o amplíen.</w:t>
      </w:r>
    </w:p>
    <w:p w14:paraId="7749CF7C" w14:textId="77777777" w:rsidR="00CF165F" w:rsidRPr="00C50C12" w:rsidRDefault="00CF165F">
      <w:pPr>
        <w:jc w:val="both"/>
        <w:rPr>
          <w:rFonts w:cs="Arial"/>
          <w:sz w:val="22"/>
          <w:szCs w:val="22"/>
        </w:rPr>
      </w:pPr>
    </w:p>
    <w:p w14:paraId="65A9CA6C" w14:textId="77777777" w:rsidR="00CF165F" w:rsidRPr="00C50C12" w:rsidRDefault="00CF165F">
      <w:pPr>
        <w:jc w:val="both"/>
        <w:rPr>
          <w:rFonts w:cs="Arial"/>
          <w:sz w:val="22"/>
          <w:szCs w:val="22"/>
        </w:rPr>
      </w:pPr>
      <w:r w:rsidRPr="00C50C12">
        <w:rPr>
          <w:rFonts w:cs="Arial"/>
          <w:sz w:val="22"/>
          <w:szCs w:val="22"/>
        </w:rPr>
        <w:t>II.- Importadores, las personas que reciban del extranjero bebidas alcohólicas, ya sea en propiedad o en comisión, depósito, representación o por cualquier otro título.</w:t>
      </w:r>
    </w:p>
    <w:p w14:paraId="3DC76D2C" w14:textId="77777777" w:rsidR="00CF165F" w:rsidRPr="00C50C12" w:rsidRDefault="00CF165F">
      <w:pPr>
        <w:jc w:val="both"/>
        <w:rPr>
          <w:rFonts w:cs="Arial"/>
          <w:sz w:val="22"/>
          <w:szCs w:val="22"/>
        </w:rPr>
      </w:pPr>
    </w:p>
    <w:p w14:paraId="26B405F4" w14:textId="77777777" w:rsidR="00CF165F" w:rsidRPr="00C50C12" w:rsidRDefault="00CF165F">
      <w:pPr>
        <w:jc w:val="both"/>
        <w:rPr>
          <w:rFonts w:cs="Arial"/>
          <w:sz w:val="22"/>
          <w:szCs w:val="22"/>
        </w:rPr>
      </w:pPr>
      <w:r w:rsidRPr="00C50C12">
        <w:rPr>
          <w:rFonts w:cs="Arial"/>
          <w:sz w:val="22"/>
          <w:szCs w:val="22"/>
        </w:rPr>
        <w:t>III.- Embotelladores, las personas que envasen bebidas alcohólicas por cuenta de terceros.</w:t>
      </w:r>
    </w:p>
    <w:p w14:paraId="63553ABB" w14:textId="77777777" w:rsidR="00CF165F" w:rsidRPr="00C50C12" w:rsidRDefault="00CF165F">
      <w:pPr>
        <w:jc w:val="both"/>
        <w:rPr>
          <w:rFonts w:cs="Arial"/>
          <w:sz w:val="22"/>
          <w:szCs w:val="22"/>
        </w:rPr>
      </w:pPr>
    </w:p>
    <w:p w14:paraId="57BAF0A6" w14:textId="77777777" w:rsidR="00CF165F" w:rsidRPr="00C50C12" w:rsidRDefault="00CF165F">
      <w:pPr>
        <w:jc w:val="both"/>
        <w:rPr>
          <w:rFonts w:cs="Arial"/>
          <w:sz w:val="22"/>
          <w:szCs w:val="22"/>
        </w:rPr>
      </w:pPr>
      <w:r w:rsidRPr="00C50C12">
        <w:rPr>
          <w:rFonts w:cs="Arial"/>
          <w:sz w:val="22"/>
          <w:szCs w:val="22"/>
        </w:rPr>
        <w:t>IV.- Almacenistas, comisionistas o distribuidores, las personas que se dediquen a la venta de bebidas alcohólicas, cualquiera que sea su procedencia y operen con ellos al mayoreo, por cuenta propia o ajena.</w:t>
      </w:r>
    </w:p>
    <w:p w14:paraId="39AEEC8B" w14:textId="77777777" w:rsidR="00CF165F" w:rsidRPr="00C50C12" w:rsidRDefault="00CF165F">
      <w:pPr>
        <w:jc w:val="both"/>
        <w:rPr>
          <w:rFonts w:cs="Arial"/>
          <w:sz w:val="22"/>
          <w:szCs w:val="22"/>
        </w:rPr>
      </w:pPr>
    </w:p>
    <w:p w14:paraId="06B55AFB" w14:textId="77777777" w:rsidR="00CF165F" w:rsidRPr="00C50C12" w:rsidRDefault="00CF165F">
      <w:pPr>
        <w:jc w:val="both"/>
        <w:rPr>
          <w:rFonts w:cs="Arial"/>
          <w:sz w:val="22"/>
          <w:szCs w:val="22"/>
        </w:rPr>
      </w:pPr>
      <w:r w:rsidRPr="00C50C12">
        <w:rPr>
          <w:rFonts w:cs="Arial"/>
          <w:sz w:val="22"/>
          <w:szCs w:val="22"/>
        </w:rPr>
        <w:t>V.- Porteadores, las personas que, habitual o accidentalmente transporten más de dieciocho litros de alcohol o de bebidas alcohólicas, cualquiera que sea el vehículo o medio que utilicen. Son aplicables los Artículos 225 y 226 de esta Ley a estos causantes; y,</w:t>
      </w:r>
    </w:p>
    <w:p w14:paraId="766FF16C" w14:textId="77777777" w:rsidR="00CF165F" w:rsidRPr="00C50C12" w:rsidRDefault="00CF165F">
      <w:pPr>
        <w:jc w:val="both"/>
        <w:rPr>
          <w:rFonts w:cs="Arial"/>
          <w:sz w:val="22"/>
          <w:szCs w:val="22"/>
        </w:rPr>
      </w:pPr>
    </w:p>
    <w:p w14:paraId="3F8DBCD0" w14:textId="77777777" w:rsidR="00CF165F" w:rsidRPr="00C50C12" w:rsidRDefault="00CF165F">
      <w:pPr>
        <w:jc w:val="both"/>
        <w:rPr>
          <w:rFonts w:cs="Arial"/>
          <w:sz w:val="22"/>
          <w:szCs w:val="22"/>
        </w:rPr>
      </w:pPr>
      <w:r w:rsidRPr="00C50C12">
        <w:rPr>
          <w:rFonts w:cs="Arial"/>
          <w:sz w:val="22"/>
          <w:szCs w:val="22"/>
        </w:rPr>
        <w:t>VI.- No se consideran como Almacenistas a los productores, fabricantes, rectificadores, mezcladores en frío y envasadores, por el almacenamiento que hagan de los productos que elaboren o manejen mientras conserven la propiedad de los mismos y el almacenamiento se haga dentro del recinto de la fábrica o la planta en que fueron elaborados.</w:t>
      </w:r>
    </w:p>
    <w:p w14:paraId="3B9145B7" w14:textId="77777777" w:rsidR="00CF165F" w:rsidRPr="00C50C12" w:rsidRDefault="00CF165F">
      <w:pPr>
        <w:jc w:val="both"/>
        <w:rPr>
          <w:rFonts w:cs="Arial"/>
          <w:sz w:val="22"/>
          <w:szCs w:val="22"/>
        </w:rPr>
      </w:pPr>
    </w:p>
    <w:p w14:paraId="4F2C4244" w14:textId="77777777" w:rsidR="00CF165F" w:rsidRPr="00C50C12" w:rsidRDefault="00CF165F">
      <w:pPr>
        <w:jc w:val="both"/>
        <w:rPr>
          <w:rFonts w:cs="Arial"/>
          <w:sz w:val="22"/>
          <w:szCs w:val="22"/>
        </w:rPr>
      </w:pPr>
      <w:r w:rsidRPr="00C50C12">
        <w:rPr>
          <w:rFonts w:cs="Arial"/>
          <w:sz w:val="22"/>
          <w:szCs w:val="22"/>
        </w:rPr>
        <w:t>ARTICULO 211.- El impuesto retenido deberá enterarse en efectivo en la Tesorería General y en las Oficinas Recaudadoras del domicilio del retenedor. Con el fin de probar que dicha retención se efectuó, las Oficinas Recaudadoras entregarán gratuitamente marbetes por el importe del impuesto enterado, los que deberán adherirse en cada uno de los envases que contengan bebidas alcohólicas.</w:t>
      </w:r>
    </w:p>
    <w:p w14:paraId="6FF6FACD" w14:textId="77777777" w:rsidR="00CF165F" w:rsidRPr="00C50C12" w:rsidRDefault="00CF165F">
      <w:pPr>
        <w:jc w:val="both"/>
        <w:rPr>
          <w:rFonts w:cs="Arial"/>
          <w:sz w:val="22"/>
          <w:szCs w:val="22"/>
        </w:rPr>
      </w:pPr>
    </w:p>
    <w:p w14:paraId="71006AFA" w14:textId="77777777" w:rsidR="00CF165F" w:rsidRPr="00C50C12" w:rsidRDefault="00CF165F">
      <w:pPr>
        <w:jc w:val="both"/>
        <w:rPr>
          <w:rFonts w:cs="Arial"/>
          <w:sz w:val="22"/>
          <w:szCs w:val="22"/>
        </w:rPr>
      </w:pPr>
      <w:r w:rsidRPr="00C50C12">
        <w:rPr>
          <w:rFonts w:cs="Arial"/>
          <w:sz w:val="22"/>
          <w:szCs w:val="22"/>
        </w:rPr>
        <w:t>Cuando los retenedores sean propietarios o poseedores de un expendio de bebidas alcohólicas, deberán enterar el impuesto y por lo tanto adherir los marbetes a que se refiere el párrafo anterior al salir o remitir los envases a dichos expendios. No tendrán la obligación de fijar los marbetes en las ventas que se efectúen entre retenedores.</w:t>
      </w:r>
    </w:p>
    <w:p w14:paraId="3814F73A" w14:textId="77777777" w:rsidR="00CF165F" w:rsidRPr="00C50C12" w:rsidRDefault="00CF165F">
      <w:pPr>
        <w:jc w:val="both"/>
        <w:rPr>
          <w:rFonts w:cs="Arial"/>
          <w:sz w:val="22"/>
          <w:szCs w:val="22"/>
        </w:rPr>
      </w:pPr>
    </w:p>
    <w:p w14:paraId="175D3008" w14:textId="77777777" w:rsidR="00CF165F" w:rsidRPr="00C50C12" w:rsidRDefault="00CF165F">
      <w:pPr>
        <w:jc w:val="both"/>
        <w:rPr>
          <w:rFonts w:cs="Arial"/>
          <w:sz w:val="22"/>
          <w:szCs w:val="22"/>
        </w:rPr>
      </w:pPr>
      <w:r w:rsidRPr="00C50C12">
        <w:rPr>
          <w:rFonts w:cs="Arial"/>
          <w:sz w:val="22"/>
          <w:szCs w:val="22"/>
        </w:rPr>
        <w:t>Los fabricantes, almacenistas, retenedores o causantes del impuesto, no tendrán obligación de fijar los marbetes en los envases de bebidas alcohólicas que remitan para su venta fuera del Estado.</w:t>
      </w:r>
    </w:p>
    <w:p w14:paraId="6D087314" w14:textId="77777777" w:rsidR="00CF165F" w:rsidRPr="00C50C12" w:rsidRDefault="00CF165F">
      <w:pPr>
        <w:jc w:val="both"/>
        <w:rPr>
          <w:rFonts w:cs="Arial"/>
          <w:sz w:val="22"/>
          <w:szCs w:val="22"/>
        </w:rPr>
      </w:pPr>
    </w:p>
    <w:p w14:paraId="7833ADBD" w14:textId="77777777" w:rsidR="00CF165F" w:rsidRPr="00C50C12" w:rsidRDefault="00CF165F">
      <w:pPr>
        <w:jc w:val="both"/>
        <w:rPr>
          <w:rFonts w:cs="Arial"/>
          <w:sz w:val="22"/>
          <w:szCs w:val="22"/>
        </w:rPr>
      </w:pPr>
      <w:r w:rsidRPr="00C50C12">
        <w:rPr>
          <w:rFonts w:cs="Arial"/>
          <w:sz w:val="22"/>
          <w:szCs w:val="22"/>
        </w:rPr>
        <w:t>ARTICULO 212.- Las personas que sin estar obligadas a empadronarse o los expendedores que reciban bebidas alcohólicas en el Estado de Nuevo León, sobre los que no se haya retenido este impuesto, deberán enterarlo en la forma prevista por el Artículo 211, pues se presume, sin que se admita prueba en contrario, que se trata de bebidas alcohólicas destinadas a expendios en el Estado de Nuevo León.</w:t>
      </w:r>
    </w:p>
    <w:p w14:paraId="719D2604" w14:textId="77777777" w:rsidR="00CF165F" w:rsidRPr="00C50C12" w:rsidRDefault="00CF165F">
      <w:pPr>
        <w:jc w:val="both"/>
        <w:rPr>
          <w:rFonts w:cs="Arial"/>
          <w:sz w:val="22"/>
          <w:szCs w:val="22"/>
        </w:rPr>
      </w:pPr>
    </w:p>
    <w:p w14:paraId="34C8591F" w14:textId="77777777" w:rsidR="00CF165F" w:rsidRPr="00C50C12" w:rsidRDefault="00CF165F">
      <w:pPr>
        <w:jc w:val="both"/>
        <w:rPr>
          <w:rFonts w:cs="Arial"/>
          <w:sz w:val="22"/>
          <w:szCs w:val="22"/>
        </w:rPr>
      </w:pPr>
      <w:r w:rsidRPr="00C50C12">
        <w:rPr>
          <w:rFonts w:cs="Arial"/>
          <w:sz w:val="22"/>
          <w:szCs w:val="22"/>
        </w:rPr>
        <w:t>ARTICULO 213.- Para cumplir con la obligación establecida en el Artículo anterior, las personas citadas en el mismo, dentro de los tres días siguientes a la fecha en que adquieran o reciban las bebidas alcohólicas, enterarán en efectivo el importe del impuesto en la Oficina Recaudadora de su domicilio. Asimismo, deberán exigir de las oficinas citadas que le sean entregados gratuitamente los marbetes respectivos y adherirlos inmediatamente a los envases, con el fin de probar que se ha cubierto el impuesto establecido por este capítulo.</w:t>
      </w:r>
    </w:p>
    <w:p w14:paraId="050FC2DF" w14:textId="77777777" w:rsidR="00CF165F" w:rsidRPr="00C50C12" w:rsidRDefault="00CF165F">
      <w:pPr>
        <w:jc w:val="both"/>
        <w:rPr>
          <w:rFonts w:cs="Arial"/>
          <w:sz w:val="22"/>
          <w:szCs w:val="22"/>
        </w:rPr>
      </w:pPr>
    </w:p>
    <w:p w14:paraId="48B398DD" w14:textId="77777777" w:rsidR="00CF165F" w:rsidRPr="00C50C12" w:rsidRDefault="00CF165F">
      <w:pPr>
        <w:jc w:val="both"/>
        <w:rPr>
          <w:rFonts w:cs="Arial"/>
          <w:sz w:val="22"/>
          <w:szCs w:val="22"/>
        </w:rPr>
      </w:pPr>
      <w:r w:rsidRPr="00C50C12">
        <w:rPr>
          <w:rFonts w:cs="Arial"/>
          <w:sz w:val="22"/>
          <w:szCs w:val="22"/>
        </w:rPr>
        <w:t>ARTICULO 214.- Los retenedores del impuesto son solidariamente responsables de su pago con los sujetos del mismo, en los casos de que se les entreguen por venta, comisión, depósito o por cualquier otro título o motivo, bebidas alcohólicas que no estén contenidas en envases cerrados de acuerdo con lo establecido por el Artículo 239 de esta Ley, o cuyos envases no tengan adheridos los marbetes que prueben que se ha efectuado el pago del impuesto.</w:t>
      </w:r>
    </w:p>
    <w:p w14:paraId="2CFC2470" w14:textId="77777777" w:rsidR="00CF165F" w:rsidRPr="00C50C12" w:rsidRDefault="00CF165F">
      <w:pPr>
        <w:jc w:val="both"/>
        <w:rPr>
          <w:rFonts w:cs="Arial"/>
          <w:sz w:val="22"/>
          <w:szCs w:val="22"/>
        </w:rPr>
      </w:pPr>
    </w:p>
    <w:p w14:paraId="600EA178" w14:textId="77777777" w:rsidR="00CF165F" w:rsidRPr="00C50C12" w:rsidRDefault="00CF165F">
      <w:pPr>
        <w:jc w:val="both"/>
        <w:rPr>
          <w:rFonts w:cs="Arial"/>
          <w:sz w:val="22"/>
          <w:szCs w:val="22"/>
        </w:rPr>
      </w:pPr>
      <w:r w:rsidRPr="00C50C12">
        <w:rPr>
          <w:rFonts w:cs="Arial"/>
          <w:sz w:val="22"/>
          <w:szCs w:val="22"/>
        </w:rPr>
        <w:t>ARTICULO 215.- Para los efectos de este capítulo, las bebidas alcohólicas se dividen en dos categorías y se causará el impuesto conforme a la siguiente tarifa:</w:t>
      </w:r>
    </w:p>
    <w:p w14:paraId="2C556F0F" w14:textId="77777777" w:rsidR="00CF165F" w:rsidRPr="00C50C12" w:rsidRDefault="00CF165F">
      <w:pPr>
        <w:jc w:val="both"/>
        <w:rPr>
          <w:rFonts w:cs="Arial"/>
          <w:sz w:val="22"/>
          <w:szCs w:val="22"/>
        </w:rPr>
      </w:pPr>
    </w:p>
    <w:p w14:paraId="64924C97" w14:textId="77777777" w:rsidR="00CF165F" w:rsidRPr="00C50C12" w:rsidRDefault="00CF165F">
      <w:pPr>
        <w:jc w:val="both"/>
        <w:rPr>
          <w:rFonts w:cs="Arial"/>
          <w:sz w:val="22"/>
          <w:szCs w:val="22"/>
        </w:rPr>
      </w:pPr>
      <w:r w:rsidRPr="00C50C12">
        <w:rPr>
          <w:rFonts w:cs="Arial"/>
          <w:sz w:val="22"/>
          <w:szCs w:val="22"/>
        </w:rPr>
        <w:t>PRIMERA CATEGORIA: Comprende las bebidas cuyo precio al público en envase cerrado sea hasta de $30.00(treinta pesos) el litro:</w:t>
      </w:r>
    </w:p>
    <w:p w14:paraId="5B913B42" w14:textId="77777777" w:rsidR="00CF165F" w:rsidRPr="00C50C12" w:rsidRDefault="00CF165F">
      <w:pPr>
        <w:jc w:val="both"/>
        <w:rPr>
          <w:rFonts w:cs="Arial"/>
          <w:sz w:val="22"/>
          <w:szCs w:val="22"/>
        </w:rPr>
      </w:pPr>
    </w:p>
    <w:p w14:paraId="6D9B3D39" w14:textId="77777777" w:rsidR="00CF165F" w:rsidRPr="00C50C12" w:rsidRDefault="00CF165F">
      <w:pPr>
        <w:jc w:val="both"/>
        <w:rPr>
          <w:rFonts w:cs="Arial"/>
          <w:sz w:val="22"/>
          <w:szCs w:val="22"/>
        </w:rPr>
      </w:pPr>
      <w:r w:rsidRPr="00C50C12">
        <w:rPr>
          <w:rFonts w:cs="Arial"/>
          <w:sz w:val="22"/>
          <w:szCs w:val="22"/>
        </w:rPr>
        <w:t>Unidad Fiscal hasta 1000 c c.</w:t>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t>$ 0.60</w:t>
      </w:r>
    </w:p>
    <w:p w14:paraId="7788A346" w14:textId="77777777" w:rsidR="00CF165F" w:rsidRPr="00C50C12" w:rsidRDefault="00CF165F">
      <w:pPr>
        <w:jc w:val="both"/>
        <w:rPr>
          <w:rFonts w:cs="Arial"/>
          <w:sz w:val="22"/>
          <w:szCs w:val="22"/>
        </w:rPr>
      </w:pPr>
      <w:r w:rsidRPr="00C50C12">
        <w:rPr>
          <w:rFonts w:cs="Arial"/>
          <w:sz w:val="22"/>
          <w:szCs w:val="22"/>
        </w:rPr>
        <w:t>Mayor de 1000 c c.</w:t>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t>$ 1.00</w:t>
      </w:r>
    </w:p>
    <w:p w14:paraId="4FECA01A" w14:textId="77777777" w:rsidR="00CF165F" w:rsidRPr="00C50C12" w:rsidRDefault="00CF165F">
      <w:pPr>
        <w:jc w:val="both"/>
        <w:rPr>
          <w:rFonts w:cs="Arial"/>
          <w:sz w:val="22"/>
          <w:szCs w:val="22"/>
        </w:rPr>
      </w:pPr>
    </w:p>
    <w:p w14:paraId="43C6E009" w14:textId="77777777" w:rsidR="00CF165F" w:rsidRPr="00C50C12" w:rsidRDefault="00CF165F">
      <w:pPr>
        <w:jc w:val="both"/>
        <w:rPr>
          <w:rFonts w:cs="Arial"/>
          <w:sz w:val="22"/>
          <w:szCs w:val="22"/>
        </w:rPr>
      </w:pPr>
      <w:r w:rsidRPr="00C50C12">
        <w:rPr>
          <w:rFonts w:cs="Arial"/>
          <w:sz w:val="22"/>
          <w:szCs w:val="22"/>
        </w:rPr>
        <w:t>SEGUNDA CATEGORIA: Comprende las bebidas cuyo precio al público en envase cerrado sea mayor de $30.00 (treinta pesos) el litro:</w:t>
      </w:r>
    </w:p>
    <w:p w14:paraId="3F8D83E6" w14:textId="77777777" w:rsidR="00CF165F" w:rsidRPr="00C50C12" w:rsidRDefault="00CF165F">
      <w:pPr>
        <w:jc w:val="both"/>
        <w:rPr>
          <w:rFonts w:cs="Arial"/>
          <w:sz w:val="22"/>
          <w:szCs w:val="22"/>
        </w:rPr>
      </w:pPr>
    </w:p>
    <w:p w14:paraId="3309E519" w14:textId="77777777" w:rsidR="00CF165F" w:rsidRPr="00C50C12" w:rsidRDefault="00CF165F">
      <w:pPr>
        <w:jc w:val="both"/>
        <w:rPr>
          <w:rFonts w:cs="Arial"/>
          <w:sz w:val="22"/>
          <w:szCs w:val="22"/>
        </w:rPr>
      </w:pPr>
      <w:r w:rsidRPr="00C50C12">
        <w:rPr>
          <w:rFonts w:cs="Arial"/>
          <w:sz w:val="22"/>
          <w:szCs w:val="22"/>
        </w:rPr>
        <w:t>Unidad Fiscal hasta 1000 c c</w:t>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t>$ 3.50</w:t>
      </w:r>
    </w:p>
    <w:p w14:paraId="1DA6C20E" w14:textId="77777777" w:rsidR="00CF165F" w:rsidRPr="00C50C12" w:rsidRDefault="00CF165F">
      <w:pPr>
        <w:jc w:val="both"/>
        <w:rPr>
          <w:rFonts w:cs="Arial"/>
          <w:sz w:val="22"/>
          <w:szCs w:val="22"/>
        </w:rPr>
      </w:pPr>
    </w:p>
    <w:p w14:paraId="216F61FD" w14:textId="77777777" w:rsidR="00CF165F" w:rsidRPr="00C50C12" w:rsidRDefault="00CF165F">
      <w:pPr>
        <w:jc w:val="both"/>
        <w:rPr>
          <w:rFonts w:cs="Arial"/>
          <w:sz w:val="22"/>
          <w:szCs w:val="22"/>
        </w:rPr>
      </w:pPr>
      <w:r w:rsidRPr="00C50C12">
        <w:rPr>
          <w:rFonts w:cs="Arial"/>
          <w:sz w:val="22"/>
          <w:szCs w:val="22"/>
        </w:rPr>
        <w:t>ARTICULO 216.- Están exentos del pago de este impuesto:</w:t>
      </w:r>
    </w:p>
    <w:p w14:paraId="490EE4A7" w14:textId="77777777" w:rsidR="00CF165F" w:rsidRPr="00C50C12" w:rsidRDefault="00CF165F">
      <w:pPr>
        <w:jc w:val="both"/>
        <w:rPr>
          <w:rFonts w:cs="Arial"/>
          <w:sz w:val="22"/>
          <w:szCs w:val="22"/>
        </w:rPr>
      </w:pPr>
    </w:p>
    <w:p w14:paraId="5B66A7EB" w14:textId="77777777" w:rsidR="00CF165F" w:rsidRPr="00C50C12" w:rsidRDefault="00CF165F">
      <w:pPr>
        <w:jc w:val="both"/>
        <w:rPr>
          <w:rFonts w:cs="Arial"/>
          <w:sz w:val="22"/>
          <w:szCs w:val="22"/>
        </w:rPr>
      </w:pPr>
      <w:r w:rsidRPr="00C50C12">
        <w:rPr>
          <w:rFonts w:cs="Arial"/>
          <w:sz w:val="22"/>
          <w:szCs w:val="22"/>
        </w:rPr>
        <w:t>I.- Los productos medicinales con graduación alcohólica, cualquiera que ésta sea, que estén reconocidos como tales por la Secretaría de Salubridad y Asistencia.</w:t>
      </w:r>
    </w:p>
    <w:p w14:paraId="0C44C6A1" w14:textId="77777777" w:rsidR="00CF165F" w:rsidRPr="00C50C12" w:rsidRDefault="00CF165F">
      <w:pPr>
        <w:jc w:val="both"/>
        <w:rPr>
          <w:rFonts w:cs="Arial"/>
          <w:sz w:val="22"/>
          <w:szCs w:val="22"/>
        </w:rPr>
      </w:pPr>
    </w:p>
    <w:p w14:paraId="4584C350" w14:textId="77777777" w:rsidR="00CF165F" w:rsidRPr="00C50C12" w:rsidRDefault="00CF165F">
      <w:pPr>
        <w:jc w:val="both"/>
        <w:rPr>
          <w:rFonts w:cs="Arial"/>
          <w:sz w:val="22"/>
          <w:szCs w:val="22"/>
        </w:rPr>
      </w:pPr>
      <w:r w:rsidRPr="00C50C12">
        <w:rPr>
          <w:rFonts w:cs="Arial"/>
          <w:sz w:val="22"/>
          <w:szCs w:val="22"/>
        </w:rPr>
        <w:t>II.- La cerveza.</w:t>
      </w:r>
    </w:p>
    <w:p w14:paraId="1145B014" w14:textId="77777777" w:rsidR="00CF165F" w:rsidRPr="00C50C12" w:rsidRDefault="00CF165F">
      <w:pPr>
        <w:jc w:val="both"/>
        <w:rPr>
          <w:rFonts w:cs="Arial"/>
          <w:sz w:val="22"/>
          <w:szCs w:val="22"/>
        </w:rPr>
      </w:pPr>
    </w:p>
    <w:p w14:paraId="3980A4D7" w14:textId="77777777" w:rsidR="00CF165F" w:rsidRPr="00C50C12" w:rsidRDefault="00CF165F">
      <w:pPr>
        <w:jc w:val="both"/>
        <w:rPr>
          <w:rFonts w:cs="Arial"/>
          <w:sz w:val="22"/>
          <w:szCs w:val="22"/>
        </w:rPr>
      </w:pPr>
      <w:r w:rsidRPr="00C50C12">
        <w:rPr>
          <w:rFonts w:cs="Arial"/>
          <w:sz w:val="22"/>
          <w:szCs w:val="22"/>
        </w:rPr>
        <w:lastRenderedPageBreak/>
        <w:t>III.- El aguamiel y los productos elaborados de su fermentación.</w:t>
      </w:r>
    </w:p>
    <w:p w14:paraId="1740A114" w14:textId="77777777" w:rsidR="00CF165F" w:rsidRPr="00C50C12" w:rsidRDefault="00CF165F">
      <w:pPr>
        <w:jc w:val="both"/>
        <w:rPr>
          <w:rFonts w:cs="Arial"/>
          <w:sz w:val="22"/>
          <w:szCs w:val="22"/>
        </w:rPr>
      </w:pPr>
    </w:p>
    <w:p w14:paraId="25702EFE" w14:textId="77777777" w:rsidR="00CF165F" w:rsidRPr="00C50C12" w:rsidRDefault="00CF165F">
      <w:pPr>
        <w:jc w:val="both"/>
        <w:rPr>
          <w:rFonts w:cs="Arial"/>
          <w:sz w:val="22"/>
          <w:szCs w:val="22"/>
        </w:rPr>
      </w:pPr>
      <w:r w:rsidRPr="00C50C12">
        <w:rPr>
          <w:rFonts w:cs="Arial"/>
          <w:sz w:val="22"/>
          <w:szCs w:val="22"/>
        </w:rPr>
        <w:t xml:space="preserve">IV.- El rompope elaborado con leche, huevo, azúcar y aguardiente o ron. </w:t>
      </w:r>
    </w:p>
    <w:p w14:paraId="5BC79EFD" w14:textId="77777777" w:rsidR="00CF165F" w:rsidRPr="00C50C12" w:rsidRDefault="00CF165F">
      <w:pPr>
        <w:jc w:val="both"/>
        <w:rPr>
          <w:rFonts w:cs="Arial"/>
          <w:sz w:val="22"/>
          <w:szCs w:val="22"/>
        </w:rPr>
      </w:pPr>
    </w:p>
    <w:p w14:paraId="142B2C26" w14:textId="77777777" w:rsidR="00CF165F" w:rsidRPr="00C50C12" w:rsidRDefault="00CF165F">
      <w:pPr>
        <w:jc w:val="both"/>
        <w:rPr>
          <w:rFonts w:cs="Arial"/>
          <w:sz w:val="22"/>
          <w:szCs w:val="22"/>
        </w:rPr>
      </w:pPr>
      <w:r w:rsidRPr="00C50C12">
        <w:rPr>
          <w:rFonts w:cs="Arial"/>
          <w:sz w:val="22"/>
          <w:szCs w:val="22"/>
        </w:rPr>
        <w:t>ARTICULO 217.- Las personas a quienes se impone la obligación de retener o de pagar el impuesto , lo enterarán en efectivo en la Tesorería General o en las Oficinas Recaudadoras en cuya jurisdicción se encuentre su domicilio, haciendo uso de las formas oficialmente aprobadas.</w:t>
      </w:r>
    </w:p>
    <w:p w14:paraId="57497848" w14:textId="77777777" w:rsidR="00CF165F" w:rsidRPr="00C50C12" w:rsidRDefault="00CF165F">
      <w:pPr>
        <w:jc w:val="both"/>
        <w:rPr>
          <w:rFonts w:cs="Arial"/>
          <w:sz w:val="22"/>
          <w:szCs w:val="22"/>
        </w:rPr>
      </w:pPr>
    </w:p>
    <w:p w14:paraId="38985120" w14:textId="77777777" w:rsidR="00CF165F" w:rsidRPr="00C50C12" w:rsidRDefault="00CF165F">
      <w:pPr>
        <w:jc w:val="both"/>
        <w:rPr>
          <w:rFonts w:cs="Arial"/>
          <w:sz w:val="22"/>
          <w:szCs w:val="22"/>
        </w:rPr>
      </w:pPr>
      <w:r w:rsidRPr="00C50C12">
        <w:rPr>
          <w:rFonts w:cs="Arial"/>
          <w:sz w:val="22"/>
          <w:szCs w:val="22"/>
        </w:rPr>
        <w:t>Con el fin de probar que el impuesto ha sido enterado, las oficinas citadas entregarán gratuitamente a los sujetos del impuesto el número de marbetes suficientes para adherirlos en las botellas sobre las que ya se cubrió el impuesto.</w:t>
      </w:r>
    </w:p>
    <w:p w14:paraId="466D12D7" w14:textId="77777777" w:rsidR="00CF165F" w:rsidRPr="00C50C12" w:rsidRDefault="00CF165F">
      <w:pPr>
        <w:jc w:val="both"/>
        <w:rPr>
          <w:rFonts w:cs="Arial"/>
          <w:sz w:val="22"/>
          <w:szCs w:val="22"/>
        </w:rPr>
      </w:pPr>
    </w:p>
    <w:p w14:paraId="61789041" w14:textId="77777777" w:rsidR="00CF165F" w:rsidRPr="00C50C12" w:rsidRDefault="00CF165F">
      <w:pPr>
        <w:jc w:val="both"/>
        <w:rPr>
          <w:rFonts w:cs="Arial"/>
          <w:sz w:val="22"/>
          <w:szCs w:val="22"/>
        </w:rPr>
      </w:pPr>
      <w:r w:rsidRPr="00C50C12">
        <w:rPr>
          <w:rFonts w:cs="Arial"/>
          <w:sz w:val="22"/>
          <w:szCs w:val="22"/>
        </w:rPr>
        <w:t>ARTICULO 218.- Para comprobar el cumplimiento de la obligación de retener el impuesto que impone el Artículo 209 de este Capítulo, los retenedores adherirán los marbetes a que se refiere el Artículo anterior sobre los tapones o cierres de los envases que contengan las bebidas alcohólicas, al salir éstos del almacén o bodega para ponerlos a disposición del expendio de bebidas alcohólicas.</w:t>
      </w:r>
    </w:p>
    <w:p w14:paraId="6942F8C2" w14:textId="77777777" w:rsidR="00CF165F" w:rsidRPr="00C50C12" w:rsidRDefault="00CF165F">
      <w:pPr>
        <w:jc w:val="both"/>
        <w:rPr>
          <w:rFonts w:cs="Arial"/>
          <w:sz w:val="22"/>
          <w:szCs w:val="22"/>
        </w:rPr>
      </w:pPr>
    </w:p>
    <w:p w14:paraId="494E20F0" w14:textId="77777777" w:rsidR="00CF165F" w:rsidRPr="00C50C12" w:rsidRDefault="00CF165F">
      <w:pPr>
        <w:jc w:val="both"/>
        <w:rPr>
          <w:rFonts w:cs="Arial"/>
          <w:sz w:val="22"/>
          <w:szCs w:val="22"/>
        </w:rPr>
      </w:pPr>
      <w:r w:rsidRPr="00C50C12">
        <w:rPr>
          <w:rFonts w:cs="Arial"/>
          <w:sz w:val="22"/>
          <w:szCs w:val="22"/>
        </w:rPr>
        <w:t>ARTICULO 219.- Los marbetes se adherirán sobre los tapones o cierres de manera que aparezcan visibles y se destruyan al destaparse los envases. Se pueden adherir hasta dos marbetes en cada envase como máximo.</w:t>
      </w:r>
    </w:p>
    <w:p w14:paraId="555277B2" w14:textId="77777777" w:rsidR="00CF165F" w:rsidRPr="00C50C12" w:rsidRDefault="00CF165F">
      <w:pPr>
        <w:jc w:val="both"/>
        <w:rPr>
          <w:rFonts w:cs="Arial"/>
          <w:sz w:val="22"/>
          <w:szCs w:val="22"/>
        </w:rPr>
      </w:pPr>
    </w:p>
    <w:p w14:paraId="57C6BFB4" w14:textId="77777777" w:rsidR="00CF165F" w:rsidRPr="00C50C12" w:rsidRDefault="00CF165F">
      <w:pPr>
        <w:jc w:val="both"/>
        <w:rPr>
          <w:rFonts w:cs="Arial"/>
          <w:sz w:val="22"/>
          <w:szCs w:val="22"/>
        </w:rPr>
      </w:pPr>
      <w:r w:rsidRPr="00C50C12">
        <w:rPr>
          <w:rFonts w:cs="Arial"/>
          <w:sz w:val="22"/>
          <w:szCs w:val="22"/>
        </w:rPr>
        <w:t>La Tesorería queda facultada para dictar disposiciones que, en forma gráfica y objetiva, indiquen la manera de adherir los marbetes, según el tipo de los envases.</w:t>
      </w:r>
    </w:p>
    <w:p w14:paraId="7EB546A3" w14:textId="77777777" w:rsidR="00CF165F" w:rsidRPr="00C50C12" w:rsidRDefault="00CF165F">
      <w:pPr>
        <w:jc w:val="both"/>
        <w:rPr>
          <w:rFonts w:cs="Arial"/>
          <w:sz w:val="22"/>
          <w:szCs w:val="22"/>
        </w:rPr>
      </w:pPr>
    </w:p>
    <w:p w14:paraId="0B63CAC9" w14:textId="77777777" w:rsidR="00CF165F" w:rsidRPr="00C50C12" w:rsidRDefault="00CF165F">
      <w:pPr>
        <w:jc w:val="both"/>
        <w:rPr>
          <w:rFonts w:cs="Arial"/>
          <w:sz w:val="22"/>
          <w:szCs w:val="22"/>
        </w:rPr>
      </w:pPr>
      <w:r w:rsidRPr="00C50C12">
        <w:rPr>
          <w:rFonts w:cs="Arial"/>
          <w:sz w:val="22"/>
          <w:szCs w:val="22"/>
        </w:rPr>
        <w:t>ARTICULO 220.- Para los efectos de este impuesto, se considera que el impuesto no se enteró cuando el envase carezca de marbetes o el que tenga adherido sea menor su valor al correspondiente conforme al Artículo 215 de esta Ley.</w:t>
      </w:r>
    </w:p>
    <w:p w14:paraId="0E674655" w14:textId="77777777" w:rsidR="00CF165F" w:rsidRPr="00C50C12" w:rsidRDefault="00CF165F">
      <w:pPr>
        <w:jc w:val="both"/>
        <w:rPr>
          <w:rFonts w:cs="Arial"/>
          <w:sz w:val="22"/>
          <w:szCs w:val="22"/>
        </w:rPr>
      </w:pPr>
    </w:p>
    <w:p w14:paraId="2B01DF08" w14:textId="77777777" w:rsidR="00CF165F" w:rsidRPr="00C50C12" w:rsidRDefault="00CF165F">
      <w:pPr>
        <w:jc w:val="both"/>
        <w:rPr>
          <w:rFonts w:cs="Arial"/>
          <w:sz w:val="22"/>
          <w:szCs w:val="22"/>
        </w:rPr>
      </w:pPr>
      <w:r w:rsidRPr="00C50C12">
        <w:rPr>
          <w:rFonts w:cs="Arial"/>
          <w:sz w:val="22"/>
          <w:szCs w:val="22"/>
        </w:rPr>
        <w:t>ARTICULO 221.- Cuando el retenedor o el causante adhiera sobre los envases de bebidas alcohólicas, marbetes que no corresponden al Impuesto que debió enterarse conforme al Artículo 215, se procederá a consignarlo ante las autoridades competentes para la investigación correspondiente.</w:t>
      </w:r>
    </w:p>
    <w:p w14:paraId="01D5F992" w14:textId="77777777" w:rsidR="00CF165F" w:rsidRPr="00C50C12" w:rsidRDefault="00CF165F">
      <w:pPr>
        <w:jc w:val="both"/>
        <w:rPr>
          <w:rFonts w:cs="Arial"/>
          <w:sz w:val="22"/>
          <w:szCs w:val="22"/>
        </w:rPr>
      </w:pPr>
    </w:p>
    <w:p w14:paraId="08D40A58" w14:textId="77777777" w:rsidR="00CF165F" w:rsidRPr="00C50C12" w:rsidRDefault="00CF165F">
      <w:pPr>
        <w:jc w:val="both"/>
        <w:rPr>
          <w:rFonts w:cs="Arial"/>
          <w:sz w:val="22"/>
          <w:szCs w:val="22"/>
        </w:rPr>
      </w:pPr>
      <w:r w:rsidRPr="00C50C12">
        <w:rPr>
          <w:rFonts w:cs="Arial"/>
          <w:sz w:val="22"/>
          <w:szCs w:val="22"/>
        </w:rPr>
        <w:t>ARTICULO 222.- Tienen obligación de empadronarse en la Tesorería General o en las Oficinas Recaudadoras respectivas, dentro del plazo establecido por el Artículo 225 de esta Ley, las personas siguientes:</w:t>
      </w:r>
    </w:p>
    <w:p w14:paraId="499D7D34" w14:textId="77777777" w:rsidR="00CF165F" w:rsidRPr="00C50C12" w:rsidRDefault="00CF165F">
      <w:pPr>
        <w:jc w:val="both"/>
        <w:rPr>
          <w:rFonts w:cs="Arial"/>
          <w:sz w:val="22"/>
          <w:szCs w:val="22"/>
        </w:rPr>
      </w:pPr>
    </w:p>
    <w:p w14:paraId="39D91D4E" w14:textId="77777777" w:rsidR="00CF165F" w:rsidRPr="00C50C12" w:rsidRDefault="00CF165F">
      <w:pPr>
        <w:jc w:val="both"/>
        <w:rPr>
          <w:rFonts w:cs="Arial"/>
          <w:sz w:val="22"/>
          <w:szCs w:val="22"/>
        </w:rPr>
      </w:pPr>
      <w:r w:rsidRPr="00C50C12">
        <w:rPr>
          <w:rFonts w:cs="Arial"/>
          <w:sz w:val="22"/>
          <w:szCs w:val="22"/>
        </w:rPr>
        <w:t xml:space="preserve">I.- Los retenedores del impuesto a que se refiere el Artículo 209. </w:t>
      </w:r>
    </w:p>
    <w:p w14:paraId="594619B1" w14:textId="77777777" w:rsidR="00CF165F" w:rsidRPr="00C50C12" w:rsidRDefault="00CF165F">
      <w:pPr>
        <w:jc w:val="both"/>
        <w:rPr>
          <w:rFonts w:cs="Arial"/>
          <w:sz w:val="22"/>
          <w:szCs w:val="22"/>
        </w:rPr>
      </w:pPr>
    </w:p>
    <w:p w14:paraId="71548BC4" w14:textId="77777777" w:rsidR="00CF165F" w:rsidRPr="00C50C12" w:rsidRDefault="00CF165F">
      <w:pPr>
        <w:jc w:val="both"/>
        <w:rPr>
          <w:rFonts w:cs="Arial"/>
          <w:sz w:val="22"/>
          <w:szCs w:val="22"/>
        </w:rPr>
      </w:pPr>
      <w:r w:rsidRPr="00C50C12">
        <w:rPr>
          <w:rFonts w:cs="Arial"/>
          <w:sz w:val="22"/>
          <w:szCs w:val="22"/>
        </w:rPr>
        <w:t>II.- Los expendedores de bebidas alcohólicas.</w:t>
      </w:r>
    </w:p>
    <w:p w14:paraId="5382D0B1" w14:textId="77777777" w:rsidR="00CF165F" w:rsidRPr="00C50C12" w:rsidRDefault="00CF165F">
      <w:pPr>
        <w:jc w:val="both"/>
        <w:rPr>
          <w:rFonts w:cs="Arial"/>
          <w:sz w:val="22"/>
          <w:szCs w:val="22"/>
        </w:rPr>
      </w:pPr>
    </w:p>
    <w:p w14:paraId="5C8D051E" w14:textId="77777777" w:rsidR="00CF165F" w:rsidRPr="00C50C12" w:rsidRDefault="00CF165F">
      <w:pPr>
        <w:jc w:val="both"/>
        <w:rPr>
          <w:rFonts w:cs="Arial"/>
          <w:sz w:val="22"/>
          <w:szCs w:val="22"/>
        </w:rPr>
      </w:pPr>
      <w:r w:rsidRPr="00C50C12">
        <w:rPr>
          <w:rFonts w:cs="Arial"/>
          <w:sz w:val="22"/>
          <w:szCs w:val="22"/>
        </w:rPr>
        <w:t>III.- Los expendedores de pulque, propietarios o poseedores de casillas o de pulquerías, así como los introductores o distribuidores de pulque.</w:t>
      </w:r>
    </w:p>
    <w:p w14:paraId="290A428A" w14:textId="77777777" w:rsidR="00CF165F" w:rsidRPr="00C50C12" w:rsidRDefault="00CF165F">
      <w:pPr>
        <w:jc w:val="both"/>
        <w:rPr>
          <w:rFonts w:cs="Arial"/>
          <w:sz w:val="22"/>
          <w:szCs w:val="22"/>
        </w:rPr>
      </w:pPr>
    </w:p>
    <w:p w14:paraId="09A77E87" w14:textId="77777777" w:rsidR="00CF165F" w:rsidRPr="00C50C12" w:rsidRDefault="00CF165F">
      <w:pPr>
        <w:jc w:val="both"/>
        <w:rPr>
          <w:rFonts w:cs="Arial"/>
          <w:sz w:val="22"/>
          <w:szCs w:val="22"/>
        </w:rPr>
      </w:pPr>
      <w:r w:rsidRPr="00C50C12">
        <w:rPr>
          <w:rFonts w:cs="Arial"/>
          <w:sz w:val="22"/>
          <w:szCs w:val="22"/>
        </w:rPr>
        <w:t>IV.- Las sociedades constituidas por las personas a que se refieren las fracciones anteriores; y,</w:t>
      </w:r>
    </w:p>
    <w:p w14:paraId="79ADC513" w14:textId="77777777" w:rsidR="00CF165F" w:rsidRPr="00C50C12" w:rsidRDefault="00CF165F">
      <w:pPr>
        <w:jc w:val="both"/>
        <w:rPr>
          <w:rFonts w:cs="Arial"/>
          <w:sz w:val="22"/>
          <w:szCs w:val="22"/>
        </w:rPr>
      </w:pPr>
    </w:p>
    <w:p w14:paraId="1A6E6769" w14:textId="77777777" w:rsidR="00CF165F" w:rsidRPr="00C50C12" w:rsidRDefault="00CF165F">
      <w:pPr>
        <w:jc w:val="both"/>
        <w:rPr>
          <w:rFonts w:cs="Arial"/>
          <w:sz w:val="22"/>
          <w:szCs w:val="22"/>
        </w:rPr>
      </w:pPr>
      <w:r w:rsidRPr="00C50C12">
        <w:rPr>
          <w:rFonts w:cs="Arial"/>
          <w:sz w:val="22"/>
          <w:szCs w:val="22"/>
        </w:rPr>
        <w:lastRenderedPageBreak/>
        <w:t>V.- Los porteadores de alcohol o de bebidas alcohólicas, aún cuando tengan al mismo tiempo el carácter de sujetos o retenedores del impuesto. El empadronamiento se solicitará por separado para cada vehículo repartidor.</w:t>
      </w:r>
    </w:p>
    <w:p w14:paraId="1881E437" w14:textId="77777777" w:rsidR="00CF165F" w:rsidRPr="00C50C12" w:rsidRDefault="00CF165F">
      <w:pPr>
        <w:jc w:val="both"/>
        <w:rPr>
          <w:rFonts w:cs="Arial"/>
          <w:sz w:val="22"/>
          <w:szCs w:val="22"/>
        </w:rPr>
      </w:pPr>
    </w:p>
    <w:p w14:paraId="4A1CC6E1" w14:textId="77777777" w:rsidR="00CF165F" w:rsidRPr="00C50C12" w:rsidRDefault="00CF165F">
      <w:pPr>
        <w:jc w:val="both"/>
        <w:rPr>
          <w:rFonts w:cs="Arial"/>
          <w:sz w:val="22"/>
          <w:szCs w:val="22"/>
        </w:rPr>
      </w:pPr>
      <w:r w:rsidRPr="00C50C12">
        <w:rPr>
          <w:rFonts w:cs="Arial"/>
          <w:sz w:val="22"/>
          <w:szCs w:val="22"/>
        </w:rPr>
        <w:t>Las personas citadas en las diferentes fracciones de este Artículo, estarán obligadas a solicitar y obtener de la Tesorería General o de las Oficinas Recaudadoras respectivas, refrendo anual del empadronamiento correspondiente, durante el mes de enero de cada año.</w:t>
      </w:r>
    </w:p>
    <w:p w14:paraId="4D0688B8" w14:textId="77777777" w:rsidR="00CF165F" w:rsidRPr="00C50C12" w:rsidRDefault="00CF165F">
      <w:pPr>
        <w:jc w:val="both"/>
        <w:rPr>
          <w:rFonts w:cs="Arial"/>
          <w:sz w:val="22"/>
          <w:szCs w:val="22"/>
        </w:rPr>
      </w:pPr>
    </w:p>
    <w:p w14:paraId="0EB7D2AA" w14:textId="77777777" w:rsidR="00CF165F" w:rsidRPr="00C50C12" w:rsidRDefault="00CF165F">
      <w:pPr>
        <w:jc w:val="both"/>
        <w:rPr>
          <w:rFonts w:cs="Arial"/>
          <w:sz w:val="22"/>
          <w:szCs w:val="22"/>
        </w:rPr>
      </w:pPr>
      <w:r w:rsidRPr="00C50C12">
        <w:rPr>
          <w:rFonts w:cs="Arial"/>
          <w:sz w:val="22"/>
          <w:szCs w:val="22"/>
        </w:rPr>
        <w:t>ARTICULO 223.- Cuando una persona física o moral, sea propietaria o poseedora de varios giros (fabricante, embotellador y expendedor) obligados a empadronarse y que se encuentren en un mismo local, sólo deberá presentar una solicitud de empadronamiento haciendo las aclaraciones pertinentes respecto de dichas circunstancias.</w:t>
      </w:r>
    </w:p>
    <w:p w14:paraId="3D1972BD" w14:textId="77777777" w:rsidR="00CF165F" w:rsidRPr="00C50C12" w:rsidRDefault="00CF165F">
      <w:pPr>
        <w:jc w:val="both"/>
        <w:rPr>
          <w:rFonts w:cs="Arial"/>
          <w:sz w:val="22"/>
          <w:szCs w:val="22"/>
        </w:rPr>
      </w:pPr>
    </w:p>
    <w:p w14:paraId="1453923B" w14:textId="77777777" w:rsidR="00CF165F" w:rsidRPr="00C50C12" w:rsidRDefault="00CF165F">
      <w:pPr>
        <w:jc w:val="both"/>
        <w:rPr>
          <w:rFonts w:cs="Arial"/>
          <w:sz w:val="22"/>
          <w:szCs w:val="22"/>
        </w:rPr>
      </w:pPr>
      <w:r w:rsidRPr="00C50C12">
        <w:rPr>
          <w:rFonts w:cs="Arial"/>
          <w:sz w:val="22"/>
          <w:szCs w:val="22"/>
        </w:rPr>
        <w:t>ARTICULO 224.- Las bodegas de los almacenistas, retenedores o causantes del impuesto, cuando estén ubicadas fuera de los recintos en forma independiente de los negocios, deberán empadronarse ante la Tesorería o en las Oficinas Recaudadoras respectivas , indicando su ubicación. Les son aplicables los Artículos 222, 225, 226 y 231 de esta Ley.</w:t>
      </w:r>
    </w:p>
    <w:p w14:paraId="651DA58B" w14:textId="77777777" w:rsidR="00CF165F" w:rsidRPr="00C50C12" w:rsidRDefault="00CF165F">
      <w:pPr>
        <w:jc w:val="both"/>
        <w:rPr>
          <w:rFonts w:cs="Arial"/>
          <w:sz w:val="22"/>
          <w:szCs w:val="22"/>
        </w:rPr>
      </w:pPr>
    </w:p>
    <w:p w14:paraId="3D64A39B" w14:textId="77777777" w:rsidR="00CF165F" w:rsidRPr="00C50C12" w:rsidRDefault="00CF165F">
      <w:pPr>
        <w:jc w:val="both"/>
        <w:rPr>
          <w:rFonts w:cs="Arial"/>
          <w:sz w:val="22"/>
          <w:szCs w:val="22"/>
        </w:rPr>
      </w:pPr>
      <w:r w:rsidRPr="00C50C12">
        <w:rPr>
          <w:rFonts w:cs="Arial"/>
          <w:sz w:val="22"/>
          <w:szCs w:val="22"/>
        </w:rPr>
        <w:t>ARTICULO 225.- En los casos de iniciación de operaciones, la solicitud de empadronamiento deberá de presentarse en la Tesorería General o en las Oficinas Recaudadoras dentro de los diez días siguientes a la fecha en que se efectúe la apertura del establecimiento, o en que la persona obligada a empadronarse adquiera la posesión o propiedad de bebidas alcohólicas.</w:t>
      </w:r>
    </w:p>
    <w:p w14:paraId="58E5508B" w14:textId="77777777" w:rsidR="00CF165F" w:rsidRPr="00C50C12" w:rsidRDefault="00CF165F">
      <w:pPr>
        <w:jc w:val="both"/>
        <w:rPr>
          <w:rFonts w:cs="Arial"/>
          <w:sz w:val="22"/>
          <w:szCs w:val="22"/>
        </w:rPr>
      </w:pPr>
    </w:p>
    <w:p w14:paraId="704FB92A" w14:textId="77777777" w:rsidR="00CF165F" w:rsidRPr="00C50C12" w:rsidRDefault="00CF165F">
      <w:pPr>
        <w:jc w:val="both"/>
        <w:rPr>
          <w:rFonts w:cs="Arial"/>
          <w:sz w:val="22"/>
          <w:szCs w:val="22"/>
        </w:rPr>
      </w:pPr>
      <w:r w:rsidRPr="00C50C12">
        <w:rPr>
          <w:rFonts w:cs="Arial"/>
          <w:sz w:val="22"/>
          <w:szCs w:val="22"/>
        </w:rPr>
        <w:t>ARTICULO 226.- Las personas obligadas a empadronarse, deberán manifestar a la Tesorería General o a las Oficinas Recaudadoras, los casos de cambio de nombre, de razón social, de traspaso, de traslado o de clausura temporal o definitiva del negocio dentro de los diez días hábiles siguientes a la fecha en que se realizaren estos hechos.</w:t>
      </w:r>
    </w:p>
    <w:p w14:paraId="3D7F63D7" w14:textId="77777777" w:rsidR="00CF165F" w:rsidRPr="00C50C12" w:rsidRDefault="00CF165F">
      <w:pPr>
        <w:jc w:val="both"/>
        <w:rPr>
          <w:rFonts w:cs="Arial"/>
          <w:sz w:val="22"/>
          <w:szCs w:val="22"/>
        </w:rPr>
      </w:pPr>
    </w:p>
    <w:p w14:paraId="5B25F204" w14:textId="77777777" w:rsidR="00CF165F" w:rsidRPr="00C50C12" w:rsidRDefault="00CF165F">
      <w:pPr>
        <w:jc w:val="both"/>
        <w:rPr>
          <w:rFonts w:cs="Arial"/>
          <w:sz w:val="22"/>
          <w:szCs w:val="22"/>
        </w:rPr>
      </w:pPr>
      <w:r w:rsidRPr="00C50C12">
        <w:rPr>
          <w:rFonts w:cs="Arial"/>
          <w:sz w:val="22"/>
          <w:szCs w:val="22"/>
        </w:rPr>
        <w:t>Tratándose de cambio de objeto o de giro, dentro del mismo término se presentará nueva solicitud de empadronamiento y se pagará el derecho que corresponda.</w:t>
      </w:r>
    </w:p>
    <w:p w14:paraId="59C26529" w14:textId="77777777" w:rsidR="00CF165F" w:rsidRPr="00C50C12" w:rsidRDefault="00CF165F">
      <w:pPr>
        <w:jc w:val="both"/>
        <w:rPr>
          <w:rFonts w:cs="Arial"/>
          <w:sz w:val="22"/>
          <w:szCs w:val="22"/>
        </w:rPr>
      </w:pPr>
    </w:p>
    <w:p w14:paraId="11AFAA58" w14:textId="77777777" w:rsidR="00CF165F" w:rsidRPr="00C50C12" w:rsidRDefault="00CF165F">
      <w:pPr>
        <w:jc w:val="both"/>
        <w:rPr>
          <w:rFonts w:cs="Arial"/>
          <w:sz w:val="22"/>
          <w:szCs w:val="22"/>
        </w:rPr>
      </w:pPr>
      <w:r w:rsidRPr="00C50C12">
        <w:rPr>
          <w:rFonts w:cs="Arial"/>
          <w:sz w:val="22"/>
          <w:szCs w:val="22"/>
        </w:rPr>
        <w:t>ARTICULO 227.- En los casos de clausura o de cambio de giro, se acompañará a la manifestación respectiva la licencia de funcionamiento y la cédula de empadronamiento del negocio.</w:t>
      </w:r>
    </w:p>
    <w:p w14:paraId="1B269A48" w14:textId="77777777" w:rsidR="00CF165F" w:rsidRPr="00C50C12" w:rsidRDefault="00CF165F">
      <w:pPr>
        <w:jc w:val="both"/>
        <w:rPr>
          <w:rFonts w:cs="Arial"/>
          <w:sz w:val="22"/>
          <w:szCs w:val="22"/>
        </w:rPr>
      </w:pPr>
    </w:p>
    <w:p w14:paraId="32F98B5B" w14:textId="77777777" w:rsidR="00CF165F" w:rsidRPr="00C50C12" w:rsidRDefault="00CF165F">
      <w:pPr>
        <w:jc w:val="both"/>
        <w:rPr>
          <w:rFonts w:cs="Arial"/>
          <w:sz w:val="22"/>
          <w:szCs w:val="22"/>
        </w:rPr>
      </w:pPr>
      <w:r w:rsidRPr="00C50C12">
        <w:rPr>
          <w:rFonts w:cs="Arial"/>
          <w:sz w:val="22"/>
          <w:szCs w:val="22"/>
        </w:rPr>
        <w:t>ARTICULO 228.- Los vehículos dedicados al transporte de bebidas alcohólicas, llevarán escrito en lugar visible el número de empadronamiento, denominación social o razón social del porteador.</w:t>
      </w:r>
    </w:p>
    <w:p w14:paraId="2A63FBAD" w14:textId="77777777" w:rsidR="00CF165F" w:rsidRPr="00C50C12" w:rsidRDefault="00CF165F">
      <w:pPr>
        <w:jc w:val="both"/>
        <w:rPr>
          <w:rFonts w:cs="Arial"/>
          <w:sz w:val="22"/>
          <w:szCs w:val="22"/>
        </w:rPr>
      </w:pPr>
    </w:p>
    <w:p w14:paraId="58BAD89D" w14:textId="77777777" w:rsidR="00CF165F" w:rsidRPr="00C50C12" w:rsidRDefault="00CF165F">
      <w:pPr>
        <w:jc w:val="both"/>
        <w:rPr>
          <w:rFonts w:cs="Arial"/>
          <w:sz w:val="22"/>
          <w:szCs w:val="22"/>
        </w:rPr>
      </w:pPr>
      <w:r w:rsidRPr="00C50C12">
        <w:rPr>
          <w:rFonts w:cs="Arial"/>
          <w:sz w:val="22"/>
          <w:szCs w:val="22"/>
        </w:rPr>
        <w:t>ARTICULO 229.- Las solicitudes de empadronamiento, las manifestaciones y los avisos, se formularán haciendo uso de las formas aprobadas por la Tesorería General debiéndose asentar en ellas, de manera verídica y exacta, todos los datos que en dichas formas se exijan. En todo caso, se anexarán los documentos requeridos en las formas.</w:t>
      </w:r>
    </w:p>
    <w:p w14:paraId="1314E4CA" w14:textId="77777777" w:rsidR="00CF165F" w:rsidRPr="00C50C12" w:rsidRDefault="00CF165F">
      <w:pPr>
        <w:jc w:val="both"/>
        <w:rPr>
          <w:rFonts w:cs="Arial"/>
          <w:sz w:val="22"/>
          <w:szCs w:val="22"/>
        </w:rPr>
      </w:pPr>
    </w:p>
    <w:p w14:paraId="2399E67C" w14:textId="77777777" w:rsidR="00CF165F" w:rsidRPr="00C50C12" w:rsidRDefault="00CF165F">
      <w:pPr>
        <w:jc w:val="both"/>
        <w:rPr>
          <w:rFonts w:cs="Arial"/>
          <w:sz w:val="22"/>
          <w:szCs w:val="22"/>
        </w:rPr>
      </w:pPr>
      <w:r w:rsidRPr="00C50C12">
        <w:rPr>
          <w:rFonts w:cs="Arial"/>
          <w:sz w:val="22"/>
          <w:szCs w:val="22"/>
        </w:rPr>
        <w:t>ARTICULO 230.- La Tesorería General expedirá las cédulas de empadronamiento dentro de los quince días siguientes a la fecha de recibo de la solicitud, o dentro del mismo tiempo notificará al causante la negativa de empadronamiento y las razones en que la funde.</w:t>
      </w:r>
    </w:p>
    <w:p w14:paraId="622BF95D" w14:textId="77777777" w:rsidR="00CF165F" w:rsidRPr="00C50C12" w:rsidRDefault="00CF165F">
      <w:pPr>
        <w:jc w:val="both"/>
        <w:rPr>
          <w:rFonts w:cs="Arial"/>
          <w:sz w:val="22"/>
          <w:szCs w:val="22"/>
        </w:rPr>
      </w:pPr>
    </w:p>
    <w:p w14:paraId="4C0A4837" w14:textId="77777777" w:rsidR="00CF165F" w:rsidRPr="00C50C12" w:rsidRDefault="00CF165F">
      <w:pPr>
        <w:jc w:val="both"/>
        <w:rPr>
          <w:rFonts w:cs="Arial"/>
          <w:sz w:val="22"/>
          <w:szCs w:val="22"/>
        </w:rPr>
      </w:pPr>
      <w:r w:rsidRPr="00C50C12">
        <w:rPr>
          <w:rFonts w:cs="Arial"/>
          <w:sz w:val="22"/>
          <w:szCs w:val="22"/>
        </w:rPr>
        <w:lastRenderedPageBreak/>
        <w:t>El empadronamiento y la cédula, sólo tendrán efectos fiscales. En ningún caso prejuzgarán sobre la licencia de funcionamiento que expidan las Autoridades competentes.</w:t>
      </w:r>
    </w:p>
    <w:p w14:paraId="4181413E" w14:textId="77777777" w:rsidR="00CF165F" w:rsidRPr="00C50C12" w:rsidRDefault="00CF165F">
      <w:pPr>
        <w:jc w:val="both"/>
        <w:rPr>
          <w:rFonts w:cs="Arial"/>
          <w:sz w:val="22"/>
          <w:szCs w:val="22"/>
        </w:rPr>
      </w:pPr>
    </w:p>
    <w:p w14:paraId="16B0CA82" w14:textId="77777777" w:rsidR="00CF165F" w:rsidRPr="00C50C12" w:rsidRDefault="00CF165F">
      <w:pPr>
        <w:jc w:val="both"/>
        <w:rPr>
          <w:rFonts w:cs="Arial"/>
          <w:sz w:val="22"/>
          <w:szCs w:val="22"/>
        </w:rPr>
      </w:pPr>
      <w:r w:rsidRPr="00C50C12">
        <w:rPr>
          <w:rFonts w:cs="Arial"/>
          <w:sz w:val="22"/>
          <w:szCs w:val="22"/>
        </w:rPr>
        <w:t>ARTICULO 231.- Los causantes a que se refiere el Artículo 222 de esta Ley, pagarán por el servicio de empadronamiento inicial, así como por el refrendo anual del mismo, los derechos que establece esta Ley. La determinación de las categorías de los establecimientos, quedará a juicio de la Tesorería General.</w:t>
      </w:r>
    </w:p>
    <w:p w14:paraId="17558EAF" w14:textId="77777777" w:rsidR="00CF165F" w:rsidRPr="00C50C12" w:rsidRDefault="00CF165F">
      <w:pPr>
        <w:jc w:val="both"/>
        <w:rPr>
          <w:rFonts w:cs="Arial"/>
          <w:sz w:val="22"/>
          <w:szCs w:val="22"/>
        </w:rPr>
      </w:pPr>
    </w:p>
    <w:p w14:paraId="484F7E8E" w14:textId="77777777" w:rsidR="00CF165F" w:rsidRPr="00C50C12" w:rsidRDefault="00CF165F">
      <w:pPr>
        <w:jc w:val="both"/>
        <w:rPr>
          <w:rFonts w:cs="Arial"/>
          <w:sz w:val="22"/>
          <w:szCs w:val="22"/>
        </w:rPr>
      </w:pPr>
      <w:r w:rsidRPr="00C50C12">
        <w:rPr>
          <w:rFonts w:cs="Arial"/>
          <w:sz w:val="22"/>
          <w:szCs w:val="22"/>
        </w:rPr>
        <w:t>La falta de pago de estos derechos, dentro de los plazos que la Ley señala, dará lugar a la aplicación de una sanción de hasta tres tantos de la prestación fiscal omitida.</w:t>
      </w:r>
    </w:p>
    <w:p w14:paraId="2CB6E328" w14:textId="77777777" w:rsidR="00CF165F" w:rsidRPr="00C50C12" w:rsidRDefault="00CF165F">
      <w:pPr>
        <w:jc w:val="both"/>
        <w:rPr>
          <w:rFonts w:cs="Arial"/>
          <w:sz w:val="22"/>
          <w:szCs w:val="22"/>
        </w:rPr>
      </w:pPr>
    </w:p>
    <w:p w14:paraId="7F3539A3" w14:textId="77777777" w:rsidR="00CF165F" w:rsidRPr="00C50C12" w:rsidRDefault="00CF165F">
      <w:pPr>
        <w:jc w:val="both"/>
        <w:rPr>
          <w:rFonts w:cs="Arial"/>
          <w:sz w:val="22"/>
          <w:szCs w:val="22"/>
        </w:rPr>
      </w:pPr>
      <w:r w:rsidRPr="00C50C12">
        <w:rPr>
          <w:rFonts w:cs="Arial"/>
          <w:sz w:val="22"/>
          <w:szCs w:val="22"/>
        </w:rPr>
        <w:t>ARTICULO 232.- En los casos de iniciación de operaciones y de cambio de objeto o de giro, los derechos que establece el Artículo anterior se pagarán íntegramente con anterioridad a la presentación de la solicitud de empadronamiento.</w:t>
      </w:r>
    </w:p>
    <w:p w14:paraId="37F126B0" w14:textId="77777777" w:rsidR="00CF165F" w:rsidRPr="00C50C12" w:rsidRDefault="00CF165F">
      <w:pPr>
        <w:jc w:val="both"/>
        <w:rPr>
          <w:rFonts w:cs="Arial"/>
          <w:sz w:val="22"/>
          <w:szCs w:val="22"/>
        </w:rPr>
      </w:pPr>
    </w:p>
    <w:p w14:paraId="39660D2C" w14:textId="77777777" w:rsidR="00CF165F" w:rsidRPr="00C50C12" w:rsidRDefault="00CF165F">
      <w:pPr>
        <w:jc w:val="both"/>
        <w:rPr>
          <w:rFonts w:cs="Arial"/>
          <w:sz w:val="22"/>
          <w:szCs w:val="22"/>
        </w:rPr>
      </w:pPr>
      <w:r w:rsidRPr="00C50C12">
        <w:rPr>
          <w:rFonts w:cs="Arial"/>
          <w:sz w:val="22"/>
          <w:szCs w:val="22"/>
        </w:rPr>
        <w:t>(REFORMADO, P.O. 25 DE DICIEMBRE DE 1978)</w:t>
      </w:r>
    </w:p>
    <w:p w14:paraId="1B1425A8" w14:textId="77777777" w:rsidR="00CF165F" w:rsidRPr="00C50C12" w:rsidRDefault="00CF165F">
      <w:pPr>
        <w:jc w:val="both"/>
        <w:rPr>
          <w:rFonts w:cs="Arial"/>
          <w:sz w:val="22"/>
          <w:szCs w:val="22"/>
        </w:rPr>
      </w:pPr>
      <w:r w:rsidRPr="00C50C12">
        <w:rPr>
          <w:rFonts w:cs="Arial"/>
          <w:sz w:val="22"/>
          <w:szCs w:val="22"/>
        </w:rPr>
        <w:t>ARTICULO 233.- El pago de los derechos de refrendo de empadronamiento se realizará por trimestres adelantados, dentro de los primeros 20 días de los meses de enero, abril, julio y octubre de cada año, sin perjuicio de que puedan realizarse pagos anticipados de los citados derechos, respecto de todo o parte del año.</w:t>
      </w:r>
    </w:p>
    <w:p w14:paraId="6EF55B3F" w14:textId="77777777" w:rsidR="00CF165F" w:rsidRPr="00C50C12" w:rsidRDefault="00CF165F">
      <w:pPr>
        <w:jc w:val="both"/>
        <w:rPr>
          <w:rFonts w:cs="Arial"/>
          <w:sz w:val="22"/>
          <w:szCs w:val="22"/>
        </w:rPr>
      </w:pPr>
    </w:p>
    <w:p w14:paraId="55BA6916" w14:textId="77777777" w:rsidR="00CF165F" w:rsidRPr="00C50C12" w:rsidRDefault="00CF165F">
      <w:pPr>
        <w:jc w:val="both"/>
        <w:rPr>
          <w:rFonts w:cs="Arial"/>
          <w:sz w:val="22"/>
          <w:szCs w:val="22"/>
        </w:rPr>
      </w:pPr>
      <w:r w:rsidRPr="00C50C12">
        <w:rPr>
          <w:rFonts w:cs="Arial"/>
          <w:sz w:val="22"/>
          <w:szCs w:val="22"/>
        </w:rPr>
        <w:t>ARTICULO 234.- La Tesorería General y las Oficinas Recaudadoras, negarán el empadronamiento en los casos siguientes:</w:t>
      </w:r>
    </w:p>
    <w:p w14:paraId="6B5E4BBA" w14:textId="77777777" w:rsidR="00CF165F" w:rsidRPr="00C50C12" w:rsidRDefault="00CF165F">
      <w:pPr>
        <w:jc w:val="both"/>
        <w:rPr>
          <w:rFonts w:cs="Arial"/>
          <w:sz w:val="22"/>
          <w:szCs w:val="22"/>
        </w:rPr>
      </w:pPr>
    </w:p>
    <w:p w14:paraId="1B8C1D80" w14:textId="77777777" w:rsidR="00CF165F" w:rsidRPr="00C50C12" w:rsidRDefault="00CF165F">
      <w:pPr>
        <w:jc w:val="both"/>
        <w:rPr>
          <w:rFonts w:cs="Arial"/>
          <w:sz w:val="22"/>
          <w:szCs w:val="22"/>
        </w:rPr>
      </w:pPr>
      <w:r w:rsidRPr="00C50C12">
        <w:rPr>
          <w:rFonts w:cs="Arial"/>
          <w:sz w:val="22"/>
          <w:szCs w:val="22"/>
        </w:rPr>
        <w:t>I.- Cuando la solicitud no se formule en las formas aprobadas.</w:t>
      </w:r>
    </w:p>
    <w:p w14:paraId="695485F3" w14:textId="77777777" w:rsidR="00CF165F" w:rsidRPr="00C50C12" w:rsidRDefault="00CF165F">
      <w:pPr>
        <w:jc w:val="both"/>
        <w:rPr>
          <w:rFonts w:cs="Arial"/>
          <w:sz w:val="22"/>
          <w:szCs w:val="22"/>
        </w:rPr>
      </w:pPr>
    </w:p>
    <w:p w14:paraId="6AA39BEF" w14:textId="77777777" w:rsidR="00CF165F" w:rsidRPr="00C50C12" w:rsidRDefault="00CF165F">
      <w:pPr>
        <w:jc w:val="both"/>
        <w:rPr>
          <w:rFonts w:cs="Arial"/>
          <w:sz w:val="22"/>
          <w:szCs w:val="22"/>
        </w:rPr>
      </w:pPr>
      <w:r w:rsidRPr="00C50C12">
        <w:rPr>
          <w:rFonts w:cs="Arial"/>
          <w:sz w:val="22"/>
          <w:szCs w:val="22"/>
        </w:rPr>
        <w:t>II.- Cuando en las solicitudes no se expresen los datos que las formas requieran o no se acompañen los documentos que las mismas exijan.</w:t>
      </w:r>
    </w:p>
    <w:p w14:paraId="21A205CE" w14:textId="77777777" w:rsidR="00CF165F" w:rsidRPr="00C50C12" w:rsidRDefault="00CF165F">
      <w:pPr>
        <w:jc w:val="both"/>
        <w:rPr>
          <w:rFonts w:cs="Arial"/>
          <w:sz w:val="22"/>
          <w:szCs w:val="22"/>
        </w:rPr>
      </w:pPr>
    </w:p>
    <w:p w14:paraId="5FC56B7A" w14:textId="77777777" w:rsidR="00CF165F" w:rsidRPr="00C50C12" w:rsidRDefault="00CF165F">
      <w:pPr>
        <w:jc w:val="both"/>
        <w:rPr>
          <w:rFonts w:cs="Arial"/>
          <w:sz w:val="22"/>
          <w:szCs w:val="22"/>
        </w:rPr>
      </w:pPr>
      <w:r w:rsidRPr="00C50C12">
        <w:rPr>
          <w:rFonts w:cs="Arial"/>
          <w:sz w:val="22"/>
          <w:szCs w:val="22"/>
        </w:rPr>
        <w:t>III.- Cuando no se acompañe a la solicitud inicial de empadronamiento, o a la de cambio de objeto o de giro, el comprobante de pago de los derechos correspondientes; y</w:t>
      </w:r>
    </w:p>
    <w:p w14:paraId="33B917A4" w14:textId="77777777" w:rsidR="00CF165F" w:rsidRPr="00C50C12" w:rsidRDefault="00CF165F">
      <w:pPr>
        <w:jc w:val="both"/>
        <w:rPr>
          <w:rFonts w:cs="Arial"/>
          <w:sz w:val="22"/>
          <w:szCs w:val="22"/>
        </w:rPr>
      </w:pPr>
    </w:p>
    <w:p w14:paraId="5ECCACC4" w14:textId="77777777" w:rsidR="00CF165F" w:rsidRPr="00C50C12" w:rsidRDefault="00CF165F">
      <w:pPr>
        <w:jc w:val="both"/>
        <w:rPr>
          <w:rFonts w:cs="Arial"/>
          <w:sz w:val="22"/>
          <w:szCs w:val="22"/>
        </w:rPr>
      </w:pPr>
      <w:r w:rsidRPr="00C50C12">
        <w:rPr>
          <w:rFonts w:cs="Arial"/>
          <w:sz w:val="22"/>
          <w:szCs w:val="22"/>
        </w:rPr>
        <w:t>IV.- En los demás casos que esta Ley establece.</w:t>
      </w:r>
    </w:p>
    <w:p w14:paraId="6D0CD243" w14:textId="77777777" w:rsidR="00CF165F" w:rsidRPr="00C50C12" w:rsidRDefault="00CF165F">
      <w:pPr>
        <w:jc w:val="both"/>
        <w:rPr>
          <w:rFonts w:cs="Arial"/>
          <w:sz w:val="22"/>
          <w:szCs w:val="22"/>
        </w:rPr>
      </w:pPr>
    </w:p>
    <w:p w14:paraId="1FEB463C" w14:textId="77777777" w:rsidR="00CF165F" w:rsidRPr="00C50C12" w:rsidRDefault="00CF165F">
      <w:pPr>
        <w:jc w:val="both"/>
        <w:rPr>
          <w:rFonts w:cs="Arial"/>
          <w:sz w:val="22"/>
          <w:szCs w:val="22"/>
        </w:rPr>
      </w:pPr>
      <w:r w:rsidRPr="00C50C12">
        <w:rPr>
          <w:rFonts w:cs="Arial"/>
          <w:sz w:val="22"/>
          <w:szCs w:val="22"/>
        </w:rPr>
        <w:t>ARTICULO 235.- Se considera establecimiento clandestino al que habiendo funcionado durante un período mayor de treinta días, en ningún tiempo haya solicitado su empadronamiento.</w:t>
      </w:r>
    </w:p>
    <w:p w14:paraId="1FF222DF" w14:textId="77777777" w:rsidR="00CF165F" w:rsidRPr="00C50C12" w:rsidRDefault="00CF165F">
      <w:pPr>
        <w:jc w:val="both"/>
        <w:rPr>
          <w:rFonts w:cs="Arial"/>
          <w:sz w:val="22"/>
          <w:szCs w:val="22"/>
        </w:rPr>
      </w:pPr>
    </w:p>
    <w:p w14:paraId="27308BE5" w14:textId="77777777" w:rsidR="00CF165F" w:rsidRPr="00C50C12" w:rsidRDefault="00CF165F">
      <w:pPr>
        <w:jc w:val="both"/>
        <w:rPr>
          <w:rFonts w:cs="Arial"/>
          <w:sz w:val="22"/>
          <w:szCs w:val="22"/>
        </w:rPr>
      </w:pPr>
      <w:r w:rsidRPr="00C50C12">
        <w:rPr>
          <w:rFonts w:cs="Arial"/>
          <w:sz w:val="22"/>
          <w:szCs w:val="22"/>
        </w:rPr>
        <w:t>Se presumirá que el expendio ha funcionado durante más de treinta días, mientras no se pruebe lo contrario, cuando se le descubra operando sin haberse presentado la solicitud de empadronamiento.</w:t>
      </w:r>
    </w:p>
    <w:p w14:paraId="0C73A397" w14:textId="77777777" w:rsidR="00CF165F" w:rsidRPr="00C50C12" w:rsidRDefault="00CF165F">
      <w:pPr>
        <w:jc w:val="both"/>
        <w:rPr>
          <w:rFonts w:cs="Arial"/>
          <w:sz w:val="22"/>
          <w:szCs w:val="22"/>
        </w:rPr>
      </w:pPr>
    </w:p>
    <w:p w14:paraId="4B5791B3" w14:textId="77777777" w:rsidR="00CF165F" w:rsidRPr="00C50C12" w:rsidRDefault="00CF165F">
      <w:pPr>
        <w:jc w:val="both"/>
        <w:rPr>
          <w:rFonts w:cs="Arial"/>
          <w:sz w:val="22"/>
          <w:szCs w:val="22"/>
        </w:rPr>
      </w:pPr>
      <w:r w:rsidRPr="00C50C12">
        <w:rPr>
          <w:rFonts w:cs="Arial"/>
          <w:sz w:val="22"/>
          <w:szCs w:val="22"/>
        </w:rPr>
        <w:t>La Tesorería General ordenará la clausura definitiva del negocio sin perjuicio de exigirle al infractor el pago de los derechos de empadronamiento y refrendo, impuesto y sanciones derivadas de los mismos, desde la fecha en que se le compruebe que estuvo operando.</w:t>
      </w:r>
    </w:p>
    <w:p w14:paraId="797D628E" w14:textId="77777777" w:rsidR="00CF165F" w:rsidRPr="00C50C12" w:rsidRDefault="00CF165F">
      <w:pPr>
        <w:jc w:val="both"/>
        <w:rPr>
          <w:rFonts w:cs="Arial"/>
          <w:sz w:val="22"/>
          <w:szCs w:val="22"/>
        </w:rPr>
      </w:pPr>
    </w:p>
    <w:p w14:paraId="5A3ADC51" w14:textId="77777777" w:rsidR="00CF165F" w:rsidRPr="00C50C12" w:rsidRDefault="00CF165F">
      <w:pPr>
        <w:jc w:val="both"/>
        <w:rPr>
          <w:rFonts w:cs="Arial"/>
          <w:sz w:val="22"/>
          <w:szCs w:val="22"/>
        </w:rPr>
      </w:pPr>
      <w:r w:rsidRPr="00C50C12">
        <w:rPr>
          <w:rFonts w:cs="Arial"/>
          <w:sz w:val="22"/>
          <w:szCs w:val="22"/>
        </w:rPr>
        <w:t>ARTICULO 236.- La Tesorería General, a partir del mes de marzo de cada año, procederá a clausurar todos los establecimientos de las personas obligadas a empadronarse, que no hayan pagado íntegramente los derechos de refrendo correspondientes al mismo año. La clausura sólo se levantará previa la presentación del comprobante de pago de los citados derechos.</w:t>
      </w:r>
    </w:p>
    <w:p w14:paraId="1F22FDA6" w14:textId="77777777" w:rsidR="00CF165F" w:rsidRPr="00C50C12" w:rsidRDefault="00CF165F">
      <w:pPr>
        <w:jc w:val="both"/>
        <w:rPr>
          <w:rFonts w:cs="Arial"/>
          <w:sz w:val="22"/>
          <w:szCs w:val="22"/>
        </w:rPr>
      </w:pPr>
    </w:p>
    <w:p w14:paraId="1C698433" w14:textId="77777777" w:rsidR="00CF165F" w:rsidRPr="00C50C12" w:rsidRDefault="00CF165F">
      <w:pPr>
        <w:jc w:val="both"/>
        <w:rPr>
          <w:rFonts w:cs="Arial"/>
          <w:sz w:val="22"/>
          <w:szCs w:val="22"/>
        </w:rPr>
      </w:pPr>
      <w:r w:rsidRPr="00C50C12">
        <w:rPr>
          <w:rFonts w:cs="Arial"/>
          <w:sz w:val="22"/>
          <w:szCs w:val="22"/>
        </w:rPr>
        <w:t>ARTICULO 237.- Cuando la solicitud de empadronamiento se presente omitiendo los datos o documentos que la misma exija, se dará al solicitante un plazo improrrogable para que subsane las omisiones. Si transcurrido este plazo no se corrigen las deficiencias señaladas, la Tesorería ordenará la clausura del establecimiento.</w:t>
      </w:r>
    </w:p>
    <w:p w14:paraId="17016987" w14:textId="77777777" w:rsidR="00CF165F" w:rsidRPr="00C50C12" w:rsidRDefault="00CF165F">
      <w:pPr>
        <w:jc w:val="both"/>
        <w:rPr>
          <w:rFonts w:cs="Arial"/>
          <w:sz w:val="22"/>
          <w:szCs w:val="22"/>
        </w:rPr>
      </w:pPr>
    </w:p>
    <w:p w14:paraId="2C3A2115" w14:textId="77777777" w:rsidR="00CF165F" w:rsidRPr="00C50C12" w:rsidRDefault="00CF165F">
      <w:pPr>
        <w:jc w:val="both"/>
        <w:rPr>
          <w:rFonts w:cs="Arial"/>
          <w:sz w:val="22"/>
          <w:szCs w:val="22"/>
        </w:rPr>
      </w:pPr>
      <w:r w:rsidRPr="00C50C12">
        <w:rPr>
          <w:rFonts w:cs="Arial"/>
          <w:sz w:val="22"/>
          <w:szCs w:val="22"/>
        </w:rPr>
        <w:t>Igualmente, se procederá a la clausura, cuando por otras causas fundadas se niegue el empadronamiento.</w:t>
      </w:r>
    </w:p>
    <w:p w14:paraId="4D13EF94" w14:textId="77777777" w:rsidR="00CF165F" w:rsidRPr="00C50C12" w:rsidRDefault="00CF165F">
      <w:pPr>
        <w:jc w:val="both"/>
        <w:rPr>
          <w:rFonts w:cs="Arial"/>
          <w:sz w:val="22"/>
          <w:szCs w:val="22"/>
        </w:rPr>
      </w:pPr>
    </w:p>
    <w:p w14:paraId="10DAEF83" w14:textId="77777777" w:rsidR="00CF165F" w:rsidRPr="00C50C12" w:rsidRDefault="00CF165F">
      <w:pPr>
        <w:jc w:val="both"/>
        <w:rPr>
          <w:rFonts w:cs="Arial"/>
          <w:sz w:val="22"/>
          <w:szCs w:val="22"/>
        </w:rPr>
      </w:pPr>
      <w:r w:rsidRPr="00C50C12">
        <w:rPr>
          <w:rFonts w:cs="Arial"/>
          <w:sz w:val="22"/>
          <w:szCs w:val="22"/>
        </w:rPr>
        <w:t>ARTICULO 238.- En el Estado de Nuevo León queda prohibido la venta de bebidas alcohólicas a granel. Se considera que las ventas se efectúan a granel cuando las bebidas estén contenidas en envases con capacidad mayor de cinco litros. Esta prohibición no es aplicable a las operaciones realizadas entre retenedores del impuesto.</w:t>
      </w:r>
    </w:p>
    <w:p w14:paraId="3A2339E6" w14:textId="77777777" w:rsidR="00CF165F" w:rsidRPr="00C50C12" w:rsidRDefault="00CF165F">
      <w:pPr>
        <w:jc w:val="both"/>
        <w:rPr>
          <w:rFonts w:cs="Arial"/>
          <w:sz w:val="22"/>
          <w:szCs w:val="22"/>
        </w:rPr>
      </w:pPr>
    </w:p>
    <w:p w14:paraId="74710711" w14:textId="77777777" w:rsidR="00CF165F" w:rsidRPr="00C50C12" w:rsidRDefault="00CF165F">
      <w:pPr>
        <w:jc w:val="both"/>
        <w:rPr>
          <w:rFonts w:cs="Arial"/>
          <w:sz w:val="22"/>
          <w:szCs w:val="22"/>
        </w:rPr>
      </w:pPr>
      <w:r w:rsidRPr="00C50C12">
        <w:rPr>
          <w:rFonts w:cs="Arial"/>
          <w:sz w:val="22"/>
          <w:szCs w:val="22"/>
        </w:rPr>
        <w:t>ARTICULO 239.- Previamente a cualquier operación de venta o de entrega de bebidas alcohólicas a los expendedores, a las personas a que se refiere el Artículo 212 y al público, los retenedores del impuesto deberán envasar dichas bebidas en envases con las capacidades a que se refiere el Artículo 215 de esta Ley.</w:t>
      </w:r>
    </w:p>
    <w:p w14:paraId="2F290133" w14:textId="77777777" w:rsidR="00CF165F" w:rsidRPr="00C50C12" w:rsidRDefault="00CF165F">
      <w:pPr>
        <w:jc w:val="both"/>
        <w:rPr>
          <w:rFonts w:cs="Arial"/>
          <w:sz w:val="22"/>
          <w:szCs w:val="22"/>
        </w:rPr>
      </w:pPr>
    </w:p>
    <w:p w14:paraId="531FDC44" w14:textId="77777777" w:rsidR="00CF165F" w:rsidRPr="00C50C12" w:rsidRDefault="00CF165F">
      <w:pPr>
        <w:jc w:val="both"/>
        <w:rPr>
          <w:rFonts w:cs="Arial"/>
          <w:sz w:val="22"/>
          <w:szCs w:val="22"/>
        </w:rPr>
      </w:pPr>
      <w:r w:rsidRPr="00C50C12">
        <w:rPr>
          <w:rFonts w:cs="Arial"/>
          <w:sz w:val="22"/>
          <w:szCs w:val="22"/>
        </w:rPr>
        <w:t>ARTICULO 240.- Para los efectos de esta Ley se presume, sin que se admita prueba en contrario, que los expendedores realizan ventas de bebidas alcohólicas a granel cuando las posean en envases abiertos o cerrados, cuya capacidad sea mayor de cinco litros, aún cuando en ellos estén adheridos los marbetes que prueben haber efectuado el pago del impuesto.</w:t>
      </w:r>
    </w:p>
    <w:p w14:paraId="0851F546" w14:textId="77777777" w:rsidR="00CF165F" w:rsidRPr="00C50C12" w:rsidRDefault="00CF165F">
      <w:pPr>
        <w:jc w:val="both"/>
        <w:rPr>
          <w:rFonts w:cs="Arial"/>
          <w:sz w:val="22"/>
          <w:szCs w:val="22"/>
        </w:rPr>
      </w:pPr>
    </w:p>
    <w:p w14:paraId="4B3B265E" w14:textId="77777777" w:rsidR="00CF165F" w:rsidRPr="00C50C12" w:rsidRDefault="00CF165F">
      <w:pPr>
        <w:jc w:val="both"/>
        <w:rPr>
          <w:rFonts w:cs="Arial"/>
          <w:sz w:val="22"/>
          <w:szCs w:val="22"/>
        </w:rPr>
      </w:pPr>
      <w:r w:rsidRPr="00C50C12">
        <w:rPr>
          <w:rFonts w:cs="Arial"/>
          <w:sz w:val="22"/>
          <w:szCs w:val="22"/>
        </w:rPr>
        <w:t>ARTICULO 241.- Unicamente en los expendios autorizados por el Gobierno del Estado para vender bebidas alcohólicas al copeo, se podrán tener éstas en botellas o en envases abiertos, que deberán ser los mismos de origen y en los cuales deberán conservarse adheridos los extremos de los marbetes. En caso contrario se considerará que el impuesto sobre los envases citados no ha sido enterado, sin que contra esta presunción se admita prueba en contrario.</w:t>
      </w:r>
    </w:p>
    <w:p w14:paraId="373BB6DF" w14:textId="77777777" w:rsidR="00CF165F" w:rsidRPr="00C50C12" w:rsidRDefault="00CF165F">
      <w:pPr>
        <w:jc w:val="both"/>
        <w:rPr>
          <w:rFonts w:cs="Arial"/>
          <w:sz w:val="22"/>
          <w:szCs w:val="22"/>
        </w:rPr>
      </w:pPr>
    </w:p>
    <w:p w14:paraId="08E350DF" w14:textId="77777777" w:rsidR="00CF165F" w:rsidRPr="00C50C12" w:rsidRDefault="00CF165F">
      <w:pPr>
        <w:jc w:val="both"/>
        <w:rPr>
          <w:rFonts w:cs="Arial"/>
          <w:sz w:val="22"/>
          <w:szCs w:val="22"/>
        </w:rPr>
      </w:pPr>
      <w:r w:rsidRPr="00C50C12">
        <w:rPr>
          <w:rFonts w:cs="Arial"/>
          <w:sz w:val="22"/>
          <w:szCs w:val="22"/>
        </w:rPr>
        <w:t>Los retenedores del impuesto no tendrán responsabilidad solidaria con el expendedor en el caso previsto por este Artículo.</w:t>
      </w:r>
    </w:p>
    <w:p w14:paraId="13A235E9" w14:textId="77777777" w:rsidR="00CF165F" w:rsidRPr="00C50C12" w:rsidRDefault="00CF165F">
      <w:pPr>
        <w:jc w:val="both"/>
        <w:rPr>
          <w:rFonts w:cs="Arial"/>
          <w:sz w:val="22"/>
          <w:szCs w:val="22"/>
        </w:rPr>
      </w:pPr>
    </w:p>
    <w:p w14:paraId="50FAD647" w14:textId="77777777" w:rsidR="00CF165F" w:rsidRPr="00C50C12" w:rsidRDefault="00CF165F">
      <w:pPr>
        <w:jc w:val="both"/>
        <w:rPr>
          <w:rFonts w:cs="Arial"/>
          <w:sz w:val="22"/>
          <w:szCs w:val="22"/>
        </w:rPr>
      </w:pPr>
      <w:r w:rsidRPr="00C50C12">
        <w:rPr>
          <w:rFonts w:cs="Arial"/>
          <w:sz w:val="22"/>
          <w:szCs w:val="22"/>
        </w:rPr>
        <w:t>ARTICULO 242.- Los retenedores no podrán establecer expendios de bebidas alcohólicas en el mismo local o dependencia de sus fábricas, almacenes o bodegas. La Tesorería ordenará la clausura del expendio de acuerdo con el Artículo 236 de esta Ley.</w:t>
      </w:r>
    </w:p>
    <w:p w14:paraId="41FB4932" w14:textId="77777777" w:rsidR="00CF165F" w:rsidRPr="00C50C12" w:rsidRDefault="00CF165F">
      <w:pPr>
        <w:jc w:val="both"/>
        <w:rPr>
          <w:rFonts w:cs="Arial"/>
          <w:sz w:val="22"/>
          <w:szCs w:val="22"/>
        </w:rPr>
      </w:pPr>
    </w:p>
    <w:p w14:paraId="6033D01D" w14:textId="77777777" w:rsidR="00CF165F" w:rsidRPr="00C50C12" w:rsidRDefault="00CF165F">
      <w:pPr>
        <w:jc w:val="both"/>
        <w:rPr>
          <w:rFonts w:cs="Arial"/>
          <w:sz w:val="22"/>
          <w:szCs w:val="22"/>
        </w:rPr>
      </w:pPr>
      <w:r w:rsidRPr="00C50C12">
        <w:rPr>
          <w:rFonts w:cs="Arial"/>
          <w:sz w:val="22"/>
          <w:szCs w:val="22"/>
        </w:rPr>
        <w:t>ARTICULO 243.- La Tesorería General ordenará la impresión de los marbetes a que se refiere esta Ley, les fijará su forma y el monto del impuesto enterado que amparan.</w:t>
      </w:r>
    </w:p>
    <w:p w14:paraId="3EC3D748" w14:textId="77777777" w:rsidR="00CF165F" w:rsidRPr="00C50C12" w:rsidRDefault="00CF165F">
      <w:pPr>
        <w:jc w:val="both"/>
        <w:rPr>
          <w:rFonts w:cs="Arial"/>
          <w:sz w:val="22"/>
          <w:szCs w:val="22"/>
        </w:rPr>
      </w:pPr>
    </w:p>
    <w:p w14:paraId="7A26AA76" w14:textId="77777777" w:rsidR="00CF165F" w:rsidRPr="00C50C12" w:rsidRDefault="00CF165F">
      <w:pPr>
        <w:jc w:val="both"/>
        <w:rPr>
          <w:rFonts w:cs="Arial"/>
          <w:sz w:val="22"/>
          <w:szCs w:val="22"/>
        </w:rPr>
      </w:pPr>
      <w:r w:rsidRPr="00C50C12">
        <w:rPr>
          <w:rFonts w:cs="Arial"/>
          <w:sz w:val="22"/>
          <w:szCs w:val="22"/>
        </w:rPr>
        <w:t>ARTICULO 244.- La Tesorería tiene acción real para el cobro de los impuestos y derechos que establece esta Ley. En consecuencia, los adquirientes por cualquier causa de las negociaciones o expendios de alcohol o de bebidas alcohólicas, tienen responsabilidad objetiva en el pago de los impuestos y derechos causados en relación a dichos negocios.</w:t>
      </w:r>
    </w:p>
    <w:p w14:paraId="386671BF" w14:textId="77777777" w:rsidR="00CF165F" w:rsidRPr="00C50C12" w:rsidRDefault="00CF165F">
      <w:pPr>
        <w:jc w:val="both"/>
        <w:rPr>
          <w:rFonts w:cs="Arial"/>
          <w:sz w:val="22"/>
          <w:szCs w:val="22"/>
        </w:rPr>
      </w:pPr>
    </w:p>
    <w:p w14:paraId="4D26700C" w14:textId="77777777" w:rsidR="00CF165F" w:rsidRPr="00C50C12" w:rsidRDefault="00CF165F">
      <w:pPr>
        <w:jc w:val="both"/>
        <w:rPr>
          <w:rFonts w:cs="Arial"/>
          <w:sz w:val="22"/>
          <w:szCs w:val="22"/>
        </w:rPr>
      </w:pPr>
      <w:r w:rsidRPr="00C50C12">
        <w:rPr>
          <w:rFonts w:cs="Arial"/>
          <w:sz w:val="22"/>
          <w:szCs w:val="22"/>
        </w:rPr>
        <w:t>ARTICULO 245.- El impuesto y los derechos sobre expendios de bebidas alcohólicas deberán pagarse en la forma establecida en esta Ley.</w:t>
      </w:r>
    </w:p>
    <w:p w14:paraId="56A55706" w14:textId="77777777" w:rsidR="00CF165F" w:rsidRPr="00C50C12" w:rsidRDefault="00CF165F">
      <w:pPr>
        <w:jc w:val="both"/>
        <w:rPr>
          <w:rFonts w:cs="Arial"/>
          <w:sz w:val="22"/>
          <w:szCs w:val="22"/>
        </w:rPr>
      </w:pPr>
    </w:p>
    <w:p w14:paraId="200852C7" w14:textId="77777777" w:rsidR="00CF165F" w:rsidRPr="00C50C12" w:rsidRDefault="00CF165F">
      <w:pPr>
        <w:jc w:val="both"/>
        <w:rPr>
          <w:rFonts w:cs="Arial"/>
          <w:sz w:val="22"/>
          <w:szCs w:val="22"/>
        </w:rPr>
      </w:pPr>
      <w:r w:rsidRPr="00C50C12">
        <w:rPr>
          <w:rFonts w:cs="Arial"/>
          <w:sz w:val="22"/>
          <w:szCs w:val="22"/>
        </w:rPr>
        <w:lastRenderedPageBreak/>
        <w:t>En consecuencia, en ningún caso podrá autorizarse que no se utilicen los marbetes para evidenciar la retención o pago del impuesto ni podrán celebrarse convenios o concordatos con los causantes o con los retenedores. Se faculta a la Tesorería General del Estado para reglamentar otra forma de borbar (SIC) que el impuesto ha sido enterado, en aquellos casos en que no sea posible el uso de los marbetes a que se refiere esta Ley.</w:t>
      </w:r>
    </w:p>
    <w:p w14:paraId="7A5C6EB6" w14:textId="77777777" w:rsidR="00CF165F" w:rsidRPr="00C50C12" w:rsidRDefault="00CF165F">
      <w:pPr>
        <w:jc w:val="both"/>
        <w:rPr>
          <w:rFonts w:cs="Arial"/>
          <w:sz w:val="22"/>
          <w:szCs w:val="22"/>
        </w:rPr>
      </w:pPr>
    </w:p>
    <w:p w14:paraId="471034D4" w14:textId="77777777" w:rsidR="00CF165F" w:rsidRPr="00C50C12" w:rsidRDefault="00CF165F">
      <w:pPr>
        <w:jc w:val="both"/>
        <w:rPr>
          <w:rFonts w:cs="Arial"/>
          <w:sz w:val="22"/>
          <w:szCs w:val="22"/>
        </w:rPr>
      </w:pPr>
      <w:r w:rsidRPr="00C50C12">
        <w:rPr>
          <w:rFonts w:cs="Arial"/>
          <w:sz w:val="22"/>
          <w:szCs w:val="22"/>
        </w:rPr>
        <w:t>ARTICULO 246.- Cuando los retenedores del impuesto que establece el Artículo 214 adquieran o posean alcoholes o aguardientes que no procedan de la uva fresca del país, se presumirá, sin que se admita prueba en contrario, que las bebidas alcohólicas que hubieren o hayan elaborado no las han obtenido de la fermentación natural del zumo de la uva fresca del país, o del zumo de la manzana fresca del país.</w:t>
      </w:r>
    </w:p>
    <w:p w14:paraId="53C77478" w14:textId="77777777" w:rsidR="00CF165F" w:rsidRPr="00C50C12" w:rsidRDefault="00CF165F">
      <w:pPr>
        <w:jc w:val="both"/>
        <w:rPr>
          <w:rFonts w:cs="Arial"/>
          <w:sz w:val="22"/>
          <w:szCs w:val="22"/>
        </w:rPr>
      </w:pPr>
    </w:p>
    <w:p w14:paraId="25CBF610" w14:textId="77777777" w:rsidR="00CF165F" w:rsidRPr="00C50C12" w:rsidRDefault="00CF165F">
      <w:pPr>
        <w:jc w:val="both"/>
        <w:rPr>
          <w:rFonts w:cs="Arial"/>
          <w:sz w:val="22"/>
          <w:szCs w:val="22"/>
        </w:rPr>
      </w:pPr>
      <w:r w:rsidRPr="00C50C12">
        <w:rPr>
          <w:rFonts w:cs="Arial"/>
          <w:sz w:val="22"/>
          <w:szCs w:val="22"/>
        </w:rPr>
        <w:t>En el caso previsto por este Artículo, los retenedores a quienes se compruebe la adquisición o posesión de dichos alcoholes o aguardientes, retendrán el impuesto conforme a la tarifa del Artículo 215 de esta Ley.</w:t>
      </w:r>
    </w:p>
    <w:p w14:paraId="1CAB8ED1" w14:textId="77777777" w:rsidR="00CF165F" w:rsidRPr="00C50C12" w:rsidRDefault="00CF165F">
      <w:pPr>
        <w:jc w:val="both"/>
        <w:rPr>
          <w:rFonts w:cs="Arial"/>
          <w:sz w:val="22"/>
          <w:szCs w:val="22"/>
        </w:rPr>
      </w:pPr>
    </w:p>
    <w:p w14:paraId="7C92BAF1" w14:textId="77777777" w:rsidR="00CF165F" w:rsidRPr="00C50C12" w:rsidRDefault="00CF165F">
      <w:pPr>
        <w:jc w:val="both"/>
        <w:rPr>
          <w:rFonts w:cs="Arial"/>
          <w:sz w:val="22"/>
          <w:szCs w:val="22"/>
        </w:rPr>
      </w:pPr>
      <w:r w:rsidRPr="00C50C12">
        <w:rPr>
          <w:rFonts w:cs="Arial"/>
          <w:sz w:val="22"/>
          <w:szCs w:val="22"/>
        </w:rPr>
        <w:t>ARTICULO 247.- Las infracciones a esta Ley por lo que se refiere a marbetes se sancionarán con una multa de $200.00 (doscientos pesos) por cada envase carente de marbete y el decomiso de los productos que no lo ostenten, así como en caso de reincidencia grave a juicio de la Tesorería con la clausura del establecimiento correspondiente.</w:t>
      </w:r>
    </w:p>
    <w:p w14:paraId="241AB9A5" w14:textId="77777777" w:rsidR="00CF165F" w:rsidRPr="00C50C12" w:rsidRDefault="00CF165F">
      <w:pPr>
        <w:jc w:val="both"/>
        <w:rPr>
          <w:rFonts w:cs="Arial"/>
          <w:sz w:val="22"/>
          <w:szCs w:val="22"/>
        </w:rPr>
      </w:pPr>
    </w:p>
    <w:p w14:paraId="3050BFCA" w14:textId="77777777" w:rsidR="00CF165F" w:rsidRPr="00C50C12" w:rsidRDefault="00CF165F">
      <w:pPr>
        <w:jc w:val="both"/>
        <w:rPr>
          <w:rFonts w:cs="Arial"/>
          <w:sz w:val="22"/>
          <w:szCs w:val="22"/>
        </w:rPr>
      </w:pPr>
      <w:r w:rsidRPr="00C50C12">
        <w:rPr>
          <w:rFonts w:cs="Arial"/>
          <w:sz w:val="22"/>
          <w:szCs w:val="22"/>
        </w:rPr>
        <w:t>ARTICULO 248.- Cuando el retenedor o causante adhiera sobre el envase de bebidas alcohólicas marbetes cuyo valor no corresponda al impuesto que debió enterarse conforme al Artículo 215, se procederá como lo indica el Artículo anterior.</w:t>
      </w:r>
    </w:p>
    <w:p w14:paraId="24DA81D9" w14:textId="77777777" w:rsidR="00CF165F" w:rsidRPr="00C50C12" w:rsidRDefault="00CF165F">
      <w:pPr>
        <w:jc w:val="both"/>
        <w:rPr>
          <w:rFonts w:cs="Arial"/>
          <w:sz w:val="22"/>
          <w:szCs w:val="22"/>
        </w:rPr>
      </w:pPr>
    </w:p>
    <w:p w14:paraId="6DB43706" w14:textId="77777777" w:rsidR="00CF165F" w:rsidRPr="00C50C12" w:rsidRDefault="00CF165F">
      <w:pPr>
        <w:jc w:val="both"/>
        <w:rPr>
          <w:rFonts w:cs="Arial"/>
          <w:sz w:val="22"/>
          <w:szCs w:val="22"/>
        </w:rPr>
      </w:pPr>
    </w:p>
    <w:p w14:paraId="35AFCF2D" w14:textId="77777777" w:rsidR="00CF165F" w:rsidRPr="00C50C12" w:rsidRDefault="00CF165F">
      <w:pPr>
        <w:jc w:val="both"/>
        <w:rPr>
          <w:rFonts w:cs="Arial"/>
          <w:sz w:val="22"/>
          <w:szCs w:val="22"/>
        </w:rPr>
      </w:pPr>
      <w:r w:rsidRPr="00C50C12">
        <w:rPr>
          <w:rFonts w:cs="Arial"/>
          <w:sz w:val="22"/>
          <w:szCs w:val="22"/>
        </w:rPr>
        <w:t>N. DE E., LOS ARTICULOS 249 A 251, QUE INTEGRAN EL CAPITULO DECIMO QUINTO, TITULO SEGUNDO, DE LA LEY DE HACIENDA DEL ESTADO, FUERON SUSPENDIDOS CON MOTIVO DEL CONVENIO DE ADHESION AL SISTEMA NACIONAL DE COORDINACION FISCAL CELEBRADO ENTRE EL ESTADO DE NUEVO LEON Y LA SECRETARIA DE HACIENDA Y CREDITO PUBLICO.</w:t>
      </w:r>
    </w:p>
    <w:p w14:paraId="34ABBDB3" w14:textId="77777777" w:rsidR="005D44C1" w:rsidRPr="00C50C12" w:rsidRDefault="005D44C1" w:rsidP="005D44C1">
      <w:pPr>
        <w:jc w:val="both"/>
        <w:rPr>
          <w:rFonts w:cs="Arial"/>
          <w:sz w:val="22"/>
          <w:szCs w:val="22"/>
        </w:rPr>
      </w:pPr>
      <w:r w:rsidRPr="00C50C12">
        <w:rPr>
          <w:rFonts w:cs="Arial"/>
          <w:sz w:val="22"/>
          <w:szCs w:val="22"/>
        </w:rPr>
        <w:t>(REUBICADO [N. DE E. ANTES CAPITULO DECIMO QUINTO], P.O. 17 DE DICIEMBRE DE 2010)</w:t>
      </w:r>
    </w:p>
    <w:p w14:paraId="3B995963" w14:textId="77777777" w:rsidR="005D44C1" w:rsidRPr="00C50C12" w:rsidRDefault="005D44C1" w:rsidP="005D44C1">
      <w:pPr>
        <w:jc w:val="both"/>
        <w:rPr>
          <w:rFonts w:cs="Arial"/>
          <w:sz w:val="22"/>
          <w:szCs w:val="22"/>
        </w:rPr>
      </w:pPr>
      <w:r w:rsidRPr="00C50C12">
        <w:rPr>
          <w:rFonts w:cs="Arial"/>
          <w:sz w:val="22"/>
          <w:szCs w:val="22"/>
        </w:rPr>
        <w:t>CAPITULO DECIMO PRIMERO</w:t>
      </w:r>
    </w:p>
    <w:p w14:paraId="0507113F" w14:textId="77777777" w:rsidR="005D44C1" w:rsidRPr="00C50C12" w:rsidRDefault="005D44C1" w:rsidP="005D44C1">
      <w:pPr>
        <w:jc w:val="both"/>
        <w:rPr>
          <w:rFonts w:cs="Arial"/>
          <w:sz w:val="22"/>
          <w:szCs w:val="22"/>
        </w:rPr>
      </w:pPr>
    </w:p>
    <w:p w14:paraId="7B2D4F09" w14:textId="77777777" w:rsidR="00CF165F" w:rsidRPr="00C50C12" w:rsidRDefault="005D44C1" w:rsidP="005D44C1">
      <w:pPr>
        <w:jc w:val="both"/>
        <w:rPr>
          <w:rFonts w:cs="Arial"/>
          <w:sz w:val="22"/>
          <w:szCs w:val="22"/>
        </w:rPr>
      </w:pPr>
      <w:r w:rsidRPr="00C50C12">
        <w:rPr>
          <w:rFonts w:cs="Arial"/>
          <w:sz w:val="22"/>
          <w:szCs w:val="22"/>
        </w:rPr>
        <w:t>Impuesto sobre Ganado y Aves que se sacrifiquen</w:t>
      </w:r>
    </w:p>
    <w:p w14:paraId="143E1278" w14:textId="77777777" w:rsidR="00CF165F" w:rsidRPr="00C50C12" w:rsidRDefault="00CF165F">
      <w:pPr>
        <w:jc w:val="both"/>
        <w:rPr>
          <w:rFonts w:cs="Arial"/>
          <w:sz w:val="22"/>
          <w:szCs w:val="22"/>
        </w:rPr>
      </w:pPr>
    </w:p>
    <w:p w14:paraId="2C57455C"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w:t>
      </w:r>
    </w:p>
    <w:p w14:paraId="2B0CA401" w14:textId="77777777" w:rsidR="00CF165F" w:rsidRPr="00C50C12" w:rsidRDefault="00CF165F">
      <w:pPr>
        <w:jc w:val="both"/>
        <w:rPr>
          <w:rFonts w:cs="Arial"/>
          <w:sz w:val="22"/>
          <w:szCs w:val="22"/>
        </w:rPr>
      </w:pPr>
      <w:r w:rsidRPr="00C50C12">
        <w:rPr>
          <w:rFonts w:cs="Arial"/>
          <w:sz w:val="22"/>
          <w:szCs w:val="22"/>
        </w:rPr>
        <w:t>(REFORMADO, P.O. 28 DE DICIEMBRE DE 1979)</w:t>
      </w:r>
    </w:p>
    <w:p w14:paraId="1EFC7C14" w14:textId="77777777" w:rsidR="00CF165F" w:rsidRPr="00C50C12" w:rsidRDefault="00CF165F">
      <w:pPr>
        <w:jc w:val="both"/>
        <w:rPr>
          <w:rFonts w:cs="Arial"/>
          <w:sz w:val="22"/>
          <w:szCs w:val="22"/>
        </w:rPr>
      </w:pPr>
      <w:r w:rsidRPr="00C50C12">
        <w:rPr>
          <w:rFonts w:cs="Arial"/>
          <w:sz w:val="22"/>
          <w:szCs w:val="22"/>
        </w:rPr>
        <w:t>ARTICULO 249.- OBJETO: Es objeto de este impuesto la propiedad o posesión de ganado y aves que sean sacrificados.</w:t>
      </w:r>
    </w:p>
    <w:p w14:paraId="5730CA34" w14:textId="77777777" w:rsidR="00CF165F" w:rsidRPr="00C50C12" w:rsidRDefault="00CF165F">
      <w:pPr>
        <w:jc w:val="both"/>
        <w:rPr>
          <w:rFonts w:cs="Arial"/>
          <w:sz w:val="22"/>
          <w:szCs w:val="22"/>
        </w:rPr>
      </w:pPr>
    </w:p>
    <w:p w14:paraId="05CA1CEA"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 P.O. 3 DE DICIEMBRE DE 1979.</w:t>
      </w:r>
    </w:p>
    <w:p w14:paraId="35C3DF53" w14:textId="77777777" w:rsidR="00CF165F" w:rsidRPr="00C50C12" w:rsidRDefault="00CF165F">
      <w:pPr>
        <w:jc w:val="both"/>
        <w:rPr>
          <w:rFonts w:cs="Arial"/>
          <w:sz w:val="22"/>
          <w:szCs w:val="22"/>
        </w:rPr>
      </w:pPr>
      <w:r w:rsidRPr="00C50C12">
        <w:rPr>
          <w:rFonts w:cs="Arial"/>
          <w:sz w:val="22"/>
          <w:szCs w:val="22"/>
        </w:rPr>
        <w:t>ARTICULO 250.- SUJETOS: Son sujetos de este impuesto las personas físicas, las morales o las unidades económicas sin personalidad jurídica, propietarias o poseedoras del ganado y aves materia del sacrificio.</w:t>
      </w:r>
    </w:p>
    <w:p w14:paraId="365B5456" w14:textId="77777777" w:rsidR="00CF165F" w:rsidRPr="00C50C12" w:rsidRDefault="00CF165F">
      <w:pPr>
        <w:jc w:val="both"/>
        <w:rPr>
          <w:rFonts w:cs="Arial"/>
          <w:sz w:val="22"/>
          <w:szCs w:val="22"/>
        </w:rPr>
      </w:pPr>
    </w:p>
    <w:p w14:paraId="68BF3145" w14:textId="77777777" w:rsidR="00CF165F" w:rsidRPr="00C50C12" w:rsidRDefault="00CF165F">
      <w:pPr>
        <w:jc w:val="both"/>
        <w:rPr>
          <w:rFonts w:cs="Arial"/>
          <w:sz w:val="22"/>
          <w:szCs w:val="22"/>
        </w:rPr>
      </w:pPr>
      <w:r w:rsidRPr="00C50C12">
        <w:rPr>
          <w:rFonts w:cs="Arial"/>
          <w:sz w:val="22"/>
          <w:szCs w:val="22"/>
        </w:rPr>
        <w:lastRenderedPageBreak/>
        <w:t>N. DE E., SUSPENDIDO POR CONVENIO DE ADHESION AL SISTEMA NACIONAL DE COORDINACION FISCAL.</w:t>
      </w:r>
    </w:p>
    <w:p w14:paraId="09D20F98" w14:textId="77777777" w:rsidR="00CF165F" w:rsidRPr="00C50C12" w:rsidRDefault="00CF165F">
      <w:pPr>
        <w:jc w:val="both"/>
        <w:rPr>
          <w:rFonts w:cs="Arial"/>
          <w:sz w:val="22"/>
          <w:szCs w:val="22"/>
        </w:rPr>
      </w:pPr>
      <w:r w:rsidRPr="00C50C12">
        <w:rPr>
          <w:rFonts w:cs="Arial"/>
          <w:sz w:val="22"/>
          <w:szCs w:val="22"/>
        </w:rPr>
        <w:t>(ADICIONADO, P. O. 28 DE DICIEMBRE DE 1979)</w:t>
      </w:r>
    </w:p>
    <w:p w14:paraId="5AACE06E" w14:textId="77777777" w:rsidR="00CF165F" w:rsidRPr="00C50C12" w:rsidRDefault="00CF165F">
      <w:pPr>
        <w:jc w:val="both"/>
        <w:rPr>
          <w:rFonts w:cs="Arial"/>
          <w:sz w:val="22"/>
          <w:szCs w:val="22"/>
        </w:rPr>
      </w:pPr>
      <w:r w:rsidRPr="00C50C12">
        <w:rPr>
          <w:rFonts w:cs="Arial"/>
          <w:sz w:val="22"/>
          <w:szCs w:val="22"/>
        </w:rPr>
        <w:t>ARTICULO 250 Bis.- Este impuesto se causa en el momento en que se realice el sacrificio.</w:t>
      </w:r>
    </w:p>
    <w:p w14:paraId="352ACE3A" w14:textId="77777777" w:rsidR="00CF165F" w:rsidRPr="00C50C12" w:rsidRDefault="00CF165F">
      <w:pPr>
        <w:jc w:val="both"/>
        <w:rPr>
          <w:rFonts w:cs="Arial"/>
          <w:sz w:val="22"/>
          <w:szCs w:val="22"/>
        </w:rPr>
      </w:pPr>
    </w:p>
    <w:p w14:paraId="463660FC" w14:textId="77777777" w:rsidR="00CF165F" w:rsidRPr="00C50C12" w:rsidRDefault="00CF165F">
      <w:pPr>
        <w:jc w:val="both"/>
        <w:rPr>
          <w:rFonts w:cs="Arial"/>
          <w:sz w:val="22"/>
          <w:szCs w:val="22"/>
        </w:rPr>
      </w:pPr>
      <w:r w:rsidRPr="00C50C12">
        <w:rPr>
          <w:rFonts w:cs="Arial"/>
          <w:sz w:val="22"/>
          <w:szCs w:val="22"/>
        </w:rPr>
        <w:t>N. DE E., SUSPENDIDO POR CONVENIO DE ADHESION AL SISTEMA NACIONAL DE COORDINACION FISCAL.</w:t>
      </w:r>
    </w:p>
    <w:p w14:paraId="2F337C30" w14:textId="77777777" w:rsidR="00CF165F" w:rsidRPr="00C50C12" w:rsidRDefault="00CF165F">
      <w:pPr>
        <w:jc w:val="both"/>
        <w:rPr>
          <w:rFonts w:cs="Arial"/>
          <w:sz w:val="22"/>
          <w:szCs w:val="22"/>
        </w:rPr>
      </w:pPr>
      <w:r w:rsidRPr="00C50C12">
        <w:rPr>
          <w:rFonts w:cs="Arial"/>
          <w:sz w:val="22"/>
          <w:szCs w:val="22"/>
        </w:rPr>
        <w:t>(REFORMADO, P.O. 25 DE DICIEMBRE DE 1978)</w:t>
      </w:r>
    </w:p>
    <w:p w14:paraId="653012B4" w14:textId="77777777" w:rsidR="00CF165F" w:rsidRPr="00C50C12" w:rsidRDefault="00CF165F">
      <w:pPr>
        <w:jc w:val="both"/>
        <w:rPr>
          <w:rFonts w:cs="Arial"/>
          <w:sz w:val="22"/>
          <w:szCs w:val="22"/>
        </w:rPr>
      </w:pPr>
      <w:r w:rsidRPr="00C50C12">
        <w:rPr>
          <w:rFonts w:cs="Arial"/>
          <w:sz w:val="22"/>
          <w:szCs w:val="22"/>
        </w:rPr>
        <w:t xml:space="preserve">ARTICULO 251.- TASA: El impuesto se  pagará conforme a las siguientes tasas :  </w:t>
      </w:r>
    </w:p>
    <w:p w14:paraId="004A785C" w14:textId="77777777" w:rsidR="00CF165F" w:rsidRPr="00C50C12" w:rsidRDefault="00CF165F">
      <w:pPr>
        <w:jc w:val="both"/>
        <w:rPr>
          <w:rFonts w:cs="Arial"/>
          <w:sz w:val="22"/>
          <w:szCs w:val="22"/>
        </w:rPr>
      </w:pPr>
    </w:p>
    <w:p w14:paraId="43F8034A" w14:textId="77777777" w:rsidR="00CF165F" w:rsidRPr="00C50C12" w:rsidRDefault="00CF165F">
      <w:pPr>
        <w:jc w:val="both"/>
        <w:rPr>
          <w:rFonts w:cs="Arial"/>
          <w:sz w:val="22"/>
          <w:szCs w:val="22"/>
        </w:rPr>
      </w:pPr>
      <w:r w:rsidRPr="00C50C12">
        <w:rPr>
          <w:rFonts w:cs="Arial"/>
          <w:sz w:val="22"/>
          <w:szCs w:val="22"/>
        </w:rPr>
        <w:t>I.- Ganado vacuno en pie: $200.00 por cabeza.</w:t>
      </w:r>
    </w:p>
    <w:p w14:paraId="1CA30B9F" w14:textId="77777777" w:rsidR="00CF165F" w:rsidRPr="00C50C12" w:rsidRDefault="00CF165F">
      <w:pPr>
        <w:jc w:val="both"/>
        <w:rPr>
          <w:rFonts w:cs="Arial"/>
          <w:sz w:val="22"/>
          <w:szCs w:val="22"/>
        </w:rPr>
      </w:pPr>
    </w:p>
    <w:p w14:paraId="36019D8B" w14:textId="77777777" w:rsidR="00CF165F" w:rsidRPr="00C50C12" w:rsidRDefault="00CF165F">
      <w:pPr>
        <w:jc w:val="both"/>
        <w:rPr>
          <w:rFonts w:cs="Arial"/>
          <w:sz w:val="22"/>
          <w:szCs w:val="22"/>
        </w:rPr>
      </w:pPr>
      <w:r w:rsidRPr="00C50C12">
        <w:rPr>
          <w:rFonts w:cs="Arial"/>
          <w:sz w:val="22"/>
          <w:szCs w:val="22"/>
        </w:rPr>
        <w:t>II.- Ganado porcino con peso menor de 80 kilogramos, en pie; $80.00 por cabeza.</w:t>
      </w:r>
    </w:p>
    <w:p w14:paraId="77059B9C" w14:textId="77777777" w:rsidR="00CF165F" w:rsidRPr="00C50C12" w:rsidRDefault="00CF165F">
      <w:pPr>
        <w:jc w:val="both"/>
        <w:rPr>
          <w:rFonts w:cs="Arial"/>
          <w:sz w:val="22"/>
          <w:szCs w:val="22"/>
        </w:rPr>
      </w:pPr>
    </w:p>
    <w:p w14:paraId="2D2F9FC4" w14:textId="77777777" w:rsidR="00CF165F" w:rsidRPr="00C50C12" w:rsidRDefault="00CF165F">
      <w:pPr>
        <w:jc w:val="both"/>
        <w:rPr>
          <w:rFonts w:cs="Arial"/>
          <w:sz w:val="22"/>
          <w:szCs w:val="22"/>
        </w:rPr>
      </w:pPr>
      <w:r w:rsidRPr="00C50C12">
        <w:rPr>
          <w:rFonts w:cs="Arial"/>
          <w:sz w:val="22"/>
          <w:szCs w:val="22"/>
        </w:rPr>
        <w:t>III.- Ganado porcino con peso mayor de 80 kilogramos, en pie $140.00 por cabeza.</w:t>
      </w:r>
    </w:p>
    <w:p w14:paraId="1710F1DB" w14:textId="77777777" w:rsidR="00CF165F" w:rsidRPr="00C50C12" w:rsidRDefault="00CF165F">
      <w:pPr>
        <w:jc w:val="both"/>
        <w:rPr>
          <w:rFonts w:cs="Arial"/>
          <w:sz w:val="22"/>
          <w:szCs w:val="22"/>
        </w:rPr>
      </w:pPr>
    </w:p>
    <w:p w14:paraId="001B1543" w14:textId="77777777" w:rsidR="00CF165F" w:rsidRPr="00C50C12" w:rsidRDefault="00CF165F">
      <w:pPr>
        <w:jc w:val="both"/>
        <w:rPr>
          <w:rFonts w:cs="Arial"/>
          <w:sz w:val="22"/>
          <w:szCs w:val="22"/>
        </w:rPr>
      </w:pPr>
      <w:r w:rsidRPr="00C50C12">
        <w:rPr>
          <w:rFonts w:cs="Arial"/>
          <w:sz w:val="22"/>
          <w:szCs w:val="22"/>
        </w:rPr>
        <w:t>IV.- Ganado Ovi-caprino, $40.00 por cabeza.</w:t>
      </w:r>
    </w:p>
    <w:p w14:paraId="2A0B4F62" w14:textId="77777777" w:rsidR="00CF165F" w:rsidRPr="00C50C12" w:rsidRDefault="00CF165F">
      <w:pPr>
        <w:jc w:val="both"/>
        <w:rPr>
          <w:rFonts w:cs="Arial"/>
          <w:sz w:val="22"/>
          <w:szCs w:val="22"/>
        </w:rPr>
      </w:pPr>
    </w:p>
    <w:p w14:paraId="0EF1243E" w14:textId="77777777" w:rsidR="00CF165F" w:rsidRPr="00C50C12" w:rsidRDefault="00CF165F">
      <w:pPr>
        <w:jc w:val="both"/>
        <w:rPr>
          <w:rFonts w:cs="Arial"/>
          <w:sz w:val="22"/>
          <w:szCs w:val="22"/>
        </w:rPr>
      </w:pPr>
      <w:r w:rsidRPr="00C50C12">
        <w:rPr>
          <w:rFonts w:cs="Arial"/>
          <w:sz w:val="22"/>
          <w:szCs w:val="22"/>
        </w:rPr>
        <w:t>V.- Cabrito, $16.00 cada uno.</w:t>
      </w:r>
    </w:p>
    <w:p w14:paraId="540824E1" w14:textId="77777777" w:rsidR="00CF165F" w:rsidRPr="00C50C12" w:rsidRDefault="00CF165F">
      <w:pPr>
        <w:jc w:val="both"/>
        <w:rPr>
          <w:rFonts w:cs="Arial"/>
          <w:sz w:val="22"/>
          <w:szCs w:val="22"/>
        </w:rPr>
      </w:pPr>
    </w:p>
    <w:p w14:paraId="577BBB15" w14:textId="77777777" w:rsidR="00CF165F" w:rsidRPr="00C50C12" w:rsidRDefault="00CF165F">
      <w:pPr>
        <w:jc w:val="both"/>
        <w:rPr>
          <w:rFonts w:cs="Arial"/>
          <w:sz w:val="22"/>
          <w:szCs w:val="22"/>
        </w:rPr>
      </w:pPr>
      <w:r w:rsidRPr="00C50C12">
        <w:rPr>
          <w:rFonts w:cs="Arial"/>
          <w:sz w:val="22"/>
          <w:szCs w:val="22"/>
        </w:rPr>
        <w:t>VI.- Ganado mayor no especificado, $120.00por cabeza.</w:t>
      </w:r>
    </w:p>
    <w:p w14:paraId="40C4EB52" w14:textId="77777777" w:rsidR="00CF165F" w:rsidRPr="00C50C12" w:rsidRDefault="00CF165F">
      <w:pPr>
        <w:jc w:val="both"/>
        <w:rPr>
          <w:rFonts w:cs="Arial"/>
          <w:sz w:val="22"/>
          <w:szCs w:val="22"/>
        </w:rPr>
      </w:pPr>
    </w:p>
    <w:p w14:paraId="5D8488B2" w14:textId="77777777" w:rsidR="00CF165F" w:rsidRPr="00C50C12" w:rsidRDefault="00CF165F">
      <w:pPr>
        <w:jc w:val="both"/>
        <w:rPr>
          <w:rFonts w:cs="Arial"/>
          <w:sz w:val="22"/>
          <w:szCs w:val="22"/>
        </w:rPr>
      </w:pPr>
      <w:r w:rsidRPr="00C50C12">
        <w:rPr>
          <w:rFonts w:cs="Arial"/>
          <w:sz w:val="22"/>
          <w:szCs w:val="22"/>
        </w:rPr>
        <w:t>VII.- Aves $0.80 cada una.</w:t>
      </w:r>
    </w:p>
    <w:p w14:paraId="407D01AF" w14:textId="77777777" w:rsidR="00CF165F" w:rsidRPr="00C50C12" w:rsidRDefault="00CF165F">
      <w:pPr>
        <w:jc w:val="both"/>
        <w:rPr>
          <w:rFonts w:cs="Arial"/>
          <w:sz w:val="22"/>
          <w:szCs w:val="22"/>
        </w:rPr>
      </w:pPr>
    </w:p>
    <w:p w14:paraId="16B67B6E" w14:textId="77777777" w:rsidR="00CF165F" w:rsidRPr="00C50C12" w:rsidRDefault="00CF165F">
      <w:pPr>
        <w:jc w:val="both"/>
        <w:rPr>
          <w:rFonts w:cs="Arial"/>
          <w:sz w:val="22"/>
          <w:szCs w:val="22"/>
        </w:rPr>
      </w:pPr>
      <w:r w:rsidRPr="00C50C12">
        <w:rPr>
          <w:rFonts w:cs="Arial"/>
          <w:sz w:val="22"/>
          <w:szCs w:val="22"/>
        </w:rPr>
        <w:t>VIII.- Guajolotes, $2.00 cada uno.</w:t>
      </w:r>
    </w:p>
    <w:p w14:paraId="71A9F12B" w14:textId="77777777" w:rsidR="00CF165F" w:rsidRPr="00C50C12" w:rsidRDefault="00CF165F">
      <w:pPr>
        <w:jc w:val="both"/>
        <w:rPr>
          <w:rFonts w:cs="Arial"/>
          <w:sz w:val="22"/>
          <w:szCs w:val="22"/>
        </w:rPr>
      </w:pPr>
    </w:p>
    <w:p w14:paraId="1F95E008" w14:textId="77777777" w:rsidR="00CF165F" w:rsidRPr="00C50C12" w:rsidRDefault="00CF165F">
      <w:pPr>
        <w:jc w:val="both"/>
        <w:rPr>
          <w:rFonts w:cs="Arial"/>
          <w:sz w:val="22"/>
          <w:szCs w:val="22"/>
        </w:rPr>
      </w:pPr>
      <w:r w:rsidRPr="00C50C12">
        <w:rPr>
          <w:rFonts w:cs="Arial"/>
          <w:sz w:val="22"/>
          <w:szCs w:val="22"/>
        </w:rPr>
        <w:t>IX.- Pollo de engorda: $1.50 cada uno.</w:t>
      </w:r>
    </w:p>
    <w:p w14:paraId="53C04B7A" w14:textId="77777777" w:rsidR="00CF165F" w:rsidRPr="00C50C12" w:rsidRDefault="00CF165F">
      <w:pPr>
        <w:jc w:val="both"/>
        <w:rPr>
          <w:rFonts w:cs="Arial"/>
          <w:sz w:val="22"/>
          <w:szCs w:val="22"/>
        </w:rPr>
      </w:pPr>
    </w:p>
    <w:p w14:paraId="131C667B" w14:textId="77777777" w:rsidR="00CF165F" w:rsidRPr="00C50C12" w:rsidRDefault="00CF165F">
      <w:pPr>
        <w:jc w:val="both"/>
        <w:rPr>
          <w:rFonts w:cs="Arial"/>
          <w:sz w:val="22"/>
          <w:szCs w:val="22"/>
        </w:rPr>
      </w:pPr>
      <w:r w:rsidRPr="00C50C12">
        <w:rPr>
          <w:rFonts w:cs="Arial"/>
          <w:sz w:val="22"/>
          <w:szCs w:val="22"/>
        </w:rPr>
        <w:t>Los encargados de los rastros no permitirán la matanza de ganado o aves, si no se les demuestra previamente el pago del impuesto.</w:t>
      </w:r>
    </w:p>
    <w:p w14:paraId="43944A62" w14:textId="77777777" w:rsidR="00CF165F" w:rsidRPr="00C50C12" w:rsidRDefault="00CF165F">
      <w:pPr>
        <w:jc w:val="both"/>
        <w:rPr>
          <w:rFonts w:cs="Arial"/>
          <w:sz w:val="22"/>
          <w:szCs w:val="22"/>
        </w:rPr>
      </w:pPr>
    </w:p>
    <w:p w14:paraId="2AF6794E" w14:textId="77777777" w:rsidR="00CF165F" w:rsidRPr="00C50C12" w:rsidRDefault="00CF165F">
      <w:pPr>
        <w:jc w:val="both"/>
        <w:rPr>
          <w:rFonts w:cs="Arial"/>
          <w:sz w:val="22"/>
          <w:szCs w:val="22"/>
        </w:rPr>
      </w:pPr>
      <w:r w:rsidRPr="00C50C12">
        <w:rPr>
          <w:rFonts w:cs="Arial"/>
          <w:sz w:val="22"/>
          <w:szCs w:val="22"/>
        </w:rPr>
        <w:t>ARTICULO 252.- (DEROGADO, P.O. 28 DE DICIEMBRE DE 1979)</w:t>
      </w:r>
    </w:p>
    <w:p w14:paraId="4C9867CC" w14:textId="77777777" w:rsidR="00CF165F" w:rsidRPr="00C50C12" w:rsidRDefault="00CF165F">
      <w:pPr>
        <w:jc w:val="both"/>
        <w:rPr>
          <w:rFonts w:cs="Arial"/>
          <w:sz w:val="22"/>
          <w:szCs w:val="22"/>
        </w:rPr>
      </w:pPr>
    </w:p>
    <w:p w14:paraId="0DD2DB5F" w14:textId="77777777" w:rsidR="00CF165F" w:rsidRPr="00C50C12" w:rsidRDefault="00CF165F">
      <w:pPr>
        <w:jc w:val="both"/>
        <w:rPr>
          <w:rFonts w:cs="Arial"/>
          <w:sz w:val="22"/>
          <w:szCs w:val="22"/>
        </w:rPr>
      </w:pPr>
      <w:r w:rsidRPr="00C50C12">
        <w:rPr>
          <w:rFonts w:cs="Arial"/>
          <w:sz w:val="22"/>
          <w:szCs w:val="22"/>
        </w:rPr>
        <w:t>ARTICULO 253.- (DEROGADO, P.O. 28 DE DICIEMBRE DE 1979)</w:t>
      </w:r>
    </w:p>
    <w:p w14:paraId="6D369251" w14:textId="77777777" w:rsidR="00CF165F" w:rsidRPr="00C50C12" w:rsidRDefault="00CF165F">
      <w:pPr>
        <w:jc w:val="both"/>
        <w:rPr>
          <w:rFonts w:cs="Arial"/>
          <w:sz w:val="22"/>
          <w:szCs w:val="22"/>
        </w:rPr>
      </w:pPr>
    </w:p>
    <w:p w14:paraId="61982037" w14:textId="77777777" w:rsidR="00CF165F" w:rsidRPr="00C50C12" w:rsidRDefault="00CF165F">
      <w:pPr>
        <w:jc w:val="both"/>
        <w:rPr>
          <w:rFonts w:cs="Arial"/>
          <w:sz w:val="22"/>
          <w:szCs w:val="22"/>
        </w:rPr>
      </w:pPr>
      <w:r w:rsidRPr="00C50C12">
        <w:rPr>
          <w:rFonts w:cs="Arial"/>
          <w:sz w:val="22"/>
          <w:szCs w:val="22"/>
        </w:rPr>
        <w:t>ARTICULO 254.- (DEROGADO, P.O. 28 DE DICIEMBRE DE 1979)</w:t>
      </w:r>
    </w:p>
    <w:p w14:paraId="2418C250" w14:textId="77777777" w:rsidR="00CF165F" w:rsidRPr="00C50C12" w:rsidRDefault="00CF165F">
      <w:pPr>
        <w:jc w:val="both"/>
        <w:rPr>
          <w:rFonts w:cs="Arial"/>
          <w:sz w:val="22"/>
          <w:szCs w:val="22"/>
        </w:rPr>
      </w:pPr>
    </w:p>
    <w:p w14:paraId="64E332DA" w14:textId="77777777" w:rsidR="00CF165F" w:rsidRPr="00C50C12" w:rsidRDefault="00CF165F">
      <w:pPr>
        <w:jc w:val="both"/>
        <w:rPr>
          <w:rFonts w:cs="Arial"/>
          <w:sz w:val="22"/>
          <w:szCs w:val="22"/>
        </w:rPr>
      </w:pPr>
      <w:r w:rsidRPr="00C50C12">
        <w:rPr>
          <w:rFonts w:cs="Arial"/>
          <w:sz w:val="22"/>
          <w:szCs w:val="22"/>
        </w:rPr>
        <w:t>ARTICULO 255.- (DEROGADO, P.O. 28 DE DICIEMBRE DE 1979)</w:t>
      </w:r>
    </w:p>
    <w:p w14:paraId="7B22D372" w14:textId="77777777" w:rsidR="00CF165F" w:rsidRPr="00C50C12" w:rsidRDefault="00CF165F">
      <w:pPr>
        <w:jc w:val="both"/>
        <w:rPr>
          <w:rFonts w:cs="Arial"/>
          <w:sz w:val="22"/>
          <w:szCs w:val="22"/>
        </w:rPr>
      </w:pPr>
    </w:p>
    <w:p w14:paraId="0216BF18" w14:textId="77777777" w:rsidR="00CF165F" w:rsidRPr="00C50C12" w:rsidRDefault="00CF165F">
      <w:pPr>
        <w:jc w:val="both"/>
        <w:rPr>
          <w:rFonts w:cs="Arial"/>
          <w:sz w:val="22"/>
          <w:szCs w:val="22"/>
        </w:rPr>
      </w:pPr>
      <w:r w:rsidRPr="00C50C12">
        <w:rPr>
          <w:rFonts w:cs="Arial"/>
          <w:sz w:val="22"/>
          <w:szCs w:val="22"/>
        </w:rPr>
        <w:t>ARTICULO 256.- (DEROGADO, P.O. 28 DE DICIEMBRE DE 1979)</w:t>
      </w:r>
    </w:p>
    <w:p w14:paraId="3DADA6CE" w14:textId="77777777" w:rsidR="00CF165F" w:rsidRPr="00C50C12" w:rsidRDefault="00CF165F">
      <w:pPr>
        <w:jc w:val="both"/>
        <w:rPr>
          <w:rFonts w:cs="Arial"/>
          <w:sz w:val="22"/>
          <w:szCs w:val="22"/>
        </w:rPr>
      </w:pPr>
    </w:p>
    <w:p w14:paraId="49E4F153" w14:textId="77777777" w:rsidR="00CF165F" w:rsidRPr="00C50C12" w:rsidRDefault="00CF165F">
      <w:pPr>
        <w:jc w:val="both"/>
        <w:rPr>
          <w:rFonts w:cs="Arial"/>
          <w:sz w:val="22"/>
          <w:szCs w:val="22"/>
        </w:rPr>
      </w:pPr>
      <w:r w:rsidRPr="00C50C12">
        <w:rPr>
          <w:rFonts w:cs="Arial"/>
          <w:sz w:val="22"/>
          <w:szCs w:val="22"/>
        </w:rPr>
        <w:t>ARTICULO 257.- (DEROGADO, P.O. 28 DE DICIEMBRE DE 1979)</w:t>
      </w:r>
    </w:p>
    <w:p w14:paraId="6F0AC861" w14:textId="77777777" w:rsidR="00CF165F" w:rsidRPr="00C50C12" w:rsidRDefault="00CF165F">
      <w:pPr>
        <w:jc w:val="both"/>
        <w:rPr>
          <w:rFonts w:cs="Arial"/>
          <w:sz w:val="22"/>
          <w:szCs w:val="22"/>
        </w:rPr>
      </w:pPr>
    </w:p>
    <w:p w14:paraId="0BB6192B" w14:textId="77777777" w:rsidR="00CF165F" w:rsidRPr="00C50C12" w:rsidRDefault="00CF165F">
      <w:pPr>
        <w:jc w:val="both"/>
        <w:rPr>
          <w:rFonts w:cs="Arial"/>
          <w:sz w:val="22"/>
          <w:szCs w:val="22"/>
        </w:rPr>
      </w:pPr>
      <w:r w:rsidRPr="00C50C12">
        <w:rPr>
          <w:rFonts w:cs="Arial"/>
          <w:sz w:val="22"/>
          <w:szCs w:val="22"/>
        </w:rPr>
        <w:t>ARTICULO 258.- (DEROGADO, P.O. 28 DE DICIEMBRE DE 1979)</w:t>
      </w:r>
    </w:p>
    <w:p w14:paraId="63F037B2" w14:textId="77777777" w:rsidR="00CF165F" w:rsidRPr="00C50C12" w:rsidRDefault="00CF165F">
      <w:pPr>
        <w:jc w:val="both"/>
        <w:rPr>
          <w:rFonts w:cs="Arial"/>
          <w:sz w:val="22"/>
          <w:szCs w:val="22"/>
        </w:rPr>
      </w:pPr>
    </w:p>
    <w:p w14:paraId="1195A6E5" w14:textId="77777777" w:rsidR="00CF165F" w:rsidRPr="00C50C12" w:rsidRDefault="00CF165F">
      <w:pPr>
        <w:jc w:val="both"/>
        <w:rPr>
          <w:rFonts w:cs="Arial"/>
          <w:sz w:val="22"/>
          <w:szCs w:val="22"/>
        </w:rPr>
      </w:pPr>
      <w:r w:rsidRPr="00C50C12">
        <w:rPr>
          <w:rFonts w:cs="Arial"/>
          <w:sz w:val="22"/>
          <w:szCs w:val="22"/>
        </w:rPr>
        <w:t>ARTICULO 259.- (DEROGADO, P.O. 28 DE DICIEMBRE DE 1979)</w:t>
      </w:r>
    </w:p>
    <w:p w14:paraId="35306301" w14:textId="77777777" w:rsidR="00CF165F" w:rsidRPr="00C50C12" w:rsidRDefault="00CF165F">
      <w:pPr>
        <w:jc w:val="both"/>
        <w:rPr>
          <w:rFonts w:cs="Arial"/>
          <w:sz w:val="22"/>
          <w:szCs w:val="22"/>
        </w:rPr>
      </w:pPr>
    </w:p>
    <w:p w14:paraId="1C52DF9A" w14:textId="77777777" w:rsidR="00CF165F" w:rsidRPr="00C50C12" w:rsidRDefault="00CF165F">
      <w:pPr>
        <w:jc w:val="both"/>
        <w:rPr>
          <w:rFonts w:cs="Arial"/>
          <w:sz w:val="22"/>
          <w:szCs w:val="22"/>
        </w:rPr>
      </w:pPr>
      <w:r w:rsidRPr="00C50C12">
        <w:rPr>
          <w:rFonts w:cs="Arial"/>
          <w:sz w:val="22"/>
          <w:szCs w:val="22"/>
        </w:rPr>
        <w:t>ARTICULO 260.- (DEROGADO, P.O. 28 DE DICIEMBRE DE 1979)</w:t>
      </w:r>
    </w:p>
    <w:p w14:paraId="3258E04D" w14:textId="77777777" w:rsidR="00CF165F" w:rsidRPr="00C50C12" w:rsidRDefault="00CF165F">
      <w:pPr>
        <w:jc w:val="both"/>
        <w:rPr>
          <w:rFonts w:cs="Arial"/>
          <w:sz w:val="22"/>
          <w:szCs w:val="22"/>
        </w:rPr>
      </w:pPr>
    </w:p>
    <w:p w14:paraId="16A1BD25" w14:textId="77777777" w:rsidR="00CF165F" w:rsidRPr="00C50C12" w:rsidRDefault="00CF165F">
      <w:pPr>
        <w:jc w:val="both"/>
        <w:rPr>
          <w:rFonts w:cs="Arial"/>
          <w:sz w:val="22"/>
          <w:szCs w:val="22"/>
        </w:rPr>
      </w:pPr>
    </w:p>
    <w:p w14:paraId="55E1FFBE" w14:textId="77777777" w:rsidR="00CF165F" w:rsidRPr="00C50C12" w:rsidRDefault="00CF165F">
      <w:pPr>
        <w:jc w:val="both"/>
        <w:rPr>
          <w:rFonts w:cs="Arial"/>
          <w:sz w:val="22"/>
          <w:szCs w:val="22"/>
        </w:rPr>
      </w:pPr>
      <w:r w:rsidRPr="00C50C12">
        <w:rPr>
          <w:rFonts w:cs="Arial"/>
          <w:sz w:val="22"/>
          <w:szCs w:val="22"/>
        </w:rPr>
        <w:t>TITULO TERCERO</w:t>
      </w:r>
    </w:p>
    <w:p w14:paraId="5A1D0AEB" w14:textId="77777777" w:rsidR="00CF165F" w:rsidRPr="00C50C12" w:rsidRDefault="00CF165F">
      <w:pPr>
        <w:jc w:val="both"/>
        <w:rPr>
          <w:rFonts w:cs="Arial"/>
          <w:sz w:val="22"/>
          <w:szCs w:val="22"/>
        </w:rPr>
      </w:pPr>
    </w:p>
    <w:p w14:paraId="2738AC9E" w14:textId="77777777" w:rsidR="00CF165F" w:rsidRPr="00C50C12" w:rsidRDefault="00CF165F">
      <w:pPr>
        <w:jc w:val="both"/>
        <w:rPr>
          <w:rFonts w:cs="Arial"/>
          <w:sz w:val="22"/>
          <w:szCs w:val="22"/>
        </w:rPr>
      </w:pPr>
      <w:r w:rsidRPr="00C50C12">
        <w:rPr>
          <w:rFonts w:cs="Arial"/>
          <w:sz w:val="22"/>
          <w:szCs w:val="22"/>
        </w:rPr>
        <w:t>De Los Derechos</w:t>
      </w:r>
    </w:p>
    <w:p w14:paraId="4442FBAB" w14:textId="77777777" w:rsidR="00CF165F" w:rsidRPr="00C50C12" w:rsidRDefault="00CF165F">
      <w:pPr>
        <w:jc w:val="both"/>
        <w:rPr>
          <w:rFonts w:cs="Arial"/>
          <w:sz w:val="22"/>
          <w:szCs w:val="22"/>
        </w:rPr>
      </w:pPr>
    </w:p>
    <w:p w14:paraId="58BDB9E5" w14:textId="77777777" w:rsidR="00CF165F" w:rsidRPr="00C50C12" w:rsidRDefault="00CF165F">
      <w:pPr>
        <w:jc w:val="both"/>
        <w:rPr>
          <w:rFonts w:cs="Arial"/>
          <w:sz w:val="22"/>
          <w:szCs w:val="22"/>
        </w:rPr>
      </w:pPr>
    </w:p>
    <w:p w14:paraId="019159D1" w14:textId="77777777" w:rsidR="00CF165F" w:rsidRPr="00C50C12" w:rsidRDefault="00CF165F">
      <w:pPr>
        <w:jc w:val="both"/>
        <w:rPr>
          <w:rFonts w:cs="Arial"/>
          <w:sz w:val="22"/>
          <w:szCs w:val="22"/>
        </w:rPr>
      </w:pPr>
      <w:r w:rsidRPr="00C50C12">
        <w:rPr>
          <w:rFonts w:cs="Arial"/>
          <w:sz w:val="22"/>
          <w:szCs w:val="22"/>
        </w:rPr>
        <w:t>CAPITULO PRIMERO</w:t>
      </w:r>
    </w:p>
    <w:p w14:paraId="402F4F50" w14:textId="77777777" w:rsidR="00CF165F" w:rsidRPr="00C50C12" w:rsidRDefault="00CF165F">
      <w:pPr>
        <w:jc w:val="both"/>
        <w:rPr>
          <w:rFonts w:cs="Arial"/>
          <w:sz w:val="22"/>
          <w:szCs w:val="22"/>
        </w:rPr>
      </w:pPr>
    </w:p>
    <w:p w14:paraId="7202863A" w14:textId="77777777" w:rsidR="00CF165F" w:rsidRPr="00C50C12" w:rsidRDefault="00CF165F">
      <w:pPr>
        <w:jc w:val="both"/>
        <w:rPr>
          <w:rFonts w:cs="Arial"/>
          <w:sz w:val="22"/>
          <w:szCs w:val="22"/>
        </w:rPr>
      </w:pPr>
      <w:r w:rsidRPr="00C50C12">
        <w:rPr>
          <w:rFonts w:cs="Arial"/>
          <w:sz w:val="22"/>
          <w:szCs w:val="22"/>
        </w:rPr>
        <w:t>Disposiciones Generales</w:t>
      </w:r>
    </w:p>
    <w:p w14:paraId="65E46664" w14:textId="77777777" w:rsidR="00CF165F" w:rsidRPr="00C50C12" w:rsidRDefault="00CF165F">
      <w:pPr>
        <w:jc w:val="both"/>
        <w:rPr>
          <w:rFonts w:cs="Arial"/>
          <w:sz w:val="22"/>
          <w:szCs w:val="22"/>
        </w:rPr>
      </w:pPr>
    </w:p>
    <w:p w14:paraId="0638E5F8" w14:textId="77777777" w:rsidR="00CF165F" w:rsidRPr="00C50C12" w:rsidRDefault="00CF165F">
      <w:pPr>
        <w:jc w:val="both"/>
        <w:rPr>
          <w:rFonts w:cs="Arial"/>
          <w:sz w:val="22"/>
          <w:szCs w:val="22"/>
        </w:rPr>
      </w:pPr>
      <w:r w:rsidRPr="00C50C12">
        <w:rPr>
          <w:rFonts w:cs="Arial"/>
          <w:sz w:val="22"/>
          <w:szCs w:val="22"/>
        </w:rPr>
        <w:t>ARTICULO 261.- Los Derechos por la prestación de servicios públicos en el Estado, se causarán en el momento en que el particular reciba la prestación del servicio, o en el momento en que se provoque, por parte del Estado, el gasto que deba ser remunerado por aquél, salvo que la Ley señale fecha distinta.</w:t>
      </w:r>
    </w:p>
    <w:p w14:paraId="4FDB1430" w14:textId="77777777" w:rsidR="00CF165F" w:rsidRPr="00C50C12" w:rsidRDefault="00CF165F">
      <w:pPr>
        <w:jc w:val="both"/>
        <w:rPr>
          <w:rFonts w:cs="Arial"/>
          <w:sz w:val="22"/>
          <w:szCs w:val="22"/>
        </w:rPr>
      </w:pPr>
    </w:p>
    <w:p w14:paraId="22A25F03" w14:textId="77777777" w:rsidR="00CF165F" w:rsidRPr="00C50C12" w:rsidRDefault="00CF165F">
      <w:pPr>
        <w:jc w:val="both"/>
        <w:rPr>
          <w:rFonts w:cs="Arial"/>
          <w:sz w:val="22"/>
          <w:szCs w:val="22"/>
        </w:rPr>
      </w:pPr>
      <w:r w:rsidRPr="00C50C12">
        <w:rPr>
          <w:rFonts w:cs="Arial"/>
          <w:sz w:val="22"/>
          <w:szCs w:val="22"/>
        </w:rPr>
        <w:t>(REFORMADO, P.O. 31 DE DICIEMBRE DE 1993)</w:t>
      </w:r>
    </w:p>
    <w:p w14:paraId="4A23CD4E" w14:textId="77777777" w:rsidR="00CF165F" w:rsidRPr="00C50C12" w:rsidRDefault="00CF165F">
      <w:pPr>
        <w:jc w:val="both"/>
        <w:rPr>
          <w:rFonts w:cs="Arial"/>
          <w:sz w:val="22"/>
          <w:szCs w:val="22"/>
        </w:rPr>
      </w:pPr>
      <w:r w:rsidRPr="00C50C12">
        <w:rPr>
          <w:rFonts w:cs="Arial"/>
          <w:sz w:val="22"/>
          <w:szCs w:val="22"/>
        </w:rPr>
        <w:t>Todas las personas físicas o morales, públicas o privadas, están obligadas al pago de derechos estatales, aún cuando otras leyes las exenten. Unicamente estarán exentos el Gobierno del Estado y las personas que esta Ley exente de manera expresa.</w:t>
      </w:r>
    </w:p>
    <w:p w14:paraId="5A8813A8" w14:textId="77777777" w:rsidR="00CF165F" w:rsidRPr="00C50C12" w:rsidRDefault="00CF165F">
      <w:pPr>
        <w:jc w:val="both"/>
        <w:rPr>
          <w:rFonts w:cs="Arial"/>
          <w:sz w:val="22"/>
          <w:szCs w:val="22"/>
        </w:rPr>
      </w:pPr>
    </w:p>
    <w:p w14:paraId="31670A92" w14:textId="77777777" w:rsidR="00CF165F" w:rsidRPr="00C50C12" w:rsidRDefault="00CF165F">
      <w:pPr>
        <w:jc w:val="both"/>
        <w:rPr>
          <w:rFonts w:cs="Arial"/>
          <w:sz w:val="22"/>
          <w:szCs w:val="22"/>
        </w:rPr>
      </w:pPr>
      <w:r w:rsidRPr="00C50C12">
        <w:rPr>
          <w:rFonts w:cs="Arial"/>
          <w:sz w:val="22"/>
          <w:szCs w:val="22"/>
        </w:rPr>
        <w:t>ARTICULO 262.- El importe de las tasas, que para cada derecho señalan los siguientes Capítulos, deberá ser cubierto en las Oficinas Recaudadoras de la jurisdicción donde se preste el servicio.</w:t>
      </w:r>
    </w:p>
    <w:p w14:paraId="590D4427" w14:textId="77777777" w:rsidR="00CF165F" w:rsidRPr="00C50C12" w:rsidRDefault="00CF165F">
      <w:pPr>
        <w:jc w:val="both"/>
        <w:rPr>
          <w:rFonts w:cs="Arial"/>
          <w:sz w:val="22"/>
          <w:szCs w:val="22"/>
        </w:rPr>
      </w:pPr>
    </w:p>
    <w:p w14:paraId="6CFC6016" w14:textId="77777777" w:rsidR="00CF165F" w:rsidRPr="00C50C12" w:rsidRDefault="00CF165F">
      <w:pPr>
        <w:jc w:val="both"/>
        <w:rPr>
          <w:rFonts w:cs="Arial"/>
          <w:sz w:val="22"/>
          <w:szCs w:val="22"/>
        </w:rPr>
      </w:pPr>
      <w:r w:rsidRPr="00C50C12">
        <w:rPr>
          <w:rFonts w:cs="Arial"/>
          <w:sz w:val="22"/>
          <w:szCs w:val="22"/>
        </w:rPr>
        <w:t>(REFORMADO, P.O. 29 DE DICIEMBRE DE 2000)</w:t>
      </w:r>
    </w:p>
    <w:p w14:paraId="28FF169E" w14:textId="77777777" w:rsidR="00CF165F" w:rsidRPr="00C50C12" w:rsidRDefault="00CF165F">
      <w:pPr>
        <w:jc w:val="both"/>
        <w:rPr>
          <w:rFonts w:cs="Arial"/>
          <w:sz w:val="22"/>
          <w:szCs w:val="22"/>
        </w:rPr>
      </w:pPr>
      <w:r w:rsidRPr="00C50C12">
        <w:rPr>
          <w:rFonts w:cs="Arial"/>
          <w:sz w:val="22"/>
          <w:szCs w:val="22"/>
        </w:rPr>
        <w:t>ARTICULO 263.- La Dependencia, funcionario o empleado que preste el servicio por el cual se paguen los derechos, procederá a la prestación del mismo, al presentarle el interesado el recibo o comprobante que acredite su pago.</w:t>
      </w:r>
    </w:p>
    <w:p w14:paraId="5D137128" w14:textId="77777777" w:rsidR="00CF165F" w:rsidRPr="00C50C12" w:rsidRDefault="00CF165F">
      <w:pPr>
        <w:jc w:val="both"/>
        <w:rPr>
          <w:rFonts w:cs="Arial"/>
          <w:sz w:val="22"/>
          <w:szCs w:val="22"/>
        </w:rPr>
      </w:pPr>
    </w:p>
    <w:p w14:paraId="4DE8E97E" w14:textId="77777777" w:rsidR="00CF165F" w:rsidRPr="00C50C12" w:rsidRDefault="00CF165F">
      <w:pPr>
        <w:jc w:val="both"/>
        <w:rPr>
          <w:rFonts w:cs="Arial"/>
          <w:sz w:val="22"/>
          <w:szCs w:val="22"/>
        </w:rPr>
      </w:pPr>
      <w:r w:rsidRPr="00C50C12">
        <w:rPr>
          <w:rFonts w:cs="Arial"/>
          <w:sz w:val="22"/>
          <w:szCs w:val="22"/>
        </w:rPr>
        <w:t>ARTICULO 264.- En aquellos casos en que, por circunstancias especiales, el Ejecutivo del Estado considere conveniente que el pago del servicio prestado deba hacerse ante la propia Dependencia o funcionario que lo prestó, deberá mediar acuerdo que se publicará en el Periódico Oficial, previamente a la vigencia de la autorización respectiva.</w:t>
      </w:r>
    </w:p>
    <w:p w14:paraId="7B525811" w14:textId="77777777" w:rsidR="00CF165F" w:rsidRPr="00C50C12" w:rsidRDefault="00CF165F">
      <w:pPr>
        <w:jc w:val="both"/>
        <w:rPr>
          <w:rFonts w:cs="Arial"/>
          <w:sz w:val="22"/>
          <w:szCs w:val="22"/>
        </w:rPr>
      </w:pPr>
    </w:p>
    <w:p w14:paraId="21098774" w14:textId="77777777" w:rsidR="00CF165F" w:rsidRPr="00C50C12" w:rsidRDefault="00CF165F">
      <w:pPr>
        <w:jc w:val="both"/>
        <w:rPr>
          <w:rFonts w:cs="Arial"/>
          <w:sz w:val="22"/>
          <w:szCs w:val="22"/>
        </w:rPr>
      </w:pPr>
      <w:r w:rsidRPr="00C50C12">
        <w:rPr>
          <w:rFonts w:cs="Arial"/>
          <w:sz w:val="22"/>
          <w:szCs w:val="22"/>
        </w:rPr>
        <w:t>ARTICULO 265.- El funcionario o empleado público que preste algún servicio por el que se cause un derecho, en contravención a lo dispuesto anteriormente, será responsable de su pago.</w:t>
      </w:r>
    </w:p>
    <w:p w14:paraId="059E299D" w14:textId="77777777" w:rsidR="00CF165F" w:rsidRPr="00C50C12" w:rsidRDefault="00CF165F">
      <w:pPr>
        <w:jc w:val="both"/>
        <w:rPr>
          <w:rFonts w:cs="Arial"/>
          <w:sz w:val="22"/>
          <w:szCs w:val="22"/>
        </w:rPr>
      </w:pPr>
    </w:p>
    <w:p w14:paraId="1FAF0F8E" w14:textId="77777777" w:rsidR="00CF165F" w:rsidRPr="00C50C12" w:rsidRDefault="00CF165F">
      <w:pPr>
        <w:jc w:val="both"/>
        <w:rPr>
          <w:rFonts w:cs="Arial"/>
          <w:sz w:val="22"/>
          <w:szCs w:val="22"/>
        </w:rPr>
      </w:pPr>
    </w:p>
    <w:p w14:paraId="19F471D0" w14:textId="77777777" w:rsidR="00CF165F" w:rsidRPr="00C50C12" w:rsidRDefault="00CF165F">
      <w:pPr>
        <w:jc w:val="both"/>
        <w:rPr>
          <w:rFonts w:cs="Arial"/>
          <w:sz w:val="22"/>
          <w:szCs w:val="22"/>
        </w:rPr>
      </w:pPr>
      <w:r w:rsidRPr="00C50C12">
        <w:rPr>
          <w:rFonts w:cs="Arial"/>
          <w:sz w:val="22"/>
          <w:szCs w:val="22"/>
        </w:rPr>
        <w:t>CAPITULO SEGUNDO</w:t>
      </w:r>
    </w:p>
    <w:p w14:paraId="51BEE704" w14:textId="77777777" w:rsidR="00CF165F" w:rsidRPr="00C50C12" w:rsidRDefault="00CF165F">
      <w:pPr>
        <w:jc w:val="both"/>
        <w:rPr>
          <w:rFonts w:cs="Arial"/>
          <w:sz w:val="22"/>
          <w:szCs w:val="22"/>
        </w:rPr>
      </w:pPr>
    </w:p>
    <w:p w14:paraId="23B175F9" w14:textId="77777777" w:rsidR="00CF165F" w:rsidRPr="00C50C12" w:rsidRDefault="00CF165F">
      <w:pPr>
        <w:jc w:val="both"/>
        <w:rPr>
          <w:rFonts w:cs="Arial"/>
          <w:sz w:val="22"/>
          <w:szCs w:val="22"/>
        </w:rPr>
      </w:pPr>
      <w:r w:rsidRPr="00C50C12">
        <w:rPr>
          <w:rFonts w:cs="Arial"/>
          <w:sz w:val="22"/>
          <w:szCs w:val="22"/>
        </w:rPr>
        <w:t xml:space="preserve">(REFORMADA SU </w:t>
      </w:r>
      <w:r w:rsidR="002B5C29" w:rsidRPr="00C50C12">
        <w:rPr>
          <w:rFonts w:cs="Arial"/>
          <w:sz w:val="22"/>
          <w:szCs w:val="22"/>
        </w:rPr>
        <w:t>DENOMINACIÓN</w:t>
      </w:r>
      <w:r w:rsidRPr="00C50C12">
        <w:rPr>
          <w:rFonts w:cs="Arial"/>
          <w:sz w:val="22"/>
          <w:szCs w:val="22"/>
        </w:rPr>
        <w:t xml:space="preserve">, P.O. </w:t>
      </w:r>
      <w:r w:rsidR="002B5C29" w:rsidRPr="00C50C12">
        <w:rPr>
          <w:rFonts w:cs="Arial"/>
          <w:sz w:val="22"/>
          <w:szCs w:val="22"/>
        </w:rPr>
        <w:t>17</w:t>
      </w:r>
      <w:r w:rsidRPr="00C50C12">
        <w:rPr>
          <w:rFonts w:cs="Arial"/>
          <w:sz w:val="22"/>
          <w:szCs w:val="22"/>
        </w:rPr>
        <w:t xml:space="preserve"> DE DICIEMBRE DE 20</w:t>
      </w:r>
      <w:r w:rsidR="002B5C29" w:rsidRPr="00C50C12">
        <w:rPr>
          <w:rFonts w:cs="Arial"/>
          <w:sz w:val="22"/>
          <w:szCs w:val="22"/>
        </w:rPr>
        <w:t>1</w:t>
      </w:r>
      <w:r w:rsidRPr="00C50C12">
        <w:rPr>
          <w:rFonts w:cs="Arial"/>
          <w:sz w:val="22"/>
          <w:szCs w:val="22"/>
        </w:rPr>
        <w:t>0)</w:t>
      </w:r>
    </w:p>
    <w:p w14:paraId="6A078C0C" w14:textId="77777777" w:rsidR="00F707F8" w:rsidRPr="00C50C12" w:rsidRDefault="00F707F8" w:rsidP="00F707F8">
      <w:pPr>
        <w:rPr>
          <w:rFonts w:cs="Arial"/>
          <w:sz w:val="22"/>
          <w:szCs w:val="22"/>
        </w:rPr>
      </w:pPr>
      <w:r w:rsidRPr="00C50C12">
        <w:rPr>
          <w:rFonts w:cs="Arial"/>
          <w:sz w:val="22"/>
          <w:szCs w:val="22"/>
        </w:rPr>
        <w:t>DE LOS DERECHOS POR SERVICIOS PRESTADOS POR LA SECRETARÍA DEL TRABAJO.</w:t>
      </w:r>
    </w:p>
    <w:p w14:paraId="3E94AA36" w14:textId="77777777" w:rsidR="00CF165F" w:rsidRPr="00C50C12" w:rsidRDefault="00CF165F">
      <w:pPr>
        <w:jc w:val="both"/>
        <w:rPr>
          <w:rFonts w:cs="Arial"/>
          <w:sz w:val="22"/>
          <w:szCs w:val="22"/>
        </w:rPr>
      </w:pPr>
    </w:p>
    <w:p w14:paraId="6852AB23" w14:textId="77777777" w:rsidR="00CF165F" w:rsidRPr="00C50C12" w:rsidRDefault="00CF165F">
      <w:pPr>
        <w:jc w:val="both"/>
        <w:rPr>
          <w:rFonts w:cs="Arial"/>
          <w:sz w:val="22"/>
          <w:szCs w:val="22"/>
        </w:rPr>
      </w:pPr>
      <w:r w:rsidRPr="00C50C12">
        <w:rPr>
          <w:rFonts w:cs="Arial"/>
          <w:sz w:val="22"/>
          <w:szCs w:val="22"/>
        </w:rPr>
        <w:t>(REFORMADO, P.O. 30 DE DICIEMBRE DE 1991)</w:t>
      </w:r>
    </w:p>
    <w:p w14:paraId="467C4F88" w14:textId="77777777" w:rsidR="00CF165F" w:rsidRPr="00C50C12" w:rsidRDefault="00CF165F">
      <w:pPr>
        <w:jc w:val="both"/>
        <w:rPr>
          <w:rFonts w:cs="Arial"/>
          <w:sz w:val="22"/>
          <w:szCs w:val="22"/>
        </w:rPr>
      </w:pPr>
      <w:r w:rsidRPr="00C50C12">
        <w:rPr>
          <w:rFonts w:cs="Arial"/>
          <w:sz w:val="22"/>
          <w:szCs w:val="22"/>
        </w:rPr>
        <w:t>ARTICULO 266.- Por los servicios prestados por la Secretaría del Trabajo se causarán  y pagarán los derechos que se señalan en los siguientes artículos de este capítulo.</w:t>
      </w:r>
    </w:p>
    <w:p w14:paraId="2A03EAE0" w14:textId="77777777" w:rsidR="00CF165F" w:rsidRPr="00C50C12" w:rsidRDefault="00CF165F">
      <w:pPr>
        <w:jc w:val="both"/>
        <w:rPr>
          <w:rFonts w:cs="Arial"/>
          <w:sz w:val="22"/>
          <w:szCs w:val="22"/>
        </w:rPr>
      </w:pPr>
    </w:p>
    <w:p w14:paraId="73565E60" w14:textId="77777777" w:rsidR="00CF165F" w:rsidRPr="00C50C12" w:rsidRDefault="00CF165F">
      <w:pPr>
        <w:jc w:val="both"/>
        <w:rPr>
          <w:rFonts w:cs="Arial"/>
          <w:sz w:val="22"/>
          <w:szCs w:val="22"/>
        </w:rPr>
      </w:pPr>
      <w:r w:rsidRPr="00C50C12">
        <w:rPr>
          <w:rFonts w:cs="Arial"/>
          <w:sz w:val="22"/>
          <w:szCs w:val="22"/>
        </w:rPr>
        <w:t>Estos servicios podrán ser prestados por profesionistas independientes con título de ingeniero del ramo, debidamente registrado ante las autoridades educativas e inscrito ante la Secretaría del Trabajo. En este caso, no se estará obligado a cubrir los derechos respectivos.</w:t>
      </w:r>
    </w:p>
    <w:p w14:paraId="536F8242" w14:textId="77777777" w:rsidR="00CF165F" w:rsidRPr="00C50C12" w:rsidRDefault="00CF165F">
      <w:pPr>
        <w:jc w:val="both"/>
        <w:rPr>
          <w:rFonts w:cs="Arial"/>
          <w:sz w:val="22"/>
          <w:szCs w:val="22"/>
        </w:rPr>
      </w:pPr>
    </w:p>
    <w:p w14:paraId="77E501B4" w14:textId="77777777" w:rsidR="00CF165F" w:rsidRPr="00C50C12" w:rsidRDefault="00CF165F">
      <w:pPr>
        <w:jc w:val="both"/>
        <w:rPr>
          <w:rFonts w:cs="Arial"/>
          <w:sz w:val="22"/>
          <w:szCs w:val="22"/>
        </w:rPr>
      </w:pPr>
      <w:r w:rsidRPr="00C50C12">
        <w:rPr>
          <w:rFonts w:cs="Arial"/>
          <w:sz w:val="22"/>
          <w:szCs w:val="22"/>
        </w:rPr>
        <w:t>El profesionista que realice la inspección deberá presentar ante la Secretaría del trabajo, dentro de los meses de Enero y Julio del semestre correspondiente, o en su caso, dentro del mes siguiente al inicio de actividades, una constancia en la que se certifique que ha cumplido con las disposiciones previstas en el reglamento respectivo. Esto no libera al contribuyente de permitir inspecciones ordenadas por la Secretaría del Trabajo, para verificar el cumplimiento de las disposiciones aplicables en esta materia.</w:t>
      </w:r>
    </w:p>
    <w:p w14:paraId="277F4D87" w14:textId="77777777" w:rsidR="00CF165F" w:rsidRPr="00C50C12" w:rsidRDefault="00CF165F">
      <w:pPr>
        <w:jc w:val="both"/>
        <w:rPr>
          <w:rFonts w:cs="Arial"/>
          <w:sz w:val="22"/>
          <w:szCs w:val="22"/>
        </w:rPr>
      </w:pPr>
    </w:p>
    <w:p w14:paraId="59CE06B0" w14:textId="77777777" w:rsidR="004424FF" w:rsidRPr="00C50C12" w:rsidRDefault="004424FF" w:rsidP="004424FF">
      <w:pPr>
        <w:jc w:val="both"/>
        <w:rPr>
          <w:rFonts w:cs="Arial"/>
          <w:sz w:val="22"/>
          <w:szCs w:val="22"/>
        </w:rPr>
      </w:pPr>
      <w:r w:rsidRPr="00C50C12">
        <w:rPr>
          <w:rFonts w:cs="Arial"/>
          <w:sz w:val="22"/>
          <w:szCs w:val="22"/>
        </w:rPr>
        <w:t>N. DE E. EN RELACIÓN CON LA VIGENCIA DE LOS DERECHOS CONTENIDOS EN EL PRESENTE ARTICULO, VER ARTICULO CUARTO TRANSITORIO DE LA LEY DE INGRESOS DEL ESTADO DE NUEVO LEÓN, P.O. 13 DE ENERO DE 2007.</w:t>
      </w:r>
    </w:p>
    <w:p w14:paraId="4FE37530" w14:textId="77777777" w:rsidR="00CF165F" w:rsidRPr="00C50C12" w:rsidRDefault="00CF165F" w:rsidP="004424FF">
      <w:pPr>
        <w:jc w:val="both"/>
        <w:rPr>
          <w:rFonts w:cs="Arial"/>
          <w:sz w:val="22"/>
          <w:szCs w:val="22"/>
        </w:rPr>
      </w:pPr>
      <w:r w:rsidRPr="00C50C12">
        <w:rPr>
          <w:rFonts w:cs="Arial"/>
          <w:sz w:val="22"/>
          <w:szCs w:val="22"/>
        </w:rPr>
        <w:t xml:space="preserve">(REFORMADO PRIMER </w:t>
      </w:r>
      <w:r w:rsidR="004424FF" w:rsidRPr="00C50C12">
        <w:rPr>
          <w:rFonts w:cs="Arial"/>
          <w:sz w:val="22"/>
          <w:szCs w:val="22"/>
        </w:rPr>
        <w:t>PÁRRAFO</w:t>
      </w:r>
      <w:r w:rsidRPr="00C50C12">
        <w:rPr>
          <w:rFonts w:cs="Arial"/>
          <w:sz w:val="22"/>
          <w:szCs w:val="22"/>
        </w:rPr>
        <w:t>, P.O. 31 DE DICIEMBRE DE 1993)</w:t>
      </w:r>
    </w:p>
    <w:p w14:paraId="641397D0" w14:textId="77777777" w:rsidR="00CF165F" w:rsidRPr="00C50C12" w:rsidRDefault="00CF165F">
      <w:pPr>
        <w:jc w:val="both"/>
        <w:rPr>
          <w:rFonts w:cs="Arial"/>
          <w:sz w:val="22"/>
          <w:szCs w:val="22"/>
        </w:rPr>
      </w:pPr>
      <w:r w:rsidRPr="00C50C12">
        <w:rPr>
          <w:rFonts w:cs="Arial"/>
          <w:sz w:val="22"/>
          <w:szCs w:val="22"/>
        </w:rPr>
        <w:t>ARTICULO 267.- Por inspección de calderas, inicial y semestral, realizada con base en el "Reglamento para la Inspección De Generadores de Vapor y Recipientes Sujetos a Presión", de fecha 13 de agosto de 1936, se pagarán N$1.30 por metro cuadrado de superficie de calefacción, sin que en ningún caso la cantidad a pagar sea menor de N$100.00 pesos, ni mayor de N$850.00 pesos.</w:t>
      </w:r>
    </w:p>
    <w:p w14:paraId="5EB3FD8C" w14:textId="77777777" w:rsidR="00CF165F" w:rsidRPr="00C50C12" w:rsidRDefault="00CF165F">
      <w:pPr>
        <w:jc w:val="both"/>
        <w:rPr>
          <w:rFonts w:cs="Arial"/>
          <w:sz w:val="22"/>
          <w:szCs w:val="22"/>
        </w:rPr>
      </w:pPr>
    </w:p>
    <w:p w14:paraId="3A12CEC8" w14:textId="77777777" w:rsidR="00CF165F" w:rsidRPr="00C50C12" w:rsidRDefault="00CF165F">
      <w:pPr>
        <w:jc w:val="both"/>
        <w:rPr>
          <w:rFonts w:cs="Arial"/>
          <w:sz w:val="22"/>
          <w:szCs w:val="22"/>
        </w:rPr>
      </w:pPr>
      <w:r w:rsidRPr="00C50C12">
        <w:rPr>
          <w:rFonts w:cs="Arial"/>
          <w:sz w:val="22"/>
          <w:szCs w:val="22"/>
        </w:rPr>
        <w:t>(REFORMADO, P.O. 29 DE DICIEMBRE DE 1989)</w:t>
      </w:r>
    </w:p>
    <w:p w14:paraId="7E93B036" w14:textId="77777777" w:rsidR="00CF165F" w:rsidRPr="00C50C12" w:rsidRDefault="00CF165F">
      <w:pPr>
        <w:jc w:val="both"/>
        <w:rPr>
          <w:rFonts w:cs="Arial"/>
          <w:sz w:val="22"/>
          <w:szCs w:val="22"/>
        </w:rPr>
      </w:pPr>
      <w:r w:rsidRPr="00C50C12">
        <w:rPr>
          <w:rFonts w:cs="Arial"/>
          <w:sz w:val="22"/>
          <w:szCs w:val="22"/>
        </w:rPr>
        <w:t>Para la aplicación de estos Derechos, se tomará en cuenta el número total de metros cuadrados de superficie de calefacción, generados por todas las calderas que se tengan instaladas en cada establecimiento, sin importar el número de éstas.</w:t>
      </w:r>
    </w:p>
    <w:p w14:paraId="02DBF47E" w14:textId="77777777" w:rsidR="00CF165F" w:rsidRPr="00C50C12" w:rsidRDefault="00CF165F">
      <w:pPr>
        <w:jc w:val="both"/>
        <w:rPr>
          <w:rFonts w:cs="Arial"/>
          <w:sz w:val="22"/>
          <w:szCs w:val="22"/>
        </w:rPr>
      </w:pPr>
    </w:p>
    <w:p w14:paraId="4B3F3667" w14:textId="77777777" w:rsidR="00CF165F" w:rsidRPr="00C50C12" w:rsidRDefault="00CF165F">
      <w:pPr>
        <w:jc w:val="both"/>
        <w:rPr>
          <w:rFonts w:cs="Arial"/>
          <w:sz w:val="22"/>
          <w:szCs w:val="22"/>
        </w:rPr>
      </w:pPr>
      <w:r w:rsidRPr="00C50C12">
        <w:rPr>
          <w:rFonts w:cs="Arial"/>
          <w:sz w:val="22"/>
          <w:szCs w:val="22"/>
        </w:rPr>
        <w:t>La inspección inicial deberá llevarse a cabo previamente a su funcionamiento y, en el caso de las inspecciones semestrales, éstas deberán llevarse a cabo durante los meses de enero y julio de cada año.</w:t>
      </w:r>
    </w:p>
    <w:p w14:paraId="5316E2D6" w14:textId="77777777" w:rsidR="00CF165F" w:rsidRPr="00C50C12" w:rsidRDefault="00CF165F">
      <w:pPr>
        <w:jc w:val="both"/>
        <w:rPr>
          <w:rFonts w:cs="Arial"/>
          <w:sz w:val="22"/>
          <w:szCs w:val="22"/>
        </w:rPr>
      </w:pPr>
    </w:p>
    <w:p w14:paraId="30091F48" w14:textId="77777777" w:rsidR="00CF165F" w:rsidRPr="00C50C12" w:rsidRDefault="00CF165F">
      <w:pPr>
        <w:jc w:val="both"/>
        <w:rPr>
          <w:rFonts w:cs="Arial"/>
          <w:sz w:val="22"/>
          <w:szCs w:val="22"/>
        </w:rPr>
      </w:pPr>
      <w:r w:rsidRPr="00C50C12">
        <w:rPr>
          <w:rFonts w:cs="Arial"/>
          <w:sz w:val="22"/>
          <w:szCs w:val="22"/>
        </w:rPr>
        <w:t>Los derechos establecidos por este Artículo, se cubrirán por semestres anticipados dentro de los primeros quince días de los meses de enero y julio.</w:t>
      </w:r>
    </w:p>
    <w:p w14:paraId="6901EA71" w14:textId="77777777" w:rsidR="00CF165F" w:rsidRPr="00C50C12" w:rsidRDefault="00CF165F">
      <w:pPr>
        <w:jc w:val="both"/>
        <w:rPr>
          <w:rFonts w:cs="Arial"/>
          <w:sz w:val="22"/>
          <w:szCs w:val="22"/>
        </w:rPr>
      </w:pPr>
    </w:p>
    <w:p w14:paraId="098BD05D" w14:textId="77777777" w:rsidR="00CF165F" w:rsidRPr="00C50C12" w:rsidRDefault="00CF165F">
      <w:pPr>
        <w:jc w:val="both"/>
        <w:rPr>
          <w:rFonts w:cs="Arial"/>
          <w:sz w:val="22"/>
          <w:szCs w:val="22"/>
        </w:rPr>
      </w:pPr>
      <w:r w:rsidRPr="00C50C12">
        <w:rPr>
          <w:rFonts w:cs="Arial"/>
          <w:sz w:val="22"/>
          <w:szCs w:val="22"/>
        </w:rPr>
        <w:t>(REFORMADO, P.O. 31 DE DICIEMBRE DE 1993)</w:t>
      </w:r>
    </w:p>
    <w:p w14:paraId="53C5350F" w14:textId="77777777" w:rsidR="00CF165F" w:rsidRPr="00C50C12" w:rsidRDefault="00CF165F">
      <w:pPr>
        <w:jc w:val="both"/>
        <w:rPr>
          <w:rFonts w:cs="Arial"/>
          <w:sz w:val="22"/>
          <w:szCs w:val="22"/>
        </w:rPr>
      </w:pPr>
      <w:r w:rsidRPr="00C50C12">
        <w:rPr>
          <w:rFonts w:cs="Arial"/>
          <w:sz w:val="22"/>
          <w:szCs w:val="22"/>
        </w:rPr>
        <w:t>Los operarios de las calderas deberán previamente obtener la licencia correspondiente como "calderero", la cual tendrá vigencia anual.  Por la expedición de la licencia citada se cobrará un derecho de N$ 55.00.</w:t>
      </w:r>
    </w:p>
    <w:p w14:paraId="4F915FE8" w14:textId="77777777" w:rsidR="00CF165F" w:rsidRPr="00C50C12" w:rsidRDefault="00CF165F">
      <w:pPr>
        <w:jc w:val="both"/>
        <w:rPr>
          <w:rFonts w:cs="Arial"/>
          <w:sz w:val="22"/>
          <w:szCs w:val="22"/>
        </w:rPr>
      </w:pPr>
    </w:p>
    <w:p w14:paraId="171930DC" w14:textId="77777777" w:rsidR="00C065C5" w:rsidRPr="00C50C12" w:rsidRDefault="00C065C5" w:rsidP="00C065C5">
      <w:pPr>
        <w:jc w:val="both"/>
        <w:rPr>
          <w:rFonts w:cs="Arial"/>
          <w:sz w:val="22"/>
          <w:szCs w:val="22"/>
        </w:rPr>
      </w:pPr>
      <w:r w:rsidRPr="00C50C12">
        <w:rPr>
          <w:rFonts w:cs="Arial"/>
          <w:sz w:val="22"/>
          <w:szCs w:val="22"/>
        </w:rPr>
        <w:t>N. DE E. EN RELACION CON LA VIGENCIA DE LOS DERECHOS CONTENIDOS EN EL PRESENTE ARTICULO, VER ARTICULO CUARTO TRANSITORIO DE LA LEY DE INGRESOS DEL ESTADO DE NUEVO LEON, P.O. 13 DE ENERO DE 2007.</w:t>
      </w:r>
    </w:p>
    <w:p w14:paraId="3C7418C7" w14:textId="77777777" w:rsidR="00CF165F" w:rsidRPr="00C50C12" w:rsidRDefault="00CF165F" w:rsidP="00C065C5">
      <w:pPr>
        <w:jc w:val="both"/>
        <w:rPr>
          <w:rFonts w:cs="Arial"/>
          <w:sz w:val="22"/>
          <w:szCs w:val="22"/>
        </w:rPr>
      </w:pPr>
      <w:r w:rsidRPr="00C50C12">
        <w:rPr>
          <w:rFonts w:cs="Arial"/>
          <w:sz w:val="22"/>
          <w:szCs w:val="22"/>
        </w:rPr>
        <w:t>(REFORMADO PRIMER PARRAFO, P.O. 31 DE DICIEMBRE DE 1993)</w:t>
      </w:r>
    </w:p>
    <w:p w14:paraId="4CE74E41" w14:textId="77777777" w:rsidR="00CF165F" w:rsidRPr="00C50C12" w:rsidRDefault="00CF165F">
      <w:pPr>
        <w:jc w:val="both"/>
        <w:rPr>
          <w:rFonts w:cs="Arial"/>
          <w:sz w:val="22"/>
          <w:szCs w:val="22"/>
        </w:rPr>
      </w:pPr>
      <w:r w:rsidRPr="00C50C12">
        <w:rPr>
          <w:rFonts w:cs="Arial"/>
          <w:sz w:val="22"/>
          <w:szCs w:val="22"/>
        </w:rPr>
        <w:t>ARTICULO 268.- Por inspección de motores, inicial y semestral, realizada con base en el "Reglamento de Medidas Preventivas y Accidentes de Trabajo", de fecha 23 de Noviembre de 1934, se pagarán N$1.30 por caballo de fuerza, sin que en ningún caso la cantidad a pagar sea menor de N$100.00.</w:t>
      </w:r>
    </w:p>
    <w:p w14:paraId="60B1E3C9" w14:textId="77777777" w:rsidR="00CF165F" w:rsidRPr="00C50C12" w:rsidRDefault="00CF165F">
      <w:pPr>
        <w:jc w:val="both"/>
        <w:rPr>
          <w:rFonts w:cs="Arial"/>
          <w:sz w:val="22"/>
          <w:szCs w:val="22"/>
        </w:rPr>
      </w:pPr>
    </w:p>
    <w:p w14:paraId="237C7D7F" w14:textId="77777777" w:rsidR="00CF165F" w:rsidRPr="00C50C12" w:rsidRDefault="00CF165F">
      <w:pPr>
        <w:jc w:val="both"/>
        <w:rPr>
          <w:rFonts w:cs="Arial"/>
          <w:sz w:val="22"/>
          <w:szCs w:val="22"/>
        </w:rPr>
      </w:pPr>
      <w:r w:rsidRPr="00C50C12">
        <w:rPr>
          <w:rFonts w:cs="Arial"/>
          <w:sz w:val="22"/>
          <w:szCs w:val="22"/>
        </w:rPr>
        <w:t>Para la aplicación de esta tarifa se tomará en cuenta la capacidad total en caballos de fuerza, de potencia generada por todos los motores que se tengan instalados en cada establecimiento, sin importar el número de ellos.</w:t>
      </w:r>
    </w:p>
    <w:p w14:paraId="79E7450E" w14:textId="77777777" w:rsidR="00CF165F" w:rsidRPr="00C50C12" w:rsidRDefault="00CF165F">
      <w:pPr>
        <w:jc w:val="both"/>
        <w:rPr>
          <w:rFonts w:cs="Arial"/>
          <w:sz w:val="22"/>
          <w:szCs w:val="22"/>
        </w:rPr>
      </w:pPr>
    </w:p>
    <w:p w14:paraId="385114B6" w14:textId="77777777" w:rsidR="00CF165F" w:rsidRPr="00C50C12" w:rsidRDefault="00CF165F">
      <w:pPr>
        <w:jc w:val="both"/>
        <w:rPr>
          <w:rFonts w:cs="Arial"/>
          <w:sz w:val="22"/>
          <w:szCs w:val="22"/>
        </w:rPr>
      </w:pPr>
      <w:r w:rsidRPr="00C50C12">
        <w:rPr>
          <w:rFonts w:cs="Arial"/>
          <w:sz w:val="22"/>
          <w:szCs w:val="22"/>
        </w:rPr>
        <w:t>La inspección inicial deberá llevarse a cabo previamente a su funcionamiento y, en el caso de las inspecciones semestrales, éstas deberán llevarse a cabo durante los meses de enero y julio de cada año.</w:t>
      </w:r>
    </w:p>
    <w:p w14:paraId="19944FE1" w14:textId="77777777" w:rsidR="00CF165F" w:rsidRPr="00C50C12" w:rsidRDefault="00CF165F">
      <w:pPr>
        <w:jc w:val="both"/>
        <w:rPr>
          <w:rFonts w:cs="Arial"/>
          <w:sz w:val="22"/>
          <w:szCs w:val="22"/>
        </w:rPr>
      </w:pPr>
    </w:p>
    <w:p w14:paraId="69C92255" w14:textId="77777777" w:rsidR="00CF165F" w:rsidRPr="00C50C12" w:rsidRDefault="00CF165F">
      <w:pPr>
        <w:jc w:val="both"/>
        <w:rPr>
          <w:rFonts w:cs="Arial"/>
          <w:sz w:val="22"/>
          <w:szCs w:val="22"/>
        </w:rPr>
      </w:pPr>
      <w:r w:rsidRPr="00C50C12">
        <w:rPr>
          <w:rFonts w:cs="Arial"/>
          <w:sz w:val="22"/>
          <w:szCs w:val="22"/>
        </w:rPr>
        <w:t>Lo (SIC) derechos establecidos por este Artículo, se cubrirán por semestres anticipados dentro de los primeros 15 días de los meses de enero y julio .</w:t>
      </w:r>
    </w:p>
    <w:p w14:paraId="64370E8A" w14:textId="77777777" w:rsidR="00CF165F" w:rsidRPr="00C50C12" w:rsidRDefault="00CF165F">
      <w:pPr>
        <w:jc w:val="both"/>
        <w:rPr>
          <w:rFonts w:cs="Arial"/>
          <w:sz w:val="22"/>
          <w:szCs w:val="22"/>
        </w:rPr>
      </w:pPr>
    </w:p>
    <w:p w14:paraId="2F35A10C" w14:textId="77777777" w:rsidR="00CF165F" w:rsidRPr="00C50C12" w:rsidRDefault="00CF165F">
      <w:pPr>
        <w:jc w:val="both"/>
        <w:rPr>
          <w:rFonts w:cs="Arial"/>
          <w:sz w:val="22"/>
          <w:szCs w:val="22"/>
        </w:rPr>
      </w:pPr>
    </w:p>
    <w:p w14:paraId="377005D4" w14:textId="77777777" w:rsidR="00CF165F" w:rsidRPr="00C50C12" w:rsidRDefault="00CF165F">
      <w:pPr>
        <w:jc w:val="both"/>
        <w:rPr>
          <w:rFonts w:cs="Arial"/>
          <w:sz w:val="22"/>
          <w:szCs w:val="22"/>
        </w:rPr>
      </w:pPr>
      <w:r w:rsidRPr="00C50C12">
        <w:rPr>
          <w:rFonts w:cs="Arial"/>
          <w:sz w:val="22"/>
          <w:szCs w:val="22"/>
        </w:rPr>
        <w:t>(ADICIONADO [SOLAMENTE NOMBRE DEL CAPITULO], P.O. 28 DE DICIEMBRE DE 1979)</w:t>
      </w:r>
    </w:p>
    <w:p w14:paraId="5F9C5FE5" w14:textId="77777777" w:rsidR="00CF165F" w:rsidRPr="00C50C12" w:rsidRDefault="00CF165F">
      <w:pPr>
        <w:jc w:val="both"/>
        <w:rPr>
          <w:rFonts w:cs="Arial"/>
          <w:sz w:val="22"/>
          <w:szCs w:val="22"/>
        </w:rPr>
      </w:pPr>
      <w:r w:rsidRPr="00C50C12">
        <w:rPr>
          <w:rFonts w:cs="Arial"/>
          <w:sz w:val="22"/>
          <w:szCs w:val="22"/>
        </w:rPr>
        <w:t>CAPITULO SEGUNDO BIS</w:t>
      </w:r>
    </w:p>
    <w:p w14:paraId="0D17B1C8" w14:textId="77777777" w:rsidR="00CF165F" w:rsidRPr="00C50C12" w:rsidRDefault="00CF165F">
      <w:pPr>
        <w:jc w:val="both"/>
        <w:rPr>
          <w:rFonts w:cs="Arial"/>
          <w:sz w:val="22"/>
          <w:szCs w:val="22"/>
        </w:rPr>
      </w:pPr>
    </w:p>
    <w:p w14:paraId="610BF41C" w14:textId="77777777" w:rsidR="00CF165F" w:rsidRPr="00C50C12" w:rsidRDefault="00CF165F">
      <w:pPr>
        <w:jc w:val="both"/>
        <w:rPr>
          <w:rFonts w:cs="Arial"/>
          <w:sz w:val="22"/>
          <w:szCs w:val="22"/>
        </w:rPr>
      </w:pPr>
      <w:r w:rsidRPr="00C50C12">
        <w:rPr>
          <w:rFonts w:cs="Arial"/>
          <w:sz w:val="22"/>
          <w:szCs w:val="22"/>
        </w:rPr>
        <w:t>De los derechos por Servicios Prestados por la Secretaría General de Gobierno.</w:t>
      </w:r>
    </w:p>
    <w:p w14:paraId="22A0C7B1" w14:textId="77777777" w:rsidR="00CF165F" w:rsidRPr="00C50C12" w:rsidRDefault="00CF165F">
      <w:pPr>
        <w:jc w:val="both"/>
        <w:rPr>
          <w:rFonts w:cs="Arial"/>
          <w:sz w:val="22"/>
          <w:szCs w:val="22"/>
        </w:rPr>
      </w:pPr>
    </w:p>
    <w:p w14:paraId="0D198BE6" w14:textId="77777777" w:rsidR="00CF165F" w:rsidRPr="00C50C12" w:rsidRDefault="00CF165F">
      <w:pPr>
        <w:jc w:val="both"/>
        <w:rPr>
          <w:rFonts w:cs="Arial"/>
          <w:sz w:val="22"/>
          <w:szCs w:val="22"/>
        </w:rPr>
      </w:pPr>
      <w:r w:rsidRPr="00C50C12">
        <w:rPr>
          <w:rFonts w:cs="Arial"/>
          <w:sz w:val="22"/>
          <w:szCs w:val="22"/>
        </w:rPr>
        <w:t>(REFORMADO, P. O. 28 DE DICIEMBRE DE 1979)</w:t>
      </w:r>
    </w:p>
    <w:p w14:paraId="2818ABAE" w14:textId="77777777" w:rsidR="00CF165F" w:rsidRPr="00C50C12" w:rsidRDefault="00CF165F">
      <w:pPr>
        <w:jc w:val="both"/>
        <w:rPr>
          <w:rFonts w:cs="Arial"/>
          <w:sz w:val="22"/>
          <w:szCs w:val="22"/>
        </w:rPr>
      </w:pPr>
      <w:r w:rsidRPr="00C50C12">
        <w:rPr>
          <w:rFonts w:cs="Arial"/>
          <w:sz w:val="22"/>
          <w:szCs w:val="22"/>
        </w:rPr>
        <w:t>ARTICULO 269.- Por los servicios prestados en la Secretaría General de Gobierno, se causarán y pagarán los siguientes derechos:</w:t>
      </w:r>
    </w:p>
    <w:p w14:paraId="557F03BB" w14:textId="77777777" w:rsidR="00CF165F" w:rsidRPr="00C50C12" w:rsidRDefault="00CF165F">
      <w:pPr>
        <w:jc w:val="both"/>
        <w:rPr>
          <w:rFonts w:cs="Arial"/>
          <w:sz w:val="22"/>
          <w:szCs w:val="22"/>
        </w:rPr>
      </w:pPr>
    </w:p>
    <w:p w14:paraId="04BF0EC1" w14:textId="77777777" w:rsidR="00CF165F" w:rsidRPr="00C50C12" w:rsidRDefault="00CF165F">
      <w:pPr>
        <w:jc w:val="both"/>
        <w:rPr>
          <w:rFonts w:cs="Arial"/>
          <w:sz w:val="22"/>
          <w:szCs w:val="22"/>
        </w:rPr>
      </w:pPr>
      <w:r w:rsidRPr="00C50C12">
        <w:rPr>
          <w:rFonts w:cs="Arial"/>
          <w:sz w:val="22"/>
          <w:szCs w:val="22"/>
        </w:rPr>
        <w:t>(REFORMADA, P.O. 27 DE DICIEMBRE DE 1996)</w:t>
      </w:r>
    </w:p>
    <w:p w14:paraId="30A5B238" w14:textId="77777777" w:rsidR="00CF165F" w:rsidRPr="00C50C12" w:rsidRDefault="00CF165F">
      <w:pPr>
        <w:jc w:val="both"/>
        <w:rPr>
          <w:rFonts w:cs="Arial"/>
          <w:sz w:val="22"/>
          <w:szCs w:val="22"/>
        </w:rPr>
      </w:pPr>
      <w:r w:rsidRPr="00C50C12">
        <w:rPr>
          <w:rFonts w:cs="Arial"/>
          <w:sz w:val="22"/>
          <w:szCs w:val="22"/>
        </w:rPr>
        <w:t>I.- Por el examen para el otorgamiento de la patente de Notario Público, ya sea    titular o suplente……………………………………………………………………………………….      204.5 cuotas</w:t>
      </w:r>
    </w:p>
    <w:p w14:paraId="5FB2D958" w14:textId="77777777" w:rsidR="00CF165F" w:rsidRPr="00C50C12" w:rsidRDefault="00CF165F">
      <w:pPr>
        <w:jc w:val="both"/>
        <w:rPr>
          <w:rFonts w:cs="Arial"/>
          <w:sz w:val="22"/>
          <w:szCs w:val="22"/>
        </w:rPr>
      </w:pPr>
    </w:p>
    <w:p w14:paraId="6B48FE5A" w14:textId="77777777" w:rsidR="00CF165F" w:rsidRPr="00C50C12" w:rsidRDefault="00CF165F">
      <w:pPr>
        <w:jc w:val="both"/>
        <w:rPr>
          <w:rFonts w:cs="Arial"/>
          <w:sz w:val="22"/>
          <w:szCs w:val="22"/>
        </w:rPr>
      </w:pPr>
      <w:r w:rsidRPr="00C50C12">
        <w:rPr>
          <w:rFonts w:cs="Arial"/>
          <w:sz w:val="22"/>
          <w:szCs w:val="22"/>
        </w:rPr>
        <w:t>(REFORMADA, P.O. 27 DE DICIEMBRE DE 1996)</w:t>
      </w:r>
    </w:p>
    <w:p w14:paraId="6A52A66C" w14:textId="77777777" w:rsidR="00CF165F" w:rsidRPr="00C50C12" w:rsidRDefault="00CF165F">
      <w:pPr>
        <w:jc w:val="both"/>
        <w:rPr>
          <w:rFonts w:cs="Arial"/>
          <w:sz w:val="22"/>
          <w:szCs w:val="22"/>
        </w:rPr>
      </w:pPr>
      <w:r w:rsidRPr="00C50C12">
        <w:rPr>
          <w:rFonts w:cs="Arial"/>
          <w:sz w:val="22"/>
          <w:szCs w:val="22"/>
        </w:rPr>
        <w:t>II.- Por servicios de vigilancia y verificación a cargo de Notarios Públicos en    funciones, anualmente…………………………………………………………………………………………   82 cuotas</w:t>
      </w:r>
    </w:p>
    <w:p w14:paraId="7FC77471" w14:textId="77777777" w:rsidR="00CF165F" w:rsidRPr="00C50C12" w:rsidRDefault="00CF165F">
      <w:pPr>
        <w:jc w:val="both"/>
        <w:rPr>
          <w:rFonts w:cs="Arial"/>
          <w:sz w:val="22"/>
          <w:szCs w:val="22"/>
        </w:rPr>
      </w:pPr>
    </w:p>
    <w:p w14:paraId="21CB12E1" w14:textId="77777777" w:rsidR="00CF165F" w:rsidRPr="00C50C12" w:rsidRDefault="00CF165F">
      <w:pPr>
        <w:jc w:val="both"/>
        <w:rPr>
          <w:rFonts w:cs="Arial"/>
          <w:sz w:val="22"/>
          <w:szCs w:val="22"/>
        </w:rPr>
      </w:pPr>
      <w:r w:rsidRPr="00C50C12">
        <w:rPr>
          <w:rFonts w:cs="Arial"/>
          <w:sz w:val="22"/>
          <w:szCs w:val="22"/>
        </w:rPr>
        <w:t>(ADICIONADO, P.O. 31 DE DICIEMBRE DE 1993)</w:t>
      </w:r>
    </w:p>
    <w:p w14:paraId="06A01716" w14:textId="77777777" w:rsidR="00CF165F" w:rsidRPr="00C50C12" w:rsidRDefault="00CF165F">
      <w:pPr>
        <w:jc w:val="both"/>
        <w:rPr>
          <w:rFonts w:cs="Arial"/>
          <w:sz w:val="22"/>
          <w:szCs w:val="22"/>
        </w:rPr>
      </w:pPr>
      <w:r w:rsidRPr="00C50C12">
        <w:rPr>
          <w:rFonts w:cs="Arial"/>
          <w:sz w:val="22"/>
          <w:szCs w:val="22"/>
        </w:rPr>
        <w:t>Este derecho deberá ser cubierto durante los meses de Enero y Febrero de cada año.</w:t>
      </w:r>
    </w:p>
    <w:p w14:paraId="46A25632" w14:textId="77777777" w:rsidR="00CF165F" w:rsidRPr="00C50C12" w:rsidRDefault="00CF165F">
      <w:pPr>
        <w:jc w:val="both"/>
        <w:rPr>
          <w:rFonts w:cs="Arial"/>
          <w:sz w:val="22"/>
          <w:szCs w:val="22"/>
        </w:rPr>
      </w:pPr>
    </w:p>
    <w:p w14:paraId="5CD1A6A3" w14:textId="77777777" w:rsidR="00CF165F" w:rsidRPr="00C50C12" w:rsidRDefault="00CF165F">
      <w:pPr>
        <w:jc w:val="both"/>
        <w:rPr>
          <w:rFonts w:cs="Arial"/>
          <w:sz w:val="22"/>
          <w:szCs w:val="22"/>
        </w:rPr>
      </w:pPr>
      <w:r w:rsidRPr="00C50C12">
        <w:rPr>
          <w:rFonts w:cs="Arial"/>
          <w:sz w:val="22"/>
          <w:szCs w:val="22"/>
        </w:rPr>
        <w:t>(REFORMADA, P.O. 30 DE DICIEMBRE DE 1998)</w:t>
      </w:r>
    </w:p>
    <w:p w14:paraId="71F29952" w14:textId="77777777" w:rsidR="00CF165F" w:rsidRPr="00C50C12" w:rsidRDefault="00CF165F">
      <w:pPr>
        <w:jc w:val="both"/>
        <w:rPr>
          <w:rFonts w:cs="Arial"/>
          <w:sz w:val="22"/>
          <w:szCs w:val="22"/>
        </w:rPr>
      </w:pPr>
      <w:r w:rsidRPr="00C50C12">
        <w:rPr>
          <w:rFonts w:cs="Arial"/>
          <w:sz w:val="22"/>
          <w:szCs w:val="22"/>
        </w:rPr>
        <w:t>III.- Por   inscripción  y  revalidación  de  fierros   y  señales   de</w:t>
      </w:r>
    </w:p>
    <w:p w14:paraId="02F0E464" w14:textId="77777777" w:rsidR="00CF165F" w:rsidRPr="00C50C12" w:rsidRDefault="00CF165F">
      <w:pPr>
        <w:jc w:val="both"/>
        <w:rPr>
          <w:rFonts w:cs="Arial"/>
          <w:sz w:val="22"/>
          <w:szCs w:val="22"/>
        </w:rPr>
      </w:pPr>
      <w:r w:rsidRPr="00C50C12">
        <w:rPr>
          <w:rFonts w:cs="Arial"/>
          <w:sz w:val="22"/>
          <w:szCs w:val="22"/>
        </w:rPr>
        <w:t>ganado, por cada uno..............................................………………………………………..   .53  cuotas</w:t>
      </w:r>
    </w:p>
    <w:p w14:paraId="6E767EB5" w14:textId="77777777" w:rsidR="00CF165F" w:rsidRPr="00C50C12" w:rsidRDefault="00CF165F">
      <w:pPr>
        <w:jc w:val="both"/>
        <w:rPr>
          <w:rFonts w:cs="Arial"/>
          <w:sz w:val="22"/>
          <w:szCs w:val="22"/>
        </w:rPr>
      </w:pPr>
    </w:p>
    <w:p w14:paraId="52E7D04E" w14:textId="77777777" w:rsidR="00CF165F" w:rsidRPr="00C50C12" w:rsidRDefault="00CF165F">
      <w:pPr>
        <w:jc w:val="both"/>
        <w:rPr>
          <w:rFonts w:cs="Arial"/>
          <w:sz w:val="22"/>
          <w:szCs w:val="22"/>
        </w:rPr>
      </w:pPr>
    </w:p>
    <w:p w14:paraId="222F1622" w14:textId="77777777" w:rsidR="00CF165F" w:rsidRPr="00C50C12" w:rsidRDefault="00CF165F">
      <w:pPr>
        <w:jc w:val="both"/>
        <w:rPr>
          <w:rFonts w:cs="Arial"/>
          <w:sz w:val="22"/>
          <w:szCs w:val="22"/>
        </w:rPr>
      </w:pPr>
      <w:r w:rsidRPr="00C50C12">
        <w:rPr>
          <w:rFonts w:cs="Arial"/>
          <w:sz w:val="22"/>
          <w:szCs w:val="22"/>
        </w:rPr>
        <w:t>CAPITULO TERCERO</w:t>
      </w:r>
    </w:p>
    <w:p w14:paraId="0370C902" w14:textId="77777777" w:rsidR="00CF165F" w:rsidRPr="00C50C12" w:rsidRDefault="00CF165F">
      <w:pPr>
        <w:jc w:val="both"/>
        <w:rPr>
          <w:rFonts w:cs="Arial"/>
          <w:sz w:val="22"/>
          <w:szCs w:val="22"/>
        </w:rPr>
      </w:pPr>
    </w:p>
    <w:p w14:paraId="18DBFD1D" w14:textId="77777777" w:rsidR="00CF165F" w:rsidRPr="00C50C12" w:rsidRDefault="00CF165F">
      <w:pPr>
        <w:jc w:val="both"/>
        <w:rPr>
          <w:rFonts w:cs="Arial"/>
          <w:sz w:val="22"/>
          <w:szCs w:val="22"/>
        </w:rPr>
      </w:pPr>
      <w:r w:rsidRPr="00C50C12">
        <w:rPr>
          <w:rFonts w:cs="Arial"/>
          <w:sz w:val="22"/>
          <w:szCs w:val="22"/>
        </w:rPr>
        <w:t>De Los Derechos por Servicios Prestados  por la Oficialía Mayor</w:t>
      </w:r>
    </w:p>
    <w:p w14:paraId="4A89FB88" w14:textId="77777777" w:rsidR="00CF165F" w:rsidRPr="00C50C12" w:rsidRDefault="00CF165F">
      <w:pPr>
        <w:jc w:val="both"/>
        <w:rPr>
          <w:rFonts w:cs="Arial"/>
          <w:sz w:val="22"/>
          <w:szCs w:val="22"/>
        </w:rPr>
      </w:pPr>
    </w:p>
    <w:p w14:paraId="2A835A83" w14:textId="77777777" w:rsidR="00CF165F" w:rsidRPr="00C50C12" w:rsidRDefault="00CF165F">
      <w:pPr>
        <w:jc w:val="both"/>
        <w:rPr>
          <w:rFonts w:cs="Arial"/>
          <w:sz w:val="22"/>
          <w:szCs w:val="22"/>
        </w:rPr>
      </w:pPr>
      <w:r w:rsidRPr="00C50C12">
        <w:rPr>
          <w:rFonts w:cs="Arial"/>
          <w:sz w:val="22"/>
          <w:szCs w:val="22"/>
        </w:rPr>
        <w:t>(REFORMADO, P.O. 25 DE DICIEMBRE DE 1978)</w:t>
      </w:r>
    </w:p>
    <w:p w14:paraId="0C341FB8" w14:textId="77777777" w:rsidR="00CF165F" w:rsidRPr="00C50C12" w:rsidRDefault="00CF165F">
      <w:pPr>
        <w:jc w:val="both"/>
        <w:rPr>
          <w:rFonts w:cs="Arial"/>
          <w:sz w:val="22"/>
          <w:szCs w:val="22"/>
        </w:rPr>
      </w:pPr>
      <w:r w:rsidRPr="00C50C12">
        <w:rPr>
          <w:rFonts w:cs="Arial"/>
          <w:sz w:val="22"/>
          <w:szCs w:val="22"/>
        </w:rPr>
        <w:t>ARTICULO 270.- Por los servicios del Registro Civil, de acuerdo con la siguiente:</w:t>
      </w:r>
    </w:p>
    <w:p w14:paraId="46B19E4D" w14:textId="77777777" w:rsidR="00CF165F" w:rsidRPr="00C50C12" w:rsidRDefault="00CF165F">
      <w:pPr>
        <w:jc w:val="both"/>
        <w:rPr>
          <w:rFonts w:cs="Arial"/>
          <w:sz w:val="22"/>
          <w:szCs w:val="22"/>
        </w:rPr>
      </w:pPr>
    </w:p>
    <w:p w14:paraId="2712BC40" w14:textId="77777777" w:rsidR="00CF165F" w:rsidRPr="00C50C12" w:rsidRDefault="00CF165F">
      <w:pPr>
        <w:jc w:val="both"/>
        <w:rPr>
          <w:rFonts w:cs="Arial"/>
          <w:sz w:val="22"/>
          <w:szCs w:val="22"/>
          <w:lang w:val="es-MX"/>
        </w:rPr>
      </w:pPr>
      <w:r w:rsidRPr="00C50C12">
        <w:rPr>
          <w:rFonts w:cs="Arial"/>
          <w:sz w:val="22"/>
          <w:szCs w:val="22"/>
          <w:lang w:val="es-MX"/>
        </w:rPr>
        <w:t>T A R I F A</w:t>
      </w:r>
    </w:p>
    <w:p w14:paraId="14CCB9A5" w14:textId="77777777" w:rsidR="00CF165F" w:rsidRPr="00C50C12" w:rsidRDefault="00CF165F">
      <w:pPr>
        <w:jc w:val="both"/>
        <w:rPr>
          <w:rFonts w:cs="Arial"/>
          <w:sz w:val="22"/>
          <w:szCs w:val="22"/>
        </w:rPr>
      </w:pPr>
      <w:r w:rsidRPr="00C50C12">
        <w:rPr>
          <w:rFonts w:cs="Arial"/>
          <w:sz w:val="22"/>
          <w:szCs w:val="22"/>
        </w:rPr>
        <w:t>Concepto:</w:t>
      </w:r>
    </w:p>
    <w:p w14:paraId="0CFAB2FB" w14:textId="77777777" w:rsidR="00CF165F" w:rsidRPr="00C50C12" w:rsidRDefault="00CF165F">
      <w:pPr>
        <w:jc w:val="both"/>
        <w:rPr>
          <w:rFonts w:cs="Arial"/>
          <w:sz w:val="22"/>
          <w:szCs w:val="22"/>
        </w:rPr>
      </w:pPr>
    </w:p>
    <w:p w14:paraId="08B0F7F7" w14:textId="77777777" w:rsidR="00CF165F" w:rsidRPr="00C50C12" w:rsidRDefault="00CF165F">
      <w:pPr>
        <w:jc w:val="both"/>
        <w:rPr>
          <w:rFonts w:cs="Arial"/>
          <w:sz w:val="22"/>
          <w:szCs w:val="22"/>
        </w:rPr>
      </w:pPr>
      <w:r w:rsidRPr="00C50C12">
        <w:rPr>
          <w:rFonts w:cs="Arial"/>
          <w:sz w:val="22"/>
          <w:szCs w:val="22"/>
        </w:rPr>
        <w:t>(REFORMADA, P.O. 26 DE DICIEMBRE DE 2001)</w:t>
      </w:r>
    </w:p>
    <w:p w14:paraId="08257BBA" w14:textId="77777777" w:rsidR="00CF165F" w:rsidRPr="00C50C12" w:rsidRDefault="00CF165F">
      <w:pPr>
        <w:jc w:val="both"/>
        <w:rPr>
          <w:rFonts w:cs="Arial"/>
          <w:sz w:val="22"/>
          <w:szCs w:val="22"/>
        </w:rPr>
      </w:pPr>
      <w:r w:rsidRPr="00C50C12">
        <w:rPr>
          <w:rFonts w:cs="Arial"/>
          <w:sz w:val="22"/>
          <w:szCs w:val="22"/>
        </w:rPr>
        <w:t xml:space="preserve">I.-      Inscripción de actas de  nacimiento,  reconocimiento </w:t>
      </w:r>
    </w:p>
    <w:p w14:paraId="21083C81" w14:textId="77777777" w:rsidR="00CF165F" w:rsidRPr="00C50C12" w:rsidRDefault="00CF165F">
      <w:pPr>
        <w:jc w:val="both"/>
        <w:rPr>
          <w:rFonts w:cs="Arial"/>
          <w:sz w:val="22"/>
          <w:szCs w:val="22"/>
        </w:rPr>
      </w:pPr>
      <w:r w:rsidRPr="00C50C12">
        <w:rPr>
          <w:rFonts w:cs="Arial"/>
          <w:sz w:val="22"/>
          <w:szCs w:val="22"/>
        </w:rPr>
        <w:t xml:space="preserve">    de hijos, adopción, tutela  y  defunción...................................................................   1   cuota</w:t>
      </w:r>
    </w:p>
    <w:p w14:paraId="5405E19A" w14:textId="77777777" w:rsidR="00CF165F" w:rsidRPr="00C50C12" w:rsidRDefault="00CF165F">
      <w:pPr>
        <w:jc w:val="both"/>
        <w:rPr>
          <w:rFonts w:cs="Arial"/>
          <w:sz w:val="22"/>
          <w:szCs w:val="22"/>
        </w:rPr>
      </w:pPr>
    </w:p>
    <w:p w14:paraId="00ACA864" w14:textId="77777777" w:rsidR="00CF165F" w:rsidRPr="00C50C12" w:rsidRDefault="00CF165F">
      <w:pPr>
        <w:jc w:val="both"/>
        <w:rPr>
          <w:rFonts w:cs="Arial"/>
          <w:sz w:val="22"/>
          <w:szCs w:val="22"/>
        </w:rPr>
      </w:pPr>
      <w:r w:rsidRPr="00C50C12">
        <w:rPr>
          <w:rFonts w:cs="Arial"/>
          <w:sz w:val="22"/>
          <w:szCs w:val="22"/>
        </w:rPr>
        <w:t>(REFORMADA, P.O. 26 DE DICIEMBRE DE 2001)</w:t>
      </w:r>
    </w:p>
    <w:p w14:paraId="7AC4B6D4" w14:textId="77777777" w:rsidR="00CF165F" w:rsidRPr="00C50C12" w:rsidRDefault="00CF165F">
      <w:pPr>
        <w:jc w:val="both"/>
        <w:rPr>
          <w:rFonts w:cs="Arial"/>
          <w:sz w:val="22"/>
          <w:szCs w:val="22"/>
        </w:rPr>
      </w:pPr>
      <w:r w:rsidRPr="00C50C12">
        <w:rPr>
          <w:rFonts w:cs="Arial"/>
          <w:sz w:val="22"/>
          <w:szCs w:val="22"/>
        </w:rPr>
        <w:lastRenderedPageBreak/>
        <w:t xml:space="preserve">II.-     Inscripción de  actas  de matrimonio.................................................................  3.5   cuotas </w:t>
      </w:r>
    </w:p>
    <w:p w14:paraId="67A6CD30" w14:textId="77777777" w:rsidR="00CF165F" w:rsidRPr="00C50C12" w:rsidRDefault="00CF165F">
      <w:pPr>
        <w:jc w:val="both"/>
        <w:rPr>
          <w:rFonts w:cs="Arial"/>
          <w:sz w:val="22"/>
          <w:szCs w:val="22"/>
        </w:rPr>
      </w:pPr>
    </w:p>
    <w:p w14:paraId="051A9EA8" w14:textId="77777777" w:rsidR="00CF165F" w:rsidRPr="00C50C12" w:rsidRDefault="00CF165F">
      <w:pPr>
        <w:jc w:val="both"/>
        <w:rPr>
          <w:rFonts w:cs="Arial"/>
          <w:sz w:val="22"/>
          <w:szCs w:val="22"/>
        </w:rPr>
      </w:pPr>
      <w:r w:rsidRPr="00C50C12">
        <w:rPr>
          <w:rFonts w:cs="Arial"/>
          <w:sz w:val="22"/>
          <w:szCs w:val="22"/>
        </w:rPr>
        <w:t>(REFORMADA, P.O. 26 DE DICIEMBRE DE 2001)</w:t>
      </w:r>
    </w:p>
    <w:p w14:paraId="69453BF1" w14:textId="77777777" w:rsidR="00CF165F" w:rsidRPr="00C50C12" w:rsidRDefault="00CF165F">
      <w:pPr>
        <w:jc w:val="both"/>
        <w:rPr>
          <w:rFonts w:cs="Arial"/>
          <w:sz w:val="22"/>
          <w:szCs w:val="22"/>
        </w:rPr>
      </w:pPr>
      <w:r w:rsidRPr="00C50C12">
        <w:rPr>
          <w:rFonts w:cs="Arial"/>
          <w:sz w:val="22"/>
          <w:szCs w:val="22"/>
        </w:rPr>
        <w:t>III.-    Inscripción de sentencias de divorcio...............................................................  7   cuotas</w:t>
      </w:r>
    </w:p>
    <w:p w14:paraId="20196D23" w14:textId="77777777" w:rsidR="00CF165F" w:rsidRPr="00C50C12" w:rsidRDefault="00CF165F">
      <w:pPr>
        <w:jc w:val="both"/>
        <w:rPr>
          <w:rFonts w:cs="Arial"/>
          <w:sz w:val="22"/>
          <w:szCs w:val="22"/>
        </w:rPr>
      </w:pPr>
    </w:p>
    <w:p w14:paraId="0A7C905D" w14:textId="77777777" w:rsidR="00CF165F" w:rsidRPr="00C50C12" w:rsidRDefault="00CF165F">
      <w:pPr>
        <w:jc w:val="both"/>
        <w:rPr>
          <w:rFonts w:cs="Arial"/>
          <w:sz w:val="22"/>
          <w:szCs w:val="22"/>
        </w:rPr>
      </w:pPr>
      <w:r w:rsidRPr="00C50C12">
        <w:rPr>
          <w:rFonts w:cs="Arial"/>
          <w:sz w:val="22"/>
          <w:szCs w:val="22"/>
        </w:rPr>
        <w:t>(REFORMADA, P.O. 26 DE DICIEMBRE DE 2001)</w:t>
      </w:r>
    </w:p>
    <w:p w14:paraId="67BAFF8C" w14:textId="77777777" w:rsidR="00CF165F" w:rsidRPr="00C50C12" w:rsidRDefault="00CF165F">
      <w:pPr>
        <w:jc w:val="both"/>
        <w:rPr>
          <w:rFonts w:cs="Arial"/>
          <w:sz w:val="22"/>
          <w:szCs w:val="22"/>
        </w:rPr>
      </w:pPr>
      <w:r w:rsidRPr="00C50C12">
        <w:rPr>
          <w:rFonts w:cs="Arial"/>
          <w:sz w:val="22"/>
          <w:szCs w:val="22"/>
        </w:rPr>
        <w:t xml:space="preserve">IV.-    Expedición de copias certificadas de   las actas del </w:t>
      </w:r>
    </w:p>
    <w:p w14:paraId="0BEA8DCE" w14:textId="77777777" w:rsidR="00CF165F" w:rsidRPr="00C50C12" w:rsidRDefault="00CF165F">
      <w:pPr>
        <w:jc w:val="both"/>
        <w:rPr>
          <w:rFonts w:cs="Arial"/>
          <w:sz w:val="22"/>
          <w:szCs w:val="22"/>
        </w:rPr>
      </w:pPr>
      <w:r w:rsidRPr="00C50C12">
        <w:rPr>
          <w:rFonts w:cs="Arial"/>
          <w:sz w:val="22"/>
          <w:szCs w:val="22"/>
        </w:rPr>
        <w:t xml:space="preserve">   estado civil, cada una................................................................................................   0.60   cuotas</w:t>
      </w:r>
    </w:p>
    <w:p w14:paraId="404ED98C" w14:textId="77777777" w:rsidR="00CF165F" w:rsidRPr="00C50C12" w:rsidRDefault="00CF165F">
      <w:pPr>
        <w:jc w:val="both"/>
        <w:rPr>
          <w:rFonts w:cs="Arial"/>
          <w:sz w:val="22"/>
          <w:szCs w:val="22"/>
        </w:rPr>
      </w:pPr>
    </w:p>
    <w:p w14:paraId="2BFCB52A" w14:textId="77777777" w:rsidR="00CF165F" w:rsidRPr="00C50C12" w:rsidRDefault="00CF165F">
      <w:pPr>
        <w:jc w:val="both"/>
        <w:rPr>
          <w:rFonts w:cs="Arial"/>
          <w:sz w:val="22"/>
          <w:szCs w:val="22"/>
        </w:rPr>
      </w:pPr>
      <w:r w:rsidRPr="00C50C12">
        <w:rPr>
          <w:rFonts w:cs="Arial"/>
          <w:sz w:val="22"/>
          <w:szCs w:val="22"/>
        </w:rPr>
        <w:t>(REFORMADA, P.O. 31 DE DICIEMBRE DE 1999)</w:t>
      </w:r>
    </w:p>
    <w:p w14:paraId="18BED5EA" w14:textId="77777777" w:rsidR="00CF165F" w:rsidRPr="00C50C12" w:rsidRDefault="00CF165F">
      <w:pPr>
        <w:jc w:val="both"/>
        <w:rPr>
          <w:rFonts w:cs="Arial"/>
          <w:sz w:val="22"/>
          <w:szCs w:val="22"/>
        </w:rPr>
      </w:pPr>
      <w:r w:rsidRPr="00C50C12">
        <w:rPr>
          <w:rFonts w:cs="Arial"/>
          <w:sz w:val="22"/>
          <w:szCs w:val="22"/>
        </w:rPr>
        <w:t>V.-    Cuando   los  servicios  del  oficial  se   presten  a  solicitud  del   interesado  en  horas  o  días  inhábiles,  o  en   lugar  distinto a  la  sede  de  la Oficialía,  se causarán dos tantos  más  de  la  suma  fijada  en   las  fracciones anteriores.  En</w:t>
      </w:r>
      <w:r w:rsidR="00A67555" w:rsidRPr="00C50C12">
        <w:rPr>
          <w:rFonts w:cs="Arial"/>
          <w:sz w:val="22"/>
          <w:szCs w:val="22"/>
        </w:rPr>
        <w:t xml:space="preserve"> </w:t>
      </w:r>
      <w:r w:rsidRPr="00C50C12">
        <w:rPr>
          <w:rFonts w:cs="Arial"/>
          <w:sz w:val="22"/>
          <w:szCs w:val="22"/>
        </w:rPr>
        <w:t>los  casos  de  que   el  servicio   se   preste  en   horas  o   días   inhábiles  o   en  lugar  distinto   al  de  la Oficialía,  se  cobrará  en favor del  Oficial del Registro  Civil,  por   concepto de reposición de gastos, una cantidad de hasta...................    6.8   cuotas</w:t>
      </w:r>
    </w:p>
    <w:p w14:paraId="6C213AB0" w14:textId="77777777" w:rsidR="00CF165F" w:rsidRPr="00C50C12" w:rsidRDefault="00CF165F">
      <w:pPr>
        <w:jc w:val="both"/>
        <w:rPr>
          <w:rFonts w:cs="Arial"/>
          <w:sz w:val="22"/>
          <w:szCs w:val="22"/>
        </w:rPr>
      </w:pPr>
    </w:p>
    <w:p w14:paraId="51D5531E" w14:textId="77777777" w:rsidR="00CF165F" w:rsidRPr="00C50C12" w:rsidRDefault="00CF165F">
      <w:pPr>
        <w:jc w:val="both"/>
        <w:rPr>
          <w:rFonts w:cs="Arial"/>
          <w:sz w:val="22"/>
          <w:szCs w:val="22"/>
        </w:rPr>
      </w:pPr>
      <w:r w:rsidRPr="00C50C12">
        <w:rPr>
          <w:rFonts w:cs="Arial"/>
          <w:sz w:val="22"/>
          <w:szCs w:val="22"/>
        </w:rPr>
        <w:t>(REFORMADA, P.O. 31 DE DICIEMBRE DE 1999)</w:t>
      </w:r>
    </w:p>
    <w:p w14:paraId="7FE2965D" w14:textId="77777777" w:rsidR="00CF165F" w:rsidRPr="00C50C12" w:rsidRDefault="00CF165F">
      <w:pPr>
        <w:jc w:val="both"/>
        <w:rPr>
          <w:rFonts w:cs="Arial"/>
          <w:sz w:val="22"/>
          <w:szCs w:val="22"/>
        </w:rPr>
      </w:pPr>
      <w:r w:rsidRPr="00C50C12">
        <w:rPr>
          <w:rFonts w:cs="Arial"/>
          <w:sz w:val="22"/>
          <w:szCs w:val="22"/>
        </w:rPr>
        <w:t>VI.-    Las anotaciones marginales.............................................................................     1.84  cuotas</w:t>
      </w:r>
    </w:p>
    <w:p w14:paraId="32AF6047" w14:textId="77777777" w:rsidR="00CF165F" w:rsidRPr="00C50C12" w:rsidRDefault="00CF165F">
      <w:pPr>
        <w:jc w:val="both"/>
        <w:rPr>
          <w:rFonts w:cs="Arial"/>
          <w:sz w:val="22"/>
          <w:szCs w:val="22"/>
        </w:rPr>
      </w:pPr>
    </w:p>
    <w:p w14:paraId="0D0D4C41" w14:textId="77777777" w:rsidR="00CF165F" w:rsidRPr="00C50C12" w:rsidRDefault="00CF165F">
      <w:pPr>
        <w:jc w:val="both"/>
        <w:rPr>
          <w:rFonts w:cs="Arial"/>
          <w:sz w:val="22"/>
          <w:szCs w:val="22"/>
        </w:rPr>
      </w:pPr>
      <w:r w:rsidRPr="00C50C12">
        <w:rPr>
          <w:rFonts w:cs="Arial"/>
          <w:sz w:val="22"/>
          <w:szCs w:val="22"/>
        </w:rPr>
        <w:t>(REFORMADA, P.O. 31 DE DICIEMBRE DE 1999)</w:t>
      </w:r>
    </w:p>
    <w:p w14:paraId="5232FF87" w14:textId="77777777" w:rsidR="00CF165F" w:rsidRPr="00C50C12" w:rsidRDefault="00CF165F">
      <w:pPr>
        <w:jc w:val="both"/>
        <w:rPr>
          <w:rFonts w:cs="Arial"/>
          <w:sz w:val="22"/>
          <w:szCs w:val="22"/>
        </w:rPr>
      </w:pPr>
      <w:r w:rsidRPr="00C50C12">
        <w:rPr>
          <w:rFonts w:cs="Arial"/>
          <w:sz w:val="22"/>
          <w:szCs w:val="22"/>
        </w:rPr>
        <w:t xml:space="preserve">VII.- </w:t>
      </w:r>
      <w:r w:rsidRPr="00C50C12">
        <w:rPr>
          <w:rFonts w:cs="Arial"/>
          <w:sz w:val="22"/>
          <w:szCs w:val="22"/>
        </w:rPr>
        <w:tab/>
        <w:t>Por la inscripción  de actos o hechos  realizados en el</w:t>
      </w:r>
      <w:r w:rsidR="00A67555" w:rsidRPr="00C50C12">
        <w:rPr>
          <w:rFonts w:cs="Arial"/>
          <w:sz w:val="22"/>
          <w:szCs w:val="22"/>
        </w:rPr>
        <w:t xml:space="preserve"> </w:t>
      </w:r>
      <w:r w:rsidRPr="00C50C12">
        <w:rPr>
          <w:rFonts w:cs="Arial"/>
          <w:sz w:val="22"/>
          <w:szCs w:val="22"/>
        </w:rPr>
        <w:t>extranjero......................................................................................      6.32  cuotas</w:t>
      </w:r>
    </w:p>
    <w:p w14:paraId="0981B470" w14:textId="77777777" w:rsidR="00CF165F" w:rsidRPr="00C50C12" w:rsidRDefault="00CF165F">
      <w:pPr>
        <w:jc w:val="both"/>
        <w:rPr>
          <w:rFonts w:cs="Arial"/>
          <w:sz w:val="22"/>
          <w:szCs w:val="22"/>
        </w:rPr>
      </w:pPr>
    </w:p>
    <w:p w14:paraId="4FF3F0B9" w14:textId="77777777" w:rsidR="00CF165F" w:rsidRPr="00C50C12" w:rsidRDefault="00CF165F">
      <w:pPr>
        <w:jc w:val="both"/>
        <w:rPr>
          <w:rFonts w:cs="Arial"/>
          <w:sz w:val="22"/>
          <w:szCs w:val="22"/>
        </w:rPr>
      </w:pPr>
      <w:r w:rsidRPr="00C50C12">
        <w:rPr>
          <w:rFonts w:cs="Arial"/>
          <w:sz w:val="22"/>
          <w:szCs w:val="22"/>
        </w:rPr>
        <w:t>(REFORMADA, P.O. 31 DE DICIEMBRE DE 1999)</w:t>
      </w:r>
    </w:p>
    <w:p w14:paraId="5C66C059" w14:textId="77777777" w:rsidR="00CF165F" w:rsidRPr="00C50C12" w:rsidRDefault="00CF165F">
      <w:pPr>
        <w:jc w:val="both"/>
        <w:rPr>
          <w:rFonts w:cs="Arial"/>
          <w:sz w:val="22"/>
          <w:szCs w:val="22"/>
        </w:rPr>
      </w:pPr>
      <w:r w:rsidRPr="00C50C12">
        <w:rPr>
          <w:rFonts w:cs="Arial"/>
          <w:sz w:val="22"/>
          <w:szCs w:val="22"/>
        </w:rPr>
        <w:t>VIII.-  Por  la tramitación  del  procedimiento   de  aclaración</w:t>
      </w:r>
      <w:r w:rsidR="00A67555" w:rsidRPr="00C50C12">
        <w:rPr>
          <w:rFonts w:cs="Arial"/>
          <w:sz w:val="22"/>
          <w:szCs w:val="22"/>
        </w:rPr>
        <w:t xml:space="preserve"> </w:t>
      </w:r>
      <w:r w:rsidRPr="00C50C12">
        <w:rPr>
          <w:rFonts w:cs="Arial"/>
          <w:sz w:val="22"/>
          <w:szCs w:val="22"/>
        </w:rPr>
        <w:t>o rectificación de actas...............................................................................</w:t>
      </w:r>
      <w:r w:rsidR="00A67555" w:rsidRPr="00C50C12">
        <w:rPr>
          <w:rFonts w:cs="Arial"/>
          <w:sz w:val="22"/>
          <w:szCs w:val="22"/>
        </w:rPr>
        <w:tab/>
      </w:r>
      <w:r w:rsidRPr="00C50C12">
        <w:rPr>
          <w:rFonts w:cs="Arial"/>
          <w:sz w:val="22"/>
          <w:szCs w:val="22"/>
        </w:rPr>
        <w:tab/>
        <w:t xml:space="preserve">1.92  cuotas </w:t>
      </w:r>
    </w:p>
    <w:p w14:paraId="6CEDF9AF" w14:textId="77777777" w:rsidR="00CF165F" w:rsidRPr="00C50C12" w:rsidRDefault="00CF165F">
      <w:pPr>
        <w:jc w:val="both"/>
        <w:rPr>
          <w:rFonts w:cs="Arial"/>
          <w:sz w:val="22"/>
          <w:szCs w:val="22"/>
        </w:rPr>
      </w:pPr>
    </w:p>
    <w:p w14:paraId="0090A93C" w14:textId="77777777" w:rsidR="00CF165F" w:rsidRPr="00C50C12" w:rsidRDefault="00CF165F">
      <w:pPr>
        <w:jc w:val="both"/>
        <w:rPr>
          <w:rFonts w:cs="Arial"/>
          <w:sz w:val="22"/>
          <w:szCs w:val="22"/>
        </w:rPr>
      </w:pPr>
      <w:r w:rsidRPr="00C50C12">
        <w:rPr>
          <w:rFonts w:cs="Arial"/>
          <w:sz w:val="22"/>
          <w:szCs w:val="22"/>
        </w:rPr>
        <w:t>(REFORMADA, P.O. 31 DE DICIEMBRE DE 1999)</w:t>
      </w:r>
    </w:p>
    <w:p w14:paraId="48B9239C" w14:textId="77777777" w:rsidR="00CF165F" w:rsidRPr="00C50C12" w:rsidRDefault="00CF165F">
      <w:pPr>
        <w:jc w:val="both"/>
        <w:rPr>
          <w:rFonts w:cs="Arial"/>
          <w:sz w:val="22"/>
          <w:szCs w:val="22"/>
        </w:rPr>
      </w:pPr>
      <w:r w:rsidRPr="00C50C12">
        <w:rPr>
          <w:rFonts w:cs="Arial"/>
          <w:sz w:val="22"/>
          <w:szCs w:val="22"/>
        </w:rPr>
        <w:t xml:space="preserve">IX.-    Por    servicio   de   información  de   inscripciones  de de Registro  Civil,  obtenidos  mediante  sistemas de comunicación,  proporcionada por </w:t>
      </w:r>
      <w:r w:rsidR="00A67555" w:rsidRPr="00C50C12">
        <w:rPr>
          <w:rFonts w:cs="Arial"/>
          <w:sz w:val="22"/>
          <w:szCs w:val="22"/>
        </w:rPr>
        <w:t xml:space="preserve"> </w:t>
      </w:r>
      <w:r w:rsidRPr="00C50C12">
        <w:rPr>
          <w:rFonts w:cs="Arial"/>
          <w:sz w:val="22"/>
          <w:szCs w:val="22"/>
        </w:rPr>
        <w:t>Oficialías ubicadas  fuera del área metropolitana o del E</w:t>
      </w:r>
      <w:r w:rsidR="00A67555" w:rsidRPr="00C50C12">
        <w:rPr>
          <w:rFonts w:cs="Arial"/>
          <w:sz w:val="22"/>
          <w:szCs w:val="22"/>
        </w:rPr>
        <w:t>stado, por acta.......</w:t>
      </w:r>
      <w:r w:rsidRPr="00C50C12">
        <w:rPr>
          <w:rFonts w:cs="Arial"/>
          <w:sz w:val="22"/>
          <w:szCs w:val="22"/>
        </w:rPr>
        <w:tab/>
        <w:t>2.87  cuotas</w:t>
      </w:r>
    </w:p>
    <w:p w14:paraId="0197F616" w14:textId="77777777" w:rsidR="00CF165F" w:rsidRPr="00C50C12" w:rsidRDefault="00CF165F">
      <w:pPr>
        <w:jc w:val="both"/>
        <w:rPr>
          <w:rFonts w:cs="Arial"/>
          <w:sz w:val="22"/>
          <w:szCs w:val="22"/>
        </w:rPr>
      </w:pPr>
    </w:p>
    <w:p w14:paraId="3DC863D6" w14:textId="77777777" w:rsidR="00CF165F" w:rsidRPr="00C50C12" w:rsidRDefault="00CF165F">
      <w:pPr>
        <w:jc w:val="both"/>
        <w:rPr>
          <w:rFonts w:cs="Arial"/>
          <w:sz w:val="22"/>
          <w:szCs w:val="22"/>
        </w:rPr>
      </w:pPr>
      <w:r w:rsidRPr="00C50C12">
        <w:rPr>
          <w:rFonts w:cs="Arial"/>
          <w:sz w:val="22"/>
          <w:szCs w:val="22"/>
        </w:rPr>
        <w:t>(REFORMADA, P.O. 31 DE DICIEMBRE DE 1999)</w:t>
      </w:r>
    </w:p>
    <w:p w14:paraId="4BAAEB46" w14:textId="77777777" w:rsidR="00CF165F" w:rsidRPr="00C50C12" w:rsidRDefault="00CF165F" w:rsidP="00992B97">
      <w:pPr>
        <w:jc w:val="both"/>
        <w:rPr>
          <w:rFonts w:cs="Arial"/>
          <w:sz w:val="22"/>
          <w:szCs w:val="22"/>
        </w:rPr>
      </w:pPr>
      <w:r w:rsidRPr="00C50C12">
        <w:rPr>
          <w:rFonts w:cs="Arial"/>
          <w:sz w:val="22"/>
          <w:szCs w:val="22"/>
        </w:rPr>
        <w:t>X.- Por  otros servicios no especificados..........................................      1.23  cuotas</w:t>
      </w:r>
    </w:p>
    <w:p w14:paraId="7710BC43" w14:textId="77777777" w:rsidR="00CF165F" w:rsidRPr="00C50C12" w:rsidRDefault="00CF165F" w:rsidP="00992B97">
      <w:pPr>
        <w:jc w:val="both"/>
        <w:rPr>
          <w:rFonts w:cs="Arial"/>
          <w:sz w:val="22"/>
          <w:szCs w:val="22"/>
        </w:rPr>
      </w:pPr>
    </w:p>
    <w:p w14:paraId="58133C64" w14:textId="77777777" w:rsidR="00992B97" w:rsidRPr="00C50C12" w:rsidRDefault="00992B97" w:rsidP="00992B97">
      <w:pPr>
        <w:jc w:val="both"/>
        <w:rPr>
          <w:sz w:val="22"/>
          <w:szCs w:val="22"/>
        </w:rPr>
      </w:pPr>
      <w:r w:rsidRPr="00C50C12">
        <w:rPr>
          <w:sz w:val="22"/>
          <w:szCs w:val="22"/>
        </w:rPr>
        <w:t>(ADICIONADO, SEGUNDO PÁRRAFO, P.O. 29 DE DICIEMBRE DE 2014)</w:t>
      </w:r>
    </w:p>
    <w:p w14:paraId="7500B173" w14:textId="77777777" w:rsidR="00992B97" w:rsidRPr="00C50C12" w:rsidRDefault="00992B97" w:rsidP="00992B97">
      <w:pPr>
        <w:jc w:val="both"/>
        <w:rPr>
          <w:sz w:val="22"/>
          <w:szCs w:val="22"/>
          <w:lang w:eastAsia="en-US"/>
        </w:rPr>
      </w:pPr>
      <w:r w:rsidRPr="00C50C12">
        <w:rPr>
          <w:sz w:val="22"/>
          <w:szCs w:val="22"/>
        </w:rPr>
        <w:t>No se pagarán los derechos previstos en este artículo por la inscripción del acta de nacimiento y la expedición de la primera copia certificada de dicha acta</w:t>
      </w:r>
      <w:r w:rsidRPr="00C50C12">
        <w:rPr>
          <w:sz w:val="22"/>
          <w:szCs w:val="22"/>
          <w:lang w:eastAsia="en-US"/>
        </w:rPr>
        <w:t>.</w:t>
      </w:r>
    </w:p>
    <w:p w14:paraId="36A482E9" w14:textId="77777777" w:rsidR="00CF165F" w:rsidRPr="00C50C12" w:rsidRDefault="00CF165F" w:rsidP="00992B97">
      <w:pPr>
        <w:jc w:val="both"/>
        <w:rPr>
          <w:rFonts w:cs="Arial"/>
          <w:sz w:val="22"/>
          <w:szCs w:val="22"/>
        </w:rPr>
      </w:pPr>
    </w:p>
    <w:p w14:paraId="603F017B" w14:textId="77777777" w:rsidR="00CF165F" w:rsidRPr="00C50C12" w:rsidRDefault="00CF165F" w:rsidP="00992B97">
      <w:pPr>
        <w:jc w:val="both"/>
        <w:rPr>
          <w:rFonts w:cs="Arial"/>
          <w:sz w:val="22"/>
          <w:szCs w:val="22"/>
        </w:rPr>
      </w:pPr>
      <w:r w:rsidRPr="00C50C12">
        <w:rPr>
          <w:rFonts w:cs="Arial"/>
          <w:sz w:val="22"/>
          <w:szCs w:val="22"/>
        </w:rPr>
        <w:t>(ADICIONADO, P. O. 28 DE DICIEMBRE DE 1979)</w:t>
      </w:r>
    </w:p>
    <w:p w14:paraId="6C28A78B" w14:textId="77777777" w:rsidR="00CF165F" w:rsidRPr="00C50C12" w:rsidRDefault="00CF165F" w:rsidP="00992B97">
      <w:pPr>
        <w:jc w:val="both"/>
        <w:rPr>
          <w:rFonts w:cs="Arial"/>
          <w:sz w:val="22"/>
          <w:szCs w:val="22"/>
        </w:rPr>
      </w:pPr>
      <w:r w:rsidRPr="00C50C12">
        <w:rPr>
          <w:rFonts w:cs="Arial"/>
          <w:sz w:val="22"/>
          <w:szCs w:val="22"/>
        </w:rPr>
        <w:t>ARTICULO 270 Bis.- La extemporaneidad en el pago de los derechos establecidos en el artículo anterior, en ningún caso dará lugar a la imposición de sanciones o al cobro de recargos.</w:t>
      </w:r>
    </w:p>
    <w:p w14:paraId="6EB073DB" w14:textId="77777777" w:rsidR="00CF165F" w:rsidRPr="00C50C12" w:rsidRDefault="00CF165F">
      <w:pPr>
        <w:jc w:val="both"/>
        <w:rPr>
          <w:rFonts w:cs="Arial"/>
          <w:sz w:val="22"/>
          <w:szCs w:val="22"/>
        </w:rPr>
      </w:pPr>
    </w:p>
    <w:p w14:paraId="02599C36" w14:textId="77777777" w:rsidR="00CF165F" w:rsidRPr="00C50C12" w:rsidRDefault="00CF165F">
      <w:pPr>
        <w:jc w:val="both"/>
        <w:rPr>
          <w:rFonts w:cs="Arial"/>
          <w:sz w:val="22"/>
          <w:szCs w:val="22"/>
        </w:rPr>
      </w:pPr>
      <w:r w:rsidRPr="00C50C12">
        <w:rPr>
          <w:rFonts w:cs="Arial"/>
          <w:sz w:val="22"/>
          <w:szCs w:val="22"/>
        </w:rPr>
        <w:t>ARTICULO 271.- Por los servicios del Registro Público de la Propiedad y del Comercio, de conformidad con la siguiente</w:t>
      </w:r>
    </w:p>
    <w:p w14:paraId="42CA7CA3" w14:textId="77777777" w:rsidR="00CF165F" w:rsidRPr="00C50C12" w:rsidRDefault="00CF165F">
      <w:pPr>
        <w:jc w:val="both"/>
        <w:rPr>
          <w:rFonts w:cs="Arial"/>
          <w:sz w:val="22"/>
          <w:szCs w:val="22"/>
        </w:rPr>
      </w:pPr>
    </w:p>
    <w:p w14:paraId="6D1C5BD2" w14:textId="77777777" w:rsidR="00CF165F" w:rsidRPr="00C50C12" w:rsidRDefault="00CF165F">
      <w:pPr>
        <w:jc w:val="both"/>
        <w:rPr>
          <w:rFonts w:cs="Arial"/>
          <w:sz w:val="22"/>
          <w:szCs w:val="22"/>
          <w:lang w:val="es-MX"/>
        </w:rPr>
      </w:pPr>
      <w:r w:rsidRPr="00C50C12">
        <w:rPr>
          <w:rFonts w:cs="Arial"/>
          <w:sz w:val="22"/>
          <w:szCs w:val="22"/>
          <w:lang w:val="es-MX"/>
        </w:rPr>
        <w:t>T A R I F A</w:t>
      </w:r>
    </w:p>
    <w:p w14:paraId="73FB79A0" w14:textId="77777777" w:rsidR="00CF165F" w:rsidRPr="00C50C12" w:rsidRDefault="00CF165F">
      <w:pPr>
        <w:jc w:val="both"/>
        <w:rPr>
          <w:rFonts w:cs="Arial"/>
          <w:sz w:val="22"/>
          <w:szCs w:val="22"/>
        </w:rPr>
      </w:pPr>
      <w:r w:rsidRPr="00C50C12">
        <w:rPr>
          <w:rFonts w:cs="Arial"/>
          <w:sz w:val="22"/>
          <w:szCs w:val="22"/>
        </w:rPr>
        <w:t xml:space="preserve">Concepto:   </w:t>
      </w:r>
      <w:r w:rsidR="009603F4" w:rsidRPr="00C50C12">
        <w:rPr>
          <w:rFonts w:cs="Arial"/>
          <w:sz w:val="22"/>
          <w:szCs w:val="22"/>
        </w:rPr>
        <w:t xml:space="preserve">                                                                       Tasa:</w:t>
      </w:r>
    </w:p>
    <w:p w14:paraId="1175F686" w14:textId="77777777" w:rsidR="00CF165F" w:rsidRPr="00C50C12" w:rsidRDefault="00CF165F">
      <w:pPr>
        <w:jc w:val="both"/>
        <w:rPr>
          <w:rFonts w:cs="Arial"/>
          <w:sz w:val="22"/>
          <w:szCs w:val="22"/>
        </w:rPr>
      </w:pPr>
    </w:p>
    <w:p w14:paraId="757F2ED8" w14:textId="77777777" w:rsidR="002D6311" w:rsidRPr="00C50C12" w:rsidRDefault="002D6311">
      <w:pPr>
        <w:jc w:val="both"/>
        <w:rPr>
          <w:rFonts w:cs="Arial"/>
          <w:sz w:val="22"/>
          <w:szCs w:val="22"/>
          <w:lang w:eastAsia="es-MX"/>
        </w:rPr>
      </w:pPr>
      <w:r w:rsidRPr="00C50C12">
        <w:rPr>
          <w:rFonts w:cs="Arial"/>
          <w:sz w:val="22"/>
          <w:szCs w:val="22"/>
          <w:lang w:eastAsia="es-MX"/>
        </w:rPr>
        <w:t>(REFORMADA, P.O. 31 DE DICIEMBRE DE 2012)</w:t>
      </w:r>
    </w:p>
    <w:p w14:paraId="2B350F34" w14:textId="77777777" w:rsidR="00CF165F" w:rsidRPr="00C50C12" w:rsidRDefault="00930B54" w:rsidP="00930B54">
      <w:pPr>
        <w:jc w:val="both"/>
        <w:rPr>
          <w:rFonts w:cs="Arial"/>
          <w:sz w:val="22"/>
          <w:szCs w:val="22"/>
          <w:lang w:eastAsia="es-MX"/>
        </w:rPr>
      </w:pPr>
      <w:r w:rsidRPr="00C50C12">
        <w:rPr>
          <w:rFonts w:cs="Arial"/>
          <w:sz w:val="22"/>
          <w:szCs w:val="22"/>
          <w:lang w:eastAsia="es-MX"/>
        </w:rPr>
        <w:t xml:space="preserve">I. </w:t>
      </w:r>
      <w:r w:rsidR="002D6311" w:rsidRPr="00C50C12">
        <w:rPr>
          <w:rFonts w:cs="Arial"/>
          <w:sz w:val="22"/>
          <w:szCs w:val="22"/>
          <w:lang w:eastAsia="es-MX"/>
        </w:rPr>
        <w:t>Por inscripción o registro de Títulos ya se trate de documentos públicos o privados, de resoluciones judiciales, administrativas o de cualquier otra clase, por virtud de las cuales se adquiera, transmita, grave, modifique o extinga el dominio o la posesión de bienes inmuebles, así como el de bienes muebles que deban registrarse conforme a las leyes, por el valor mayor, legal o convencional que en ellos se especifique; por cada millar o fracción………………………………………$5.00</w:t>
      </w:r>
    </w:p>
    <w:p w14:paraId="2D9505C0" w14:textId="77777777" w:rsidR="002D6311" w:rsidRPr="00C50C12" w:rsidRDefault="002D6311">
      <w:pPr>
        <w:jc w:val="both"/>
        <w:rPr>
          <w:rFonts w:cs="Arial"/>
          <w:sz w:val="22"/>
          <w:szCs w:val="22"/>
        </w:rPr>
      </w:pPr>
    </w:p>
    <w:p w14:paraId="490A51A5" w14:textId="77777777" w:rsidR="00B008FB" w:rsidRPr="00C50C12" w:rsidRDefault="00B008FB" w:rsidP="00B008FB">
      <w:pPr>
        <w:rPr>
          <w:rFonts w:cs="Arial"/>
          <w:sz w:val="22"/>
          <w:szCs w:val="22"/>
          <w:lang w:eastAsia="es-MX"/>
        </w:rPr>
      </w:pPr>
      <w:r w:rsidRPr="00C50C12">
        <w:rPr>
          <w:rFonts w:cs="Arial"/>
          <w:sz w:val="22"/>
          <w:szCs w:val="22"/>
          <w:lang w:eastAsia="es-MX"/>
        </w:rPr>
        <w:t>(REFORMADO, P.O. 31 DE DICIEMBRE DE 2012)</w:t>
      </w:r>
    </w:p>
    <w:p w14:paraId="2BEAF7F1" w14:textId="77777777" w:rsidR="00B008FB" w:rsidRPr="00C50C12" w:rsidRDefault="00B008FB" w:rsidP="00B008FB">
      <w:pPr>
        <w:autoSpaceDE w:val="0"/>
        <w:autoSpaceDN w:val="0"/>
        <w:adjustRightInd w:val="0"/>
        <w:rPr>
          <w:rFonts w:cs="Arial"/>
          <w:sz w:val="22"/>
          <w:szCs w:val="22"/>
          <w:lang w:eastAsia="es-MX"/>
        </w:rPr>
      </w:pPr>
      <w:r w:rsidRPr="00C50C12">
        <w:rPr>
          <w:rFonts w:cs="Arial"/>
          <w:sz w:val="22"/>
          <w:szCs w:val="22"/>
          <w:lang w:eastAsia="es-MX"/>
        </w:rPr>
        <w:t>a) Si no se consigna valor alguno o éste es indeterminado, se pagará por hoja …….………………………………………………………………………………………….1 cuota</w:t>
      </w:r>
    </w:p>
    <w:p w14:paraId="70369996" w14:textId="77777777" w:rsidR="00B008FB" w:rsidRPr="00C50C12" w:rsidRDefault="00B008FB" w:rsidP="00B008FB">
      <w:pPr>
        <w:autoSpaceDE w:val="0"/>
        <w:autoSpaceDN w:val="0"/>
        <w:adjustRightInd w:val="0"/>
        <w:rPr>
          <w:rFonts w:cs="Arial"/>
          <w:sz w:val="22"/>
          <w:szCs w:val="22"/>
          <w:lang w:eastAsia="es-MX"/>
        </w:rPr>
      </w:pPr>
    </w:p>
    <w:p w14:paraId="79AF02CE" w14:textId="77777777" w:rsidR="00B008FB" w:rsidRPr="00C50C12" w:rsidRDefault="00B008FB" w:rsidP="00B008FB">
      <w:pPr>
        <w:rPr>
          <w:rFonts w:cs="Arial"/>
          <w:sz w:val="22"/>
          <w:szCs w:val="22"/>
          <w:lang w:eastAsia="es-MX"/>
        </w:rPr>
      </w:pPr>
      <w:r w:rsidRPr="00C50C12">
        <w:rPr>
          <w:rFonts w:cs="Arial"/>
          <w:sz w:val="22"/>
          <w:szCs w:val="22"/>
          <w:lang w:eastAsia="es-MX"/>
        </w:rPr>
        <w:t>(REFORMADO, P.O. 31 DE DICIEMBRE DE 2012)</w:t>
      </w:r>
    </w:p>
    <w:p w14:paraId="4A0B87A8" w14:textId="77777777" w:rsidR="00B008FB" w:rsidRPr="00C50C12" w:rsidRDefault="00B008FB" w:rsidP="00B008FB">
      <w:pPr>
        <w:rPr>
          <w:rFonts w:cs="Arial"/>
          <w:sz w:val="22"/>
          <w:szCs w:val="22"/>
          <w:lang w:eastAsia="es-MX"/>
        </w:rPr>
      </w:pPr>
      <w:r w:rsidRPr="00C50C12">
        <w:rPr>
          <w:rFonts w:cs="Arial"/>
          <w:sz w:val="22"/>
          <w:szCs w:val="22"/>
          <w:lang w:eastAsia="es-MX"/>
        </w:rPr>
        <w:t>b) Por cancelación de inscripciones se pagará por el valor mayor, legal o convencional, que se especifique en el documento, cuya inscripción se cancela, por cada millar o fracción……………………………………………………………………….$0.50</w:t>
      </w:r>
    </w:p>
    <w:p w14:paraId="37600462" w14:textId="77777777" w:rsidR="00B008FB" w:rsidRPr="00C50C12" w:rsidRDefault="00B008FB" w:rsidP="00B008FB">
      <w:pPr>
        <w:rPr>
          <w:rFonts w:cs="Arial"/>
          <w:sz w:val="22"/>
          <w:szCs w:val="22"/>
          <w:lang w:eastAsia="es-MX"/>
        </w:rPr>
      </w:pPr>
    </w:p>
    <w:p w14:paraId="799500F6" w14:textId="77777777" w:rsidR="00237901" w:rsidRPr="00C50C12" w:rsidRDefault="00237901" w:rsidP="00237901">
      <w:pPr>
        <w:rPr>
          <w:rFonts w:cs="Arial"/>
          <w:sz w:val="22"/>
          <w:szCs w:val="22"/>
          <w:lang w:eastAsia="es-MX"/>
        </w:rPr>
      </w:pPr>
      <w:r w:rsidRPr="00C50C12">
        <w:rPr>
          <w:rFonts w:cs="Arial"/>
          <w:sz w:val="22"/>
          <w:szCs w:val="22"/>
          <w:lang w:eastAsia="es-MX"/>
        </w:rPr>
        <w:t>(REFORMADO, P.O. 31 DE DICIEMBRE DE 2012)</w:t>
      </w:r>
    </w:p>
    <w:p w14:paraId="6452C3A4" w14:textId="77777777" w:rsidR="00B008FB" w:rsidRPr="00C50C12" w:rsidRDefault="00B008FB" w:rsidP="00B008FB">
      <w:pPr>
        <w:autoSpaceDE w:val="0"/>
        <w:autoSpaceDN w:val="0"/>
        <w:adjustRightInd w:val="0"/>
        <w:rPr>
          <w:rFonts w:cs="Arial"/>
          <w:sz w:val="22"/>
          <w:szCs w:val="22"/>
          <w:lang w:eastAsia="es-MX"/>
        </w:rPr>
      </w:pPr>
      <w:r w:rsidRPr="00C50C12">
        <w:rPr>
          <w:rFonts w:cs="Arial"/>
          <w:sz w:val="22"/>
          <w:szCs w:val="22"/>
          <w:lang w:eastAsia="es-MX"/>
        </w:rPr>
        <w:t>c)  En ningún caso la cantidad a pagar será menor a..........................................................................................................................</w:t>
      </w:r>
      <w:r w:rsidR="002C454B" w:rsidRPr="00C50C12">
        <w:rPr>
          <w:rFonts w:cs="Arial"/>
          <w:sz w:val="22"/>
          <w:szCs w:val="22"/>
          <w:lang w:eastAsia="es-MX"/>
        </w:rPr>
        <w:t xml:space="preserve">    </w:t>
      </w:r>
      <w:r w:rsidRPr="00C50C12">
        <w:rPr>
          <w:rFonts w:cs="Arial"/>
          <w:sz w:val="22"/>
          <w:szCs w:val="22"/>
          <w:lang w:eastAsia="es-MX"/>
        </w:rPr>
        <w:t>5 cuotas</w:t>
      </w:r>
    </w:p>
    <w:p w14:paraId="56286888" w14:textId="77777777" w:rsidR="00B008FB" w:rsidRPr="00C50C12" w:rsidRDefault="00B008FB" w:rsidP="00B008FB">
      <w:pPr>
        <w:autoSpaceDE w:val="0"/>
        <w:autoSpaceDN w:val="0"/>
        <w:adjustRightInd w:val="0"/>
        <w:rPr>
          <w:rFonts w:cs="Arial"/>
          <w:sz w:val="22"/>
          <w:szCs w:val="22"/>
          <w:lang w:eastAsia="es-MX"/>
        </w:rPr>
      </w:pPr>
    </w:p>
    <w:p w14:paraId="673F1035" w14:textId="77777777" w:rsidR="00B008FB" w:rsidRPr="00C50C12" w:rsidRDefault="00B008FB" w:rsidP="00B008FB">
      <w:pPr>
        <w:autoSpaceDE w:val="0"/>
        <w:autoSpaceDN w:val="0"/>
        <w:adjustRightInd w:val="0"/>
        <w:rPr>
          <w:rFonts w:cs="Arial"/>
          <w:sz w:val="22"/>
          <w:szCs w:val="22"/>
          <w:lang w:eastAsia="es-MX"/>
        </w:rPr>
      </w:pPr>
      <w:r w:rsidRPr="00C50C12">
        <w:rPr>
          <w:rFonts w:cs="Arial"/>
          <w:sz w:val="22"/>
          <w:szCs w:val="22"/>
          <w:lang w:eastAsia="es-MX"/>
        </w:rPr>
        <w:t>ni mayor a...........................................................................</w:t>
      </w:r>
      <w:r w:rsidR="002C454B" w:rsidRPr="00C50C12">
        <w:rPr>
          <w:rFonts w:cs="Arial"/>
          <w:sz w:val="22"/>
          <w:szCs w:val="22"/>
          <w:lang w:eastAsia="es-MX"/>
        </w:rPr>
        <w:t xml:space="preserve">...........................    </w:t>
      </w:r>
      <w:r w:rsidRPr="00C50C12">
        <w:rPr>
          <w:rFonts w:cs="Arial"/>
          <w:sz w:val="22"/>
          <w:szCs w:val="22"/>
          <w:lang w:eastAsia="es-MX"/>
        </w:rPr>
        <w:t>570 cuotas</w:t>
      </w:r>
    </w:p>
    <w:p w14:paraId="795DA32F" w14:textId="77777777" w:rsidR="00CF165F" w:rsidRPr="00C50C12" w:rsidRDefault="00CF165F">
      <w:pPr>
        <w:jc w:val="both"/>
        <w:rPr>
          <w:rFonts w:cs="Arial"/>
          <w:sz w:val="22"/>
          <w:szCs w:val="22"/>
        </w:rPr>
      </w:pPr>
    </w:p>
    <w:p w14:paraId="184A2B6D" w14:textId="77777777" w:rsidR="00237901" w:rsidRPr="00C50C12" w:rsidRDefault="00237901" w:rsidP="00237901">
      <w:pPr>
        <w:rPr>
          <w:rFonts w:cs="Arial"/>
          <w:sz w:val="22"/>
          <w:szCs w:val="22"/>
          <w:lang w:eastAsia="es-MX"/>
        </w:rPr>
      </w:pPr>
      <w:r w:rsidRPr="00C50C12">
        <w:rPr>
          <w:rFonts w:cs="Arial"/>
          <w:sz w:val="22"/>
          <w:szCs w:val="22"/>
          <w:lang w:eastAsia="es-MX"/>
        </w:rPr>
        <w:t>(REFORMADO, P.O. 31 DE DICIEMBRE DE 2012)</w:t>
      </w:r>
    </w:p>
    <w:p w14:paraId="7070B70E" w14:textId="77777777" w:rsidR="00237901" w:rsidRPr="00C50C12" w:rsidRDefault="00237901" w:rsidP="00237901">
      <w:pPr>
        <w:jc w:val="both"/>
        <w:rPr>
          <w:sz w:val="22"/>
        </w:rPr>
      </w:pPr>
      <w:r w:rsidRPr="00C50C12">
        <w:rPr>
          <w:sz w:val="22"/>
        </w:rPr>
        <w:t>Cuando una parte del valor sea determinada y la otra no, se cubrirán por la determinada conforme a la fracción I y por la indeterminada la cuota que señala el inciso a). En los casos de donación sin valor se procederá a practicar avalúo por la Secretaría de Finanzas y Tesorería General del Estado y, según el valor resultante, se aplicará la tarifa correspondiente.</w:t>
      </w:r>
    </w:p>
    <w:p w14:paraId="2F2B98B6" w14:textId="77777777" w:rsidR="00CF165F" w:rsidRPr="00C50C12" w:rsidRDefault="00CF165F" w:rsidP="00237901">
      <w:pPr>
        <w:jc w:val="both"/>
        <w:rPr>
          <w:sz w:val="22"/>
        </w:rPr>
      </w:pPr>
    </w:p>
    <w:p w14:paraId="368E4513" w14:textId="77777777" w:rsidR="00CF165F" w:rsidRPr="00C50C12" w:rsidRDefault="00CF165F">
      <w:pPr>
        <w:jc w:val="both"/>
        <w:rPr>
          <w:rFonts w:cs="Arial"/>
          <w:sz w:val="22"/>
          <w:szCs w:val="22"/>
        </w:rPr>
      </w:pPr>
      <w:r w:rsidRPr="00C50C12">
        <w:rPr>
          <w:rFonts w:cs="Arial"/>
          <w:sz w:val="22"/>
          <w:szCs w:val="22"/>
        </w:rPr>
        <w:t>e) (DEROGADO, P.O. 29 DE DICIEMBRE DE 1989)</w:t>
      </w:r>
    </w:p>
    <w:p w14:paraId="0AFCC445" w14:textId="77777777" w:rsidR="00CF165F" w:rsidRPr="00C50C12" w:rsidRDefault="00CF165F">
      <w:pPr>
        <w:jc w:val="both"/>
        <w:rPr>
          <w:rFonts w:cs="Arial"/>
          <w:sz w:val="22"/>
          <w:szCs w:val="22"/>
        </w:rPr>
      </w:pPr>
    </w:p>
    <w:p w14:paraId="1E0240CB" w14:textId="77777777" w:rsidR="00CF165F" w:rsidRPr="00C50C12" w:rsidRDefault="00CF165F">
      <w:pPr>
        <w:jc w:val="both"/>
        <w:rPr>
          <w:rFonts w:cs="Arial"/>
          <w:sz w:val="22"/>
          <w:szCs w:val="22"/>
        </w:rPr>
      </w:pPr>
      <w:r w:rsidRPr="00C50C12">
        <w:rPr>
          <w:rFonts w:cs="Arial"/>
          <w:sz w:val="22"/>
          <w:szCs w:val="22"/>
        </w:rPr>
        <w:t>f) (DEROGADO, P.O. 30 DE DICIEMBRE DE 1988)</w:t>
      </w:r>
    </w:p>
    <w:p w14:paraId="577C6849" w14:textId="77777777" w:rsidR="00CF165F" w:rsidRPr="00C50C12" w:rsidRDefault="00CF165F">
      <w:pPr>
        <w:jc w:val="both"/>
        <w:rPr>
          <w:rFonts w:cs="Arial"/>
          <w:sz w:val="22"/>
          <w:szCs w:val="22"/>
        </w:rPr>
      </w:pPr>
    </w:p>
    <w:p w14:paraId="5AB9AFBB" w14:textId="77777777" w:rsidR="00CF165F" w:rsidRPr="00C50C12" w:rsidRDefault="00CF165F">
      <w:pPr>
        <w:jc w:val="both"/>
        <w:rPr>
          <w:rFonts w:cs="Arial"/>
          <w:sz w:val="22"/>
          <w:szCs w:val="22"/>
        </w:rPr>
      </w:pPr>
      <w:r w:rsidRPr="00C50C12">
        <w:rPr>
          <w:rFonts w:cs="Arial"/>
          <w:sz w:val="22"/>
          <w:szCs w:val="22"/>
        </w:rPr>
        <w:t>g) (DEROGADO, P.O. 31 DE DICIEMBRE DE 1986)</w:t>
      </w:r>
    </w:p>
    <w:p w14:paraId="20977266" w14:textId="77777777" w:rsidR="00CF165F" w:rsidRPr="00C50C12" w:rsidRDefault="00CF165F">
      <w:pPr>
        <w:jc w:val="both"/>
        <w:rPr>
          <w:rFonts w:cs="Arial"/>
          <w:sz w:val="22"/>
          <w:szCs w:val="22"/>
        </w:rPr>
      </w:pPr>
    </w:p>
    <w:p w14:paraId="6D0C883F" w14:textId="77777777" w:rsidR="00CF165F" w:rsidRPr="00C50C12" w:rsidRDefault="00CF165F">
      <w:pPr>
        <w:jc w:val="both"/>
        <w:rPr>
          <w:rFonts w:cs="Arial"/>
          <w:sz w:val="22"/>
          <w:szCs w:val="22"/>
        </w:rPr>
      </w:pPr>
      <w:r w:rsidRPr="00C50C12">
        <w:rPr>
          <w:rFonts w:cs="Arial"/>
          <w:sz w:val="22"/>
          <w:szCs w:val="22"/>
        </w:rPr>
        <w:t>h) (DEROGADO, P.O. 31 DE DICIEMBRE DE 1986)</w:t>
      </w:r>
    </w:p>
    <w:p w14:paraId="14D3C6E2" w14:textId="77777777" w:rsidR="00CF165F" w:rsidRPr="00C50C12" w:rsidRDefault="00CF165F">
      <w:pPr>
        <w:jc w:val="both"/>
        <w:rPr>
          <w:rFonts w:cs="Arial"/>
          <w:sz w:val="22"/>
          <w:szCs w:val="22"/>
        </w:rPr>
      </w:pPr>
    </w:p>
    <w:p w14:paraId="1B819875" w14:textId="77777777" w:rsidR="00CF165F" w:rsidRPr="00C50C12" w:rsidRDefault="00CF165F">
      <w:pPr>
        <w:jc w:val="both"/>
        <w:rPr>
          <w:rFonts w:cs="Arial"/>
          <w:sz w:val="22"/>
          <w:szCs w:val="22"/>
        </w:rPr>
      </w:pPr>
      <w:r w:rsidRPr="00C50C12">
        <w:rPr>
          <w:rFonts w:cs="Arial"/>
          <w:sz w:val="22"/>
          <w:szCs w:val="22"/>
        </w:rPr>
        <w:t>Las cuotas señaladas en esta fracción serán aplicables, por el valor que consignen, a todo documento o acto jurídico que sea motivo de inscripción en el Registro Público.</w:t>
      </w:r>
    </w:p>
    <w:p w14:paraId="55C27780" w14:textId="77777777" w:rsidR="00CF165F" w:rsidRPr="00C50C12" w:rsidRDefault="00CF165F">
      <w:pPr>
        <w:jc w:val="both"/>
        <w:rPr>
          <w:rFonts w:cs="Arial"/>
          <w:sz w:val="22"/>
          <w:szCs w:val="22"/>
        </w:rPr>
      </w:pPr>
    </w:p>
    <w:p w14:paraId="206F4FC8" w14:textId="77777777" w:rsidR="00CF165F" w:rsidRPr="00C50C12" w:rsidRDefault="00CF165F">
      <w:pPr>
        <w:jc w:val="both"/>
        <w:rPr>
          <w:rFonts w:cs="Arial"/>
          <w:sz w:val="22"/>
          <w:szCs w:val="22"/>
        </w:rPr>
      </w:pPr>
      <w:r w:rsidRPr="00C50C12">
        <w:rPr>
          <w:rFonts w:cs="Arial"/>
          <w:sz w:val="22"/>
          <w:szCs w:val="22"/>
        </w:rPr>
        <w:t>Tratándose de documentos o contratos que consignen prestaciones periódicas si no se señala el término durante el que deben percibirse, para determinarse el valor sobre el que deba pagarse este derecho, se hará el cómputo de las prestaciones correspondientes a un año.</w:t>
      </w:r>
    </w:p>
    <w:p w14:paraId="69545CCF" w14:textId="77777777" w:rsidR="00CF165F" w:rsidRPr="00C50C12" w:rsidRDefault="00CF165F">
      <w:pPr>
        <w:jc w:val="both"/>
        <w:rPr>
          <w:rFonts w:cs="Arial"/>
          <w:sz w:val="22"/>
          <w:szCs w:val="22"/>
        </w:rPr>
      </w:pPr>
    </w:p>
    <w:p w14:paraId="64795108" w14:textId="7F5A04F3" w:rsidR="00CF165F" w:rsidRPr="00C50C12" w:rsidRDefault="00CF165F">
      <w:pPr>
        <w:jc w:val="both"/>
        <w:rPr>
          <w:rFonts w:cs="Arial"/>
          <w:sz w:val="22"/>
          <w:szCs w:val="22"/>
        </w:rPr>
      </w:pPr>
      <w:r w:rsidRPr="00C50C12">
        <w:rPr>
          <w:rFonts w:cs="Arial"/>
          <w:sz w:val="22"/>
          <w:szCs w:val="22"/>
        </w:rPr>
        <w:lastRenderedPageBreak/>
        <w:t>Por lo que hace a operaciones sobre bienes muebles o inmuebles, en que medie condición suspensiva, resolutoria, reserva de dominio o cualquier otra que haya de dar lugar a una inscripción complementaria para su perfeccionamiento, se pagará el 75% de la tasa correspondiente y el 25 % restante, al practicarse la inscripción complementaria.</w:t>
      </w:r>
    </w:p>
    <w:p w14:paraId="1D2685F6" w14:textId="77777777" w:rsidR="00CF165F" w:rsidRPr="00C50C12" w:rsidRDefault="00CF165F">
      <w:pPr>
        <w:jc w:val="both"/>
        <w:rPr>
          <w:rFonts w:cs="Arial"/>
          <w:sz w:val="22"/>
          <w:szCs w:val="22"/>
        </w:rPr>
      </w:pPr>
    </w:p>
    <w:p w14:paraId="69EDF0FA" w14:textId="77777777" w:rsidR="00CF165F" w:rsidRPr="00C50C12" w:rsidRDefault="00CF165F">
      <w:pPr>
        <w:jc w:val="both"/>
        <w:rPr>
          <w:rFonts w:cs="Arial"/>
          <w:sz w:val="22"/>
          <w:szCs w:val="22"/>
        </w:rPr>
      </w:pPr>
      <w:r w:rsidRPr="00C50C12">
        <w:rPr>
          <w:rFonts w:cs="Arial"/>
          <w:sz w:val="22"/>
          <w:szCs w:val="22"/>
        </w:rPr>
        <w:t>II.- DEROGAD</w:t>
      </w:r>
      <w:r w:rsidR="002C454B" w:rsidRPr="00C50C12">
        <w:rPr>
          <w:rFonts w:cs="Arial"/>
          <w:sz w:val="22"/>
          <w:szCs w:val="22"/>
        </w:rPr>
        <w:t>A</w:t>
      </w:r>
      <w:r w:rsidRPr="00C50C12">
        <w:rPr>
          <w:rFonts w:cs="Arial"/>
          <w:sz w:val="22"/>
          <w:szCs w:val="22"/>
        </w:rPr>
        <w:t xml:space="preserve"> P.O. 26 DE DICIEMBRE DE 2003.</w:t>
      </w:r>
    </w:p>
    <w:p w14:paraId="68429304" w14:textId="77777777" w:rsidR="00CF165F" w:rsidRPr="00C50C12" w:rsidRDefault="00CF165F">
      <w:pPr>
        <w:jc w:val="both"/>
        <w:rPr>
          <w:rFonts w:cs="Arial"/>
          <w:sz w:val="22"/>
          <w:szCs w:val="22"/>
        </w:rPr>
      </w:pPr>
    </w:p>
    <w:p w14:paraId="5D0EE561" w14:textId="77777777" w:rsidR="00CF165F" w:rsidRPr="00C50C12" w:rsidRDefault="00CF165F">
      <w:pPr>
        <w:jc w:val="both"/>
        <w:rPr>
          <w:rFonts w:cs="Arial"/>
          <w:sz w:val="22"/>
          <w:szCs w:val="22"/>
        </w:rPr>
      </w:pPr>
      <w:r w:rsidRPr="00C50C12">
        <w:rPr>
          <w:rFonts w:cs="Arial"/>
          <w:sz w:val="22"/>
          <w:szCs w:val="22"/>
        </w:rPr>
        <w:t>III.- DEROGAD</w:t>
      </w:r>
      <w:r w:rsidR="002C454B" w:rsidRPr="00C50C12">
        <w:rPr>
          <w:rFonts w:cs="Arial"/>
          <w:sz w:val="22"/>
          <w:szCs w:val="22"/>
        </w:rPr>
        <w:t>A</w:t>
      </w:r>
      <w:r w:rsidRPr="00C50C12">
        <w:rPr>
          <w:rFonts w:cs="Arial"/>
          <w:sz w:val="22"/>
          <w:szCs w:val="22"/>
        </w:rPr>
        <w:t xml:space="preserve"> P.O. 26 DE DICIEMBRE DE 2003.</w:t>
      </w:r>
    </w:p>
    <w:p w14:paraId="1F82ADC8" w14:textId="77777777" w:rsidR="00CF165F" w:rsidRPr="00C50C12" w:rsidRDefault="00CF165F">
      <w:pPr>
        <w:jc w:val="both"/>
        <w:rPr>
          <w:rFonts w:cs="Arial"/>
          <w:sz w:val="22"/>
          <w:szCs w:val="22"/>
        </w:rPr>
      </w:pPr>
    </w:p>
    <w:p w14:paraId="73518893" w14:textId="77777777" w:rsidR="00CF165F" w:rsidRPr="00C50C12" w:rsidRDefault="00CF165F" w:rsidP="00604F21">
      <w:pPr>
        <w:jc w:val="both"/>
        <w:rPr>
          <w:rFonts w:cs="Arial"/>
          <w:sz w:val="22"/>
          <w:szCs w:val="22"/>
        </w:rPr>
      </w:pPr>
      <w:r w:rsidRPr="00C50C12">
        <w:rPr>
          <w:rFonts w:cs="Arial"/>
          <w:sz w:val="22"/>
          <w:szCs w:val="22"/>
        </w:rPr>
        <w:t xml:space="preserve">IV.- </w:t>
      </w:r>
      <w:r w:rsidR="00604F21" w:rsidRPr="00C50C12">
        <w:rPr>
          <w:rFonts w:cs="Arial"/>
          <w:sz w:val="22"/>
          <w:szCs w:val="22"/>
        </w:rPr>
        <w:t>DEROGADA. P.O. 31 DE DICIEMBRE DE 2012.</w:t>
      </w:r>
    </w:p>
    <w:p w14:paraId="19F17514" w14:textId="77777777" w:rsidR="00CF165F" w:rsidRPr="00C50C12" w:rsidRDefault="00CF165F">
      <w:pPr>
        <w:jc w:val="both"/>
        <w:rPr>
          <w:rFonts w:cs="Arial"/>
          <w:sz w:val="22"/>
          <w:szCs w:val="22"/>
        </w:rPr>
      </w:pPr>
    </w:p>
    <w:p w14:paraId="5F25358A" w14:textId="77777777" w:rsidR="00165982" w:rsidRPr="00C50C12" w:rsidRDefault="00165982" w:rsidP="00165982">
      <w:pPr>
        <w:jc w:val="both"/>
        <w:rPr>
          <w:rFonts w:cs="Arial"/>
          <w:sz w:val="22"/>
          <w:szCs w:val="22"/>
          <w:lang w:eastAsia="es-MX"/>
        </w:rPr>
      </w:pPr>
      <w:r w:rsidRPr="00C50C12">
        <w:rPr>
          <w:rFonts w:cs="Arial"/>
          <w:sz w:val="22"/>
          <w:szCs w:val="22"/>
          <w:lang w:eastAsia="es-MX"/>
        </w:rPr>
        <w:t>(REFORMADA, P.O. 31 DE DICIEMBRE DE 2012)</w:t>
      </w:r>
    </w:p>
    <w:p w14:paraId="3183CE98" w14:textId="77777777" w:rsidR="00604F21" w:rsidRPr="00C50C12" w:rsidRDefault="00604F21" w:rsidP="00604F21">
      <w:pPr>
        <w:jc w:val="both"/>
        <w:rPr>
          <w:rFonts w:cs="Arial"/>
          <w:sz w:val="22"/>
          <w:szCs w:val="22"/>
          <w:lang w:eastAsia="es-MX"/>
        </w:rPr>
      </w:pPr>
      <w:r w:rsidRPr="00C50C12">
        <w:rPr>
          <w:rFonts w:cs="Arial"/>
          <w:sz w:val="22"/>
          <w:szCs w:val="22"/>
          <w:lang w:eastAsia="es-MX"/>
        </w:rPr>
        <w:t>V.- Por cualquier rectificación de inscripciones…….…….…..….</w:t>
      </w:r>
      <w:r w:rsidR="00165982" w:rsidRPr="00C50C12">
        <w:rPr>
          <w:rFonts w:cs="Arial"/>
          <w:sz w:val="22"/>
          <w:szCs w:val="22"/>
          <w:lang w:eastAsia="es-MX"/>
        </w:rPr>
        <w:t xml:space="preserve">                    </w:t>
      </w:r>
      <w:r w:rsidRPr="00C50C12">
        <w:rPr>
          <w:rFonts w:cs="Arial"/>
          <w:sz w:val="22"/>
          <w:szCs w:val="22"/>
          <w:lang w:eastAsia="es-MX"/>
        </w:rPr>
        <w:t>5 cuotas</w:t>
      </w:r>
    </w:p>
    <w:p w14:paraId="2899606E" w14:textId="77777777" w:rsidR="00165982" w:rsidRPr="00C50C12" w:rsidRDefault="00165982" w:rsidP="00604F21">
      <w:pPr>
        <w:jc w:val="both"/>
        <w:rPr>
          <w:rFonts w:cs="Arial"/>
          <w:sz w:val="22"/>
          <w:szCs w:val="22"/>
          <w:lang w:eastAsia="es-MX"/>
        </w:rPr>
      </w:pPr>
    </w:p>
    <w:p w14:paraId="2034688B" w14:textId="77777777" w:rsidR="00CA1979" w:rsidRPr="00C50C12" w:rsidRDefault="00CA1979" w:rsidP="00CA1979">
      <w:pPr>
        <w:jc w:val="both"/>
        <w:rPr>
          <w:rFonts w:cs="Arial"/>
          <w:sz w:val="22"/>
          <w:szCs w:val="22"/>
        </w:rPr>
      </w:pPr>
      <w:r w:rsidRPr="00C50C12">
        <w:rPr>
          <w:rFonts w:cs="Arial"/>
          <w:sz w:val="22"/>
          <w:szCs w:val="22"/>
        </w:rPr>
        <w:t>(REFORMADA, P.O. 23 DE DICIEMBRE DE 2021)</w:t>
      </w:r>
    </w:p>
    <w:tbl>
      <w:tblPr>
        <w:tblW w:w="8789" w:type="dxa"/>
        <w:tblLayout w:type="fixed"/>
        <w:tblCellMar>
          <w:left w:w="70" w:type="dxa"/>
          <w:right w:w="70" w:type="dxa"/>
        </w:tblCellMar>
        <w:tblLook w:val="0000" w:firstRow="0" w:lastRow="0" w:firstColumn="0" w:lastColumn="0" w:noHBand="0" w:noVBand="0"/>
      </w:tblPr>
      <w:tblGrid>
        <w:gridCol w:w="5670"/>
        <w:gridCol w:w="3119"/>
      </w:tblGrid>
      <w:tr w:rsidR="00CA1979" w:rsidRPr="00C50C12" w14:paraId="3FBB011E" w14:textId="77777777" w:rsidTr="00CA1979">
        <w:tc>
          <w:tcPr>
            <w:tcW w:w="5670" w:type="dxa"/>
          </w:tcPr>
          <w:p w14:paraId="203528F8" w14:textId="77777777" w:rsidR="00CA1979" w:rsidRPr="00C50C12" w:rsidRDefault="00CA1979" w:rsidP="00326F38">
            <w:pPr>
              <w:widowControl w:val="0"/>
              <w:ind w:hanging="497"/>
              <w:rPr>
                <w:rFonts w:cs="Arial"/>
                <w:sz w:val="22"/>
                <w:szCs w:val="22"/>
              </w:rPr>
            </w:pPr>
            <w:r w:rsidRPr="00C50C12">
              <w:rPr>
                <w:rFonts w:cs="Arial"/>
                <w:sz w:val="22"/>
                <w:szCs w:val="22"/>
              </w:rPr>
              <w:t>VI.- VI.- Por ratificación de firmas ante el Registrador en los casos a que se refiere el Artículo 55 de la Ley Reglamentaria del Registro Público de la Propiedad y del Comercio para el Estado.………</w:t>
            </w:r>
          </w:p>
        </w:tc>
        <w:tc>
          <w:tcPr>
            <w:tcW w:w="3119" w:type="dxa"/>
          </w:tcPr>
          <w:p w14:paraId="32716772" w14:textId="77777777" w:rsidR="00CA1979" w:rsidRPr="00C50C12" w:rsidRDefault="00CA1979" w:rsidP="00326F38">
            <w:pPr>
              <w:widowControl w:val="0"/>
              <w:ind w:firstLine="709"/>
              <w:jc w:val="right"/>
              <w:rPr>
                <w:rFonts w:cs="Arial"/>
                <w:sz w:val="22"/>
                <w:szCs w:val="22"/>
              </w:rPr>
            </w:pPr>
          </w:p>
          <w:p w14:paraId="439A407A" w14:textId="77777777" w:rsidR="00CA1979" w:rsidRPr="00C50C12" w:rsidRDefault="00CA1979" w:rsidP="00326F38">
            <w:pPr>
              <w:widowControl w:val="0"/>
              <w:ind w:firstLine="709"/>
              <w:jc w:val="right"/>
              <w:rPr>
                <w:rFonts w:cs="Arial"/>
                <w:sz w:val="22"/>
                <w:szCs w:val="22"/>
              </w:rPr>
            </w:pPr>
          </w:p>
          <w:p w14:paraId="0FA86DC7" w14:textId="77777777" w:rsidR="00CA1979" w:rsidRPr="00C50C12" w:rsidRDefault="00CA1979" w:rsidP="00326F38">
            <w:pPr>
              <w:widowControl w:val="0"/>
              <w:jc w:val="right"/>
              <w:rPr>
                <w:rFonts w:cs="Arial"/>
                <w:sz w:val="22"/>
                <w:szCs w:val="22"/>
              </w:rPr>
            </w:pPr>
          </w:p>
          <w:p w14:paraId="4B881C85" w14:textId="77777777" w:rsidR="00CA1979" w:rsidRPr="00C50C12" w:rsidRDefault="00CA1979" w:rsidP="00326F38">
            <w:pPr>
              <w:widowControl w:val="0"/>
              <w:ind w:left="-683" w:firstLine="683"/>
              <w:jc w:val="right"/>
              <w:rPr>
                <w:rFonts w:cs="Arial"/>
                <w:sz w:val="22"/>
                <w:szCs w:val="22"/>
              </w:rPr>
            </w:pPr>
            <w:r w:rsidRPr="00C50C12">
              <w:rPr>
                <w:rFonts w:cs="Arial"/>
                <w:sz w:val="22"/>
                <w:szCs w:val="22"/>
              </w:rPr>
              <w:t>10 cuotas</w:t>
            </w:r>
          </w:p>
        </w:tc>
      </w:tr>
    </w:tbl>
    <w:p w14:paraId="7786A9A8" w14:textId="77777777" w:rsidR="00604F21" w:rsidRPr="00C50C12" w:rsidRDefault="00604F21" w:rsidP="00604F21">
      <w:pPr>
        <w:jc w:val="both"/>
        <w:rPr>
          <w:rFonts w:cs="Arial"/>
          <w:sz w:val="22"/>
          <w:szCs w:val="22"/>
          <w:lang w:eastAsia="es-MX"/>
        </w:rPr>
      </w:pPr>
    </w:p>
    <w:p w14:paraId="04277983" w14:textId="77777777" w:rsidR="00165982" w:rsidRPr="00C50C12" w:rsidRDefault="00165982" w:rsidP="00165982">
      <w:pPr>
        <w:jc w:val="both"/>
        <w:rPr>
          <w:rFonts w:cs="Arial"/>
          <w:sz w:val="22"/>
          <w:szCs w:val="22"/>
          <w:lang w:eastAsia="es-MX"/>
        </w:rPr>
      </w:pPr>
      <w:r w:rsidRPr="00C50C12">
        <w:rPr>
          <w:rFonts w:cs="Arial"/>
          <w:sz w:val="22"/>
          <w:szCs w:val="22"/>
          <w:lang w:eastAsia="es-MX"/>
        </w:rPr>
        <w:t>(REFORMADA, P.O. 31 DE DICIEMBRE DE 2012)</w:t>
      </w:r>
    </w:p>
    <w:p w14:paraId="796D4438" w14:textId="77777777" w:rsidR="00604F21" w:rsidRPr="00C50C12" w:rsidRDefault="00604F21" w:rsidP="00165982">
      <w:pPr>
        <w:jc w:val="both"/>
        <w:rPr>
          <w:rFonts w:cs="Arial"/>
          <w:sz w:val="22"/>
          <w:szCs w:val="22"/>
          <w:lang w:eastAsia="es-MX"/>
        </w:rPr>
      </w:pPr>
      <w:r w:rsidRPr="00C50C12">
        <w:rPr>
          <w:rFonts w:cs="Arial"/>
          <w:sz w:val="22"/>
          <w:szCs w:val="22"/>
          <w:lang w:eastAsia="es-MX"/>
        </w:rPr>
        <w:t>VII.- Por el registro de subdivisiones de predios por cada lote resultante……………………………………..…………………</w:t>
      </w:r>
      <w:r w:rsidR="00165982" w:rsidRPr="00C50C12">
        <w:rPr>
          <w:rFonts w:cs="Arial"/>
          <w:sz w:val="22"/>
          <w:szCs w:val="22"/>
          <w:lang w:eastAsia="es-MX"/>
        </w:rPr>
        <w:t xml:space="preserve">                               </w:t>
      </w:r>
      <w:r w:rsidRPr="00C50C12">
        <w:rPr>
          <w:rFonts w:cs="Arial"/>
          <w:sz w:val="22"/>
          <w:szCs w:val="22"/>
          <w:lang w:eastAsia="es-MX"/>
        </w:rPr>
        <w:t>1 cuota</w:t>
      </w:r>
    </w:p>
    <w:p w14:paraId="6FDF09EF" w14:textId="77777777" w:rsidR="00165982" w:rsidRPr="00C50C12" w:rsidRDefault="00165982" w:rsidP="00604F21">
      <w:pPr>
        <w:jc w:val="both"/>
        <w:rPr>
          <w:rFonts w:cs="Arial"/>
          <w:sz w:val="22"/>
          <w:szCs w:val="22"/>
        </w:rPr>
      </w:pPr>
    </w:p>
    <w:p w14:paraId="5A8CFDC0" w14:textId="77777777" w:rsidR="00CF165F" w:rsidRPr="00C50C12" w:rsidRDefault="00CF165F" w:rsidP="00604F21">
      <w:pPr>
        <w:jc w:val="both"/>
        <w:rPr>
          <w:rFonts w:cs="Arial"/>
          <w:sz w:val="22"/>
          <w:szCs w:val="22"/>
        </w:rPr>
      </w:pPr>
      <w:r w:rsidRPr="00C50C12">
        <w:rPr>
          <w:rFonts w:cs="Arial"/>
          <w:sz w:val="22"/>
          <w:szCs w:val="22"/>
        </w:rPr>
        <w:t>(REFORMADA, P.O. 31 DE DICIEMBRE DE 1993)</w:t>
      </w:r>
    </w:p>
    <w:p w14:paraId="6DEF8630" w14:textId="77777777" w:rsidR="00CF165F" w:rsidRPr="00C50C12" w:rsidRDefault="00CF165F">
      <w:pPr>
        <w:jc w:val="both"/>
        <w:rPr>
          <w:rFonts w:cs="Arial"/>
          <w:sz w:val="22"/>
          <w:szCs w:val="22"/>
        </w:rPr>
      </w:pPr>
      <w:r w:rsidRPr="00C50C12">
        <w:rPr>
          <w:rFonts w:cs="Arial"/>
          <w:sz w:val="22"/>
          <w:szCs w:val="22"/>
        </w:rPr>
        <w:t>VIII.- Por el registro de planos de fraccionamientos, por cada lote vendible:</w:t>
      </w:r>
    </w:p>
    <w:p w14:paraId="18FBDEAB" w14:textId="77777777" w:rsidR="00CF165F" w:rsidRPr="00C50C12" w:rsidRDefault="00CF165F">
      <w:pPr>
        <w:jc w:val="both"/>
        <w:rPr>
          <w:rFonts w:cs="Arial"/>
          <w:sz w:val="22"/>
          <w:szCs w:val="22"/>
        </w:rPr>
      </w:pPr>
    </w:p>
    <w:p w14:paraId="119A0A16" w14:textId="77777777" w:rsidR="00CF165F" w:rsidRPr="00C50C12" w:rsidRDefault="00CF165F">
      <w:pPr>
        <w:jc w:val="both"/>
        <w:rPr>
          <w:rFonts w:cs="Arial"/>
          <w:sz w:val="22"/>
          <w:szCs w:val="22"/>
        </w:rPr>
      </w:pPr>
      <w:r w:rsidRPr="00C50C12">
        <w:rPr>
          <w:rFonts w:cs="Arial"/>
          <w:sz w:val="22"/>
          <w:szCs w:val="22"/>
        </w:rPr>
        <w:t>A.- Fraccionamientos habitacionales:</w:t>
      </w:r>
    </w:p>
    <w:p w14:paraId="5D8197CD" w14:textId="77777777" w:rsidR="00CF165F" w:rsidRPr="00C50C12" w:rsidRDefault="00CF165F" w:rsidP="00165982">
      <w:pPr>
        <w:jc w:val="both"/>
        <w:rPr>
          <w:rFonts w:cs="Arial"/>
          <w:sz w:val="22"/>
          <w:szCs w:val="22"/>
        </w:rPr>
      </w:pPr>
    </w:p>
    <w:p w14:paraId="4FA97AF3" w14:textId="77777777" w:rsidR="00360AC7" w:rsidRPr="00C50C12" w:rsidRDefault="00360AC7" w:rsidP="00360AC7">
      <w:pPr>
        <w:rPr>
          <w:rFonts w:cs="Arial"/>
          <w:sz w:val="22"/>
          <w:szCs w:val="22"/>
          <w:lang w:eastAsia="es-MX"/>
        </w:rPr>
      </w:pPr>
      <w:r w:rsidRPr="00C50C12">
        <w:rPr>
          <w:rFonts w:cs="Arial"/>
          <w:sz w:val="22"/>
          <w:szCs w:val="22"/>
          <w:lang w:eastAsia="es-MX"/>
        </w:rPr>
        <w:t>(REFORMADO, P.O. 31 DE DICIEMBRE DE 2012)</w:t>
      </w:r>
    </w:p>
    <w:p w14:paraId="33DE9033" w14:textId="77777777" w:rsidR="00BD518D" w:rsidRPr="00C50C12" w:rsidRDefault="00BD518D" w:rsidP="00360AC7">
      <w:pPr>
        <w:rPr>
          <w:rFonts w:cs="Arial"/>
          <w:sz w:val="22"/>
          <w:szCs w:val="22"/>
          <w:lang w:eastAsia="es-MX"/>
        </w:rPr>
      </w:pPr>
      <w:r w:rsidRPr="00C50C12">
        <w:rPr>
          <w:rFonts w:cs="Arial"/>
          <w:sz w:val="22"/>
          <w:szCs w:val="22"/>
          <w:lang w:eastAsia="es-MX"/>
        </w:rPr>
        <w:t xml:space="preserve">a) </w:t>
      </w:r>
      <w:r w:rsidR="00165982" w:rsidRPr="00C50C12">
        <w:rPr>
          <w:rFonts w:cs="Arial"/>
          <w:sz w:val="22"/>
          <w:szCs w:val="22"/>
          <w:lang w:eastAsia="es-MX"/>
        </w:rPr>
        <w:t>Con lotes cuya superficie promedio sea mayor de 250 metros cuadrados……………………………….…</w:t>
      </w:r>
      <w:r w:rsidRPr="00C50C12">
        <w:rPr>
          <w:rFonts w:cs="Arial"/>
          <w:sz w:val="22"/>
          <w:szCs w:val="22"/>
          <w:lang w:eastAsia="es-MX"/>
        </w:rPr>
        <w:t xml:space="preserve">                                                          0.75 cuotas</w:t>
      </w:r>
    </w:p>
    <w:p w14:paraId="7C4EB8C9" w14:textId="77777777" w:rsidR="00BD518D" w:rsidRPr="00C50C12" w:rsidRDefault="00BD518D" w:rsidP="00360AC7">
      <w:pPr>
        <w:rPr>
          <w:rFonts w:cs="Arial"/>
          <w:sz w:val="22"/>
          <w:szCs w:val="22"/>
          <w:lang w:eastAsia="es-MX"/>
        </w:rPr>
      </w:pPr>
    </w:p>
    <w:p w14:paraId="7313E310" w14:textId="77777777" w:rsidR="00360AC7" w:rsidRPr="00C50C12" w:rsidRDefault="00360AC7" w:rsidP="00360AC7">
      <w:pPr>
        <w:rPr>
          <w:rFonts w:cs="Arial"/>
          <w:sz w:val="22"/>
          <w:szCs w:val="22"/>
          <w:lang w:eastAsia="es-MX"/>
        </w:rPr>
      </w:pPr>
      <w:r w:rsidRPr="00C50C12">
        <w:rPr>
          <w:rFonts w:cs="Arial"/>
          <w:sz w:val="22"/>
          <w:szCs w:val="22"/>
          <w:lang w:eastAsia="es-MX"/>
        </w:rPr>
        <w:t>(REFORMADO, P.O. 31 DE DICIEMBRE DE 2012)</w:t>
      </w:r>
    </w:p>
    <w:p w14:paraId="5CFADA51" w14:textId="77777777" w:rsidR="00BD518D" w:rsidRPr="00C50C12" w:rsidRDefault="00BD518D" w:rsidP="00360AC7">
      <w:pPr>
        <w:rPr>
          <w:rFonts w:cs="Arial"/>
          <w:sz w:val="22"/>
          <w:szCs w:val="22"/>
          <w:lang w:eastAsia="es-MX"/>
        </w:rPr>
      </w:pPr>
      <w:r w:rsidRPr="00C50C12">
        <w:rPr>
          <w:rFonts w:cs="Arial"/>
          <w:sz w:val="22"/>
          <w:szCs w:val="22"/>
          <w:lang w:eastAsia="es-MX"/>
        </w:rPr>
        <w:t>b)</w:t>
      </w:r>
      <w:r w:rsidR="00165982" w:rsidRPr="00C50C12">
        <w:rPr>
          <w:rFonts w:cs="Arial"/>
          <w:sz w:val="22"/>
          <w:szCs w:val="22"/>
          <w:lang w:eastAsia="es-MX"/>
        </w:rPr>
        <w:t xml:space="preserve">Con lotes cuya superficie promedio sea hasta 250 metros cuadrados………………………….……… </w:t>
      </w:r>
      <w:r w:rsidRPr="00C50C12">
        <w:rPr>
          <w:rFonts w:cs="Arial"/>
          <w:sz w:val="22"/>
          <w:szCs w:val="22"/>
          <w:lang w:eastAsia="es-MX"/>
        </w:rPr>
        <w:t xml:space="preserve">                                                          0.5 cuotas</w:t>
      </w:r>
    </w:p>
    <w:p w14:paraId="1E9638DC" w14:textId="77777777" w:rsidR="00165982" w:rsidRPr="00C50C12" w:rsidRDefault="00165982" w:rsidP="00360AC7">
      <w:pPr>
        <w:pStyle w:val="Prrafodelista"/>
        <w:ind w:left="0"/>
        <w:jc w:val="both"/>
        <w:rPr>
          <w:rFonts w:ascii="Arial" w:hAnsi="Arial" w:cs="Arial"/>
          <w:sz w:val="22"/>
          <w:szCs w:val="22"/>
          <w:lang w:eastAsia="es-MX"/>
        </w:rPr>
      </w:pPr>
    </w:p>
    <w:p w14:paraId="041004D3" w14:textId="77777777" w:rsidR="00360AC7" w:rsidRPr="00C50C12" w:rsidRDefault="00360AC7" w:rsidP="00360AC7">
      <w:pPr>
        <w:rPr>
          <w:rFonts w:cs="Arial"/>
          <w:sz w:val="22"/>
          <w:szCs w:val="22"/>
          <w:lang w:eastAsia="es-MX"/>
        </w:rPr>
      </w:pPr>
      <w:r w:rsidRPr="00C50C12">
        <w:rPr>
          <w:rFonts w:cs="Arial"/>
          <w:sz w:val="22"/>
          <w:szCs w:val="22"/>
          <w:lang w:eastAsia="es-MX"/>
        </w:rPr>
        <w:t>(REFORMADO, P.O. 31 DE DICIEMBRE DE 2012)</w:t>
      </w:r>
    </w:p>
    <w:p w14:paraId="7595CF44" w14:textId="77777777" w:rsidR="00BD518D" w:rsidRPr="00C50C12" w:rsidRDefault="00165982" w:rsidP="00360AC7">
      <w:pPr>
        <w:rPr>
          <w:rFonts w:cs="Arial"/>
          <w:sz w:val="22"/>
          <w:szCs w:val="22"/>
          <w:lang w:eastAsia="es-MX"/>
        </w:rPr>
      </w:pPr>
      <w:r w:rsidRPr="00C50C12">
        <w:rPr>
          <w:rFonts w:cs="Arial"/>
          <w:sz w:val="22"/>
          <w:szCs w:val="22"/>
          <w:lang w:eastAsia="es-MX"/>
        </w:rPr>
        <w:t xml:space="preserve">B.- Fraccionamientos comerciales, industriales y campestres……………………………………………….. </w:t>
      </w:r>
      <w:r w:rsidR="00360AC7" w:rsidRPr="00C50C12">
        <w:rPr>
          <w:rFonts w:cs="Arial"/>
          <w:sz w:val="22"/>
          <w:szCs w:val="22"/>
          <w:lang w:eastAsia="es-MX"/>
        </w:rPr>
        <w:t xml:space="preserve">                                       </w:t>
      </w:r>
      <w:r w:rsidR="00BD518D" w:rsidRPr="00C50C12">
        <w:rPr>
          <w:rFonts w:cs="Arial"/>
          <w:sz w:val="22"/>
          <w:szCs w:val="22"/>
          <w:lang w:eastAsia="es-MX"/>
        </w:rPr>
        <w:t>2 cuotas</w:t>
      </w:r>
    </w:p>
    <w:p w14:paraId="0F3D61E3" w14:textId="77777777" w:rsidR="00165982" w:rsidRPr="00C50C12" w:rsidRDefault="00165982" w:rsidP="00360AC7">
      <w:pPr>
        <w:rPr>
          <w:rFonts w:cs="Arial"/>
          <w:sz w:val="22"/>
          <w:szCs w:val="22"/>
          <w:lang w:eastAsia="es-MX"/>
        </w:rPr>
      </w:pPr>
    </w:p>
    <w:p w14:paraId="40E0F072" w14:textId="77777777" w:rsidR="00360AC7" w:rsidRPr="00C50C12" w:rsidRDefault="00360AC7" w:rsidP="00360AC7">
      <w:pPr>
        <w:rPr>
          <w:rFonts w:cs="Arial"/>
          <w:sz w:val="22"/>
          <w:szCs w:val="22"/>
          <w:lang w:eastAsia="es-MX"/>
        </w:rPr>
      </w:pPr>
      <w:r w:rsidRPr="00C50C12">
        <w:rPr>
          <w:rFonts w:cs="Arial"/>
          <w:sz w:val="22"/>
          <w:szCs w:val="22"/>
          <w:lang w:eastAsia="es-MX"/>
        </w:rPr>
        <w:t>(REFORMADO, P.O. 31 DE DICIEMBRE DE 2012)</w:t>
      </w:r>
    </w:p>
    <w:p w14:paraId="10751AFC" w14:textId="77777777" w:rsidR="00BD518D" w:rsidRPr="00C50C12" w:rsidRDefault="00165982" w:rsidP="00360AC7">
      <w:pPr>
        <w:rPr>
          <w:rFonts w:cs="Arial"/>
          <w:sz w:val="22"/>
          <w:szCs w:val="22"/>
          <w:lang w:eastAsia="es-MX"/>
        </w:rPr>
      </w:pPr>
      <w:r w:rsidRPr="00C50C12">
        <w:rPr>
          <w:rFonts w:cs="Arial"/>
          <w:sz w:val="22"/>
          <w:szCs w:val="22"/>
          <w:lang w:eastAsia="es-MX"/>
        </w:rPr>
        <w:t xml:space="preserve">C.-     Cementerios………………………….………………...… </w:t>
      </w:r>
      <w:r w:rsidR="00360AC7" w:rsidRPr="00C50C12">
        <w:rPr>
          <w:rFonts w:cs="Arial"/>
          <w:sz w:val="22"/>
          <w:szCs w:val="22"/>
          <w:lang w:eastAsia="es-MX"/>
        </w:rPr>
        <w:t xml:space="preserve">                           </w:t>
      </w:r>
      <w:r w:rsidR="00BD518D" w:rsidRPr="00C50C12">
        <w:rPr>
          <w:rFonts w:cs="Arial"/>
          <w:sz w:val="22"/>
          <w:szCs w:val="22"/>
          <w:lang w:eastAsia="es-MX"/>
        </w:rPr>
        <w:t>0.5 cuotas</w:t>
      </w:r>
    </w:p>
    <w:p w14:paraId="7798F9A7" w14:textId="77777777" w:rsidR="00165982" w:rsidRPr="00C50C12" w:rsidRDefault="00165982" w:rsidP="00360AC7">
      <w:pPr>
        <w:rPr>
          <w:rFonts w:cs="Arial"/>
          <w:sz w:val="22"/>
          <w:szCs w:val="22"/>
          <w:lang w:eastAsia="es-MX"/>
        </w:rPr>
      </w:pPr>
    </w:p>
    <w:p w14:paraId="42AE8024" w14:textId="77777777" w:rsidR="00CF165F" w:rsidRPr="00C50C12" w:rsidRDefault="00CF165F">
      <w:pPr>
        <w:jc w:val="both"/>
        <w:rPr>
          <w:rFonts w:cs="Arial"/>
          <w:sz w:val="22"/>
          <w:szCs w:val="22"/>
        </w:rPr>
      </w:pPr>
      <w:r w:rsidRPr="00C50C12">
        <w:rPr>
          <w:rFonts w:cs="Arial"/>
          <w:sz w:val="22"/>
          <w:szCs w:val="22"/>
        </w:rPr>
        <w:t>(REFORMADO, P.O. 27 DE DICIEMBRE DE 1996)</w:t>
      </w:r>
    </w:p>
    <w:p w14:paraId="3B76C450" w14:textId="77777777" w:rsidR="00CF165F" w:rsidRPr="00C50C12" w:rsidRDefault="00CF165F">
      <w:pPr>
        <w:jc w:val="both"/>
        <w:rPr>
          <w:rFonts w:cs="Arial"/>
          <w:sz w:val="22"/>
          <w:szCs w:val="22"/>
        </w:rPr>
      </w:pPr>
      <w:r w:rsidRPr="00C50C12">
        <w:rPr>
          <w:rFonts w:cs="Arial"/>
          <w:sz w:val="22"/>
          <w:szCs w:val="22"/>
        </w:rPr>
        <w:t>En ningún caso la cantidad a pagar será inferior a…………………………………………..   4 cuotas</w:t>
      </w:r>
    </w:p>
    <w:p w14:paraId="565605BB" w14:textId="77777777" w:rsidR="00CF165F" w:rsidRPr="00C50C12" w:rsidRDefault="00CF165F">
      <w:pPr>
        <w:jc w:val="both"/>
        <w:rPr>
          <w:rFonts w:cs="Arial"/>
          <w:sz w:val="22"/>
          <w:szCs w:val="22"/>
        </w:rPr>
      </w:pPr>
    </w:p>
    <w:p w14:paraId="3D26BA84" w14:textId="77777777" w:rsidR="003E05FA" w:rsidRPr="00C50C12" w:rsidRDefault="003E05FA" w:rsidP="003E05FA">
      <w:pPr>
        <w:jc w:val="both"/>
        <w:rPr>
          <w:rFonts w:cs="Arial"/>
          <w:sz w:val="22"/>
          <w:szCs w:val="22"/>
          <w:lang w:eastAsia="es-MX"/>
        </w:rPr>
      </w:pPr>
      <w:r w:rsidRPr="00C50C12">
        <w:rPr>
          <w:rFonts w:cs="Arial"/>
          <w:sz w:val="22"/>
          <w:szCs w:val="22"/>
          <w:lang w:eastAsia="es-MX"/>
        </w:rPr>
        <w:t>(REFORMADA, P.O. 31 DE DICIEMBRE DE 2012)</w:t>
      </w:r>
    </w:p>
    <w:p w14:paraId="11CE1CCB" w14:textId="77777777" w:rsidR="00CF165F" w:rsidRPr="00C50C12" w:rsidRDefault="003E05FA">
      <w:pPr>
        <w:jc w:val="both"/>
        <w:rPr>
          <w:rFonts w:cs="Arial"/>
          <w:sz w:val="22"/>
          <w:szCs w:val="22"/>
        </w:rPr>
      </w:pPr>
      <w:r w:rsidRPr="00C50C12">
        <w:rPr>
          <w:rFonts w:cs="Arial"/>
          <w:sz w:val="22"/>
          <w:szCs w:val="22"/>
          <w:lang w:eastAsia="es-MX"/>
        </w:rPr>
        <w:t xml:space="preserve">IX.- Por certificado de no inscripción de inmuebles…................                       </w:t>
      </w:r>
      <w:r w:rsidRPr="00C50C12">
        <w:rPr>
          <w:rFonts w:cs="Arial"/>
          <w:sz w:val="22"/>
          <w:szCs w:val="22"/>
        </w:rPr>
        <w:t>1</w:t>
      </w:r>
      <w:r w:rsidR="00CF165F" w:rsidRPr="00C50C12">
        <w:rPr>
          <w:rFonts w:cs="Arial"/>
          <w:sz w:val="22"/>
          <w:szCs w:val="22"/>
        </w:rPr>
        <w:t xml:space="preserve"> cuota</w:t>
      </w:r>
    </w:p>
    <w:p w14:paraId="2B334C1F" w14:textId="77777777" w:rsidR="00CF165F" w:rsidRPr="00C50C12" w:rsidRDefault="00CF165F">
      <w:pPr>
        <w:jc w:val="both"/>
        <w:rPr>
          <w:rFonts w:cs="Arial"/>
          <w:sz w:val="22"/>
          <w:szCs w:val="22"/>
        </w:rPr>
      </w:pPr>
    </w:p>
    <w:p w14:paraId="69FC19D3" w14:textId="77777777" w:rsidR="00963D08" w:rsidRPr="00C50C12" w:rsidRDefault="00963D08" w:rsidP="00963D08">
      <w:pPr>
        <w:rPr>
          <w:rFonts w:cs="Arial"/>
          <w:sz w:val="22"/>
          <w:szCs w:val="22"/>
          <w:lang w:eastAsia="es-MX"/>
        </w:rPr>
      </w:pPr>
      <w:r w:rsidRPr="00C50C12">
        <w:rPr>
          <w:rFonts w:cs="Arial"/>
          <w:sz w:val="22"/>
          <w:szCs w:val="22"/>
          <w:lang w:eastAsia="es-MX"/>
        </w:rPr>
        <w:lastRenderedPageBreak/>
        <w:t>(REFORMADO, P.O. 31 DE DICIEMBRE DE 2012)</w:t>
      </w:r>
    </w:p>
    <w:p w14:paraId="0777A852" w14:textId="77777777" w:rsidR="00CF165F" w:rsidRPr="00C50C12" w:rsidRDefault="00963D08">
      <w:pPr>
        <w:jc w:val="both"/>
        <w:rPr>
          <w:rFonts w:cs="Arial"/>
          <w:sz w:val="22"/>
          <w:szCs w:val="22"/>
          <w:lang w:eastAsia="es-MX"/>
        </w:rPr>
      </w:pPr>
      <w:r w:rsidRPr="00C50C12">
        <w:rPr>
          <w:rFonts w:cs="Arial"/>
          <w:sz w:val="22"/>
          <w:szCs w:val="22"/>
          <w:lang w:eastAsia="es-MX"/>
        </w:rPr>
        <w:t>Por certificado de inscripción de inmuebles, por cada inmueble o lote………………………………………………………………….                             2 cuotas</w:t>
      </w:r>
    </w:p>
    <w:p w14:paraId="1480FE26" w14:textId="77777777" w:rsidR="00963D08" w:rsidRPr="00C50C12" w:rsidRDefault="00963D08">
      <w:pPr>
        <w:jc w:val="both"/>
        <w:rPr>
          <w:rFonts w:cs="Arial"/>
          <w:sz w:val="22"/>
          <w:szCs w:val="22"/>
        </w:rPr>
      </w:pPr>
    </w:p>
    <w:p w14:paraId="33A2BFA9" w14:textId="77777777" w:rsidR="00963D08" w:rsidRPr="00C50C12" w:rsidRDefault="00963D08" w:rsidP="00963D08">
      <w:pPr>
        <w:jc w:val="both"/>
        <w:rPr>
          <w:rFonts w:cs="Arial"/>
          <w:sz w:val="22"/>
          <w:szCs w:val="22"/>
          <w:lang w:eastAsia="es-MX"/>
        </w:rPr>
      </w:pPr>
      <w:r w:rsidRPr="00C50C12">
        <w:rPr>
          <w:rFonts w:cs="Arial"/>
          <w:sz w:val="22"/>
          <w:szCs w:val="22"/>
          <w:lang w:eastAsia="es-MX"/>
        </w:rPr>
        <w:t>(REFORMADA, P.O. 31 DE DICIEMBRE DE 2012)</w:t>
      </w:r>
    </w:p>
    <w:p w14:paraId="059F97A8" w14:textId="77777777" w:rsidR="002F1B1A" w:rsidRPr="00C50C12" w:rsidRDefault="002F1B1A" w:rsidP="002F1B1A">
      <w:pPr>
        <w:rPr>
          <w:rFonts w:cs="Arial"/>
          <w:sz w:val="22"/>
          <w:szCs w:val="22"/>
          <w:lang w:eastAsia="es-MX"/>
        </w:rPr>
      </w:pPr>
      <w:r w:rsidRPr="00C50C12">
        <w:rPr>
          <w:rFonts w:cs="Arial"/>
          <w:sz w:val="22"/>
          <w:szCs w:val="22"/>
          <w:lang w:eastAsia="es-MX"/>
        </w:rPr>
        <w:t>X.- Por certificado de gravámenes o de libertad de gravámenes, por cada inmueble o lote…..……………………….                                                                                3 cuotas</w:t>
      </w:r>
    </w:p>
    <w:p w14:paraId="5689B2AA" w14:textId="77777777" w:rsidR="00CF165F" w:rsidRPr="00C50C12" w:rsidRDefault="00CF165F">
      <w:pPr>
        <w:jc w:val="both"/>
        <w:rPr>
          <w:rFonts w:cs="Arial"/>
          <w:sz w:val="22"/>
          <w:szCs w:val="22"/>
        </w:rPr>
      </w:pPr>
    </w:p>
    <w:p w14:paraId="7B980B28" w14:textId="77777777" w:rsidR="00CF165F" w:rsidRPr="00C50C12" w:rsidRDefault="00CF165F">
      <w:pPr>
        <w:jc w:val="both"/>
        <w:rPr>
          <w:rFonts w:cs="Arial"/>
          <w:sz w:val="22"/>
          <w:szCs w:val="22"/>
        </w:rPr>
      </w:pPr>
      <w:r w:rsidRPr="00C50C12">
        <w:rPr>
          <w:rFonts w:cs="Arial"/>
          <w:sz w:val="22"/>
          <w:szCs w:val="22"/>
        </w:rPr>
        <w:t>(REFORMADA, P.O. 31 DE DICIEMBRE DE 1993)</w:t>
      </w:r>
    </w:p>
    <w:p w14:paraId="12F0F0D9" w14:textId="77777777" w:rsidR="00CF165F" w:rsidRPr="00C50C12" w:rsidRDefault="00CF165F">
      <w:pPr>
        <w:jc w:val="both"/>
        <w:rPr>
          <w:rFonts w:cs="Arial"/>
          <w:sz w:val="22"/>
          <w:szCs w:val="22"/>
        </w:rPr>
      </w:pPr>
      <w:r w:rsidRPr="00C50C12">
        <w:rPr>
          <w:rFonts w:cs="Arial"/>
          <w:sz w:val="22"/>
          <w:szCs w:val="22"/>
        </w:rPr>
        <w:t xml:space="preserve">XI.- Por acreditación o rectificación de medidas, según el valor de la superficie      adicional, determinado por la Dirección de Catastro, por cada millar o </w:t>
      </w:r>
    </w:p>
    <w:p w14:paraId="40547D4A" w14:textId="77777777" w:rsidR="00CF165F" w:rsidRPr="00C50C12" w:rsidRDefault="00CF165F">
      <w:pPr>
        <w:jc w:val="both"/>
        <w:rPr>
          <w:rFonts w:cs="Arial"/>
          <w:sz w:val="22"/>
          <w:szCs w:val="22"/>
        </w:rPr>
      </w:pPr>
      <w:r w:rsidRPr="00C50C12">
        <w:rPr>
          <w:rFonts w:cs="Arial"/>
          <w:sz w:val="22"/>
          <w:szCs w:val="22"/>
        </w:rPr>
        <w:t>fracción………………………………………………………………………………….…N$    5.00</w:t>
      </w:r>
    </w:p>
    <w:p w14:paraId="04574C2A" w14:textId="77777777" w:rsidR="00CF165F" w:rsidRPr="00C50C12" w:rsidRDefault="00CF165F">
      <w:pPr>
        <w:jc w:val="both"/>
        <w:rPr>
          <w:rFonts w:cs="Arial"/>
          <w:sz w:val="22"/>
          <w:szCs w:val="22"/>
        </w:rPr>
      </w:pPr>
    </w:p>
    <w:p w14:paraId="2411974A" w14:textId="77777777" w:rsidR="00CF165F" w:rsidRPr="00C50C12" w:rsidRDefault="00CF165F">
      <w:pPr>
        <w:jc w:val="both"/>
        <w:rPr>
          <w:rFonts w:cs="Arial"/>
          <w:sz w:val="22"/>
          <w:szCs w:val="22"/>
        </w:rPr>
      </w:pPr>
      <w:r w:rsidRPr="00C50C12">
        <w:rPr>
          <w:rFonts w:cs="Arial"/>
          <w:sz w:val="22"/>
          <w:szCs w:val="22"/>
        </w:rPr>
        <w:t>(REFORMADO, P.O. 27 DE DICIEMBRE DE 1996)</w:t>
      </w:r>
    </w:p>
    <w:p w14:paraId="51E5B5EB" w14:textId="77777777" w:rsidR="00CF165F" w:rsidRPr="00C50C12" w:rsidRDefault="00CF165F">
      <w:pPr>
        <w:jc w:val="both"/>
        <w:rPr>
          <w:rFonts w:cs="Arial"/>
          <w:sz w:val="22"/>
          <w:szCs w:val="22"/>
        </w:rPr>
      </w:pPr>
      <w:r w:rsidRPr="00C50C12">
        <w:rPr>
          <w:rFonts w:cs="Arial"/>
          <w:sz w:val="22"/>
          <w:szCs w:val="22"/>
        </w:rPr>
        <w:t>En ningún caso la cantidad a pagar será menor a…………………………………..   6 cuotas</w:t>
      </w:r>
    </w:p>
    <w:p w14:paraId="7480CF83" w14:textId="77777777" w:rsidR="00CF165F" w:rsidRPr="00C50C12" w:rsidRDefault="00CF165F">
      <w:pPr>
        <w:jc w:val="both"/>
        <w:rPr>
          <w:rFonts w:cs="Arial"/>
          <w:sz w:val="22"/>
          <w:szCs w:val="22"/>
        </w:rPr>
      </w:pPr>
    </w:p>
    <w:p w14:paraId="0CA5B7F3" w14:textId="77777777" w:rsidR="002F1B1A" w:rsidRPr="00C50C12" w:rsidRDefault="002F1B1A" w:rsidP="002F1B1A">
      <w:pPr>
        <w:jc w:val="both"/>
        <w:rPr>
          <w:rFonts w:cs="Arial"/>
          <w:sz w:val="22"/>
          <w:szCs w:val="22"/>
          <w:lang w:eastAsia="es-MX"/>
        </w:rPr>
      </w:pPr>
      <w:r w:rsidRPr="00C50C12">
        <w:rPr>
          <w:rFonts w:cs="Arial"/>
          <w:sz w:val="22"/>
          <w:szCs w:val="22"/>
          <w:lang w:eastAsia="es-MX"/>
        </w:rPr>
        <w:t>(REFORMADA, P.O. 31 DE DICIEMBRE DE 2012)</w:t>
      </w:r>
    </w:p>
    <w:p w14:paraId="4C8E935C" w14:textId="77777777" w:rsidR="00CF165F" w:rsidRPr="00C50C12" w:rsidRDefault="002F1B1A">
      <w:pPr>
        <w:jc w:val="both"/>
        <w:rPr>
          <w:rFonts w:cs="Arial"/>
          <w:sz w:val="22"/>
          <w:szCs w:val="22"/>
        </w:rPr>
      </w:pPr>
      <w:r w:rsidRPr="00C50C12">
        <w:rPr>
          <w:rFonts w:cs="Arial"/>
          <w:sz w:val="22"/>
          <w:szCs w:val="22"/>
          <w:lang w:eastAsia="es-MX"/>
        </w:rPr>
        <w:t xml:space="preserve">XII.- Por inscripción de avisos pre-preventivos y preventivos, por cada lote o inmueble……………………………                                                                     </w:t>
      </w:r>
      <w:r w:rsidR="00CF165F" w:rsidRPr="00C50C12">
        <w:rPr>
          <w:rFonts w:cs="Arial"/>
          <w:sz w:val="22"/>
          <w:szCs w:val="22"/>
        </w:rPr>
        <w:t xml:space="preserve">   </w:t>
      </w:r>
      <w:r w:rsidRPr="00C50C12">
        <w:rPr>
          <w:rFonts w:cs="Arial"/>
          <w:sz w:val="22"/>
          <w:szCs w:val="22"/>
        </w:rPr>
        <w:t>4</w:t>
      </w:r>
      <w:r w:rsidR="00CF165F" w:rsidRPr="00C50C12">
        <w:rPr>
          <w:rFonts w:cs="Arial"/>
          <w:sz w:val="22"/>
          <w:szCs w:val="22"/>
        </w:rPr>
        <w:t xml:space="preserve"> cuotas</w:t>
      </w:r>
    </w:p>
    <w:p w14:paraId="14B7FF19" w14:textId="77777777" w:rsidR="00CF165F" w:rsidRPr="00C50C12" w:rsidRDefault="00CF165F">
      <w:pPr>
        <w:jc w:val="both"/>
        <w:rPr>
          <w:rFonts w:cs="Arial"/>
          <w:sz w:val="22"/>
          <w:szCs w:val="22"/>
        </w:rPr>
      </w:pPr>
    </w:p>
    <w:p w14:paraId="71C23147" w14:textId="77777777" w:rsidR="002F1B1A" w:rsidRPr="00C50C12" w:rsidRDefault="002F1B1A" w:rsidP="002F1B1A">
      <w:pPr>
        <w:jc w:val="both"/>
        <w:rPr>
          <w:rFonts w:cs="Arial"/>
          <w:sz w:val="22"/>
          <w:szCs w:val="22"/>
          <w:lang w:eastAsia="es-MX"/>
        </w:rPr>
      </w:pPr>
      <w:r w:rsidRPr="00C50C12">
        <w:rPr>
          <w:rFonts w:cs="Arial"/>
          <w:sz w:val="22"/>
          <w:szCs w:val="22"/>
          <w:lang w:eastAsia="es-MX"/>
        </w:rPr>
        <w:t>(REFORMADA, P.O. 31 DE DICIEMBRE DE 2012)</w:t>
      </w:r>
    </w:p>
    <w:p w14:paraId="41E970C5" w14:textId="77777777" w:rsidR="00CF165F" w:rsidRPr="00C50C12" w:rsidRDefault="002F1B1A">
      <w:pPr>
        <w:jc w:val="both"/>
        <w:rPr>
          <w:rFonts w:cs="Arial"/>
          <w:sz w:val="22"/>
          <w:szCs w:val="22"/>
        </w:rPr>
      </w:pPr>
      <w:r w:rsidRPr="00C50C12">
        <w:rPr>
          <w:rFonts w:cs="Arial"/>
          <w:sz w:val="22"/>
          <w:szCs w:val="22"/>
          <w:lang w:eastAsia="es-MX"/>
        </w:rPr>
        <w:t xml:space="preserve">XIII.- Por la búsqueda de antecedentes registrales                                            </w:t>
      </w:r>
      <w:r w:rsidRPr="00C50C12">
        <w:rPr>
          <w:rFonts w:cs="Arial"/>
          <w:sz w:val="22"/>
          <w:szCs w:val="22"/>
        </w:rPr>
        <w:t>1 cuota</w:t>
      </w:r>
    </w:p>
    <w:p w14:paraId="339818B3" w14:textId="77777777" w:rsidR="00CF165F" w:rsidRPr="00C50C12" w:rsidRDefault="00CF165F">
      <w:pPr>
        <w:jc w:val="both"/>
        <w:rPr>
          <w:rFonts w:cs="Arial"/>
          <w:sz w:val="22"/>
          <w:szCs w:val="22"/>
        </w:rPr>
      </w:pPr>
    </w:p>
    <w:p w14:paraId="6CF84A6A" w14:textId="77777777" w:rsidR="00CF165F" w:rsidRPr="00C50C12" w:rsidRDefault="00CF165F">
      <w:pPr>
        <w:jc w:val="both"/>
        <w:rPr>
          <w:rFonts w:cs="Arial"/>
          <w:sz w:val="22"/>
          <w:szCs w:val="22"/>
        </w:rPr>
      </w:pPr>
      <w:r w:rsidRPr="00C50C12">
        <w:rPr>
          <w:rFonts w:cs="Arial"/>
          <w:sz w:val="22"/>
          <w:szCs w:val="22"/>
        </w:rPr>
        <w:t>(REFORMADA, P.O. 27 DE DICIEMBRE DE 1996)</w:t>
      </w:r>
    </w:p>
    <w:p w14:paraId="0C4BB7FA" w14:textId="77777777" w:rsidR="00CF165F" w:rsidRPr="00C50C12" w:rsidRDefault="00CF165F">
      <w:pPr>
        <w:jc w:val="both"/>
        <w:rPr>
          <w:rFonts w:cs="Arial"/>
          <w:sz w:val="22"/>
          <w:szCs w:val="22"/>
        </w:rPr>
      </w:pPr>
      <w:r w:rsidRPr="00C50C12">
        <w:rPr>
          <w:rFonts w:cs="Arial"/>
          <w:sz w:val="22"/>
          <w:szCs w:val="22"/>
        </w:rPr>
        <w:t>XIV.- Por  expedición de constancias registrales de delegaciones ubicadas fuera</w:t>
      </w:r>
    </w:p>
    <w:p w14:paraId="4FDDA1D9" w14:textId="77777777" w:rsidR="00CF165F" w:rsidRPr="00C50C12" w:rsidRDefault="00CF165F">
      <w:pPr>
        <w:jc w:val="both"/>
        <w:rPr>
          <w:rFonts w:cs="Arial"/>
          <w:sz w:val="22"/>
          <w:szCs w:val="22"/>
        </w:rPr>
      </w:pPr>
      <w:r w:rsidRPr="00C50C12">
        <w:rPr>
          <w:rFonts w:cs="Arial"/>
          <w:sz w:val="22"/>
          <w:szCs w:val="22"/>
        </w:rPr>
        <w:t>del Area Metropolitana de la Ciudad de Monterrey, por hoja…………………….………...   3 cuotas</w:t>
      </w:r>
    </w:p>
    <w:p w14:paraId="0496EC3C" w14:textId="77777777" w:rsidR="00CF165F" w:rsidRPr="00C50C12" w:rsidRDefault="00CF165F">
      <w:pPr>
        <w:jc w:val="both"/>
        <w:rPr>
          <w:rFonts w:cs="Arial"/>
          <w:sz w:val="22"/>
          <w:szCs w:val="22"/>
        </w:rPr>
      </w:pPr>
    </w:p>
    <w:p w14:paraId="2CF16A94" w14:textId="77777777" w:rsidR="00CF165F" w:rsidRPr="00C50C12" w:rsidRDefault="00CF165F">
      <w:pPr>
        <w:jc w:val="both"/>
        <w:rPr>
          <w:rFonts w:cs="Arial"/>
          <w:sz w:val="22"/>
          <w:szCs w:val="22"/>
        </w:rPr>
      </w:pPr>
      <w:r w:rsidRPr="00C50C12">
        <w:rPr>
          <w:rFonts w:cs="Arial"/>
          <w:sz w:val="22"/>
          <w:szCs w:val="22"/>
        </w:rPr>
        <w:t>(ADICIONADA, P.O. 31 DE DICIEMBRE DE 1993)</w:t>
      </w:r>
    </w:p>
    <w:p w14:paraId="44926CC2" w14:textId="77777777" w:rsidR="00CF165F" w:rsidRPr="00C50C12" w:rsidRDefault="00CF165F">
      <w:pPr>
        <w:jc w:val="both"/>
        <w:rPr>
          <w:rFonts w:cs="Arial"/>
          <w:sz w:val="22"/>
          <w:szCs w:val="22"/>
        </w:rPr>
      </w:pPr>
      <w:r w:rsidRPr="00C50C12">
        <w:rPr>
          <w:rFonts w:cs="Arial"/>
          <w:sz w:val="22"/>
          <w:szCs w:val="22"/>
        </w:rPr>
        <w:t>XV.- Por la utilización de sistemas digitalizados:</w:t>
      </w:r>
    </w:p>
    <w:p w14:paraId="406322C5" w14:textId="77777777" w:rsidR="00CF165F" w:rsidRPr="00C50C12" w:rsidRDefault="00CF165F">
      <w:pPr>
        <w:jc w:val="both"/>
        <w:rPr>
          <w:rFonts w:cs="Arial"/>
          <w:sz w:val="22"/>
          <w:szCs w:val="22"/>
        </w:rPr>
      </w:pPr>
    </w:p>
    <w:p w14:paraId="3639C6AB" w14:textId="77777777" w:rsidR="00CF165F" w:rsidRPr="00C50C12" w:rsidRDefault="00CF165F">
      <w:pPr>
        <w:jc w:val="both"/>
        <w:rPr>
          <w:rFonts w:cs="Arial"/>
          <w:sz w:val="22"/>
          <w:szCs w:val="22"/>
        </w:rPr>
      </w:pPr>
      <w:r w:rsidRPr="00C50C12">
        <w:rPr>
          <w:rFonts w:cs="Arial"/>
          <w:sz w:val="22"/>
          <w:szCs w:val="22"/>
        </w:rPr>
        <w:t>(REFORMADO, P.O. 27 DE DICIEMBRE DE 1996)</w:t>
      </w:r>
    </w:p>
    <w:p w14:paraId="61876590" w14:textId="77777777" w:rsidR="00CF165F" w:rsidRPr="00C50C12" w:rsidRDefault="00CF165F">
      <w:pPr>
        <w:jc w:val="both"/>
        <w:rPr>
          <w:rFonts w:cs="Arial"/>
          <w:sz w:val="22"/>
          <w:szCs w:val="22"/>
        </w:rPr>
      </w:pPr>
      <w:r w:rsidRPr="00C50C12">
        <w:rPr>
          <w:rFonts w:cs="Arial"/>
          <w:sz w:val="22"/>
          <w:szCs w:val="22"/>
        </w:rPr>
        <w:t>a) Por búsqueda de antecedentes regist</w:t>
      </w:r>
      <w:r w:rsidR="00F46840" w:rsidRPr="00C50C12">
        <w:rPr>
          <w:rFonts w:cs="Arial"/>
          <w:sz w:val="22"/>
          <w:szCs w:val="22"/>
        </w:rPr>
        <w:t>rales respecto de condominios,</w:t>
      </w:r>
      <w:r w:rsidRPr="00C50C12">
        <w:rPr>
          <w:rFonts w:cs="Arial"/>
          <w:sz w:val="22"/>
          <w:szCs w:val="22"/>
        </w:rPr>
        <w:t xml:space="preserve"> fraccionamientos o programas de regularización……………………………..……. </w:t>
      </w:r>
      <w:r w:rsidR="00F46840" w:rsidRPr="00C50C12">
        <w:rPr>
          <w:rFonts w:cs="Arial"/>
          <w:sz w:val="22"/>
          <w:szCs w:val="22"/>
        </w:rPr>
        <w:t xml:space="preserve">                            </w:t>
      </w:r>
      <w:r w:rsidRPr="00C50C12">
        <w:rPr>
          <w:rFonts w:cs="Arial"/>
          <w:sz w:val="22"/>
          <w:szCs w:val="22"/>
        </w:rPr>
        <w:t xml:space="preserve">  8 cuotas</w:t>
      </w:r>
    </w:p>
    <w:p w14:paraId="22501E2E" w14:textId="77777777" w:rsidR="00CF165F" w:rsidRPr="00C50C12" w:rsidRDefault="00CF165F">
      <w:pPr>
        <w:jc w:val="both"/>
        <w:rPr>
          <w:rFonts w:cs="Arial"/>
          <w:sz w:val="22"/>
          <w:szCs w:val="22"/>
        </w:rPr>
      </w:pPr>
    </w:p>
    <w:p w14:paraId="76A28E85" w14:textId="77777777" w:rsidR="00F46840" w:rsidRPr="00C50C12" w:rsidRDefault="00F46840" w:rsidP="00F46840">
      <w:pPr>
        <w:jc w:val="both"/>
        <w:rPr>
          <w:rFonts w:cs="Arial"/>
          <w:sz w:val="22"/>
          <w:szCs w:val="22"/>
          <w:lang w:eastAsia="es-MX"/>
        </w:rPr>
      </w:pPr>
      <w:r w:rsidRPr="00C50C12">
        <w:rPr>
          <w:rFonts w:cs="Arial"/>
          <w:sz w:val="22"/>
          <w:szCs w:val="22"/>
          <w:lang w:eastAsia="es-MX"/>
        </w:rPr>
        <w:t>(REFORMADO, P.O. 31 DE DICIEMBRE DE 2012)</w:t>
      </w:r>
    </w:p>
    <w:p w14:paraId="55426CEA" w14:textId="77777777" w:rsidR="00F46840" w:rsidRPr="00C50C12" w:rsidRDefault="00F46840" w:rsidP="00F46840">
      <w:pPr>
        <w:jc w:val="both"/>
        <w:rPr>
          <w:rFonts w:cs="Arial"/>
          <w:sz w:val="22"/>
          <w:szCs w:val="22"/>
          <w:lang w:eastAsia="es-MX"/>
        </w:rPr>
      </w:pPr>
      <w:r w:rsidRPr="00C50C12">
        <w:rPr>
          <w:rFonts w:cs="Arial"/>
          <w:sz w:val="22"/>
          <w:szCs w:val="22"/>
          <w:lang w:eastAsia="es-MX"/>
        </w:rPr>
        <w:t>b) Expedición de copias de registro de antecedentes, por cada una………………………………………….                                                           0.10 cuotas</w:t>
      </w:r>
    </w:p>
    <w:p w14:paraId="70593CB9" w14:textId="77777777" w:rsidR="00F46840" w:rsidRPr="00C50C12" w:rsidRDefault="00F46840" w:rsidP="00F46840">
      <w:pPr>
        <w:tabs>
          <w:tab w:val="num" w:pos="0"/>
        </w:tabs>
        <w:rPr>
          <w:rFonts w:cs="Arial"/>
          <w:sz w:val="22"/>
          <w:szCs w:val="22"/>
          <w:lang w:eastAsia="es-MX"/>
        </w:rPr>
      </w:pPr>
    </w:p>
    <w:p w14:paraId="2A7B7EBE" w14:textId="77777777" w:rsidR="00F46840" w:rsidRPr="00C50C12" w:rsidRDefault="00F46840" w:rsidP="00F46840">
      <w:pPr>
        <w:jc w:val="both"/>
        <w:rPr>
          <w:rFonts w:cs="Arial"/>
          <w:sz w:val="22"/>
          <w:szCs w:val="22"/>
          <w:lang w:eastAsia="es-MX"/>
        </w:rPr>
      </w:pPr>
      <w:r w:rsidRPr="00C50C12">
        <w:rPr>
          <w:rFonts w:cs="Arial"/>
          <w:sz w:val="22"/>
          <w:szCs w:val="22"/>
          <w:lang w:eastAsia="es-MX"/>
        </w:rPr>
        <w:t>(REFORMADO, P.O. 31 DE DICIEMBRE DE 2012)</w:t>
      </w:r>
    </w:p>
    <w:p w14:paraId="5EBA0A7A" w14:textId="77777777" w:rsidR="00F46840" w:rsidRPr="00C50C12" w:rsidRDefault="00F46840" w:rsidP="00F46840">
      <w:pPr>
        <w:jc w:val="both"/>
        <w:rPr>
          <w:rFonts w:cs="Arial"/>
          <w:sz w:val="22"/>
          <w:szCs w:val="22"/>
          <w:lang w:eastAsia="es-MX"/>
        </w:rPr>
      </w:pPr>
      <w:r w:rsidRPr="00C50C12">
        <w:rPr>
          <w:rFonts w:cs="Arial"/>
          <w:sz w:val="22"/>
          <w:szCs w:val="22"/>
          <w:lang w:eastAsia="es-MX"/>
        </w:rPr>
        <w:t>c) Información de datos de antecedentes registrales….                                      1 cuota</w:t>
      </w:r>
    </w:p>
    <w:p w14:paraId="2230C0CA" w14:textId="77777777" w:rsidR="00F46840" w:rsidRPr="00C50C12" w:rsidRDefault="00F46840" w:rsidP="00F46840">
      <w:pPr>
        <w:pStyle w:val="Prrafodelista"/>
        <w:tabs>
          <w:tab w:val="num" w:pos="0"/>
        </w:tabs>
        <w:ind w:left="0"/>
        <w:jc w:val="both"/>
        <w:rPr>
          <w:rFonts w:ascii="Arial" w:hAnsi="Arial" w:cs="Arial"/>
          <w:sz w:val="22"/>
          <w:szCs w:val="22"/>
          <w:lang w:eastAsia="es-MX"/>
        </w:rPr>
      </w:pPr>
    </w:p>
    <w:p w14:paraId="4360D063" w14:textId="161A5CBC" w:rsidR="00F46840" w:rsidRPr="00101DF1" w:rsidRDefault="00F46840" w:rsidP="00F46840">
      <w:pPr>
        <w:jc w:val="both"/>
        <w:rPr>
          <w:rFonts w:cs="Arial"/>
          <w:sz w:val="22"/>
          <w:szCs w:val="22"/>
          <w:lang w:eastAsia="es-MX"/>
        </w:rPr>
      </w:pPr>
      <w:r w:rsidRPr="00101DF1">
        <w:rPr>
          <w:rFonts w:cs="Arial"/>
          <w:sz w:val="22"/>
          <w:szCs w:val="22"/>
          <w:lang w:eastAsia="es-MX"/>
        </w:rPr>
        <w:t>(</w:t>
      </w:r>
      <w:r w:rsidR="00C50C12" w:rsidRPr="00101DF1">
        <w:rPr>
          <w:rFonts w:cs="Arial"/>
          <w:sz w:val="22"/>
          <w:szCs w:val="22"/>
          <w:lang w:eastAsia="es-MX"/>
        </w:rPr>
        <w:t>REFORMADO</w:t>
      </w:r>
      <w:r w:rsidRPr="00101DF1">
        <w:rPr>
          <w:rFonts w:cs="Arial"/>
          <w:sz w:val="22"/>
          <w:szCs w:val="22"/>
          <w:lang w:eastAsia="es-MX"/>
        </w:rPr>
        <w:t xml:space="preserve">, P.O. </w:t>
      </w:r>
      <w:r w:rsidR="00C50C12" w:rsidRPr="00101DF1">
        <w:rPr>
          <w:rFonts w:cs="Arial"/>
          <w:sz w:val="22"/>
          <w:szCs w:val="22"/>
          <w:lang w:eastAsia="es-MX"/>
        </w:rPr>
        <w:t>13</w:t>
      </w:r>
      <w:r w:rsidRPr="00101DF1">
        <w:rPr>
          <w:rFonts w:cs="Arial"/>
          <w:sz w:val="22"/>
          <w:szCs w:val="22"/>
          <w:lang w:eastAsia="es-MX"/>
        </w:rPr>
        <w:t xml:space="preserve"> DE </w:t>
      </w:r>
      <w:r w:rsidR="00C50C12" w:rsidRPr="00101DF1">
        <w:rPr>
          <w:rFonts w:cs="Arial"/>
          <w:sz w:val="22"/>
          <w:szCs w:val="22"/>
          <w:lang w:eastAsia="es-MX"/>
        </w:rPr>
        <w:t>ENERO</w:t>
      </w:r>
      <w:r w:rsidRPr="00101DF1">
        <w:rPr>
          <w:rFonts w:cs="Arial"/>
          <w:sz w:val="22"/>
          <w:szCs w:val="22"/>
          <w:lang w:eastAsia="es-MX"/>
        </w:rPr>
        <w:t xml:space="preserve"> DE 20</w:t>
      </w:r>
      <w:r w:rsidR="00C50C12" w:rsidRPr="00101DF1">
        <w:rPr>
          <w:rFonts w:cs="Arial"/>
          <w:sz w:val="22"/>
          <w:szCs w:val="22"/>
          <w:lang w:eastAsia="es-MX"/>
        </w:rPr>
        <w:t>23</w:t>
      </w:r>
      <w:r w:rsidRPr="00101DF1">
        <w:rPr>
          <w:rFonts w:cs="Arial"/>
          <w:sz w:val="22"/>
          <w:szCs w:val="22"/>
          <w:lang w:eastAsia="es-MX"/>
        </w:rPr>
        <w:t>)</w:t>
      </w:r>
    </w:p>
    <w:p w14:paraId="742738FC" w14:textId="74B7691E" w:rsidR="00F46840" w:rsidRPr="00101DF1" w:rsidRDefault="00F46840" w:rsidP="00F46840">
      <w:pPr>
        <w:jc w:val="both"/>
        <w:rPr>
          <w:rFonts w:cs="Arial"/>
          <w:sz w:val="22"/>
          <w:szCs w:val="22"/>
          <w:lang w:eastAsia="es-MX"/>
        </w:rPr>
      </w:pPr>
      <w:r w:rsidRPr="00101DF1">
        <w:rPr>
          <w:rFonts w:cs="Arial"/>
          <w:sz w:val="22"/>
          <w:szCs w:val="22"/>
          <w:lang w:eastAsia="es-MX"/>
        </w:rPr>
        <w:t xml:space="preserve">d) Por consulta </w:t>
      </w:r>
      <w:r w:rsidR="00C50C12" w:rsidRPr="00101DF1">
        <w:rPr>
          <w:rFonts w:cs="Arial"/>
          <w:sz w:val="22"/>
          <w:szCs w:val="22"/>
          <w:lang w:eastAsia="es-MX"/>
        </w:rPr>
        <w:t xml:space="preserve">remota </w:t>
      </w:r>
      <w:r w:rsidRPr="00101DF1">
        <w:rPr>
          <w:rFonts w:cs="Arial"/>
          <w:sz w:val="22"/>
          <w:szCs w:val="22"/>
          <w:lang w:eastAsia="es-MX"/>
        </w:rPr>
        <w:t>en línea, por cada imagen digital.….…                              1 cuota</w:t>
      </w:r>
    </w:p>
    <w:p w14:paraId="1FC1FF47" w14:textId="77777777" w:rsidR="00CF165F" w:rsidRPr="00101DF1" w:rsidRDefault="00CF165F">
      <w:pPr>
        <w:jc w:val="both"/>
        <w:rPr>
          <w:rFonts w:cs="Arial"/>
          <w:sz w:val="22"/>
          <w:szCs w:val="22"/>
        </w:rPr>
      </w:pPr>
    </w:p>
    <w:p w14:paraId="706B17A3" w14:textId="77777777" w:rsidR="00D35132" w:rsidRPr="00C50C12" w:rsidRDefault="00D35132" w:rsidP="00D35132">
      <w:pPr>
        <w:jc w:val="both"/>
        <w:rPr>
          <w:rFonts w:cs="Arial"/>
          <w:sz w:val="22"/>
          <w:szCs w:val="22"/>
          <w:lang w:eastAsia="es-MX"/>
        </w:rPr>
      </w:pPr>
      <w:r w:rsidRPr="00C50C12">
        <w:rPr>
          <w:rFonts w:cs="Arial"/>
          <w:sz w:val="22"/>
          <w:szCs w:val="22"/>
          <w:lang w:eastAsia="es-MX"/>
        </w:rPr>
        <w:t>(REFORMADA, P.O. 31 DE DICIEMBRE DE 2012)</w:t>
      </w:r>
    </w:p>
    <w:p w14:paraId="5776C80B" w14:textId="77777777" w:rsidR="00D35132" w:rsidRPr="00C50C12" w:rsidRDefault="00D35132" w:rsidP="00D35132">
      <w:pPr>
        <w:jc w:val="both"/>
        <w:rPr>
          <w:rFonts w:cs="Arial"/>
          <w:sz w:val="22"/>
          <w:szCs w:val="22"/>
          <w:lang w:eastAsia="es-MX"/>
        </w:rPr>
      </w:pPr>
      <w:r w:rsidRPr="00C50C12">
        <w:rPr>
          <w:rFonts w:cs="Arial"/>
          <w:sz w:val="22"/>
          <w:szCs w:val="22"/>
          <w:lang w:eastAsia="es-MX"/>
        </w:rPr>
        <w:t>XVI.- Por expedición de constancias no incluidas en las fracciones anteriores……………………………………………….                                              4 cuotas</w:t>
      </w:r>
    </w:p>
    <w:p w14:paraId="02E52358" w14:textId="77777777" w:rsidR="00D35132" w:rsidRPr="00C50C12" w:rsidRDefault="00D35132" w:rsidP="00D35132">
      <w:pPr>
        <w:jc w:val="both"/>
        <w:rPr>
          <w:rFonts w:cs="Arial"/>
          <w:sz w:val="22"/>
          <w:szCs w:val="22"/>
          <w:lang w:eastAsia="es-MX"/>
        </w:rPr>
      </w:pPr>
    </w:p>
    <w:p w14:paraId="2B89962D" w14:textId="77777777" w:rsidR="00D35132" w:rsidRPr="00C50C12" w:rsidRDefault="00D35132" w:rsidP="00D35132">
      <w:pPr>
        <w:jc w:val="both"/>
        <w:rPr>
          <w:rFonts w:cs="Arial"/>
          <w:sz w:val="22"/>
          <w:szCs w:val="22"/>
          <w:lang w:eastAsia="es-MX"/>
        </w:rPr>
      </w:pPr>
      <w:r w:rsidRPr="00C50C12">
        <w:rPr>
          <w:rFonts w:cs="Arial"/>
          <w:sz w:val="22"/>
          <w:szCs w:val="22"/>
          <w:lang w:eastAsia="es-MX"/>
        </w:rPr>
        <w:t>(REFORMADA, P.O. 31 DE DICIEMBRE DE 2012)</w:t>
      </w:r>
    </w:p>
    <w:p w14:paraId="58530075" w14:textId="77777777" w:rsidR="00D35132" w:rsidRPr="00C50C12" w:rsidRDefault="00D35132" w:rsidP="00D35132">
      <w:pPr>
        <w:jc w:val="both"/>
        <w:rPr>
          <w:rFonts w:cs="Arial"/>
          <w:sz w:val="22"/>
          <w:szCs w:val="22"/>
          <w:lang w:eastAsia="es-MX"/>
        </w:rPr>
      </w:pPr>
      <w:r w:rsidRPr="00C50C12">
        <w:rPr>
          <w:rFonts w:cs="Arial"/>
          <w:sz w:val="22"/>
          <w:szCs w:val="22"/>
          <w:lang w:eastAsia="es-MX"/>
        </w:rPr>
        <w:t>XVII.- Por la presentación de aviso testamentario……..............                         4 cuotas</w:t>
      </w:r>
    </w:p>
    <w:p w14:paraId="03457D9F" w14:textId="77777777" w:rsidR="00D35132" w:rsidRPr="00C50C12" w:rsidRDefault="00D35132" w:rsidP="00D35132">
      <w:pPr>
        <w:jc w:val="both"/>
        <w:rPr>
          <w:rFonts w:cs="Arial"/>
          <w:sz w:val="22"/>
          <w:szCs w:val="22"/>
          <w:lang w:eastAsia="es-MX"/>
        </w:rPr>
      </w:pPr>
    </w:p>
    <w:p w14:paraId="1BF0EC92" w14:textId="77777777" w:rsidR="00D35132" w:rsidRPr="00C50C12" w:rsidRDefault="00D35132" w:rsidP="00D35132">
      <w:pPr>
        <w:jc w:val="both"/>
        <w:rPr>
          <w:rFonts w:cs="Arial"/>
          <w:sz w:val="22"/>
          <w:szCs w:val="22"/>
          <w:lang w:eastAsia="es-MX"/>
        </w:rPr>
      </w:pPr>
      <w:r w:rsidRPr="00C50C12">
        <w:rPr>
          <w:rFonts w:cs="Arial"/>
          <w:sz w:val="22"/>
          <w:szCs w:val="22"/>
          <w:lang w:eastAsia="es-MX"/>
        </w:rPr>
        <w:t>(REFORMADA, P.O. 31 DE DICIEMBRE DE 2012)</w:t>
      </w:r>
    </w:p>
    <w:p w14:paraId="04B04C2D" w14:textId="77777777" w:rsidR="00D35132" w:rsidRPr="00C50C12" w:rsidRDefault="00D35132" w:rsidP="00D35132">
      <w:pPr>
        <w:jc w:val="both"/>
        <w:rPr>
          <w:rFonts w:cs="Arial"/>
          <w:sz w:val="22"/>
          <w:szCs w:val="22"/>
          <w:lang w:eastAsia="es-MX"/>
        </w:rPr>
      </w:pPr>
      <w:r w:rsidRPr="00C50C12">
        <w:rPr>
          <w:rFonts w:cs="Arial"/>
          <w:sz w:val="22"/>
          <w:szCs w:val="22"/>
          <w:lang w:eastAsia="es-MX"/>
        </w:rPr>
        <w:t>XVIII.- Por la expedición de informes sobre la existencia o inexistencia de testamentos…………………………….…………                                                    4 cuotas</w:t>
      </w:r>
    </w:p>
    <w:p w14:paraId="7A670820" w14:textId="77777777" w:rsidR="00D35132" w:rsidRPr="00C50C12" w:rsidRDefault="00D35132" w:rsidP="00D35132">
      <w:pPr>
        <w:jc w:val="both"/>
        <w:rPr>
          <w:rFonts w:cs="Arial"/>
          <w:sz w:val="22"/>
          <w:szCs w:val="22"/>
          <w:lang w:eastAsia="es-MX"/>
        </w:rPr>
      </w:pPr>
    </w:p>
    <w:p w14:paraId="5DAFB327" w14:textId="77777777" w:rsidR="00D35132" w:rsidRPr="00C50C12" w:rsidRDefault="00D35132" w:rsidP="00D35132">
      <w:pPr>
        <w:jc w:val="both"/>
        <w:rPr>
          <w:rFonts w:cs="Arial"/>
          <w:sz w:val="22"/>
          <w:szCs w:val="22"/>
          <w:lang w:eastAsia="es-MX"/>
        </w:rPr>
      </w:pPr>
      <w:r w:rsidRPr="00C50C12">
        <w:rPr>
          <w:rFonts w:cs="Arial"/>
          <w:sz w:val="22"/>
          <w:szCs w:val="22"/>
          <w:lang w:eastAsia="es-MX"/>
        </w:rPr>
        <w:t>(ADICIONADA, P.O. 31 DE DICIEMBRE DE 2012)</w:t>
      </w:r>
    </w:p>
    <w:p w14:paraId="3878BF01" w14:textId="77777777" w:rsidR="00D35132" w:rsidRPr="00C50C12" w:rsidRDefault="00D35132" w:rsidP="00D35132">
      <w:pPr>
        <w:jc w:val="both"/>
        <w:rPr>
          <w:rFonts w:cs="Arial"/>
          <w:sz w:val="22"/>
          <w:szCs w:val="22"/>
          <w:lang w:eastAsia="es-MX"/>
        </w:rPr>
      </w:pPr>
      <w:r w:rsidRPr="00C50C12">
        <w:rPr>
          <w:rFonts w:cs="Arial"/>
          <w:sz w:val="22"/>
          <w:szCs w:val="22"/>
          <w:lang w:eastAsia="es-MX"/>
        </w:rPr>
        <w:t>XIX.- Por la expedición de copias simples de las inscripciones y asientos registrales, por página…...…………                                                              0.018 cuotas</w:t>
      </w:r>
    </w:p>
    <w:p w14:paraId="0B44490E" w14:textId="77777777" w:rsidR="00D35132" w:rsidRPr="00C50C12" w:rsidRDefault="00D35132" w:rsidP="00D35132">
      <w:pPr>
        <w:jc w:val="both"/>
        <w:rPr>
          <w:rFonts w:cs="Arial"/>
          <w:sz w:val="22"/>
          <w:szCs w:val="22"/>
          <w:lang w:eastAsia="es-MX"/>
        </w:rPr>
      </w:pPr>
    </w:p>
    <w:p w14:paraId="55B360B2" w14:textId="77777777" w:rsidR="00D35132" w:rsidRPr="00C50C12" w:rsidRDefault="00D35132" w:rsidP="00D35132">
      <w:pPr>
        <w:jc w:val="both"/>
        <w:rPr>
          <w:rFonts w:cs="Arial"/>
          <w:sz w:val="22"/>
          <w:szCs w:val="22"/>
          <w:lang w:eastAsia="es-MX"/>
        </w:rPr>
      </w:pPr>
      <w:r w:rsidRPr="00C50C12">
        <w:rPr>
          <w:rFonts w:cs="Arial"/>
          <w:sz w:val="22"/>
          <w:szCs w:val="22"/>
          <w:lang w:eastAsia="es-MX"/>
        </w:rPr>
        <w:t>(ADICIONADA, P.O. 31 DE DICIEMBRE DE 2012)</w:t>
      </w:r>
    </w:p>
    <w:p w14:paraId="5D9178DC" w14:textId="77777777" w:rsidR="00D35132" w:rsidRPr="00C50C12" w:rsidRDefault="00D35132" w:rsidP="00D35132">
      <w:pPr>
        <w:jc w:val="both"/>
        <w:rPr>
          <w:rFonts w:cs="Arial"/>
          <w:sz w:val="22"/>
          <w:szCs w:val="22"/>
          <w:lang w:eastAsia="es-MX"/>
        </w:rPr>
      </w:pPr>
      <w:r w:rsidRPr="00C50C12">
        <w:rPr>
          <w:rFonts w:cs="Arial"/>
          <w:sz w:val="22"/>
          <w:szCs w:val="22"/>
          <w:lang w:eastAsia="es-MX"/>
        </w:rPr>
        <w:t>XX.- Por la certificación de copias de las inscripciones y asientos registrales, sin perjuicio de la fracción anterior……………………………………………...…       2 cuotas</w:t>
      </w:r>
    </w:p>
    <w:p w14:paraId="30D674DA" w14:textId="77777777" w:rsidR="00CF165F" w:rsidRPr="00C50C12" w:rsidRDefault="00CF165F">
      <w:pPr>
        <w:jc w:val="both"/>
        <w:rPr>
          <w:rFonts w:cs="Arial"/>
          <w:sz w:val="22"/>
          <w:szCs w:val="22"/>
        </w:rPr>
      </w:pPr>
    </w:p>
    <w:p w14:paraId="2E4D9C5F" w14:textId="77777777" w:rsidR="00CF165F" w:rsidRPr="00C50C12" w:rsidRDefault="00CF165F">
      <w:pPr>
        <w:jc w:val="both"/>
        <w:rPr>
          <w:rFonts w:cs="Arial"/>
          <w:sz w:val="22"/>
          <w:szCs w:val="22"/>
        </w:rPr>
      </w:pPr>
      <w:r w:rsidRPr="00C50C12">
        <w:rPr>
          <w:rFonts w:cs="Arial"/>
          <w:sz w:val="22"/>
          <w:szCs w:val="22"/>
        </w:rPr>
        <w:t>(ADICIONADO, P.O. 29 DE DICIEMBRE DE 1997)</w:t>
      </w:r>
    </w:p>
    <w:p w14:paraId="7274C5CB" w14:textId="77777777" w:rsidR="00CF165F" w:rsidRPr="00C50C12" w:rsidRDefault="00CF165F">
      <w:pPr>
        <w:jc w:val="both"/>
        <w:rPr>
          <w:rFonts w:cs="Arial"/>
          <w:sz w:val="22"/>
          <w:szCs w:val="22"/>
        </w:rPr>
      </w:pPr>
      <w:r w:rsidRPr="00C50C12">
        <w:rPr>
          <w:rFonts w:cs="Arial"/>
          <w:sz w:val="22"/>
          <w:szCs w:val="22"/>
        </w:rPr>
        <w:t>Las inscripciones que se realicen con motivo de aseguramientos o embargos ordenados por las autoridades judiciales federales, la Procuraduría General de la República o las Agencias del Ministerio Público Federales, no generarán pago de los derechos a que se refiere este artículo. Así mismo, no se pagarán  los derechos previstos en la fracción IV de este artículo, tratándose de resoluciones judiciales o de Tribunales de Conciliación y Arbitraje, ya sea federales o estatales, que ordenen la cancelación de la inscripción de un embargo trabado sobre bienes o derechos.</w:t>
      </w:r>
    </w:p>
    <w:p w14:paraId="04D5026C" w14:textId="5A7A620E" w:rsidR="00CF165F" w:rsidRDefault="00CF165F">
      <w:pPr>
        <w:jc w:val="both"/>
        <w:rPr>
          <w:rFonts w:cs="Arial"/>
          <w:sz w:val="22"/>
          <w:szCs w:val="22"/>
        </w:rPr>
      </w:pPr>
    </w:p>
    <w:p w14:paraId="104E4316" w14:textId="0F22F710" w:rsidR="004550FC" w:rsidRDefault="004550FC" w:rsidP="004550FC">
      <w:pPr>
        <w:jc w:val="both"/>
        <w:rPr>
          <w:rFonts w:cs="Arial"/>
          <w:b/>
          <w:color w:val="auto"/>
          <w:sz w:val="22"/>
          <w:szCs w:val="22"/>
          <w:lang w:val="es-ES_tradnl"/>
        </w:rPr>
      </w:pPr>
      <w:r>
        <w:rPr>
          <w:rFonts w:cs="Arial"/>
          <w:b/>
          <w:sz w:val="22"/>
          <w:szCs w:val="22"/>
        </w:rPr>
        <w:t>(XXI.- Por la revisión de un trámite que fue previamente declarado como improcedente, habiéndose demostrado la existencia del rechazo atribuible al interesado …… 1 cuota</w:t>
      </w:r>
    </w:p>
    <w:p w14:paraId="24108FD9" w14:textId="1E2510FF" w:rsidR="004550FC" w:rsidRDefault="004550FC">
      <w:pPr>
        <w:jc w:val="both"/>
        <w:rPr>
          <w:rFonts w:cs="Arial"/>
          <w:sz w:val="22"/>
          <w:szCs w:val="22"/>
        </w:rPr>
      </w:pPr>
    </w:p>
    <w:p w14:paraId="0F09B7B8" w14:textId="77777777" w:rsidR="004550FC" w:rsidRPr="00C50C12" w:rsidRDefault="004550FC">
      <w:pPr>
        <w:jc w:val="both"/>
        <w:rPr>
          <w:rFonts w:cs="Arial"/>
          <w:sz w:val="22"/>
          <w:szCs w:val="22"/>
        </w:rPr>
      </w:pPr>
    </w:p>
    <w:p w14:paraId="7ACA9E81" w14:textId="77777777" w:rsidR="00CF165F" w:rsidRPr="00C50C12" w:rsidRDefault="00CF165F">
      <w:pPr>
        <w:jc w:val="both"/>
        <w:rPr>
          <w:rFonts w:cs="Arial"/>
          <w:sz w:val="22"/>
          <w:szCs w:val="22"/>
        </w:rPr>
      </w:pPr>
      <w:r w:rsidRPr="00C50C12">
        <w:rPr>
          <w:rFonts w:cs="Arial"/>
          <w:sz w:val="22"/>
          <w:szCs w:val="22"/>
        </w:rPr>
        <w:t>(REFORMADO, P.O. 29 DE DICIEMBRE DE 2000)</w:t>
      </w:r>
    </w:p>
    <w:p w14:paraId="4A2FC0AF" w14:textId="77777777" w:rsidR="00CF165F" w:rsidRPr="00C50C12" w:rsidRDefault="00CF165F">
      <w:pPr>
        <w:jc w:val="both"/>
        <w:rPr>
          <w:rFonts w:cs="Arial"/>
          <w:sz w:val="22"/>
          <w:szCs w:val="22"/>
        </w:rPr>
      </w:pPr>
      <w:r w:rsidRPr="00C50C12">
        <w:rPr>
          <w:rFonts w:cs="Arial"/>
          <w:sz w:val="22"/>
          <w:szCs w:val="22"/>
        </w:rPr>
        <w:t>ARTICULO 272.- Por autorización de:</w:t>
      </w:r>
    </w:p>
    <w:p w14:paraId="24FFE34D" w14:textId="77777777" w:rsidR="00CF165F" w:rsidRPr="00C50C12" w:rsidRDefault="00CF165F">
      <w:pPr>
        <w:jc w:val="both"/>
        <w:rPr>
          <w:rFonts w:cs="Arial"/>
          <w:sz w:val="22"/>
          <w:szCs w:val="22"/>
        </w:rPr>
      </w:pPr>
    </w:p>
    <w:p w14:paraId="07BFBFC4" w14:textId="77777777" w:rsidR="00CF165F" w:rsidRPr="00C50C12" w:rsidRDefault="00CF165F">
      <w:pPr>
        <w:jc w:val="both"/>
        <w:rPr>
          <w:rFonts w:cs="Arial"/>
          <w:sz w:val="22"/>
          <w:szCs w:val="22"/>
        </w:rPr>
      </w:pPr>
      <w:r w:rsidRPr="00C50C12">
        <w:rPr>
          <w:rFonts w:cs="Arial"/>
          <w:sz w:val="22"/>
          <w:szCs w:val="22"/>
        </w:rPr>
        <w:t>I.- Protocolos:</w:t>
      </w:r>
    </w:p>
    <w:p w14:paraId="622C7DEB" w14:textId="77777777" w:rsidR="00CF165F" w:rsidRPr="00C50C12" w:rsidRDefault="00CF165F">
      <w:pPr>
        <w:jc w:val="both"/>
        <w:rPr>
          <w:rFonts w:cs="Arial"/>
          <w:sz w:val="22"/>
          <w:szCs w:val="22"/>
        </w:rPr>
      </w:pPr>
    </w:p>
    <w:p w14:paraId="5FE797A8" w14:textId="77777777" w:rsidR="00CF165F" w:rsidRPr="00C50C12" w:rsidRDefault="00CF165F">
      <w:pPr>
        <w:jc w:val="both"/>
        <w:rPr>
          <w:rFonts w:cs="Arial"/>
          <w:sz w:val="22"/>
          <w:szCs w:val="22"/>
        </w:rPr>
      </w:pPr>
      <w:r w:rsidRPr="00C50C12">
        <w:rPr>
          <w:rFonts w:cs="Arial"/>
          <w:sz w:val="22"/>
          <w:szCs w:val="22"/>
        </w:rPr>
        <w:t>(REFORMADO, P.O. 29 DE DICIEMBRE DE 2000)</w:t>
      </w:r>
    </w:p>
    <w:p w14:paraId="52B1E877" w14:textId="77777777" w:rsidR="00CF165F" w:rsidRPr="00C50C12" w:rsidRDefault="00CF165F">
      <w:pPr>
        <w:jc w:val="both"/>
        <w:rPr>
          <w:rFonts w:cs="Arial"/>
          <w:sz w:val="22"/>
          <w:szCs w:val="22"/>
        </w:rPr>
      </w:pPr>
      <w:r w:rsidRPr="00C50C12">
        <w:rPr>
          <w:rFonts w:cs="Arial"/>
          <w:sz w:val="22"/>
          <w:szCs w:val="22"/>
        </w:rPr>
        <w:t>a)</w:t>
      </w:r>
      <w:r w:rsidRPr="00C50C12">
        <w:rPr>
          <w:rFonts w:cs="Arial"/>
          <w:sz w:val="22"/>
          <w:szCs w:val="22"/>
        </w:rPr>
        <w:tab/>
        <w:t>Para notarías públicas con demarcación notarial</w:t>
      </w:r>
    </w:p>
    <w:p w14:paraId="0E2FEE4E" w14:textId="77777777" w:rsidR="00CF165F" w:rsidRPr="00C50C12" w:rsidRDefault="00CF165F">
      <w:pPr>
        <w:jc w:val="both"/>
        <w:rPr>
          <w:rFonts w:cs="Arial"/>
          <w:sz w:val="22"/>
          <w:szCs w:val="22"/>
        </w:rPr>
      </w:pPr>
      <w:r w:rsidRPr="00C50C12">
        <w:rPr>
          <w:rFonts w:cs="Arial"/>
          <w:sz w:val="22"/>
          <w:szCs w:val="22"/>
        </w:rPr>
        <w:t>En el primer Distrito Registral del Estado, por cada</w:t>
      </w:r>
    </w:p>
    <w:p w14:paraId="5FD5EE57" w14:textId="77777777" w:rsidR="00CF165F" w:rsidRPr="00C50C12" w:rsidRDefault="00CF165F">
      <w:pPr>
        <w:jc w:val="both"/>
        <w:rPr>
          <w:rFonts w:cs="Arial"/>
          <w:sz w:val="22"/>
          <w:szCs w:val="22"/>
        </w:rPr>
      </w:pPr>
      <w:r w:rsidRPr="00C50C12">
        <w:rPr>
          <w:rFonts w:cs="Arial"/>
          <w:sz w:val="22"/>
          <w:szCs w:val="22"/>
        </w:rPr>
        <w:t>Folio autorizado…………………………………………………………</w:t>
      </w:r>
      <w:r w:rsidR="00AF34BE" w:rsidRPr="00C50C12">
        <w:rPr>
          <w:rFonts w:cs="Arial"/>
          <w:sz w:val="22"/>
          <w:szCs w:val="22"/>
        </w:rPr>
        <w:t>.…………..  0.16 cuotas</w:t>
      </w:r>
    </w:p>
    <w:p w14:paraId="2D256ECD" w14:textId="77777777" w:rsidR="00AF34BE" w:rsidRPr="00C50C12" w:rsidRDefault="00AF34BE">
      <w:pPr>
        <w:jc w:val="both"/>
        <w:rPr>
          <w:rFonts w:cs="Arial"/>
          <w:sz w:val="22"/>
          <w:szCs w:val="22"/>
        </w:rPr>
      </w:pPr>
    </w:p>
    <w:p w14:paraId="1018773B" w14:textId="77777777" w:rsidR="00CF165F" w:rsidRPr="00C50C12" w:rsidRDefault="00CF165F">
      <w:pPr>
        <w:jc w:val="both"/>
        <w:rPr>
          <w:rFonts w:cs="Arial"/>
          <w:sz w:val="22"/>
          <w:szCs w:val="22"/>
        </w:rPr>
      </w:pPr>
      <w:r w:rsidRPr="00C50C12">
        <w:rPr>
          <w:rFonts w:cs="Arial"/>
          <w:sz w:val="22"/>
          <w:szCs w:val="22"/>
        </w:rPr>
        <w:t>(REFORMADO, P.O. 29 DE DICIEMBRE DE 2000)</w:t>
      </w:r>
    </w:p>
    <w:p w14:paraId="15A2D439" w14:textId="77777777" w:rsidR="00CF165F" w:rsidRPr="00C50C12" w:rsidRDefault="00CF165F">
      <w:pPr>
        <w:jc w:val="both"/>
        <w:rPr>
          <w:rFonts w:cs="Arial"/>
          <w:sz w:val="22"/>
          <w:szCs w:val="22"/>
        </w:rPr>
      </w:pPr>
      <w:r w:rsidRPr="00C50C12">
        <w:rPr>
          <w:rFonts w:cs="Arial"/>
          <w:sz w:val="22"/>
          <w:szCs w:val="22"/>
        </w:rPr>
        <w:t>b)</w:t>
      </w:r>
      <w:r w:rsidRPr="00C50C12">
        <w:rPr>
          <w:rFonts w:cs="Arial"/>
          <w:sz w:val="22"/>
          <w:szCs w:val="22"/>
        </w:rPr>
        <w:tab/>
        <w:t>Para notarías públicas con demarcación notarial</w:t>
      </w:r>
    </w:p>
    <w:p w14:paraId="22B4549E" w14:textId="77777777" w:rsidR="00CF165F" w:rsidRPr="00C50C12" w:rsidRDefault="00CF165F">
      <w:pPr>
        <w:jc w:val="both"/>
        <w:rPr>
          <w:rFonts w:cs="Arial"/>
          <w:sz w:val="22"/>
          <w:szCs w:val="22"/>
        </w:rPr>
      </w:pPr>
      <w:r w:rsidRPr="00C50C12">
        <w:rPr>
          <w:rFonts w:cs="Arial"/>
          <w:sz w:val="22"/>
          <w:szCs w:val="22"/>
        </w:rPr>
        <w:t>en los demás Distritos Registrales del Estado,</w:t>
      </w:r>
    </w:p>
    <w:p w14:paraId="7B1EF6EE" w14:textId="77777777" w:rsidR="00CF165F" w:rsidRPr="00C50C12" w:rsidRDefault="00CF165F">
      <w:pPr>
        <w:jc w:val="both"/>
        <w:rPr>
          <w:rFonts w:cs="Arial"/>
          <w:sz w:val="22"/>
          <w:szCs w:val="22"/>
        </w:rPr>
      </w:pPr>
      <w:r w:rsidRPr="00C50C12">
        <w:rPr>
          <w:rFonts w:cs="Arial"/>
          <w:sz w:val="22"/>
          <w:szCs w:val="22"/>
        </w:rPr>
        <w:t>Por cada folio autorizado…..………………………………………………………………….0.080 cuotas</w:t>
      </w:r>
    </w:p>
    <w:p w14:paraId="6DF3F7E0" w14:textId="77777777" w:rsidR="00CF165F" w:rsidRPr="00C50C12" w:rsidRDefault="00CF165F">
      <w:pPr>
        <w:jc w:val="both"/>
        <w:rPr>
          <w:rFonts w:cs="Arial"/>
          <w:sz w:val="22"/>
          <w:szCs w:val="22"/>
        </w:rPr>
      </w:pPr>
    </w:p>
    <w:p w14:paraId="43795079" w14:textId="77777777" w:rsidR="00CF165F" w:rsidRPr="00C50C12" w:rsidRDefault="00CF165F">
      <w:pPr>
        <w:jc w:val="both"/>
        <w:rPr>
          <w:rFonts w:cs="Arial"/>
          <w:sz w:val="22"/>
          <w:szCs w:val="22"/>
        </w:rPr>
      </w:pPr>
      <w:r w:rsidRPr="00C50C12">
        <w:rPr>
          <w:rFonts w:cs="Arial"/>
          <w:sz w:val="22"/>
          <w:szCs w:val="22"/>
        </w:rPr>
        <w:t>II.- Libros de Actas Fuera de Protocolo:</w:t>
      </w:r>
    </w:p>
    <w:p w14:paraId="201114CA" w14:textId="77777777" w:rsidR="00CF165F" w:rsidRPr="00C50C12" w:rsidRDefault="00CF165F">
      <w:pPr>
        <w:jc w:val="both"/>
        <w:rPr>
          <w:rFonts w:cs="Arial"/>
          <w:sz w:val="22"/>
          <w:szCs w:val="22"/>
        </w:rPr>
      </w:pPr>
    </w:p>
    <w:p w14:paraId="4A575343" w14:textId="77777777" w:rsidR="00CF165F" w:rsidRPr="00C50C12" w:rsidRDefault="00CF165F">
      <w:pPr>
        <w:jc w:val="both"/>
        <w:rPr>
          <w:rFonts w:cs="Arial"/>
          <w:sz w:val="22"/>
          <w:szCs w:val="22"/>
        </w:rPr>
      </w:pPr>
      <w:r w:rsidRPr="00C50C12">
        <w:rPr>
          <w:rFonts w:cs="Arial"/>
          <w:sz w:val="22"/>
          <w:szCs w:val="22"/>
        </w:rPr>
        <w:t>(REFORMADO, P.O. 29 DE DICIEMBRE DE 2000)</w:t>
      </w:r>
    </w:p>
    <w:p w14:paraId="13220EEE" w14:textId="77777777" w:rsidR="00CF165F" w:rsidRPr="00C50C12" w:rsidRDefault="00CF165F">
      <w:pPr>
        <w:jc w:val="both"/>
        <w:rPr>
          <w:rFonts w:cs="Arial"/>
          <w:sz w:val="22"/>
          <w:szCs w:val="22"/>
        </w:rPr>
      </w:pPr>
      <w:r w:rsidRPr="00C50C12">
        <w:rPr>
          <w:rFonts w:cs="Arial"/>
          <w:sz w:val="22"/>
          <w:szCs w:val="22"/>
        </w:rPr>
        <w:t>a)</w:t>
      </w:r>
      <w:r w:rsidRPr="00C50C12">
        <w:rPr>
          <w:rFonts w:cs="Arial"/>
          <w:sz w:val="22"/>
          <w:szCs w:val="22"/>
        </w:rPr>
        <w:tab/>
        <w:t>Para notarías públicas con demarcación notarial</w:t>
      </w:r>
    </w:p>
    <w:p w14:paraId="1CA36EEB" w14:textId="77777777" w:rsidR="00CF165F" w:rsidRPr="00C50C12" w:rsidRDefault="00CF165F">
      <w:pPr>
        <w:jc w:val="both"/>
        <w:rPr>
          <w:rFonts w:cs="Arial"/>
          <w:sz w:val="22"/>
          <w:szCs w:val="22"/>
        </w:rPr>
      </w:pPr>
      <w:r w:rsidRPr="00C50C12">
        <w:rPr>
          <w:rFonts w:cs="Arial"/>
          <w:sz w:val="22"/>
          <w:szCs w:val="22"/>
        </w:rPr>
        <w:t>en el primer Distrito Registral del Estado, por cada</w:t>
      </w:r>
    </w:p>
    <w:p w14:paraId="44E2F886" w14:textId="77777777" w:rsidR="00CF165F" w:rsidRPr="00C50C12" w:rsidRDefault="00CF165F">
      <w:pPr>
        <w:jc w:val="both"/>
        <w:rPr>
          <w:rFonts w:cs="Arial"/>
          <w:sz w:val="22"/>
          <w:szCs w:val="22"/>
        </w:rPr>
      </w:pPr>
      <w:r w:rsidRPr="00C50C12">
        <w:rPr>
          <w:rFonts w:cs="Arial"/>
          <w:sz w:val="22"/>
          <w:szCs w:val="22"/>
        </w:rPr>
        <w:t>libro autorizado………………………………………………..……………………….………   17.5 cuotas</w:t>
      </w:r>
    </w:p>
    <w:p w14:paraId="52650DA3" w14:textId="77777777" w:rsidR="00CF165F" w:rsidRPr="00C50C12" w:rsidRDefault="00CF165F">
      <w:pPr>
        <w:jc w:val="both"/>
        <w:rPr>
          <w:rFonts w:cs="Arial"/>
          <w:sz w:val="22"/>
          <w:szCs w:val="22"/>
        </w:rPr>
      </w:pPr>
    </w:p>
    <w:p w14:paraId="09C901B5" w14:textId="77777777" w:rsidR="00CF165F" w:rsidRPr="00C50C12" w:rsidRDefault="00CF165F">
      <w:pPr>
        <w:jc w:val="both"/>
        <w:rPr>
          <w:rFonts w:cs="Arial"/>
          <w:sz w:val="22"/>
          <w:szCs w:val="22"/>
        </w:rPr>
      </w:pPr>
      <w:r w:rsidRPr="00C50C12">
        <w:rPr>
          <w:rFonts w:cs="Arial"/>
          <w:sz w:val="22"/>
          <w:szCs w:val="22"/>
        </w:rPr>
        <w:lastRenderedPageBreak/>
        <w:t>(REFORMADO, P.O. 29 DE DICIEMBRE DE 2000)</w:t>
      </w:r>
    </w:p>
    <w:p w14:paraId="7F5327E9" w14:textId="77777777" w:rsidR="00CF165F" w:rsidRPr="00C50C12" w:rsidRDefault="00CF165F">
      <w:pPr>
        <w:jc w:val="both"/>
        <w:rPr>
          <w:rFonts w:cs="Arial"/>
          <w:sz w:val="22"/>
          <w:szCs w:val="22"/>
        </w:rPr>
      </w:pPr>
      <w:r w:rsidRPr="00C50C12">
        <w:rPr>
          <w:rFonts w:cs="Arial"/>
          <w:sz w:val="22"/>
          <w:szCs w:val="22"/>
        </w:rPr>
        <w:t>b)</w:t>
      </w:r>
      <w:r w:rsidRPr="00C50C12">
        <w:rPr>
          <w:rFonts w:cs="Arial"/>
          <w:sz w:val="22"/>
          <w:szCs w:val="22"/>
        </w:rPr>
        <w:tab/>
        <w:t>Para notarías públicas con demarcación notarial</w:t>
      </w:r>
    </w:p>
    <w:p w14:paraId="342F0776" w14:textId="77777777" w:rsidR="00CF165F" w:rsidRPr="00C50C12" w:rsidRDefault="00CF165F">
      <w:pPr>
        <w:jc w:val="both"/>
        <w:rPr>
          <w:rFonts w:cs="Arial"/>
          <w:sz w:val="22"/>
          <w:szCs w:val="22"/>
        </w:rPr>
      </w:pPr>
      <w:r w:rsidRPr="00C50C12">
        <w:rPr>
          <w:rFonts w:cs="Arial"/>
          <w:sz w:val="22"/>
          <w:szCs w:val="22"/>
        </w:rPr>
        <w:t>en los demás Distritos Registrales del Estado,</w:t>
      </w:r>
    </w:p>
    <w:p w14:paraId="0B3E106A" w14:textId="77777777" w:rsidR="00CF165F" w:rsidRPr="00C50C12" w:rsidRDefault="00CF165F">
      <w:pPr>
        <w:jc w:val="both"/>
        <w:rPr>
          <w:rFonts w:cs="Arial"/>
          <w:sz w:val="22"/>
          <w:szCs w:val="22"/>
        </w:rPr>
      </w:pPr>
      <w:r w:rsidRPr="00C50C12">
        <w:rPr>
          <w:rFonts w:cs="Arial"/>
          <w:sz w:val="22"/>
          <w:szCs w:val="22"/>
        </w:rPr>
        <w:t>Por cada libro autorizado…………………………………….………………………………   5.5 cuotas</w:t>
      </w:r>
    </w:p>
    <w:p w14:paraId="67085E1D" w14:textId="77777777" w:rsidR="00CF165F" w:rsidRPr="00C50C12" w:rsidRDefault="00CF165F">
      <w:pPr>
        <w:jc w:val="both"/>
        <w:rPr>
          <w:rFonts w:cs="Arial"/>
          <w:sz w:val="22"/>
          <w:szCs w:val="22"/>
        </w:rPr>
      </w:pPr>
    </w:p>
    <w:p w14:paraId="470F73CC" w14:textId="77777777" w:rsidR="00CF165F" w:rsidRPr="00C50C12" w:rsidRDefault="00CF165F">
      <w:pPr>
        <w:jc w:val="both"/>
        <w:rPr>
          <w:rFonts w:cs="Arial"/>
          <w:sz w:val="22"/>
          <w:szCs w:val="22"/>
        </w:rPr>
      </w:pPr>
      <w:r w:rsidRPr="00C50C12">
        <w:rPr>
          <w:rFonts w:cs="Arial"/>
          <w:sz w:val="22"/>
          <w:szCs w:val="22"/>
        </w:rPr>
        <w:t>(REFORMADA, P.O. 27 DE DICIEMBRE DE 1996)</w:t>
      </w:r>
    </w:p>
    <w:p w14:paraId="36DA3D37" w14:textId="77777777" w:rsidR="00CF165F" w:rsidRPr="00C50C12" w:rsidRDefault="00CF165F">
      <w:pPr>
        <w:jc w:val="both"/>
        <w:rPr>
          <w:rFonts w:cs="Arial"/>
          <w:sz w:val="22"/>
          <w:szCs w:val="22"/>
        </w:rPr>
      </w:pPr>
      <w:r w:rsidRPr="00C50C12">
        <w:rPr>
          <w:rFonts w:cs="Arial"/>
          <w:sz w:val="22"/>
          <w:szCs w:val="22"/>
        </w:rPr>
        <w:t>III.- Por cada libro de Registro de Corredores Públicos……..…………………………….   27 cuotas</w:t>
      </w:r>
    </w:p>
    <w:p w14:paraId="6D6B343B" w14:textId="77777777" w:rsidR="00CF165F" w:rsidRPr="00C50C12" w:rsidRDefault="00CF165F">
      <w:pPr>
        <w:jc w:val="both"/>
        <w:rPr>
          <w:rFonts w:cs="Arial"/>
          <w:sz w:val="22"/>
          <w:szCs w:val="22"/>
        </w:rPr>
      </w:pPr>
    </w:p>
    <w:p w14:paraId="44BF9FB0" w14:textId="77777777" w:rsidR="00CF165F" w:rsidRPr="00C50C12" w:rsidRDefault="00CF165F">
      <w:pPr>
        <w:jc w:val="both"/>
        <w:rPr>
          <w:rFonts w:cs="Arial"/>
          <w:sz w:val="22"/>
          <w:szCs w:val="22"/>
        </w:rPr>
      </w:pPr>
      <w:r w:rsidRPr="00C50C12">
        <w:rPr>
          <w:rFonts w:cs="Arial"/>
          <w:sz w:val="22"/>
          <w:szCs w:val="22"/>
        </w:rPr>
        <w:t>(ADICIONADO, P. O. 31 DE DICIEMBRE DE 1982)</w:t>
      </w:r>
    </w:p>
    <w:p w14:paraId="065DFE47" w14:textId="77777777" w:rsidR="00CF165F" w:rsidRPr="00C50C12" w:rsidRDefault="00CF165F">
      <w:pPr>
        <w:jc w:val="both"/>
        <w:rPr>
          <w:rFonts w:cs="Arial"/>
          <w:sz w:val="22"/>
          <w:szCs w:val="22"/>
        </w:rPr>
      </w:pPr>
      <w:r w:rsidRPr="00C50C12">
        <w:rPr>
          <w:rFonts w:cs="Arial"/>
          <w:sz w:val="22"/>
          <w:szCs w:val="22"/>
        </w:rPr>
        <w:t>ARTICULO 272 Bis.- Por autorización de cierre de:</w:t>
      </w:r>
    </w:p>
    <w:p w14:paraId="5EF0AD60" w14:textId="77777777" w:rsidR="00CF165F" w:rsidRPr="00C50C12" w:rsidRDefault="00CF165F">
      <w:pPr>
        <w:jc w:val="both"/>
        <w:rPr>
          <w:rFonts w:cs="Arial"/>
          <w:sz w:val="22"/>
          <w:szCs w:val="22"/>
        </w:rPr>
      </w:pPr>
    </w:p>
    <w:p w14:paraId="523835EF" w14:textId="77777777" w:rsidR="00CF165F" w:rsidRPr="00C50C12" w:rsidRDefault="00CF165F">
      <w:pPr>
        <w:jc w:val="both"/>
        <w:rPr>
          <w:rFonts w:cs="Arial"/>
          <w:sz w:val="22"/>
          <w:szCs w:val="22"/>
        </w:rPr>
      </w:pPr>
      <w:r w:rsidRPr="00C50C12">
        <w:rPr>
          <w:rFonts w:cs="Arial"/>
          <w:sz w:val="22"/>
          <w:szCs w:val="22"/>
        </w:rPr>
        <w:t>I.- Protocolos:</w:t>
      </w:r>
    </w:p>
    <w:p w14:paraId="5179E78B" w14:textId="77777777" w:rsidR="00CF165F" w:rsidRPr="00C50C12" w:rsidRDefault="00CF165F">
      <w:pPr>
        <w:jc w:val="both"/>
        <w:rPr>
          <w:rFonts w:cs="Arial"/>
          <w:sz w:val="22"/>
          <w:szCs w:val="22"/>
        </w:rPr>
      </w:pPr>
    </w:p>
    <w:p w14:paraId="4CB4918B" w14:textId="77777777" w:rsidR="00CF165F" w:rsidRPr="00C50C12" w:rsidRDefault="00CF165F">
      <w:pPr>
        <w:jc w:val="both"/>
        <w:rPr>
          <w:rFonts w:cs="Arial"/>
          <w:sz w:val="22"/>
          <w:szCs w:val="22"/>
        </w:rPr>
      </w:pPr>
      <w:r w:rsidRPr="00C50C12">
        <w:rPr>
          <w:rFonts w:cs="Arial"/>
          <w:sz w:val="22"/>
          <w:szCs w:val="22"/>
        </w:rPr>
        <w:t>(REFORMADO, P.O. 29 DE DICIEMBRE DE 2000)</w:t>
      </w:r>
    </w:p>
    <w:p w14:paraId="4640575D" w14:textId="77777777" w:rsidR="00CF165F" w:rsidRPr="00C50C12" w:rsidRDefault="00CF165F">
      <w:pPr>
        <w:jc w:val="both"/>
        <w:rPr>
          <w:rFonts w:cs="Arial"/>
          <w:sz w:val="22"/>
          <w:szCs w:val="22"/>
        </w:rPr>
      </w:pPr>
      <w:r w:rsidRPr="00C50C12">
        <w:rPr>
          <w:rFonts w:cs="Arial"/>
          <w:sz w:val="22"/>
          <w:szCs w:val="22"/>
        </w:rPr>
        <w:t>a)</w:t>
      </w:r>
      <w:r w:rsidRPr="00C50C12">
        <w:rPr>
          <w:rFonts w:cs="Arial"/>
          <w:sz w:val="22"/>
          <w:szCs w:val="22"/>
        </w:rPr>
        <w:tab/>
        <w:t>Para notarías públicas con demarcación notarial</w:t>
      </w:r>
    </w:p>
    <w:p w14:paraId="2D646AC5" w14:textId="77777777" w:rsidR="00CF165F" w:rsidRPr="00C50C12" w:rsidRDefault="00CF165F">
      <w:pPr>
        <w:jc w:val="both"/>
        <w:rPr>
          <w:rFonts w:cs="Arial"/>
          <w:sz w:val="22"/>
          <w:szCs w:val="22"/>
        </w:rPr>
      </w:pPr>
      <w:r w:rsidRPr="00C50C12">
        <w:rPr>
          <w:rFonts w:cs="Arial"/>
          <w:sz w:val="22"/>
          <w:szCs w:val="22"/>
        </w:rPr>
        <w:t>en el primer Distrito Registral del Estado, por cada</w:t>
      </w:r>
    </w:p>
    <w:p w14:paraId="0060D532" w14:textId="77777777" w:rsidR="00CF165F" w:rsidRPr="00C50C12" w:rsidRDefault="00CF165F">
      <w:pPr>
        <w:jc w:val="both"/>
        <w:rPr>
          <w:rFonts w:cs="Arial"/>
          <w:sz w:val="22"/>
          <w:szCs w:val="22"/>
        </w:rPr>
      </w:pPr>
      <w:r w:rsidRPr="00C50C12">
        <w:rPr>
          <w:rFonts w:cs="Arial"/>
          <w:sz w:val="22"/>
          <w:szCs w:val="22"/>
        </w:rPr>
        <w:t>Folio autorizado …………………………………..…………………………………………...   0.10 cuotas</w:t>
      </w:r>
    </w:p>
    <w:p w14:paraId="1DDF9989" w14:textId="77777777" w:rsidR="00CF165F" w:rsidRPr="00C50C12" w:rsidRDefault="00CF165F">
      <w:pPr>
        <w:jc w:val="both"/>
        <w:rPr>
          <w:rFonts w:cs="Arial"/>
          <w:sz w:val="22"/>
          <w:szCs w:val="22"/>
        </w:rPr>
      </w:pPr>
    </w:p>
    <w:p w14:paraId="2611E35B" w14:textId="77777777" w:rsidR="00CF165F" w:rsidRPr="00C50C12" w:rsidRDefault="00CF165F">
      <w:pPr>
        <w:jc w:val="both"/>
        <w:rPr>
          <w:rFonts w:cs="Arial"/>
          <w:sz w:val="22"/>
          <w:szCs w:val="22"/>
        </w:rPr>
      </w:pPr>
      <w:r w:rsidRPr="00C50C12">
        <w:rPr>
          <w:rFonts w:cs="Arial"/>
          <w:sz w:val="22"/>
          <w:szCs w:val="22"/>
        </w:rPr>
        <w:t>(REFORMADO, P.O. 29 DE DICIEMBRE DE 2000)</w:t>
      </w:r>
    </w:p>
    <w:p w14:paraId="174BDFF8" w14:textId="77777777" w:rsidR="00CF165F" w:rsidRPr="00C50C12" w:rsidRDefault="00CF165F">
      <w:pPr>
        <w:jc w:val="both"/>
        <w:rPr>
          <w:rFonts w:cs="Arial"/>
          <w:sz w:val="22"/>
          <w:szCs w:val="22"/>
        </w:rPr>
      </w:pPr>
      <w:r w:rsidRPr="00C50C12">
        <w:rPr>
          <w:rFonts w:cs="Arial"/>
          <w:sz w:val="22"/>
          <w:szCs w:val="22"/>
        </w:rPr>
        <w:t>b)</w:t>
      </w:r>
      <w:r w:rsidRPr="00C50C12">
        <w:rPr>
          <w:rFonts w:cs="Arial"/>
          <w:sz w:val="22"/>
          <w:szCs w:val="22"/>
        </w:rPr>
        <w:tab/>
        <w:t>Para notarías públicas con demarcación notarial</w:t>
      </w:r>
    </w:p>
    <w:p w14:paraId="54DBF2A0" w14:textId="77777777" w:rsidR="00CF165F" w:rsidRPr="00C50C12" w:rsidRDefault="00CF165F">
      <w:pPr>
        <w:jc w:val="both"/>
        <w:rPr>
          <w:rFonts w:cs="Arial"/>
          <w:sz w:val="22"/>
          <w:szCs w:val="22"/>
        </w:rPr>
      </w:pPr>
      <w:r w:rsidRPr="00C50C12">
        <w:rPr>
          <w:rFonts w:cs="Arial"/>
          <w:sz w:val="22"/>
          <w:szCs w:val="22"/>
        </w:rPr>
        <w:t>en los demás Distritos Registrales del Estado,</w:t>
      </w:r>
    </w:p>
    <w:p w14:paraId="14F7D38C" w14:textId="77777777" w:rsidR="00CF165F" w:rsidRPr="00C50C12" w:rsidRDefault="00CF165F">
      <w:pPr>
        <w:jc w:val="both"/>
        <w:rPr>
          <w:rFonts w:cs="Arial"/>
          <w:sz w:val="22"/>
          <w:szCs w:val="22"/>
        </w:rPr>
      </w:pPr>
      <w:r w:rsidRPr="00C50C12">
        <w:rPr>
          <w:rFonts w:cs="Arial"/>
          <w:sz w:val="22"/>
          <w:szCs w:val="22"/>
        </w:rPr>
        <w:t>Por cada folio autorizado ……..…………………………………………………………….   0.065 cuotas</w:t>
      </w:r>
    </w:p>
    <w:p w14:paraId="027B5929" w14:textId="77777777" w:rsidR="00CF165F" w:rsidRPr="00C50C12" w:rsidRDefault="00CF165F">
      <w:pPr>
        <w:jc w:val="both"/>
        <w:rPr>
          <w:rFonts w:cs="Arial"/>
          <w:sz w:val="22"/>
          <w:szCs w:val="22"/>
        </w:rPr>
      </w:pPr>
    </w:p>
    <w:p w14:paraId="51182F51" w14:textId="77777777" w:rsidR="00CF165F" w:rsidRPr="00C50C12" w:rsidRDefault="00CF165F">
      <w:pPr>
        <w:jc w:val="both"/>
        <w:rPr>
          <w:rFonts w:cs="Arial"/>
          <w:sz w:val="22"/>
          <w:szCs w:val="22"/>
        </w:rPr>
      </w:pPr>
      <w:r w:rsidRPr="00C50C12">
        <w:rPr>
          <w:rFonts w:cs="Arial"/>
          <w:sz w:val="22"/>
          <w:szCs w:val="22"/>
        </w:rPr>
        <w:t>II.- Libros de Actas Fuera de Protocolo:</w:t>
      </w:r>
    </w:p>
    <w:p w14:paraId="27DC23D3" w14:textId="77777777" w:rsidR="00CF165F" w:rsidRPr="00C50C12" w:rsidRDefault="00CF165F">
      <w:pPr>
        <w:jc w:val="both"/>
        <w:rPr>
          <w:rFonts w:cs="Arial"/>
          <w:sz w:val="22"/>
          <w:szCs w:val="22"/>
        </w:rPr>
      </w:pPr>
    </w:p>
    <w:p w14:paraId="435727A0" w14:textId="77777777" w:rsidR="00CF165F" w:rsidRPr="00C50C12" w:rsidRDefault="00CF165F">
      <w:pPr>
        <w:jc w:val="both"/>
        <w:rPr>
          <w:rFonts w:cs="Arial"/>
          <w:sz w:val="22"/>
          <w:szCs w:val="22"/>
        </w:rPr>
      </w:pPr>
      <w:r w:rsidRPr="00C50C12">
        <w:rPr>
          <w:rFonts w:cs="Arial"/>
          <w:sz w:val="22"/>
          <w:szCs w:val="22"/>
        </w:rPr>
        <w:t>(REFORMADO, P.O. 29 DE DICIEMBRE DE 2000)</w:t>
      </w:r>
    </w:p>
    <w:p w14:paraId="0197F407" w14:textId="77777777" w:rsidR="00CF165F" w:rsidRPr="00C50C12" w:rsidRDefault="00CF165F">
      <w:pPr>
        <w:jc w:val="both"/>
        <w:rPr>
          <w:rFonts w:cs="Arial"/>
          <w:sz w:val="22"/>
          <w:szCs w:val="22"/>
        </w:rPr>
      </w:pPr>
      <w:r w:rsidRPr="00C50C12">
        <w:rPr>
          <w:rFonts w:cs="Arial"/>
          <w:sz w:val="22"/>
          <w:szCs w:val="22"/>
        </w:rPr>
        <w:t>a)</w:t>
      </w:r>
      <w:r w:rsidRPr="00C50C12">
        <w:rPr>
          <w:rFonts w:cs="Arial"/>
          <w:sz w:val="22"/>
          <w:szCs w:val="22"/>
        </w:rPr>
        <w:tab/>
        <w:t>Para notarías con demarcación notarial</w:t>
      </w:r>
    </w:p>
    <w:p w14:paraId="3D796E49" w14:textId="77777777" w:rsidR="00CF165F" w:rsidRPr="00C50C12" w:rsidRDefault="00CF165F">
      <w:pPr>
        <w:jc w:val="both"/>
        <w:rPr>
          <w:rFonts w:cs="Arial"/>
          <w:sz w:val="22"/>
          <w:szCs w:val="22"/>
        </w:rPr>
      </w:pPr>
      <w:r w:rsidRPr="00C50C12">
        <w:rPr>
          <w:rFonts w:cs="Arial"/>
          <w:sz w:val="22"/>
          <w:szCs w:val="22"/>
        </w:rPr>
        <w:t>en el primer Distrito Registral del Estado, por cada</w:t>
      </w:r>
    </w:p>
    <w:p w14:paraId="7688B3C5" w14:textId="77777777" w:rsidR="00CF165F" w:rsidRPr="00C50C12" w:rsidRDefault="00CF165F">
      <w:pPr>
        <w:jc w:val="both"/>
        <w:rPr>
          <w:rFonts w:cs="Arial"/>
          <w:sz w:val="22"/>
          <w:szCs w:val="22"/>
        </w:rPr>
      </w:pPr>
      <w:r w:rsidRPr="00C50C12">
        <w:rPr>
          <w:rFonts w:cs="Arial"/>
          <w:sz w:val="22"/>
          <w:szCs w:val="22"/>
        </w:rPr>
        <w:t>libro autorizado ………………..………………….……………………………………………   8.5 cuotas</w:t>
      </w:r>
    </w:p>
    <w:p w14:paraId="75657C48" w14:textId="77777777" w:rsidR="00CF165F" w:rsidRPr="00C50C12" w:rsidRDefault="00CF165F">
      <w:pPr>
        <w:jc w:val="both"/>
        <w:rPr>
          <w:rFonts w:cs="Arial"/>
          <w:sz w:val="22"/>
          <w:szCs w:val="22"/>
        </w:rPr>
      </w:pPr>
    </w:p>
    <w:p w14:paraId="515DCFC4" w14:textId="77777777" w:rsidR="00CF165F" w:rsidRPr="00C50C12" w:rsidRDefault="00CF165F">
      <w:pPr>
        <w:jc w:val="both"/>
        <w:rPr>
          <w:rFonts w:cs="Arial"/>
          <w:sz w:val="22"/>
          <w:szCs w:val="22"/>
        </w:rPr>
      </w:pPr>
      <w:r w:rsidRPr="00C50C12">
        <w:rPr>
          <w:rFonts w:cs="Arial"/>
          <w:sz w:val="22"/>
          <w:szCs w:val="22"/>
        </w:rPr>
        <w:t>(REFORMADO, P.O. 29 DE DICIEMBRE DE 2000)</w:t>
      </w:r>
    </w:p>
    <w:p w14:paraId="16F8648D" w14:textId="77777777" w:rsidR="00CF165F" w:rsidRPr="00C50C12" w:rsidRDefault="00CF165F">
      <w:pPr>
        <w:jc w:val="both"/>
        <w:rPr>
          <w:rFonts w:cs="Arial"/>
          <w:sz w:val="22"/>
          <w:szCs w:val="22"/>
        </w:rPr>
      </w:pPr>
      <w:r w:rsidRPr="00C50C12">
        <w:rPr>
          <w:rFonts w:cs="Arial"/>
          <w:sz w:val="22"/>
          <w:szCs w:val="22"/>
        </w:rPr>
        <w:t>b)</w:t>
      </w:r>
      <w:r w:rsidRPr="00C50C12">
        <w:rPr>
          <w:rFonts w:cs="Arial"/>
          <w:sz w:val="22"/>
          <w:szCs w:val="22"/>
        </w:rPr>
        <w:tab/>
        <w:t>Para notarías públicas con demarcación notarial</w:t>
      </w:r>
    </w:p>
    <w:p w14:paraId="5236409A" w14:textId="77777777" w:rsidR="00CF165F" w:rsidRPr="00C50C12" w:rsidRDefault="00CF165F">
      <w:pPr>
        <w:jc w:val="both"/>
        <w:rPr>
          <w:rFonts w:cs="Arial"/>
          <w:sz w:val="22"/>
          <w:szCs w:val="22"/>
        </w:rPr>
      </w:pPr>
      <w:r w:rsidRPr="00C50C12">
        <w:rPr>
          <w:rFonts w:cs="Arial"/>
          <w:sz w:val="22"/>
          <w:szCs w:val="22"/>
        </w:rPr>
        <w:t>En los demás Distritos Registrales del Estado,</w:t>
      </w:r>
    </w:p>
    <w:p w14:paraId="06592373" w14:textId="77777777" w:rsidR="00CF165F" w:rsidRPr="00C50C12" w:rsidRDefault="00CF165F">
      <w:pPr>
        <w:jc w:val="both"/>
        <w:rPr>
          <w:rFonts w:cs="Arial"/>
          <w:sz w:val="22"/>
          <w:szCs w:val="22"/>
        </w:rPr>
      </w:pPr>
      <w:r w:rsidRPr="00C50C12">
        <w:rPr>
          <w:rFonts w:cs="Arial"/>
          <w:sz w:val="22"/>
          <w:szCs w:val="22"/>
        </w:rPr>
        <w:t>Por cada libro autorizado ………………………………………………………….………   3.5 cuotas</w:t>
      </w:r>
    </w:p>
    <w:p w14:paraId="24B19B8A" w14:textId="77777777" w:rsidR="00CF165F" w:rsidRPr="00C50C12" w:rsidRDefault="00CF165F">
      <w:pPr>
        <w:jc w:val="both"/>
        <w:rPr>
          <w:rFonts w:cs="Arial"/>
          <w:sz w:val="22"/>
          <w:szCs w:val="22"/>
        </w:rPr>
      </w:pPr>
    </w:p>
    <w:p w14:paraId="4CA8CFC7" w14:textId="77777777" w:rsidR="00CF165F" w:rsidRPr="00C50C12" w:rsidRDefault="00CF165F">
      <w:pPr>
        <w:jc w:val="both"/>
        <w:rPr>
          <w:rFonts w:cs="Arial"/>
          <w:sz w:val="22"/>
          <w:szCs w:val="22"/>
        </w:rPr>
      </w:pPr>
      <w:r w:rsidRPr="00C50C12">
        <w:rPr>
          <w:rFonts w:cs="Arial"/>
          <w:sz w:val="22"/>
          <w:szCs w:val="22"/>
        </w:rPr>
        <w:t>(REFORMADA, P.O. 27 DE DICIEMBRE DE 1996)</w:t>
      </w:r>
    </w:p>
    <w:p w14:paraId="0337EC8C" w14:textId="77777777" w:rsidR="00CF165F" w:rsidRPr="00C50C12" w:rsidRDefault="00CF165F">
      <w:pPr>
        <w:jc w:val="both"/>
        <w:rPr>
          <w:rFonts w:cs="Arial"/>
          <w:sz w:val="22"/>
          <w:szCs w:val="22"/>
        </w:rPr>
      </w:pPr>
      <w:r w:rsidRPr="00C50C12">
        <w:rPr>
          <w:rFonts w:cs="Arial"/>
          <w:sz w:val="22"/>
          <w:szCs w:val="22"/>
        </w:rPr>
        <w:t>III.- Por cada Libro de Registro de Corredores Públicos……………………..…………   17.5 cuotas</w:t>
      </w:r>
    </w:p>
    <w:p w14:paraId="137A75E1" w14:textId="77777777" w:rsidR="00CF165F" w:rsidRPr="00C50C12" w:rsidRDefault="00CF165F">
      <w:pPr>
        <w:jc w:val="both"/>
        <w:rPr>
          <w:rFonts w:cs="Arial"/>
          <w:sz w:val="22"/>
          <w:szCs w:val="22"/>
        </w:rPr>
      </w:pPr>
    </w:p>
    <w:p w14:paraId="5C08E300" w14:textId="77777777" w:rsidR="00CF165F" w:rsidRPr="00C50C12" w:rsidRDefault="00CF165F">
      <w:pPr>
        <w:jc w:val="both"/>
        <w:rPr>
          <w:rFonts w:cs="Arial"/>
          <w:sz w:val="22"/>
          <w:szCs w:val="22"/>
        </w:rPr>
      </w:pPr>
      <w:r w:rsidRPr="00C50C12">
        <w:rPr>
          <w:rFonts w:cs="Arial"/>
          <w:sz w:val="22"/>
          <w:szCs w:val="22"/>
        </w:rPr>
        <w:t>ARTICULO 273.- Por legalización de firmas:</w:t>
      </w:r>
    </w:p>
    <w:p w14:paraId="5BF95290" w14:textId="77777777" w:rsidR="00CF165F" w:rsidRPr="00C50C12" w:rsidRDefault="00CF165F">
      <w:pPr>
        <w:jc w:val="both"/>
        <w:rPr>
          <w:rFonts w:cs="Arial"/>
          <w:sz w:val="22"/>
          <w:szCs w:val="22"/>
        </w:rPr>
      </w:pPr>
    </w:p>
    <w:p w14:paraId="06E136CE" w14:textId="77777777" w:rsidR="00CF165F" w:rsidRPr="00C50C12" w:rsidRDefault="00CF165F">
      <w:pPr>
        <w:jc w:val="both"/>
        <w:rPr>
          <w:rFonts w:cs="Arial"/>
          <w:sz w:val="22"/>
          <w:szCs w:val="22"/>
        </w:rPr>
      </w:pPr>
      <w:r w:rsidRPr="00C50C12">
        <w:rPr>
          <w:rFonts w:cs="Arial"/>
          <w:sz w:val="22"/>
          <w:szCs w:val="22"/>
        </w:rPr>
        <w:t>I.- Documentos escolares:</w:t>
      </w:r>
    </w:p>
    <w:p w14:paraId="0900442C" w14:textId="77777777" w:rsidR="00CF165F" w:rsidRPr="00C50C12" w:rsidRDefault="00CF165F">
      <w:pPr>
        <w:jc w:val="both"/>
        <w:rPr>
          <w:rFonts w:cs="Arial"/>
          <w:sz w:val="22"/>
          <w:szCs w:val="22"/>
        </w:rPr>
      </w:pPr>
    </w:p>
    <w:p w14:paraId="6A43FC76" w14:textId="77777777" w:rsidR="00CF165F" w:rsidRPr="00C50C12" w:rsidRDefault="00CF165F">
      <w:pPr>
        <w:jc w:val="both"/>
        <w:rPr>
          <w:rFonts w:cs="Arial"/>
          <w:sz w:val="22"/>
          <w:szCs w:val="22"/>
        </w:rPr>
      </w:pPr>
      <w:r w:rsidRPr="00C50C12">
        <w:rPr>
          <w:rFonts w:cs="Arial"/>
          <w:sz w:val="22"/>
          <w:szCs w:val="22"/>
        </w:rPr>
        <w:t>(REFORMADO, P.O. 27 DE DICIEMBRE DE 1996)</w:t>
      </w:r>
    </w:p>
    <w:p w14:paraId="4D3928B6" w14:textId="77777777" w:rsidR="00CF165F" w:rsidRPr="00C50C12" w:rsidRDefault="00CF165F">
      <w:pPr>
        <w:jc w:val="both"/>
        <w:rPr>
          <w:rFonts w:cs="Arial"/>
          <w:sz w:val="22"/>
          <w:szCs w:val="22"/>
        </w:rPr>
      </w:pPr>
      <w:r w:rsidRPr="00C50C12">
        <w:rPr>
          <w:rFonts w:cs="Arial"/>
          <w:sz w:val="22"/>
          <w:szCs w:val="22"/>
        </w:rPr>
        <w:lastRenderedPageBreak/>
        <w:t>a) Certificados de estudios de educación media superior……….………………………...   2 cuotas</w:t>
      </w:r>
    </w:p>
    <w:p w14:paraId="24DBB2E6" w14:textId="77777777" w:rsidR="00CF165F" w:rsidRPr="00C50C12" w:rsidRDefault="00CF165F">
      <w:pPr>
        <w:jc w:val="both"/>
        <w:rPr>
          <w:rFonts w:cs="Arial"/>
          <w:sz w:val="22"/>
          <w:szCs w:val="22"/>
        </w:rPr>
      </w:pPr>
    </w:p>
    <w:p w14:paraId="1B6AE0CC" w14:textId="77777777" w:rsidR="00CF165F" w:rsidRPr="00C50C12" w:rsidRDefault="00CF165F">
      <w:pPr>
        <w:jc w:val="both"/>
        <w:rPr>
          <w:rFonts w:cs="Arial"/>
          <w:sz w:val="22"/>
          <w:szCs w:val="22"/>
        </w:rPr>
      </w:pPr>
      <w:r w:rsidRPr="00C50C12">
        <w:rPr>
          <w:rFonts w:cs="Arial"/>
          <w:sz w:val="22"/>
          <w:szCs w:val="22"/>
        </w:rPr>
        <w:t>(REFORMADO, P.O. 27 DE DICIEMBRE DE 1996)</w:t>
      </w:r>
    </w:p>
    <w:p w14:paraId="6E3EB145" w14:textId="77777777" w:rsidR="00CF165F" w:rsidRPr="00C50C12" w:rsidRDefault="00CF165F">
      <w:pPr>
        <w:jc w:val="both"/>
        <w:rPr>
          <w:rFonts w:cs="Arial"/>
          <w:sz w:val="22"/>
          <w:szCs w:val="22"/>
        </w:rPr>
      </w:pPr>
      <w:r w:rsidRPr="00C50C12">
        <w:rPr>
          <w:rFonts w:cs="Arial"/>
          <w:sz w:val="22"/>
          <w:szCs w:val="22"/>
        </w:rPr>
        <w:t>b) Actas de examen profesional…………………………………………………………….   10.5 cuotas</w:t>
      </w:r>
    </w:p>
    <w:p w14:paraId="7623A8FC" w14:textId="77777777" w:rsidR="00CF165F" w:rsidRPr="00C50C12" w:rsidRDefault="00CF165F">
      <w:pPr>
        <w:jc w:val="both"/>
        <w:rPr>
          <w:rFonts w:cs="Arial"/>
          <w:sz w:val="22"/>
          <w:szCs w:val="22"/>
        </w:rPr>
      </w:pPr>
    </w:p>
    <w:p w14:paraId="5116D4BD" w14:textId="77777777" w:rsidR="00CF165F" w:rsidRPr="00C50C12" w:rsidRDefault="00CF165F">
      <w:pPr>
        <w:jc w:val="both"/>
        <w:rPr>
          <w:rFonts w:cs="Arial"/>
          <w:sz w:val="22"/>
          <w:szCs w:val="22"/>
        </w:rPr>
      </w:pPr>
      <w:r w:rsidRPr="00C50C12">
        <w:rPr>
          <w:rFonts w:cs="Arial"/>
          <w:sz w:val="22"/>
          <w:szCs w:val="22"/>
        </w:rPr>
        <w:t>(REFORMADO, P.O. 27 DE DICIEMBRE DE 1996)</w:t>
      </w:r>
    </w:p>
    <w:p w14:paraId="73EC46FA" w14:textId="77777777" w:rsidR="00CF165F" w:rsidRPr="00C50C12" w:rsidRDefault="00CF165F">
      <w:pPr>
        <w:jc w:val="both"/>
        <w:rPr>
          <w:rFonts w:cs="Arial"/>
          <w:sz w:val="22"/>
          <w:szCs w:val="22"/>
        </w:rPr>
      </w:pPr>
      <w:r w:rsidRPr="00C50C12">
        <w:rPr>
          <w:rFonts w:cs="Arial"/>
          <w:sz w:val="22"/>
          <w:szCs w:val="22"/>
        </w:rPr>
        <w:t xml:space="preserve">c) Constancias de titulación…………………………………………………………………..   10.5 cuotas      </w:t>
      </w:r>
    </w:p>
    <w:p w14:paraId="4A6BC960" w14:textId="77777777" w:rsidR="00CF165F" w:rsidRPr="00C50C12" w:rsidRDefault="00CF165F">
      <w:pPr>
        <w:jc w:val="both"/>
        <w:rPr>
          <w:rFonts w:cs="Arial"/>
          <w:sz w:val="22"/>
          <w:szCs w:val="22"/>
        </w:rPr>
      </w:pPr>
      <w:r w:rsidRPr="00C50C12">
        <w:rPr>
          <w:rFonts w:cs="Arial"/>
          <w:sz w:val="22"/>
          <w:szCs w:val="22"/>
        </w:rPr>
        <w:t xml:space="preserve"> </w:t>
      </w:r>
    </w:p>
    <w:p w14:paraId="241938BA" w14:textId="77777777" w:rsidR="00CF165F" w:rsidRPr="00C50C12" w:rsidRDefault="00CF165F">
      <w:pPr>
        <w:jc w:val="both"/>
        <w:rPr>
          <w:rFonts w:cs="Arial"/>
          <w:sz w:val="22"/>
          <w:szCs w:val="22"/>
        </w:rPr>
      </w:pPr>
      <w:r w:rsidRPr="00C50C12">
        <w:rPr>
          <w:rFonts w:cs="Arial"/>
          <w:sz w:val="22"/>
          <w:szCs w:val="22"/>
        </w:rPr>
        <w:t>(REFORMADO, P.O. 27 DE DICIEMBRE DE 1996)</w:t>
      </w:r>
    </w:p>
    <w:p w14:paraId="76A1EAAB" w14:textId="77777777" w:rsidR="00CF165F" w:rsidRPr="00C50C12" w:rsidRDefault="00CF165F">
      <w:pPr>
        <w:jc w:val="both"/>
        <w:rPr>
          <w:rFonts w:cs="Arial"/>
          <w:sz w:val="22"/>
          <w:szCs w:val="22"/>
        </w:rPr>
      </w:pPr>
      <w:r w:rsidRPr="00C50C12">
        <w:rPr>
          <w:rFonts w:cs="Arial"/>
          <w:sz w:val="22"/>
          <w:szCs w:val="22"/>
        </w:rPr>
        <w:t>d) Cartas de pasante……………………………………………………………………………   10.5 cuotas</w:t>
      </w:r>
    </w:p>
    <w:p w14:paraId="3CB49DAE" w14:textId="77777777" w:rsidR="00CF165F" w:rsidRPr="00C50C12" w:rsidRDefault="00CF165F">
      <w:pPr>
        <w:jc w:val="both"/>
        <w:rPr>
          <w:rFonts w:cs="Arial"/>
          <w:sz w:val="22"/>
          <w:szCs w:val="22"/>
        </w:rPr>
      </w:pPr>
    </w:p>
    <w:p w14:paraId="7811E3EA" w14:textId="77777777" w:rsidR="00CF165F" w:rsidRPr="00C50C12" w:rsidRDefault="00CF165F">
      <w:pPr>
        <w:jc w:val="both"/>
        <w:rPr>
          <w:rFonts w:cs="Arial"/>
          <w:sz w:val="22"/>
          <w:szCs w:val="22"/>
        </w:rPr>
      </w:pPr>
      <w:r w:rsidRPr="00C50C12">
        <w:rPr>
          <w:rFonts w:cs="Arial"/>
          <w:sz w:val="22"/>
          <w:szCs w:val="22"/>
        </w:rPr>
        <w:t>(REFORMADO, P.O. 27 DE DICIEMBRE DE 1996)</w:t>
      </w:r>
    </w:p>
    <w:p w14:paraId="616181B1" w14:textId="77777777" w:rsidR="00CF165F" w:rsidRPr="00C50C12" w:rsidRDefault="00CF165F">
      <w:pPr>
        <w:jc w:val="both"/>
        <w:rPr>
          <w:rFonts w:cs="Arial"/>
          <w:sz w:val="22"/>
          <w:szCs w:val="22"/>
        </w:rPr>
      </w:pPr>
      <w:r w:rsidRPr="00C50C12">
        <w:rPr>
          <w:rFonts w:cs="Arial"/>
          <w:sz w:val="22"/>
          <w:szCs w:val="22"/>
        </w:rPr>
        <w:t>e) Certificados de estudios superiores…………………………………………..………..   10.5 cuotas</w:t>
      </w:r>
    </w:p>
    <w:p w14:paraId="74B93C8A" w14:textId="77777777" w:rsidR="00CF165F" w:rsidRPr="00C50C12" w:rsidRDefault="00CF165F">
      <w:pPr>
        <w:jc w:val="both"/>
        <w:rPr>
          <w:rFonts w:cs="Arial"/>
          <w:sz w:val="22"/>
          <w:szCs w:val="22"/>
        </w:rPr>
      </w:pPr>
    </w:p>
    <w:p w14:paraId="015460CA" w14:textId="77777777" w:rsidR="00CF165F" w:rsidRPr="00C50C12" w:rsidRDefault="00CF165F">
      <w:pPr>
        <w:jc w:val="both"/>
        <w:rPr>
          <w:rFonts w:cs="Arial"/>
          <w:sz w:val="22"/>
          <w:szCs w:val="22"/>
        </w:rPr>
      </w:pPr>
      <w:r w:rsidRPr="00C50C12">
        <w:rPr>
          <w:rFonts w:cs="Arial"/>
          <w:sz w:val="22"/>
          <w:szCs w:val="22"/>
        </w:rPr>
        <w:t>(REFORMADO, P.O. 27 DE DICIEMBRE DE 1996)</w:t>
      </w:r>
    </w:p>
    <w:p w14:paraId="1D11D32B" w14:textId="77777777" w:rsidR="00CF165F" w:rsidRPr="00C50C12" w:rsidRDefault="00CF165F">
      <w:pPr>
        <w:jc w:val="both"/>
        <w:rPr>
          <w:rFonts w:cs="Arial"/>
          <w:sz w:val="22"/>
          <w:szCs w:val="22"/>
        </w:rPr>
      </w:pPr>
      <w:r w:rsidRPr="00C50C12">
        <w:rPr>
          <w:rFonts w:cs="Arial"/>
          <w:sz w:val="22"/>
          <w:szCs w:val="22"/>
        </w:rPr>
        <w:t xml:space="preserve"> f) Títulos profesionales…………………………………………………..…………..……….   15.5 cuotas</w:t>
      </w:r>
    </w:p>
    <w:p w14:paraId="4FDECB6C" w14:textId="77777777" w:rsidR="00CF165F" w:rsidRPr="00C50C12" w:rsidRDefault="00CF165F">
      <w:pPr>
        <w:jc w:val="both"/>
        <w:rPr>
          <w:rFonts w:cs="Arial"/>
          <w:sz w:val="22"/>
          <w:szCs w:val="22"/>
        </w:rPr>
      </w:pPr>
    </w:p>
    <w:p w14:paraId="312ED96C" w14:textId="77777777" w:rsidR="00CF165F" w:rsidRPr="00C50C12" w:rsidRDefault="00CF165F">
      <w:pPr>
        <w:jc w:val="both"/>
        <w:rPr>
          <w:rFonts w:cs="Arial"/>
          <w:sz w:val="22"/>
          <w:szCs w:val="22"/>
        </w:rPr>
      </w:pPr>
      <w:r w:rsidRPr="00C50C12">
        <w:rPr>
          <w:rFonts w:cs="Arial"/>
          <w:sz w:val="22"/>
          <w:szCs w:val="22"/>
        </w:rPr>
        <w:t>(REFORMADO, P.O. 27 DE DICIEMBRE DE 1996)</w:t>
      </w:r>
    </w:p>
    <w:p w14:paraId="6D57C4AC" w14:textId="77777777" w:rsidR="00CF165F" w:rsidRPr="00C50C12" w:rsidRDefault="00CF165F">
      <w:pPr>
        <w:jc w:val="both"/>
        <w:rPr>
          <w:rFonts w:cs="Arial"/>
          <w:sz w:val="22"/>
          <w:szCs w:val="22"/>
        </w:rPr>
      </w:pPr>
      <w:r w:rsidRPr="00C50C12">
        <w:rPr>
          <w:rFonts w:cs="Arial"/>
          <w:sz w:val="22"/>
          <w:szCs w:val="22"/>
        </w:rPr>
        <w:t xml:space="preserve"> g) Títulos de técnicos medios…………………………………………………….…………..…   5 cuotas</w:t>
      </w:r>
    </w:p>
    <w:p w14:paraId="5B20DC6A" w14:textId="77777777" w:rsidR="00CF165F" w:rsidRPr="00C50C12" w:rsidRDefault="00CF165F">
      <w:pPr>
        <w:jc w:val="both"/>
        <w:rPr>
          <w:rFonts w:cs="Arial"/>
          <w:sz w:val="22"/>
          <w:szCs w:val="22"/>
        </w:rPr>
      </w:pPr>
    </w:p>
    <w:p w14:paraId="16B4B7EF" w14:textId="77777777" w:rsidR="00CF165F" w:rsidRPr="00C50C12" w:rsidRDefault="00CF165F">
      <w:pPr>
        <w:jc w:val="both"/>
        <w:rPr>
          <w:rFonts w:cs="Arial"/>
          <w:sz w:val="22"/>
          <w:szCs w:val="22"/>
        </w:rPr>
      </w:pPr>
      <w:r w:rsidRPr="00C50C12">
        <w:rPr>
          <w:rFonts w:cs="Arial"/>
          <w:sz w:val="22"/>
          <w:szCs w:val="22"/>
        </w:rPr>
        <w:t>II.- Documentos judiciales:</w:t>
      </w:r>
    </w:p>
    <w:p w14:paraId="2E01151B" w14:textId="77777777" w:rsidR="00CF165F" w:rsidRPr="00C50C12" w:rsidRDefault="00CF165F">
      <w:pPr>
        <w:jc w:val="both"/>
        <w:rPr>
          <w:rFonts w:cs="Arial"/>
          <w:sz w:val="22"/>
          <w:szCs w:val="22"/>
        </w:rPr>
      </w:pPr>
    </w:p>
    <w:p w14:paraId="7A937902" w14:textId="77777777" w:rsidR="00CF165F" w:rsidRPr="00C50C12" w:rsidRDefault="00CF165F">
      <w:pPr>
        <w:jc w:val="both"/>
        <w:rPr>
          <w:rFonts w:cs="Arial"/>
          <w:sz w:val="22"/>
          <w:szCs w:val="22"/>
        </w:rPr>
      </w:pPr>
      <w:r w:rsidRPr="00C50C12">
        <w:rPr>
          <w:rFonts w:cs="Arial"/>
          <w:sz w:val="22"/>
          <w:szCs w:val="22"/>
        </w:rPr>
        <w:t>(REFORMADO, P.O. 27 DE DICIEMBRE DE 1996)</w:t>
      </w:r>
    </w:p>
    <w:p w14:paraId="06963785" w14:textId="77777777" w:rsidR="00CF165F" w:rsidRPr="00C50C12" w:rsidRDefault="00CF165F">
      <w:pPr>
        <w:jc w:val="both"/>
        <w:rPr>
          <w:rFonts w:cs="Arial"/>
          <w:sz w:val="22"/>
          <w:szCs w:val="22"/>
        </w:rPr>
      </w:pPr>
      <w:r w:rsidRPr="00C50C12">
        <w:rPr>
          <w:rFonts w:cs="Arial"/>
          <w:sz w:val="22"/>
          <w:szCs w:val="22"/>
        </w:rPr>
        <w:t>a) Exhortos…………………………………………………………………………...……………...   4 cuotas</w:t>
      </w:r>
    </w:p>
    <w:p w14:paraId="4BDC8B1C" w14:textId="77777777" w:rsidR="00CF165F" w:rsidRPr="00C50C12" w:rsidRDefault="00CF165F">
      <w:pPr>
        <w:jc w:val="both"/>
        <w:rPr>
          <w:rFonts w:cs="Arial"/>
          <w:sz w:val="22"/>
          <w:szCs w:val="22"/>
        </w:rPr>
      </w:pPr>
    </w:p>
    <w:p w14:paraId="66D187F0" w14:textId="77777777" w:rsidR="00CF165F" w:rsidRPr="00C50C12" w:rsidRDefault="00CF165F">
      <w:pPr>
        <w:jc w:val="both"/>
        <w:rPr>
          <w:rFonts w:cs="Arial"/>
          <w:sz w:val="22"/>
          <w:szCs w:val="22"/>
        </w:rPr>
      </w:pPr>
      <w:r w:rsidRPr="00C50C12">
        <w:rPr>
          <w:rFonts w:cs="Arial"/>
          <w:sz w:val="22"/>
          <w:szCs w:val="22"/>
        </w:rPr>
        <w:t>(REFORMADO, P.O. 27 DE DICIEMBRE DE 1996)</w:t>
      </w:r>
    </w:p>
    <w:p w14:paraId="0F58E911" w14:textId="77777777" w:rsidR="00CF165F" w:rsidRPr="00C50C12" w:rsidRDefault="00CF165F">
      <w:pPr>
        <w:jc w:val="both"/>
        <w:rPr>
          <w:rFonts w:cs="Arial"/>
          <w:sz w:val="22"/>
          <w:szCs w:val="22"/>
        </w:rPr>
      </w:pPr>
      <w:r w:rsidRPr="00C50C12">
        <w:rPr>
          <w:rFonts w:cs="Arial"/>
          <w:sz w:val="22"/>
          <w:szCs w:val="22"/>
        </w:rPr>
        <w:t xml:space="preserve">b) Cartas de no antecedentes penales……………………………………….…………………   2 cuotas   </w:t>
      </w:r>
    </w:p>
    <w:p w14:paraId="60F1F3B6" w14:textId="77777777" w:rsidR="00CF165F" w:rsidRPr="00C50C12" w:rsidRDefault="00CF165F">
      <w:pPr>
        <w:jc w:val="both"/>
        <w:rPr>
          <w:rFonts w:cs="Arial"/>
          <w:sz w:val="22"/>
          <w:szCs w:val="22"/>
        </w:rPr>
      </w:pPr>
    </w:p>
    <w:p w14:paraId="3D1F7259" w14:textId="77777777" w:rsidR="00CF165F" w:rsidRPr="00C50C12" w:rsidRDefault="00CF165F">
      <w:pPr>
        <w:jc w:val="both"/>
        <w:rPr>
          <w:rFonts w:cs="Arial"/>
          <w:sz w:val="22"/>
          <w:szCs w:val="22"/>
        </w:rPr>
      </w:pPr>
      <w:r w:rsidRPr="00C50C12">
        <w:rPr>
          <w:rFonts w:cs="Arial"/>
          <w:sz w:val="22"/>
          <w:szCs w:val="22"/>
        </w:rPr>
        <w:t>(REFORMADA, P.O. 26 DE DICIEMBRE DE 2001)</w:t>
      </w:r>
    </w:p>
    <w:p w14:paraId="7A728304" w14:textId="77777777" w:rsidR="00CF165F" w:rsidRPr="00C50C12" w:rsidRDefault="00CF165F">
      <w:pPr>
        <w:jc w:val="both"/>
        <w:rPr>
          <w:rFonts w:cs="Arial"/>
          <w:sz w:val="22"/>
          <w:szCs w:val="22"/>
        </w:rPr>
      </w:pPr>
      <w:r w:rsidRPr="00C50C12">
        <w:rPr>
          <w:rFonts w:cs="Arial"/>
          <w:sz w:val="22"/>
          <w:szCs w:val="22"/>
        </w:rPr>
        <w:t>III.- Actas del Registro Civil………………………………………………………..….…………..   1 cuotas</w:t>
      </w:r>
    </w:p>
    <w:p w14:paraId="1619239F" w14:textId="77777777" w:rsidR="00CF165F" w:rsidRPr="00C50C12" w:rsidRDefault="00CF165F">
      <w:pPr>
        <w:jc w:val="both"/>
        <w:rPr>
          <w:rFonts w:cs="Arial"/>
          <w:sz w:val="22"/>
          <w:szCs w:val="22"/>
        </w:rPr>
      </w:pPr>
    </w:p>
    <w:p w14:paraId="5D784547" w14:textId="77777777" w:rsidR="00CF165F" w:rsidRPr="00C50C12" w:rsidRDefault="00CF165F">
      <w:pPr>
        <w:jc w:val="both"/>
        <w:rPr>
          <w:rFonts w:cs="Arial"/>
          <w:sz w:val="22"/>
          <w:szCs w:val="22"/>
        </w:rPr>
      </w:pPr>
      <w:r w:rsidRPr="00C50C12">
        <w:rPr>
          <w:rFonts w:cs="Arial"/>
          <w:sz w:val="22"/>
          <w:szCs w:val="22"/>
        </w:rPr>
        <w:t>(REFORMADA, P.O. 27 DE DICIEMBRE DE 1996)</w:t>
      </w:r>
    </w:p>
    <w:p w14:paraId="6A06AFAC" w14:textId="77777777" w:rsidR="00CF165F" w:rsidRPr="00C50C12" w:rsidRDefault="00CF165F">
      <w:pPr>
        <w:jc w:val="both"/>
        <w:rPr>
          <w:rFonts w:cs="Arial"/>
          <w:sz w:val="22"/>
          <w:szCs w:val="22"/>
        </w:rPr>
      </w:pPr>
      <w:r w:rsidRPr="00C50C12">
        <w:rPr>
          <w:rFonts w:cs="Arial"/>
          <w:sz w:val="22"/>
          <w:szCs w:val="22"/>
        </w:rPr>
        <w:t>IV.- Notariales………………………………………………………………………….…………….   5 cuotas</w:t>
      </w:r>
    </w:p>
    <w:p w14:paraId="1D8E557E" w14:textId="77777777" w:rsidR="00CF165F" w:rsidRPr="00C50C12" w:rsidRDefault="00CF165F">
      <w:pPr>
        <w:jc w:val="both"/>
        <w:rPr>
          <w:rFonts w:cs="Arial"/>
          <w:sz w:val="22"/>
          <w:szCs w:val="22"/>
        </w:rPr>
      </w:pPr>
    </w:p>
    <w:p w14:paraId="78728DD9" w14:textId="77777777" w:rsidR="00CF165F" w:rsidRPr="00C50C12" w:rsidRDefault="00CF165F">
      <w:pPr>
        <w:jc w:val="both"/>
        <w:rPr>
          <w:rFonts w:cs="Arial"/>
          <w:sz w:val="22"/>
          <w:szCs w:val="22"/>
        </w:rPr>
      </w:pPr>
      <w:r w:rsidRPr="00C50C12">
        <w:rPr>
          <w:rFonts w:cs="Arial"/>
          <w:sz w:val="22"/>
          <w:szCs w:val="22"/>
        </w:rPr>
        <w:t>(REFORMADA, P.O. 27 DE DICIEMBRE DE 1996)</w:t>
      </w:r>
    </w:p>
    <w:p w14:paraId="5DB8BE2F" w14:textId="77777777" w:rsidR="00CF165F" w:rsidRPr="00C50C12" w:rsidRDefault="00CF165F">
      <w:pPr>
        <w:jc w:val="both"/>
        <w:rPr>
          <w:rFonts w:cs="Arial"/>
          <w:sz w:val="22"/>
          <w:szCs w:val="22"/>
        </w:rPr>
      </w:pPr>
      <w:r w:rsidRPr="00C50C12">
        <w:rPr>
          <w:rFonts w:cs="Arial"/>
          <w:sz w:val="22"/>
          <w:szCs w:val="22"/>
        </w:rPr>
        <w:t xml:space="preserve"> V.- Otros………………………………………………………………………………..………….…   1  cuota</w:t>
      </w:r>
    </w:p>
    <w:p w14:paraId="1364F0C3" w14:textId="77777777" w:rsidR="00CF165F" w:rsidRPr="00C50C12" w:rsidRDefault="00CF165F">
      <w:pPr>
        <w:jc w:val="both"/>
        <w:rPr>
          <w:rFonts w:cs="Arial"/>
          <w:sz w:val="22"/>
          <w:szCs w:val="22"/>
        </w:rPr>
      </w:pPr>
    </w:p>
    <w:p w14:paraId="22751A98" w14:textId="77777777" w:rsidR="00CF165F" w:rsidRPr="00C50C12" w:rsidRDefault="00CF165F">
      <w:pPr>
        <w:jc w:val="both"/>
        <w:rPr>
          <w:rFonts w:cs="Arial"/>
          <w:sz w:val="22"/>
          <w:szCs w:val="22"/>
        </w:rPr>
      </w:pPr>
      <w:r w:rsidRPr="00C50C12">
        <w:rPr>
          <w:rFonts w:cs="Arial"/>
          <w:sz w:val="22"/>
          <w:szCs w:val="22"/>
        </w:rPr>
        <w:lastRenderedPageBreak/>
        <w:t>En caso de que se hayan cubierto los derechos previstos en el artículo 275 bis, fracción I, de esta Ley, no se pagarán los derechos establecidos en la fracción I de este artículo, correspondientes al mismo trámite.</w:t>
      </w:r>
    </w:p>
    <w:p w14:paraId="018A0414" w14:textId="77777777" w:rsidR="00CF165F" w:rsidRPr="00C50C12" w:rsidRDefault="00CF165F">
      <w:pPr>
        <w:jc w:val="both"/>
        <w:rPr>
          <w:rFonts w:cs="Arial"/>
          <w:sz w:val="22"/>
          <w:szCs w:val="22"/>
        </w:rPr>
      </w:pPr>
    </w:p>
    <w:p w14:paraId="26CB11FD" w14:textId="77777777" w:rsidR="00CF165F" w:rsidRPr="00C50C12" w:rsidRDefault="00CF165F">
      <w:pPr>
        <w:jc w:val="both"/>
        <w:rPr>
          <w:rFonts w:cs="Arial"/>
          <w:sz w:val="22"/>
          <w:szCs w:val="22"/>
        </w:rPr>
      </w:pPr>
      <w:r w:rsidRPr="00C50C12">
        <w:rPr>
          <w:rFonts w:cs="Arial"/>
          <w:sz w:val="22"/>
          <w:szCs w:val="22"/>
        </w:rPr>
        <w:t>(ADICIONADO, P.O. 26 DE DICIEMBRE DE 2001)</w:t>
      </w:r>
    </w:p>
    <w:p w14:paraId="577DDC85" w14:textId="77777777" w:rsidR="00CF165F" w:rsidRPr="00C50C12" w:rsidRDefault="00CF165F">
      <w:pPr>
        <w:jc w:val="both"/>
        <w:rPr>
          <w:rFonts w:cs="Arial"/>
          <w:sz w:val="22"/>
          <w:szCs w:val="22"/>
        </w:rPr>
      </w:pPr>
      <w:r w:rsidRPr="00C50C12">
        <w:rPr>
          <w:rFonts w:cs="Arial"/>
          <w:sz w:val="22"/>
          <w:szCs w:val="22"/>
        </w:rPr>
        <w:t>Artículo 273 Bis.- Por los derechos de publicación en el Periódico Oficial del Estado, por cada renglón:</w:t>
      </w:r>
    </w:p>
    <w:p w14:paraId="1281B5D8" w14:textId="77777777" w:rsidR="00CF165F" w:rsidRPr="00C50C12" w:rsidRDefault="00CF165F">
      <w:pPr>
        <w:jc w:val="both"/>
        <w:rPr>
          <w:rFonts w:cs="Arial"/>
          <w:sz w:val="22"/>
          <w:szCs w:val="22"/>
        </w:rPr>
      </w:pPr>
    </w:p>
    <w:p w14:paraId="1529E142" w14:textId="77777777" w:rsidR="00CF165F" w:rsidRPr="00C50C12" w:rsidRDefault="00CF165F">
      <w:pPr>
        <w:jc w:val="both"/>
        <w:rPr>
          <w:rFonts w:cs="Arial"/>
          <w:sz w:val="22"/>
          <w:szCs w:val="22"/>
        </w:rPr>
      </w:pPr>
      <w:r w:rsidRPr="00C50C12">
        <w:rPr>
          <w:rFonts w:cs="Arial"/>
          <w:sz w:val="22"/>
          <w:szCs w:val="22"/>
        </w:rPr>
        <w:t>I.- Edictos, Avisos y Convocatorias.……….………...........................0.20 cuotas.</w:t>
      </w:r>
    </w:p>
    <w:p w14:paraId="02B366E4" w14:textId="77777777" w:rsidR="00CF165F" w:rsidRPr="00C50C12" w:rsidRDefault="00CF165F">
      <w:pPr>
        <w:jc w:val="both"/>
        <w:rPr>
          <w:rFonts w:cs="Arial"/>
          <w:sz w:val="22"/>
          <w:szCs w:val="22"/>
        </w:rPr>
      </w:pPr>
    </w:p>
    <w:p w14:paraId="377ED800" w14:textId="77777777" w:rsidR="00CF165F" w:rsidRPr="00C50C12" w:rsidRDefault="00CF165F">
      <w:pPr>
        <w:jc w:val="both"/>
        <w:rPr>
          <w:rFonts w:cs="Arial"/>
          <w:sz w:val="22"/>
          <w:szCs w:val="22"/>
        </w:rPr>
      </w:pPr>
      <w:r w:rsidRPr="00C50C12">
        <w:rPr>
          <w:rFonts w:cs="Arial"/>
          <w:sz w:val="22"/>
          <w:szCs w:val="22"/>
        </w:rPr>
        <w:t>II.- Balances de Empresas...............................................…………..7.50 cuotas.</w:t>
      </w:r>
    </w:p>
    <w:p w14:paraId="1831410F" w14:textId="77777777" w:rsidR="00CF165F" w:rsidRPr="00C50C12" w:rsidRDefault="00CF165F">
      <w:pPr>
        <w:jc w:val="both"/>
        <w:rPr>
          <w:rFonts w:cs="Arial"/>
          <w:sz w:val="22"/>
          <w:szCs w:val="22"/>
        </w:rPr>
      </w:pPr>
    </w:p>
    <w:p w14:paraId="3499AAC0" w14:textId="77777777" w:rsidR="00AF34BE" w:rsidRPr="00C50C12" w:rsidRDefault="00CF165F" w:rsidP="00AF34BE">
      <w:pPr>
        <w:jc w:val="both"/>
        <w:rPr>
          <w:rFonts w:cs="Arial"/>
          <w:sz w:val="22"/>
          <w:szCs w:val="22"/>
        </w:rPr>
      </w:pPr>
      <w:r w:rsidRPr="00C50C12">
        <w:rPr>
          <w:rFonts w:cs="Arial"/>
          <w:sz w:val="22"/>
          <w:szCs w:val="22"/>
        </w:rPr>
        <w:t>La publicación de Leyes, Decretos, Reglamentos, Acuerdos, Resoluciones y Circulares de carácter general y demás disposiciones a que se refiere el Artículo 10 de la Ley del Periódico Oficial del Estado, emitidos por las autoridades, estará exenta de los derechos previstos en este Artículo.</w:t>
      </w:r>
    </w:p>
    <w:p w14:paraId="06385A7A" w14:textId="77777777" w:rsidR="00AF34BE" w:rsidRPr="00C50C12" w:rsidRDefault="00AF34BE" w:rsidP="00AF34BE">
      <w:pPr>
        <w:jc w:val="both"/>
        <w:rPr>
          <w:rFonts w:cs="Arial"/>
          <w:sz w:val="22"/>
          <w:szCs w:val="22"/>
        </w:rPr>
      </w:pPr>
    </w:p>
    <w:p w14:paraId="3AF39BD0" w14:textId="77777777" w:rsidR="00AF34BE" w:rsidRPr="00C50C12" w:rsidRDefault="00AF34BE" w:rsidP="00AF34BE">
      <w:pPr>
        <w:jc w:val="both"/>
        <w:rPr>
          <w:rFonts w:cs="Arial"/>
          <w:sz w:val="22"/>
          <w:szCs w:val="22"/>
        </w:rPr>
      </w:pPr>
    </w:p>
    <w:p w14:paraId="2EAD5BD2" w14:textId="77777777" w:rsidR="00AF34BE" w:rsidRPr="00C50C12" w:rsidRDefault="00AF34BE" w:rsidP="00AF34BE">
      <w:pPr>
        <w:jc w:val="both"/>
        <w:rPr>
          <w:rFonts w:cs="Arial"/>
          <w:sz w:val="22"/>
          <w:szCs w:val="22"/>
        </w:rPr>
      </w:pPr>
      <w:r w:rsidRPr="00C50C12">
        <w:rPr>
          <w:rFonts w:cs="Arial"/>
          <w:sz w:val="22"/>
          <w:szCs w:val="22"/>
        </w:rPr>
        <w:t>ARTÍCULO 274.- DEROGADO, P.O. 31 DE DICIEMBRE DE 2012)</w:t>
      </w:r>
    </w:p>
    <w:p w14:paraId="4BA85849" w14:textId="77777777" w:rsidR="00CF165F" w:rsidRPr="00C50C12" w:rsidRDefault="00CF165F">
      <w:pPr>
        <w:jc w:val="both"/>
        <w:rPr>
          <w:rFonts w:cs="Arial"/>
          <w:sz w:val="22"/>
          <w:szCs w:val="22"/>
        </w:rPr>
      </w:pPr>
    </w:p>
    <w:p w14:paraId="144FCFEC" w14:textId="77777777" w:rsidR="00CF165F" w:rsidRPr="00C50C12" w:rsidRDefault="00CF165F" w:rsidP="004A5767">
      <w:pPr>
        <w:jc w:val="both"/>
        <w:rPr>
          <w:rFonts w:cs="Arial"/>
          <w:sz w:val="22"/>
          <w:szCs w:val="22"/>
        </w:rPr>
      </w:pPr>
      <w:r w:rsidRPr="00C50C12">
        <w:rPr>
          <w:rFonts w:cs="Arial"/>
          <w:sz w:val="22"/>
          <w:szCs w:val="22"/>
        </w:rPr>
        <w:t>(REFORMADO, P.O. 30 DE DICIEMBRE DE 1985)</w:t>
      </w:r>
    </w:p>
    <w:p w14:paraId="54E85DAF" w14:textId="77777777" w:rsidR="00CF165F" w:rsidRPr="00C50C12" w:rsidRDefault="00CF165F">
      <w:pPr>
        <w:jc w:val="both"/>
        <w:rPr>
          <w:rFonts w:cs="Arial"/>
          <w:sz w:val="22"/>
          <w:szCs w:val="22"/>
        </w:rPr>
      </w:pPr>
      <w:r w:rsidRPr="00C50C12">
        <w:rPr>
          <w:rFonts w:cs="Arial"/>
          <w:sz w:val="22"/>
          <w:szCs w:val="22"/>
        </w:rPr>
        <w:t>ARTICULO 275.- Por los siguientes servicios prestados por la Dirección de Archivo General de Notarías:</w:t>
      </w:r>
    </w:p>
    <w:p w14:paraId="715EF151" w14:textId="77777777" w:rsidR="00CF165F" w:rsidRPr="00C50C12" w:rsidRDefault="00CF165F">
      <w:pPr>
        <w:jc w:val="both"/>
        <w:rPr>
          <w:rFonts w:cs="Arial"/>
          <w:sz w:val="22"/>
          <w:szCs w:val="22"/>
        </w:rPr>
      </w:pPr>
    </w:p>
    <w:tbl>
      <w:tblPr>
        <w:tblW w:w="8205" w:type="dxa"/>
        <w:tblInd w:w="42" w:type="dxa"/>
        <w:tblLayout w:type="fixed"/>
        <w:tblCellMar>
          <w:top w:w="28" w:type="dxa"/>
          <w:left w:w="28" w:type="dxa"/>
          <w:bottom w:w="28" w:type="dxa"/>
          <w:right w:w="28" w:type="dxa"/>
        </w:tblCellMar>
        <w:tblLook w:val="04A0" w:firstRow="1" w:lastRow="0" w:firstColumn="1" w:lastColumn="0" w:noHBand="0" w:noVBand="1"/>
      </w:tblPr>
      <w:tblGrid>
        <w:gridCol w:w="6646"/>
        <w:gridCol w:w="1559"/>
      </w:tblGrid>
      <w:tr w:rsidR="00BD440B" w:rsidRPr="00101DF1" w14:paraId="0CE430A9" w14:textId="77777777" w:rsidTr="00BD440B">
        <w:trPr>
          <w:trHeight w:val="300"/>
        </w:trPr>
        <w:tc>
          <w:tcPr>
            <w:tcW w:w="4050" w:type="pct"/>
            <w:noWrap/>
            <w:hideMark/>
          </w:tcPr>
          <w:p w14:paraId="4945AFFD" w14:textId="77777777" w:rsidR="00BD440B" w:rsidRPr="00101DF1" w:rsidRDefault="00BD440B">
            <w:pPr>
              <w:tabs>
                <w:tab w:val="left" w:pos="6379"/>
              </w:tabs>
              <w:ind w:left="94"/>
              <w:rPr>
                <w:rFonts w:cs="Arial"/>
                <w:sz w:val="22"/>
                <w:szCs w:val="22"/>
              </w:rPr>
            </w:pPr>
            <w:r w:rsidRPr="00101DF1">
              <w:rPr>
                <w:rFonts w:cs="Arial"/>
                <w:sz w:val="22"/>
                <w:szCs w:val="22"/>
              </w:rPr>
              <w:t>(REFORMADA, P.O. 13 DE ENERO DE 2023)</w:t>
            </w:r>
          </w:p>
          <w:p w14:paraId="6E6A7A96" w14:textId="6D2BED90" w:rsidR="00BD440B" w:rsidRPr="00101DF1" w:rsidRDefault="00BD440B">
            <w:pPr>
              <w:tabs>
                <w:tab w:val="left" w:pos="6379"/>
              </w:tabs>
              <w:ind w:left="94"/>
              <w:rPr>
                <w:rFonts w:cs="Arial"/>
                <w:color w:val="auto"/>
                <w:sz w:val="22"/>
                <w:szCs w:val="22"/>
                <w:lang w:val="es-ES_tradnl"/>
              </w:rPr>
            </w:pPr>
            <w:r w:rsidRPr="00101DF1">
              <w:rPr>
                <w:rFonts w:cs="Arial"/>
                <w:sz w:val="22"/>
                <w:szCs w:val="22"/>
              </w:rPr>
              <w:t>I.- Por la expedición de copias simples de los instrumentos públicos notariales, sus anexos y demás documentación por página………………………………………</w:t>
            </w:r>
          </w:p>
        </w:tc>
        <w:tc>
          <w:tcPr>
            <w:tcW w:w="950" w:type="pct"/>
            <w:noWrap/>
            <w:vAlign w:val="bottom"/>
            <w:hideMark/>
          </w:tcPr>
          <w:p w14:paraId="05EDBFD0" w14:textId="77777777" w:rsidR="00BD440B" w:rsidRPr="00101DF1" w:rsidRDefault="00BD440B">
            <w:pPr>
              <w:tabs>
                <w:tab w:val="left" w:pos="6379"/>
              </w:tabs>
              <w:ind w:right="-1"/>
              <w:jc w:val="center"/>
              <w:rPr>
                <w:rFonts w:cs="Arial"/>
                <w:sz w:val="22"/>
                <w:szCs w:val="22"/>
              </w:rPr>
            </w:pPr>
            <w:r w:rsidRPr="00101DF1">
              <w:rPr>
                <w:rFonts w:cs="Arial"/>
                <w:sz w:val="22"/>
                <w:szCs w:val="22"/>
              </w:rPr>
              <w:t>.018 cuotas</w:t>
            </w:r>
          </w:p>
        </w:tc>
      </w:tr>
      <w:tr w:rsidR="00BD440B" w:rsidRPr="00101DF1" w14:paraId="534FA6C1" w14:textId="77777777" w:rsidTr="00BD440B">
        <w:trPr>
          <w:trHeight w:val="300"/>
        </w:trPr>
        <w:tc>
          <w:tcPr>
            <w:tcW w:w="4050" w:type="pct"/>
            <w:noWrap/>
          </w:tcPr>
          <w:p w14:paraId="292B694F" w14:textId="77777777" w:rsidR="00BD440B" w:rsidRPr="00101DF1" w:rsidRDefault="00BD440B">
            <w:pPr>
              <w:tabs>
                <w:tab w:val="left" w:pos="6379"/>
              </w:tabs>
              <w:rPr>
                <w:rFonts w:cs="Arial"/>
                <w:sz w:val="22"/>
                <w:szCs w:val="22"/>
              </w:rPr>
            </w:pPr>
          </w:p>
        </w:tc>
        <w:tc>
          <w:tcPr>
            <w:tcW w:w="950" w:type="pct"/>
            <w:noWrap/>
            <w:vAlign w:val="bottom"/>
          </w:tcPr>
          <w:p w14:paraId="0173D218" w14:textId="77777777" w:rsidR="00BD440B" w:rsidRPr="00101DF1" w:rsidRDefault="00BD440B">
            <w:pPr>
              <w:tabs>
                <w:tab w:val="left" w:pos="6379"/>
              </w:tabs>
              <w:ind w:left="163" w:right="-1" w:hanging="163"/>
              <w:jc w:val="right"/>
              <w:rPr>
                <w:rFonts w:cs="Arial"/>
                <w:sz w:val="22"/>
                <w:szCs w:val="22"/>
              </w:rPr>
            </w:pPr>
          </w:p>
        </w:tc>
      </w:tr>
      <w:tr w:rsidR="00BD440B" w:rsidRPr="00101DF1" w14:paraId="21E1439A" w14:textId="77777777" w:rsidTr="00BD440B">
        <w:trPr>
          <w:trHeight w:val="300"/>
        </w:trPr>
        <w:tc>
          <w:tcPr>
            <w:tcW w:w="4050" w:type="pct"/>
            <w:noWrap/>
            <w:hideMark/>
          </w:tcPr>
          <w:p w14:paraId="0ED2B832" w14:textId="77777777" w:rsidR="00BD440B" w:rsidRPr="00101DF1" w:rsidRDefault="00BD440B" w:rsidP="00BD440B">
            <w:pPr>
              <w:tabs>
                <w:tab w:val="left" w:pos="6379"/>
              </w:tabs>
              <w:ind w:left="94"/>
              <w:rPr>
                <w:rFonts w:cs="Arial"/>
                <w:sz w:val="22"/>
                <w:szCs w:val="22"/>
              </w:rPr>
            </w:pPr>
            <w:r w:rsidRPr="00101DF1">
              <w:rPr>
                <w:rFonts w:cs="Arial"/>
                <w:sz w:val="22"/>
                <w:szCs w:val="22"/>
              </w:rPr>
              <w:t>(REFORMADA, P.O. 13 DE ENERO DE 2023)</w:t>
            </w:r>
          </w:p>
          <w:p w14:paraId="31BD1142" w14:textId="77777777" w:rsidR="00BD440B" w:rsidRPr="00101DF1" w:rsidRDefault="00BD440B">
            <w:pPr>
              <w:tabs>
                <w:tab w:val="left" w:pos="6379"/>
              </w:tabs>
              <w:ind w:left="94"/>
              <w:rPr>
                <w:rFonts w:cs="Arial"/>
                <w:sz w:val="22"/>
                <w:szCs w:val="22"/>
              </w:rPr>
            </w:pPr>
            <w:r w:rsidRPr="00101DF1">
              <w:rPr>
                <w:rFonts w:cs="Arial"/>
                <w:sz w:val="22"/>
                <w:szCs w:val="22"/>
              </w:rPr>
              <w:t>II.- Por certificación de copias de los instrumentos públicos notariales y sus anexos, sin perjuicio de la fracción anterior……………………………………</w:t>
            </w:r>
          </w:p>
        </w:tc>
        <w:tc>
          <w:tcPr>
            <w:tcW w:w="950" w:type="pct"/>
            <w:noWrap/>
            <w:vAlign w:val="bottom"/>
            <w:hideMark/>
          </w:tcPr>
          <w:p w14:paraId="3D4BD96F" w14:textId="77777777" w:rsidR="00BD440B" w:rsidRPr="00101DF1" w:rsidRDefault="00BD440B">
            <w:pPr>
              <w:tabs>
                <w:tab w:val="left" w:pos="6379"/>
              </w:tabs>
              <w:ind w:left="163" w:right="-1" w:hanging="163"/>
              <w:jc w:val="right"/>
              <w:rPr>
                <w:rFonts w:cs="Arial"/>
                <w:sz w:val="22"/>
                <w:szCs w:val="22"/>
              </w:rPr>
            </w:pPr>
            <w:r w:rsidRPr="00101DF1">
              <w:rPr>
                <w:rFonts w:cs="Arial"/>
                <w:sz w:val="22"/>
                <w:szCs w:val="22"/>
              </w:rPr>
              <w:t>2.5 cuotas</w:t>
            </w:r>
          </w:p>
        </w:tc>
      </w:tr>
      <w:tr w:rsidR="00BD440B" w:rsidRPr="00101DF1" w14:paraId="0FA5ECB9" w14:textId="77777777" w:rsidTr="00BD440B">
        <w:trPr>
          <w:trHeight w:val="300"/>
        </w:trPr>
        <w:tc>
          <w:tcPr>
            <w:tcW w:w="4050" w:type="pct"/>
            <w:noWrap/>
          </w:tcPr>
          <w:p w14:paraId="59EB4156" w14:textId="77777777" w:rsidR="00BD440B" w:rsidRPr="00101DF1" w:rsidRDefault="00BD440B">
            <w:pPr>
              <w:tabs>
                <w:tab w:val="left" w:pos="6379"/>
              </w:tabs>
              <w:ind w:left="94"/>
              <w:rPr>
                <w:rFonts w:cs="Arial"/>
                <w:sz w:val="22"/>
                <w:szCs w:val="22"/>
              </w:rPr>
            </w:pPr>
          </w:p>
        </w:tc>
        <w:tc>
          <w:tcPr>
            <w:tcW w:w="950" w:type="pct"/>
            <w:noWrap/>
            <w:vAlign w:val="bottom"/>
          </w:tcPr>
          <w:p w14:paraId="31366AA4" w14:textId="77777777" w:rsidR="00BD440B" w:rsidRPr="00101DF1" w:rsidRDefault="00BD440B">
            <w:pPr>
              <w:tabs>
                <w:tab w:val="left" w:pos="6379"/>
              </w:tabs>
              <w:ind w:left="163" w:right="-1" w:hanging="163"/>
              <w:jc w:val="right"/>
              <w:rPr>
                <w:rFonts w:cs="Arial"/>
                <w:sz w:val="22"/>
                <w:szCs w:val="22"/>
              </w:rPr>
            </w:pPr>
          </w:p>
        </w:tc>
      </w:tr>
      <w:tr w:rsidR="00BD440B" w:rsidRPr="00101DF1" w14:paraId="29EC3978" w14:textId="77777777" w:rsidTr="00BD440B">
        <w:trPr>
          <w:trHeight w:val="300"/>
        </w:trPr>
        <w:tc>
          <w:tcPr>
            <w:tcW w:w="4050" w:type="pct"/>
            <w:noWrap/>
            <w:hideMark/>
          </w:tcPr>
          <w:p w14:paraId="0E9EFBBD" w14:textId="77777777" w:rsidR="00BD440B" w:rsidRPr="00101DF1" w:rsidRDefault="00BD440B" w:rsidP="00BD440B">
            <w:pPr>
              <w:tabs>
                <w:tab w:val="left" w:pos="6379"/>
              </w:tabs>
              <w:ind w:left="94"/>
              <w:rPr>
                <w:rFonts w:cs="Arial"/>
                <w:sz w:val="22"/>
                <w:szCs w:val="22"/>
              </w:rPr>
            </w:pPr>
            <w:r w:rsidRPr="00101DF1">
              <w:rPr>
                <w:rFonts w:cs="Arial"/>
                <w:sz w:val="22"/>
                <w:szCs w:val="22"/>
              </w:rPr>
              <w:t>(REFORMADA, P.O. 13 DE ENERO DE 2023)</w:t>
            </w:r>
          </w:p>
          <w:p w14:paraId="6B773232" w14:textId="77777777" w:rsidR="00BD440B" w:rsidRPr="00101DF1" w:rsidRDefault="00BD440B">
            <w:pPr>
              <w:tabs>
                <w:tab w:val="left" w:pos="6379"/>
              </w:tabs>
              <w:ind w:left="94"/>
              <w:rPr>
                <w:rFonts w:cs="Arial"/>
                <w:sz w:val="22"/>
                <w:szCs w:val="22"/>
              </w:rPr>
            </w:pPr>
            <w:r w:rsidRPr="00101DF1">
              <w:rPr>
                <w:rFonts w:cs="Arial"/>
                <w:sz w:val="22"/>
                <w:szCs w:val="22"/>
              </w:rPr>
              <w:t>III.-  Por expedición de testimonios:</w:t>
            </w:r>
          </w:p>
        </w:tc>
        <w:tc>
          <w:tcPr>
            <w:tcW w:w="950" w:type="pct"/>
            <w:noWrap/>
            <w:vAlign w:val="bottom"/>
          </w:tcPr>
          <w:p w14:paraId="56CDA2D2" w14:textId="77777777" w:rsidR="00BD440B" w:rsidRPr="00101DF1" w:rsidRDefault="00BD440B">
            <w:pPr>
              <w:tabs>
                <w:tab w:val="left" w:pos="6379"/>
              </w:tabs>
              <w:ind w:left="163" w:right="-1" w:hanging="163"/>
              <w:jc w:val="right"/>
              <w:rPr>
                <w:rFonts w:cs="Arial"/>
                <w:sz w:val="22"/>
                <w:szCs w:val="22"/>
              </w:rPr>
            </w:pPr>
          </w:p>
        </w:tc>
      </w:tr>
      <w:tr w:rsidR="00BD440B" w:rsidRPr="00101DF1" w14:paraId="6086A456" w14:textId="77777777" w:rsidTr="00BD440B">
        <w:trPr>
          <w:trHeight w:val="300"/>
        </w:trPr>
        <w:tc>
          <w:tcPr>
            <w:tcW w:w="4050" w:type="pct"/>
            <w:noWrap/>
            <w:hideMark/>
          </w:tcPr>
          <w:p w14:paraId="666568A3" w14:textId="77777777" w:rsidR="00BD440B" w:rsidRPr="00101DF1" w:rsidRDefault="00BD440B">
            <w:pPr>
              <w:tabs>
                <w:tab w:val="left" w:pos="6379"/>
              </w:tabs>
              <w:ind w:left="94"/>
              <w:rPr>
                <w:rFonts w:cs="Arial"/>
                <w:sz w:val="22"/>
                <w:szCs w:val="22"/>
              </w:rPr>
            </w:pPr>
            <w:r w:rsidRPr="00101DF1">
              <w:rPr>
                <w:rFonts w:cs="Arial"/>
                <w:sz w:val="22"/>
                <w:szCs w:val="22"/>
              </w:rPr>
              <w:t>a) Certificación de constancias………….</w:t>
            </w:r>
          </w:p>
        </w:tc>
        <w:tc>
          <w:tcPr>
            <w:tcW w:w="950" w:type="pct"/>
            <w:noWrap/>
            <w:vAlign w:val="bottom"/>
            <w:hideMark/>
          </w:tcPr>
          <w:p w14:paraId="5B6C3052" w14:textId="77777777" w:rsidR="00BD440B" w:rsidRPr="00101DF1" w:rsidRDefault="00BD440B">
            <w:pPr>
              <w:tabs>
                <w:tab w:val="left" w:pos="6379"/>
              </w:tabs>
              <w:ind w:left="163" w:right="-1" w:hanging="163"/>
              <w:jc w:val="right"/>
              <w:rPr>
                <w:rFonts w:cs="Arial"/>
                <w:sz w:val="22"/>
                <w:szCs w:val="22"/>
              </w:rPr>
            </w:pPr>
            <w:r w:rsidRPr="00101DF1">
              <w:rPr>
                <w:rFonts w:cs="Arial"/>
                <w:sz w:val="22"/>
                <w:szCs w:val="22"/>
              </w:rPr>
              <w:t>2.5 cuotas</w:t>
            </w:r>
          </w:p>
        </w:tc>
      </w:tr>
      <w:tr w:rsidR="00BD440B" w:rsidRPr="00101DF1" w14:paraId="7550C2F5" w14:textId="77777777" w:rsidTr="00BD440B">
        <w:trPr>
          <w:trHeight w:val="300"/>
        </w:trPr>
        <w:tc>
          <w:tcPr>
            <w:tcW w:w="4050" w:type="pct"/>
            <w:noWrap/>
            <w:hideMark/>
          </w:tcPr>
          <w:p w14:paraId="285B5C52" w14:textId="77777777" w:rsidR="00BD440B" w:rsidRPr="00101DF1" w:rsidRDefault="00BD440B">
            <w:pPr>
              <w:tabs>
                <w:tab w:val="left" w:pos="6379"/>
              </w:tabs>
              <w:ind w:left="94"/>
              <w:rPr>
                <w:rFonts w:cs="Arial"/>
                <w:sz w:val="22"/>
                <w:szCs w:val="22"/>
              </w:rPr>
            </w:pPr>
            <w:r w:rsidRPr="00101DF1">
              <w:rPr>
                <w:rFonts w:cs="Arial"/>
                <w:sz w:val="22"/>
                <w:szCs w:val="22"/>
              </w:rPr>
              <w:t>b) Costo por hoja de testimonio……........</w:t>
            </w:r>
          </w:p>
        </w:tc>
        <w:tc>
          <w:tcPr>
            <w:tcW w:w="950" w:type="pct"/>
            <w:noWrap/>
            <w:vAlign w:val="bottom"/>
            <w:hideMark/>
          </w:tcPr>
          <w:p w14:paraId="53F190E7" w14:textId="77777777" w:rsidR="00BD440B" w:rsidRPr="00101DF1" w:rsidRDefault="00BD440B">
            <w:pPr>
              <w:tabs>
                <w:tab w:val="left" w:pos="6379"/>
              </w:tabs>
              <w:ind w:left="163" w:right="-1" w:hanging="163"/>
              <w:jc w:val="right"/>
              <w:rPr>
                <w:rFonts w:cs="Arial"/>
                <w:sz w:val="22"/>
                <w:szCs w:val="22"/>
              </w:rPr>
            </w:pPr>
            <w:r w:rsidRPr="00101DF1">
              <w:rPr>
                <w:rFonts w:cs="Arial"/>
                <w:sz w:val="22"/>
                <w:szCs w:val="22"/>
              </w:rPr>
              <w:t>1 cuota</w:t>
            </w:r>
          </w:p>
        </w:tc>
      </w:tr>
      <w:tr w:rsidR="00BD440B" w:rsidRPr="00101DF1" w14:paraId="26A86528" w14:textId="77777777" w:rsidTr="00BD440B">
        <w:trPr>
          <w:trHeight w:val="300"/>
        </w:trPr>
        <w:tc>
          <w:tcPr>
            <w:tcW w:w="4050" w:type="pct"/>
            <w:noWrap/>
          </w:tcPr>
          <w:p w14:paraId="3654376D" w14:textId="77777777" w:rsidR="00BD440B" w:rsidRPr="00101DF1" w:rsidRDefault="00BD440B">
            <w:pPr>
              <w:tabs>
                <w:tab w:val="left" w:pos="6379"/>
              </w:tabs>
              <w:ind w:left="94"/>
              <w:rPr>
                <w:rFonts w:cs="Arial"/>
                <w:sz w:val="22"/>
                <w:szCs w:val="22"/>
              </w:rPr>
            </w:pPr>
          </w:p>
        </w:tc>
        <w:tc>
          <w:tcPr>
            <w:tcW w:w="950" w:type="pct"/>
            <w:noWrap/>
            <w:vAlign w:val="bottom"/>
          </w:tcPr>
          <w:p w14:paraId="57DF2557" w14:textId="77777777" w:rsidR="00BD440B" w:rsidRPr="00101DF1" w:rsidRDefault="00BD440B">
            <w:pPr>
              <w:tabs>
                <w:tab w:val="left" w:pos="6379"/>
              </w:tabs>
              <w:ind w:left="163" w:right="-1" w:hanging="163"/>
              <w:jc w:val="right"/>
              <w:rPr>
                <w:rFonts w:cs="Arial"/>
                <w:sz w:val="22"/>
                <w:szCs w:val="22"/>
              </w:rPr>
            </w:pPr>
          </w:p>
        </w:tc>
      </w:tr>
      <w:tr w:rsidR="00BD440B" w:rsidRPr="00101DF1" w14:paraId="6ADFCF0B" w14:textId="77777777" w:rsidTr="00BD440B">
        <w:trPr>
          <w:trHeight w:val="300"/>
        </w:trPr>
        <w:tc>
          <w:tcPr>
            <w:tcW w:w="4050" w:type="pct"/>
            <w:noWrap/>
            <w:hideMark/>
          </w:tcPr>
          <w:p w14:paraId="7F0ADFFF" w14:textId="77777777" w:rsidR="00BD440B" w:rsidRPr="00101DF1" w:rsidRDefault="00BD440B" w:rsidP="00BD440B">
            <w:pPr>
              <w:tabs>
                <w:tab w:val="left" w:pos="6379"/>
              </w:tabs>
              <w:ind w:left="94"/>
              <w:rPr>
                <w:rFonts w:cs="Arial"/>
                <w:sz w:val="22"/>
                <w:szCs w:val="22"/>
              </w:rPr>
            </w:pPr>
            <w:r w:rsidRPr="00101DF1">
              <w:rPr>
                <w:rFonts w:cs="Arial"/>
                <w:sz w:val="22"/>
                <w:szCs w:val="22"/>
              </w:rPr>
              <w:t>(REFORMADA, P.O. 13 DE ENERO DE 2023)</w:t>
            </w:r>
          </w:p>
          <w:p w14:paraId="253D6E40" w14:textId="77777777" w:rsidR="00BD440B" w:rsidRPr="00101DF1" w:rsidRDefault="00BD440B">
            <w:pPr>
              <w:tabs>
                <w:tab w:val="left" w:pos="6379"/>
              </w:tabs>
              <w:ind w:left="94"/>
              <w:rPr>
                <w:rFonts w:cs="Arial"/>
                <w:sz w:val="22"/>
                <w:szCs w:val="22"/>
              </w:rPr>
            </w:pPr>
            <w:r w:rsidRPr="00101DF1">
              <w:rPr>
                <w:rFonts w:cs="Arial"/>
                <w:sz w:val="22"/>
                <w:szCs w:val="22"/>
              </w:rPr>
              <w:t>IV.- Por presentación de aviso testamentario….</w:t>
            </w:r>
          </w:p>
        </w:tc>
        <w:tc>
          <w:tcPr>
            <w:tcW w:w="950" w:type="pct"/>
            <w:noWrap/>
            <w:vAlign w:val="bottom"/>
            <w:hideMark/>
          </w:tcPr>
          <w:p w14:paraId="40BB4200" w14:textId="77777777" w:rsidR="00BD440B" w:rsidRPr="00101DF1" w:rsidRDefault="00BD440B">
            <w:pPr>
              <w:tabs>
                <w:tab w:val="left" w:pos="6379"/>
              </w:tabs>
              <w:ind w:left="163" w:right="-1" w:hanging="163"/>
              <w:jc w:val="right"/>
              <w:rPr>
                <w:rFonts w:cs="Arial"/>
                <w:sz w:val="22"/>
                <w:szCs w:val="22"/>
              </w:rPr>
            </w:pPr>
            <w:r w:rsidRPr="00101DF1">
              <w:rPr>
                <w:rFonts w:cs="Arial"/>
                <w:sz w:val="22"/>
                <w:szCs w:val="22"/>
              </w:rPr>
              <w:t>3 cuotas</w:t>
            </w:r>
          </w:p>
        </w:tc>
      </w:tr>
      <w:tr w:rsidR="00BD440B" w:rsidRPr="00101DF1" w14:paraId="25330991" w14:textId="77777777" w:rsidTr="00BD440B">
        <w:trPr>
          <w:trHeight w:val="300"/>
        </w:trPr>
        <w:tc>
          <w:tcPr>
            <w:tcW w:w="4050" w:type="pct"/>
            <w:noWrap/>
          </w:tcPr>
          <w:p w14:paraId="2716B90E" w14:textId="77777777" w:rsidR="00BD440B" w:rsidRPr="00101DF1" w:rsidRDefault="00BD440B">
            <w:pPr>
              <w:tabs>
                <w:tab w:val="left" w:pos="6379"/>
              </w:tabs>
              <w:ind w:left="94"/>
              <w:rPr>
                <w:rFonts w:cs="Arial"/>
                <w:sz w:val="22"/>
                <w:szCs w:val="22"/>
              </w:rPr>
            </w:pPr>
          </w:p>
        </w:tc>
        <w:tc>
          <w:tcPr>
            <w:tcW w:w="950" w:type="pct"/>
            <w:noWrap/>
            <w:vAlign w:val="bottom"/>
          </w:tcPr>
          <w:p w14:paraId="2DC622D5" w14:textId="77777777" w:rsidR="00BD440B" w:rsidRPr="00101DF1" w:rsidRDefault="00BD440B">
            <w:pPr>
              <w:tabs>
                <w:tab w:val="left" w:pos="6379"/>
              </w:tabs>
              <w:ind w:left="163" w:right="-1" w:hanging="163"/>
              <w:jc w:val="right"/>
              <w:rPr>
                <w:rFonts w:cs="Arial"/>
                <w:sz w:val="22"/>
                <w:szCs w:val="22"/>
              </w:rPr>
            </w:pPr>
          </w:p>
        </w:tc>
      </w:tr>
      <w:tr w:rsidR="00BD440B" w:rsidRPr="00101DF1" w14:paraId="22920D19" w14:textId="77777777" w:rsidTr="00BD440B">
        <w:trPr>
          <w:trHeight w:val="300"/>
        </w:trPr>
        <w:tc>
          <w:tcPr>
            <w:tcW w:w="4050" w:type="pct"/>
            <w:noWrap/>
            <w:hideMark/>
          </w:tcPr>
          <w:p w14:paraId="2D87129C" w14:textId="1EB31820" w:rsidR="00BD440B" w:rsidRPr="00101DF1" w:rsidRDefault="00BD440B" w:rsidP="00BD440B">
            <w:pPr>
              <w:tabs>
                <w:tab w:val="left" w:pos="6379"/>
              </w:tabs>
              <w:ind w:left="94"/>
              <w:rPr>
                <w:rFonts w:cs="Arial"/>
                <w:sz w:val="22"/>
                <w:szCs w:val="22"/>
              </w:rPr>
            </w:pPr>
            <w:r w:rsidRPr="00101DF1">
              <w:rPr>
                <w:rFonts w:cs="Arial"/>
                <w:sz w:val="22"/>
                <w:szCs w:val="22"/>
              </w:rPr>
              <w:t>(ADICIONADA, P.O. 13 DE ENERO DE 2023)</w:t>
            </w:r>
          </w:p>
          <w:p w14:paraId="3202BE64" w14:textId="77777777" w:rsidR="00BD440B" w:rsidRPr="00101DF1" w:rsidRDefault="00BD440B">
            <w:pPr>
              <w:tabs>
                <w:tab w:val="left" w:pos="6379"/>
              </w:tabs>
              <w:ind w:left="94"/>
              <w:rPr>
                <w:rFonts w:cs="Arial"/>
                <w:sz w:val="22"/>
                <w:szCs w:val="22"/>
              </w:rPr>
            </w:pPr>
            <w:r w:rsidRPr="00101DF1">
              <w:rPr>
                <w:rFonts w:cs="Arial"/>
                <w:sz w:val="22"/>
                <w:szCs w:val="22"/>
              </w:rPr>
              <w:t>V.- Rectificación de aviso testamentario…………………..…….</w:t>
            </w:r>
          </w:p>
        </w:tc>
        <w:tc>
          <w:tcPr>
            <w:tcW w:w="950" w:type="pct"/>
            <w:noWrap/>
            <w:vAlign w:val="bottom"/>
            <w:hideMark/>
          </w:tcPr>
          <w:p w14:paraId="2E4EDD71" w14:textId="77777777" w:rsidR="00BD440B" w:rsidRPr="00101DF1" w:rsidRDefault="00BD440B">
            <w:pPr>
              <w:tabs>
                <w:tab w:val="left" w:pos="6379"/>
              </w:tabs>
              <w:ind w:left="163" w:right="-1" w:hanging="163"/>
              <w:jc w:val="right"/>
              <w:rPr>
                <w:rFonts w:cs="Arial"/>
                <w:sz w:val="22"/>
                <w:szCs w:val="22"/>
              </w:rPr>
            </w:pPr>
            <w:r w:rsidRPr="00101DF1">
              <w:rPr>
                <w:rFonts w:cs="Arial"/>
                <w:sz w:val="22"/>
                <w:szCs w:val="22"/>
              </w:rPr>
              <w:t>6 cuotas</w:t>
            </w:r>
          </w:p>
        </w:tc>
      </w:tr>
      <w:tr w:rsidR="00BD440B" w:rsidRPr="00101DF1" w14:paraId="3CD9A814" w14:textId="77777777" w:rsidTr="00BD440B">
        <w:trPr>
          <w:trHeight w:val="300"/>
        </w:trPr>
        <w:tc>
          <w:tcPr>
            <w:tcW w:w="4050" w:type="pct"/>
            <w:noWrap/>
          </w:tcPr>
          <w:p w14:paraId="580D31C7" w14:textId="77777777" w:rsidR="00BD440B" w:rsidRPr="00101DF1" w:rsidRDefault="00BD440B">
            <w:pPr>
              <w:tabs>
                <w:tab w:val="left" w:pos="6379"/>
              </w:tabs>
              <w:ind w:left="94"/>
              <w:rPr>
                <w:rFonts w:cs="Arial"/>
                <w:sz w:val="22"/>
                <w:szCs w:val="22"/>
              </w:rPr>
            </w:pPr>
          </w:p>
        </w:tc>
        <w:tc>
          <w:tcPr>
            <w:tcW w:w="950" w:type="pct"/>
            <w:noWrap/>
            <w:vAlign w:val="bottom"/>
          </w:tcPr>
          <w:p w14:paraId="0D3B73E4" w14:textId="77777777" w:rsidR="00BD440B" w:rsidRPr="00101DF1" w:rsidRDefault="00BD440B">
            <w:pPr>
              <w:tabs>
                <w:tab w:val="left" w:pos="6379"/>
              </w:tabs>
              <w:ind w:left="163" w:right="-1" w:hanging="163"/>
              <w:jc w:val="right"/>
              <w:rPr>
                <w:rFonts w:cs="Arial"/>
                <w:sz w:val="22"/>
                <w:szCs w:val="22"/>
              </w:rPr>
            </w:pPr>
          </w:p>
        </w:tc>
      </w:tr>
      <w:tr w:rsidR="00BD440B" w:rsidRPr="00101DF1" w14:paraId="7585C607" w14:textId="77777777" w:rsidTr="00BD440B">
        <w:trPr>
          <w:trHeight w:val="300"/>
        </w:trPr>
        <w:tc>
          <w:tcPr>
            <w:tcW w:w="4050" w:type="pct"/>
            <w:noWrap/>
          </w:tcPr>
          <w:p w14:paraId="0511CE3A" w14:textId="77777777" w:rsidR="00BD440B" w:rsidRPr="00101DF1" w:rsidRDefault="00BD440B">
            <w:pPr>
              <w:tabs>
                <w:tab w:val="left" w:pos="6379"/>
              </w:tabs>
              <w:ind w:left="94"/>
              <w:rPr>
                <w:rFonts w:cs="Arial"/>
                <w:sz w:val="22"/>
                <w:szCs w:val="22"/>
              </w:rPr>
            </w:pPr>
          </w:p>
          <w:p w14:paraId="76A4F825" w14:textId="77777777" w:rsidR="00BD440B" w:rsidRPr="00101DF1" w:rsidRDefault="00BD440B" w:rsidP="00BD440B">
            <w:pPr>
              <w:tabs>
                <w:tab w:val="left" w:pos="6379"/>
              </w:tabs>
              <w:ind w:left="94"/>
              <w:rPr>
                <w:rFonts w:cs="Arial"/>
                <w:sz w:val="22"/>
                <w:szCs w:val="22"/>
              </w:rPr>
            </w:pPr>
            <w:r w:rsidRPr="00101DF1">
              <w:rPr>
                <w:rFonts w:cs="Arial"/>
                <w:sz w:val="22"/>
                <w:szCs w:val="22"/>
              </w:rPr>
              <w:t>(ADICIONADA, P.O. 13 DE ENERO DE 2023)</w:t>
            </w:r>
          </w:p>
          <w:p w14:paraId="17213B13" w14:textId="77777777" w:rsidR="00BD440B" w:rsidRPr="00101DF1" w:rsidRDefault="00BD440B">
            <w:pPr>
              <w:tabs>
                <w:tab w:val="left" w:pos="6379"/>
              </w:tabs>
              <w:ind w:left="94"/>
              <w:rPr>
                <w:rFonts w:cs="Arial"/>
                <w:sz w:val="22"/>
                <w:szCs w:val="22"/>
              </w:rPr>
            </w:pPr>
            <w:r w:rsidRPr="00101DF1">
              <w:rPr>
                <w:rFonts w:cs="Arial"/>
                <w:sz w:val="22"/>
                <w:szCs w:val="22"/>
              </w:rPr>
              <w:lastRenderedPageBreak/>
              <w:t>VI.- Por la expedición de informes sobre la existencia o inexistencia de testamento………………………………</w:t>
            </w:r>
          </w:p>
        </w:tc>
        <w:tc>
          <w:tcPr>
            <w:tcW w:w="950" w:type="pct"/>
            <w:noWrap/>
            <w:vAlign w:val="bottom"/>
            <w:hideMark/>
          </w:tcPr>
          <w:p w14:paraId="70E3FDA0" w14:textId="77777777" w:rsidR="00BD440B" w:rsidRPr="00101DF1" w:rsidRDefault="00BD440B">
            <w:pPr>
              <w:tabs>
                <w:tab w:val="left" w:pos="6379"/>
              </w:tabs>
              <w:ind w:left="163" w:right="-1" w:hanging="163"/>
              <w:jc w:val="right"/>
              <w:rPr>
                <w:rFonts w:cs="Arial"/>
                <w:sz w:val="22"/>
                <w:szCs w:val="22"/>
              </w:rPr>
            </w:pPr>
            <w:r w:rsidRPr="00101DF1">
              <w:rPr>
                <w:rFonts w:cs="Arial"/>
                <w:sz w:val="22"/>
                <w:szCs w:val="22"/>
              </w:rPr>
              <w:lastRenderedPageBreak/>
              <w:t>2.5 cuotas</w:t>
            </w:r>
          </w:p>
        </w:tc>
      </w:tr>
      <w:tr w:rsidR="00BD440B" w:rsidRPr="00101DF1" w14:paraId="0014ACD6" w14:textId="77777777" w:rsidTr="00BD440B">
        <w:trPr>
          <w:trHeight w:val="300"/>
        </w:trPr>
        <w:tc>
          <w:tcPr>
            <w:tcW w:w="4050" w:type="pct"/>
            <w:noWrap/>
          </w:tcPr>
          <w:p w14:paraId="280AF1C1" w14:textId="77777777" w:rsidR="00BD440B" w:rsidRPr="00101DF1" w:rsidRDefault="00BD440B">
            <w:pPr>
              <w:tabs>
                <w:tab w:val="left" w:pos="6379"/>
              </w:tabs>
              <w:ind w:left="94"/>
              <w:rPr>
                <w:rFonts w:cs="Arial"/>
                <w:sz w:val="22"/>
                <w:szCs w:val="22"/>
              </w:rPr>
            </w:pPr>
          </w:p>
        </w:tc>
        <w:tc>
          <w:tcPr>
            <w:tcW w:w="950" w:type="pct"/>
            <w:noWrap/>
            <w:vAlign w:val="bottom"/>
          </w:tcPr>
          <w:p w14:paraId="46E952A7" w14:textId="77777777" w:rsidR="00BD440B" w:rsidRPr="00101DF1" w:rsidRDefault="00BD440B">
            <w:pPr>
              <w:tabs>
                <w:tab w:val="left" w:pos="6379"/>
              </w:tabs>
              <w:ind w:left="163" w:right="-1" w:hanging="163"/>
              <w:jc w:val="right"/>
              <w:rPr>
                <w:rFonts w:cs="Arial"/>
                <w:sz w:val="22"/>
                <w:szCs w:val="22"/>
              </w:rPr>
            </w:pPr>
          </w:p>
        </w:tc>
      </w:tr>
      <w:tr w:rsidR="00BD440B" w:rsidRPr="00101DF1" w14:paraId="12930DBC" w14:textId="77777777" w:rsidTr="00BD440B">
        <w:trPr>
          <w:trHeight w:val="300"/>
        </w:trPr>
        <w:tc>
          <w:tcPr>
            <w:tcW w:w="4050" w:type="pct"/>
            <w:noWrap/>
            <w:hideMark/>
          </w:tcPr>
          <w:p w14:paraId="2DDE9B1E" w14:textId="77777777" w:rsidR="00BD440B" w:rsidRPr="00101DF1" w:rsidRDefault="00BD440B" w:rsidP="00BD440B">
            <w:pPr>
              <w:tabs>
                <w:tab w:val="left" w:pos="6379"/>
              </w:tabs>
              <w:ind w:left="94"/>
              <w:rPr>
                <w:rFonts w:cs="Arial"/>
                <w:sz w:val="22"/>
                <w:szCs w:val="22"/>
              </w:rPr>
            </w:pPr>
            <w:r w:rsidRPr="00101DF1">
              <w:rPr>
                <w:rFonts w:cs="Arial"/>
                <w:sz w:val="22"/>
                <w:szCs w:val="22"/>
              </w:rPr>
              <w:t>(ADICIONADA, P.O. 13 DE ENERO DE 2023)</w:t>
            </w:r>
          </w:p>
          <w:p w14:paraId="34372AE4" w14:textId="77777777" w:rsidR="00BD440B" w:rsidRPr="00101DF1" w:rsidRDefault="00BD440B">
            <w:pPr>
              <w:tabs>
                <w:tab w:val="left" w:pos="6379"/>
              </w:tabs>
              <w:ind w:left="94"/>
              <w:rPr>
                <w:rFonts w:cs="Arial"/>
                <w:sz w:val="22"/>
                <w:szCs w:val="22"/>
              </w:rPr>
            </w:pPr>
            <w:r w:rsidRPr="00101DF1">
              <w:rPr>
                <w:rFonts w:cs="Arial"/>
                <w:sz w:val="22"/>
                <w:szCs w:val="22"/>
              </w:rPr>
              <w:t>VII.- Por expedición de constancias no incluidas en las fracciones anteriores …………………………….</w:t>
            </w:r>
          </w:p>
        </w:tc>
        <w:tc>
          <w:tcPr>
            <w:tcW w:w="950" w:type="pct"/>
            <w:noWrap/>
            <w:vAlign w:val="bottom"/>
          </w:tcPr>
          <w:p w14:paraId="4375398E" w14:textId="77777777" w:rsidR="00BD440B" w:rsidRPr="00101DF1" w:rsidRDefault="00BD440B">
            <w:pPr>
              <w:tabs>
                <w:tab w:val="left" w:pos="6379"/>
              </w:tabs>
              <w:ind w:left="163" w:right="-1" w:hanging="163"/>
              <w:jc w:val="right"/>
              <w:rPr>
                <w:rFonts w:cs="Arial"/>
                <w:sz w:val="22"/>
                <w:szCs w:val="22"/>
              </w:rPr>
            </w:pPr>
          </w:p>
          <w:p w14:paraId="032DE411" w14:textId="77777777" w:rsidR="00BD440B" w:rsidRPr="00101DF1" w:rsidRDefault="00BD440B">
            <w:pPr>
              <w:tabs>
                <w:tab w:val="left" w:pos="6379"/>
              </w:tabs>
              <w:ind w:left="163" w:right="-1" w:hanging="163"/>
              <w:jc w:val="right"/>
              <w:rPr>
                <w:rFonts w:cs="Arial"/>
                <w:sz w:val="22"/>
                <w:szCs w:val="22"/>
              </w:rPr>
            </w:pPr>
            <w:r w:rsidRPr="00101DF1">
              <w:rPr>
                <w:rFonts w:cs="Arial"/>
                <w:sz w:val="22"/>
                <w:szCs w:val="22"/>
              </w:rPr>
              <w:t>1 cuota</w:t>
            </w:r>
          </w:p>
        </w:tc>
      </w:tr>
      <w:tr w:rsidR="00BD440B" w:rsidRPr="00101DF1" w14:paraId="1FF1CE24" w14:textId="77777777" w:rsidTr="00BD440B">
        <w:trPr>
          <w:trHeight w:val="300"/>
        </w:trPr>
        <w:tc>
          <w:tcPr>
            <w:tcW w:w="4050" w:type="pct"/>
            <w:noWrap/>
          </w:tcPr>
          <w:p w14:paraId="2E82A98F" w14:textId="77777777" w:rsidR="00BD440B" w:rsidRPr="00101DF1" w:rsidRDefault="00BD440B">
            <w:pPr>
              <w:tabs>
                <w:tab w:val="left" w:pos="6379"/>
              </w:tabs>
              <w:ind w:left="94"/>
              <w:rPr>
                <w:rFonts w:cs="Arial"/>
                <w:sz w:val="22"/>
                <w:szCs w:val="22"/>
              </w:rPr>
            </w:pPr>
          </w:p>
        </w:tc>
        <w:tc>
          <w:tcPr>
            <w:tcW w:w="950" w:type="pct"/>
            <w:noWrap/>
            <w:vAlign w:val="bottom"/>
          </w:tcPr>
          <w:p w14:paraId="65AFAFA2" w14:textId="77777777" w:rsidR="00BD440B" w:rsidRPr="00101DF1" w:rsidRDefault="00BD440B">
            <w:pPr>
              <w:tabs>
                <w:tab w:val="left" w:pos="6379"/>
              </w:tabs>
              <w:ind w:left="163" w:right="-1" w:hanging="163"/>
              <w:jc w:val="right"/>
              <w:rPr>
                <w:rFonts w:cs="Arial"/>
                <w:sz w:val="22"/>
                <w:szCs w:val="22"/>
              </w:rPr>
            </w:pPr>
          </w:p>
        </w:tc>
      </w:tr>
      <w:tr w:rsidR="00BD440B" w:rsidRPr="00101DF1" w14:paraId="3D659DA2" w14:textId="77777777" w:rsidTr="00BD440B">
        <w:trPr>
          <w:trHeight w:val="300"/>
        </w:trPr>
        <w:tc>
          <w:tcPr>
            <w:tcW w:w="4050" w:type="pct"/>
            <w:noWrap/>
            <w:vAlign w:val="center"/>
            <w:hideMark/>
          </w:tcPr>
          <w:p w14:paraId="4A7AF08F" w14:textId="77777777" w:rsidR="00BD440B" w:rsidRPr="00101DF1" w:rsidRDefault="00BD440B" w:rsidP="00BD440B">
            <w:pPr>
              <w:tabs>
                <w:tab w:val="left" w:pos="6379"/>
              </w:tabs>
              <w:ind w:left="94"/>
              <w:rPr>
                <w:rFonts w:cs="Arial"/>
                <w:sz w:val="22"/>
                <w:szCs w:val="22"/>
              </w:rPr>
            </w:pPr>
            <w:r w:rsidRPr="00101DF1">
              <w:rPr>
                <w:rFonts w:cs="Arial"/>
                <w:sz w:val="22"/>
                <w:szCs w:val="22"/>
              </w:rPr>
              <w:t>(ADICIONADA, P.O. 13 DE ENERO DE 2023)</w:t>
            </w:r>
          </w:p>
          <w:p w14:paraId="1A7E1153" w14:textId="77777777" w:rsidR="00BD440B" w:rsidRPr="00101DF1" w:rsidRDefault="00BD440B">
            <w:pPr>
              <w:tabs>
                <w:tab w:val="left" w:pos="6379"/>
              </w:tabs>
              <w:ind w:left="94"/>
              <w:rPr>
                <w:rFonts w:cs="Arial"/>
                <w:sz w:val="22"/>
                <w:szCs w:val="22"/>
              </w:rPr>
            </w:pPr>
            <w:r w:rsidRPr="00101DF1">
              <w:rPr>
                <w:rFonts w:cs="Arial"/>
                <w:sz w:val="22"/>
                <w:szCs w:val="22"/>
              </w:rPr>
              <w:t>VIII.- Búsqueda y localización de libros, escrituras, actas, documentos, archivos expedientes y demás información solicitada………………………………</w:t>
            </w:r>
          </w:p>
        </w:tc>
        <w:tc>
          <w:tcPr>
            <w:tcW w:w="950" w:type="pct"/>
            <w:noWrap/>
            <w:vAlign w:val="bottom"/>
            <w:hideMark/>
          </w:tcPr>
          <w:p w14:paraId="716B533F" w14:textId="77777777" w:rsidR="00BD440B" w:rsidRPr="00101DF1" w:rsidRDefault="00BD440B">
            <w:pPr>
              <w:tabs>
                <w:tab w:val="left" w:pos="6379"/>
              </w:tabs>
              <w:ind w:left="163" w:right="-1" w:hanging="163"/>
              <w:jc w:val="right"/>
              <w:rPr>
                <w:rFonts w:cs="Arial"/>
                <w:sz w:val="22"/>
                <w:szCs w:val="22"/>
              </w:rPr>
            </w:pPr>
            <w:r w:rsidRPr="00101DF1">
              <w:rPr>
                <w:rFonts w:cs="Arial"/>
                <w:sz w:val="22"/>
                <w:szCs w:val="22"/>
              </w:rPr>
              <w:t>1 cuota</w:t>
            </w:r>
          </w:p>
        </w:tc>
      </w:tr>
    </w:tbl>
    <w:p w14:paraId="04F20DB3" w14:textId="77777777" w:rsidR="00CF165F" w:rsidRPr="00101DF1" w:rsidRDefault="00CF165F">
      <w:pPr>
        <w:jc w:val="both"/>
        <w:rPr>
          <w:rFonts w:cs="Arial"/>
          <w:sz w:val="22"/>
          <w:szCs w:val="22"/>
        </w:rPr>
      </w:pPr>
    </w:p>
    <w:p w14:paraId="55043AA2" w14:textId="77777777" w:rsidR="00CF165F" w:rsidRPr="00101DF1" w:rsidRDefault="00CF165F">
      <w:pPr>
        <w:jc w:val="both"/>
        <w:rPr>
          <w:rFonts w:cs="Arial"/>
          <w:sz w:val="22"/>
          <w:szCs w:val="22"/>
        </w:rPr>
      </w:pPr>
    </w:p>
    <w:p w14:paraId="1E4A31F2" w14:textId="77777777" w:rsidR="00CF165F" w:rsidRPr="00101DF1" w:rsidRDefault="00CF165F">
      <w:pPr>
        <w:jc w:val="both"/>
        <w:rPr>
          <w:rFonts w:cs="Arial"/>
          <w:sz w:val="22"/>
          <w:szCs w:val="22"/>
        </w:rPr>
      </w:pPr>
      <w:r w:rsidRPr="00101DF1">
        <w:rPr>
          <w:rFonts w:cs="Arial"/>
          <w:sz w:val="22"/>
          <w:szCs w:val="22"/>
        </w:rPr>
        <w:t>(ADICIONADO CON LOS ARTICULOS QUE LO INTEGRAN, P.O. 31 DE DICIEMBRE DE 1993)</w:t>
      </w:r>
    </w:p>
    <w:p w14:paraId="1F6AC345" w14:textId="77777777" w:rsidR="00CF165F" w:rsidRPr="00101DF1" w:rsidRDefault="00CF165F">
      <w:pPr>
        <w:jc w:val="both"/>
        <w:rPr>
          <w:rFonts w:cs="Arial"/>
          <w:sz w:val="22"/>
          <w:szCs w:val="22"/>
        </w:rPr>
      </w:pPr>
      <w:r w:rsidRPr="00101DF1">
        <w:rPr>
          <w:rFonts w:cs="Arial"/>
          <w:sz w:val="22"/>
          <w:szCs w:val="22"/>
        </w:rPr>
        <w:t>CAPITULO CUARTO</w:t>
      </w:r>
    </w:p>
    <w:p w14:paraId="5DD1E3F0" w14:textId="77777777" w:rsidR="00CF165F" w:rsidRPr="00101DF1" w:rsidRDefault="00CF165F">
      <w:pPr>
        <w:jc w:val="both"/>
        <w:rPr>
          <w:rFonts w:cs="Arial"/>
          <w:sz w:val="22"/>
          <w:szCs w:val="22"/>
        </w:rPr>
      </w:pPr>
    </w:p>
    <w:p w14:paraId="58225F07" w14:textId="77777777" w:rsidR="00CF165F" w:rsidRPr="00101DF1" w:rsidRDefault="00CF165F">
      <w:pPr>
        <w:jc w:val="both"/>
        <w:rPr>
          <w:rFonts w:cs="Arial"/>
          <w:sz w:val="22"/>
          <w:szCs w:val="22"/>
        </w:rPr>
      </w:pPr>
      <w:r w:rsidRPr="00101DF1">
        <w:rPr>
          <w:rFonts w:cs="Arial"/>
          <w:sz w:val="22"/>
          <w:szCs w:val="22"/>
        </w:rPr>
        <w:t>De los Derechos por Servicios Prestados por la Secretaría de Educación</w:t>
      </w:r>
    </w:p>
    <w:p w14:paraId="39A47E83" w14:textId="77777777" w:rsidR="00CF165F" w:rsidRPr="00101DF1" w:rsidRDefault="00CF165F">
      <w:pPr>
        <w:jc w:val="both"/>
        <w:rPr>
          <w:rFonts w:cs="Arial"/>
          <w:sz w:val="22"/>
          <w:szCs w:val="22"/>
        </w:rPr>
      </w:pPr>
    </w:p>
    <w:p w14:paraId="769641CD" w14:textId="5447641C" w:rsidR="00CF165F" w:rsidRPr="00101DF1" w:rsidRDefault="00CF165F" w:rsidP="004A5767">
      <w:pPr>
        <w:jc w:val="both"/>
        <w:rPr>
          <w:rFonts w:cs="Arial"/>
          <w:sz w:val="22"/>
          <w:szCs w:val="22"/>
        </w:rPr>
      </w:pPr>
      <w:r w:rsidRPr="00101DF1">
        <w:rPr>
          <w:rFonts w:cs="Arial"/>
          <w:sz w:val="22"/>
          <w:szCs w:val="22"/>
        </w:rPr>
        <w:t>(</w:t>
      </w:r>
      <w:r w:rsidR="00524463" w:rsidRPr="00101DF1">
        <w:rPr>
          <w:rFonts w:cs="Arial"/>
          <w:sz w:val="22"/>
          <w:szCs w:val="22"/>
        </w:rPr>
        <w:t>REFORMA</w:t>
      </w:r>
      <w:r w:rsidRPr="00101DF1">
        <w:rPr>
          <w:rFonts w:cs="Arial"/>
          <w:sz w:val="22"/>
          <w:szCs w:val="22"/>
        </w:rPr>
        <w:t xml:space="preserve">DO, P. O. </w:t>
      </w:r>
      <w:r w:rsidR="00524463" w:rsidRPr="00101DF1">
        <w:rPr>
          <w:rFonts w:cs="Arial"/>
          <w:sz w:val="22"/>
          <w:szCs w:val="22"/>
        </w:rPr>
        <w:t>13</w:t>
      </w:r>
      <w:r w:rsidRPr="00101DF1">
        <w:rPr>
          <w:rFonts w:cs="Arial"/>
          <w:sz w:val="22"/>
          <w:szCs w:val="22"/>
        </w:rPr>
        <w:t xml:space="preserve"> DE </w:t>
      </w:r>
      <w:r w:rsidR="00524463" w:rsidRPr="00101DF1">
        <w:rPr>
          <w:rFonts w:cs="Arial"/>
          <w:sz w:val="22"/>
          <w:szCs w:val="22"/>
        </w:rPr>
        <w:t>ENERO</w:t>
      </w:r>
      <w:r w:rsidRPr="00101DF1">
        <w:rPr>
          <w:rFonts w:cs="Arial"/>
          <w:sz w:val="22"/>
          <w:szCs w:val="22"/>
        </w:rPr>
        <w:t xml:space="preserve"> DE </w:t>
      </w:r>
      <w:r w:rsidR="00524463" w:rsidRPr="00101DF1">
        <w:rPr>
          <w:rFonts w:cs="Arial"/>
          <w:sz w:val="22"/>
          <w:szCs w:val="22"/>
        </w:rPr>
        <w:t>2023</w:t>
      </w:r>
      <w:r w:rsidRPr="00101DF1">
        <w:rPr>
          <w:rFonts w:cs="Arial"/>
          <w:sz w:val="22"/>
          <w:szCs w:val="22"/>
        </w:rPr>
        <w:t>)</w:t>
      </w:r>
    </w:p>
    <w:p w14:paraId="79C51C8A" w14:textId="77777777" w:rsidR="00524463" w:rsidRPr="00101DF1" w:rsidRDefault="00524463" w:rsidP="00524463">
      <w:pPr>
        <w:rPr>
          <w:rFonts w:cs="Arial"/>
          <w:color w:val="auto"/>
          <w:sz w:val="22"/>
          <w:szCs w:val="22"/>
          <w:lang w:val="es-ES_tradnl"/>
        </w:rPr>
      </w:pPr>
      <w:r w:rsidRPr="00101DF1">
        <w:rPr>
          <w:rFonts w:cs="Arial"/>
          <w:sz w:val="22"/>
          <w:szCs w:val="22"/>
        </w:rPr>
        <w:t>Artículo 275 Bis.- Por los servicios prestados por la Secretaría de Educación.</w:t>
      </w:r>
    </w:p>
    <w:p w14:paraId="7E8E33C4" w14:textId="77777777" w:rsidR="00CF165F" w:rsidRPr="00101DF1" w:rsidRDefault="00CF165F">
      <w:pPr>
        <w:jc w:val="both"/>
        <w:rPr>
          <w:rFonts w:cs="Arial"/>
          <w:sz w:val="22"/>
          <w:szCs w:val="22"/>
        </w:rPr>
      </w:pPr>
    </w:p>
    <w:p w14:paraId="3064E3B6" w14:textId="77777777" w:rsidR="00CF165F" w:rsidRPr="00C50C12" w:rsidRDefault="00CF165F">
      <w:pPr>
        <w:jc w:val="both"/>
        <w:rPr>
          <w:rFonts w:cs="Arial"/>
          <w:sz w:val="22"/>
          <w:szCs w:val="22"/>
        </w:rPr>
      </w:pPr>
      <w:r w:rsidRPr="00C50C12">
        <w:rPr>
          <w:rFonts w:cs="Arial"/>
          <w:sz w:val="22"/>
          <w:szCs w:val="22"/>
        </w:rPr>
        <w:t>(REFORMADA, P.O. 29 DE DICIEMBRE DE 2000)</w:t>
      </w:r>
    </w:p>
    <w:p w14:paraId="29807A2F" w14:textId="77777777" w:rsidR="00CF165F" w:rsidRPr="00C50C12" w:rsidRDefault="00CF165F">
      <w:pPr>
        <w:jc w:val="both"/>
        <w:rPr>
          <w:rFonts w:cs="Arial"/>
          <w:sz w:val="22"/>
          <w:szCs w:val="22"/>
        </w:rPr>
      </w:pPr>
      <w:r w:rsidRPr="00C50C12">
        <w:rPr>
          <w:rFonts w:cs="Arial"/>
          <w:sz w:val="22"/>
          <w:szCs w:val="22"/>
        </w:rPr>
        <w:t>I.- Constancias de Estudios:</w:t>
      </w:r>
    </w:p>
    <w:p w14:paraId="40DC3856" w14:textId="77777777" w:rsidR="00CF165F" w:rsidRPr="00C50C12" w:rsidRDefault="00CF165F">
      <w:pPr>
        <w:jc w:val="both"/>
        <w:rPr>
          <w:rFonts w:cs="Arial"/>
          <w:sz w:val="22"/>
          <w:szCs w:val="22"/>
        </w:rPr>
      </w:pPr>
    </w:p>
    <w:p w14:paraId="5B6A1E39" w14:textId="77777777" w:rsidR="00CF165F" w:rsidRPr="00C50C12" w:rsidRDefault="00CF165F">
      <w:pPr>
        <w:jc w:val="both"/>
        <w:rPr>
          <w:rFonts w:cs="Arial"/>
          <w:sz w:val="22"/>
          <w:szCs w:val="22"/>
        </w:rPr>
      </w:pPr>
      <w:r w:rsidRPr="00C50C12">
        <w:rPr>
          <w:rFonts w:cs="Arial"/>
          <w:sz w:val="22"/>
          <w:szCs w:val="22"/>
        </w:rPr>
        <w:t>1.</w:t>
      </w:r>
      <w:r w:rsidRPr="00C50C12">
        <w:rPr>
          <w:rFonts w:cs="Arial"/>
          <w:sz w:val="22"/>
          <w:szCs w:val="22"/>
        </w:rPr>
        <w:tab/>
        <w:t>Educación Básica:</w:t>
      </w:r>
    </w:p>
    <w:p w14:paraId="11164887" w14:textId="77777777" w:rsidR="00CF165F" w:rsidRPr="00C50C12" w:rsidRDefault="00CF165F">
      <w:pPr>
        <w:jc w:val="both"/>
        <w:rPr>
          <w:rFonts w:cs="Arial"/>
          <w:sz w:val="22"/>
          <w:szCs w:val="22"/>
        </w:rPr>
      </w:pPr>
    </w:p>
    <w:p w14:paraId="1EE91206" w14:textId="77777777" w:rsidR="00CF165F" w:rsidRPr="00C50C12" w:rsidRDefault="00CF165F">
      <w:pPr>
        <w:jc w:val="both"/>
        <w:rPr>
          <w:rFonts w:cs="Arial"/>
          <w:sz w:val="22"/>
          <w:szCs w:val="22"/>
        </w:rPr>
      </w:pPr>
      <w:r w:rsidRPr="00C50C12">
        <w:rPr>
          <w:rFonts w:cs="Arial"/>
          <w:sz w:val="22"/>
          <w:szCs w:val="22"/>
        </w:rPr>
        <w:t>(REFORMADA, P.O. 26 DE DICIEMBRE DE 2001)</w:t>
      </w:r>
    </w:p>
    <w:p w14:paraId="6E6545BF" w14:textId="77777777" w:rsidR="00CF165F" w:rsidRPr="00C50C12" w:rsidRDefault="00CF165F">
      <w:pPr>
        <w:jc w:val="both"/>
        <w:rPr>
          <w:rFonts w:cs="Arial"/>
          <w:sz w:val="22"/>
          <w:szCs w:val="22"/>
        </w:rPr>
      </w:pPr>
      <w:r w:rsidRPr="00C50C12">
        <w:rPr>
          <w:rFonts w:cs="Arial"/>
          <w:sz w:val="22"/>
          <w:szCs w:val="22"/>
        </w:rPr>
        <w:t>a)</w:t>
      </w:r>
      <w:r w:rsidRPr="00C50C12">
        <w:rPr>
          <w:rFonts w:cs="Arial"/>
          <w:sz w:val="22"/>
          <w:szCs w:val="22"/>
        </w:rPr>
        <w:tab/>
        <w:t>Constancias, Certificaciones o Revalidaciones de Estudios de Primaria</w:t>
      </w:r>
    </w:p>
    <w:p w14:paraId="3E319ADC" w14:textId="77777777" w:rsidR="00CF165F" w:rsidRPr="00C50C12" w:rsidRDefault="00CF165F">
      <w:pPr>
        <w:jc w:val="both"/>
        <w:rPr>
          <w:rFonts w:cs="Arial"/>
          <w:sz w:val="22"/>
          <w:szCs w:val="22"/>
        </w:rPr>
      </w:pPr>
      <w:r w:rsidRPr="00C50C12">
        <w:rPr>
          <w:rFonts w:cs="Arial"/>
          <w:sz w:val="22"/>
          <w:szCs w:val="22"/>
        </w:rPr>
        <w:t xml:space="preserve"> y Secundaria, por cada un…………………………………………………………………….0.50 cuotas</w:t>
      </w:r>
    </w:p>
    <w:p w14:paraId="100EC81C" w14:textId="77777777" w:rsidR="00CF165F" w:rsidRPr="00C50C12" w:rsidRDefault="00CF165F">
      <w:pPr>
        <w:jc w:val="both"/>
        <w:rPr>
          <w:rFonts w:cs="Arial"/>
          <w:sz w:val="22"/>
          <w:szCs w:val="22"/>
        </w:rPr>
      </w:pPr>
    </w:p>
    <w:p w14:paraId="221F9A03" w14:textId="77777777" w:rsidR="00CF165F" w:rsidRPr="00C50C12" w:rsidRDefault="00CF165F">
      <w:pPr>
        <w:jc w:val="both"/>
        <w:rPr>
          <w:rFonts w:cs="Arial"/>
          <w:sz w:val="22"/>
          <w:szCs w:val="22"/>
        </w:rPr>
      </w:pPr>
      <w:r w:rsidRPr="00C50C12">
        <w:rPr>
          <w:rFonts w:cs="Arial"/>
          <w:sz w:val="22"/>
          <w:szCs w:val="22"/>
        </w:rPr>
        <w:t>2.</w:t>
      </w:r>
      <w:r w:rsidRPr="00C50C12">
        <w:rPr>
          <w:rFonts w:cs="Arial"/>
          <w:sz w:val="22"/>
          <w:szCs w:val="22"/>
        </w:rPr>
        <w:tab/>
        <w:t>Escuelas Técnicas y Comerciales:</w:t>
      </w:r>
    </w:p>
    <w:p w14:paraId="316435A4" w14:textId="77777777" w:rsidR="00CF165F" w:rsidRPr="00C50C12" w:rsidRDefault="00CF165F">
      <w:pPr>
        <w:jc w:val="both"/>
        <w:rPr>
          <w:rFonts w:cs="Arial"/>
          <w:sz w:val="22"/>
          <w:szCs w:val="22"/>
        </w:rPr>
      </w:pPr>
    </w:p>
    <w:p w14:paraId="6C6A922B" w14:textId="77777777" w:rsidR="00CF165F" w:rsidRPr="00C50C12" w:rsidRDefault="00CF165F">
      <w:pPr>
        <w:jc w:val="both"/>
        <w:rPr>
          <w:rFonts w:cs="Arial"/>
          <w:sz w:val="22"/>
          <w:szCs w:val="22"/>
        </w:rPr>
      </w:pPr>
      <w:r w:rsidRPr="00C50C12">
        <w:rPr>
          <w:rFonts w:cs="Arial"/>
          <w:sz w:val="22"/>
          <w:szCs w:val="22"/>
        </w:rPr>
        <w:t>a)</w:t>
      </w:r>
      <w:r w:rsidRPr="00C50C12">
        <w:rPr>
          <w:rFonts w:cs="Arial"/>
          <w:sz w:val="22"/>
          <w:szCs w:val="22"/>
        </w:rPr>
        <w:tab/>
        <w:t>Certificación de escuelas técnicas y comerciales, así como de</w:t>
      </w:r>
    </w:p>
    <w:p w14:paraId="4F76614C" w14:textId="77777777" w:rsidR="00CF165F" w:rsidRPr="00C50C12" w:rsidRDefault="00CF165F">
      <w:pPr>
        <w:jc w:val="both"/>
        <w:rPr>
          <w:rFonts w:cs="Arial"/>
          <w:sz w:val="22"/>
          <w:szCs w:val="22"/>
        </w:rPr>
      </w:pPr>
      <w:r w:rsidRPr="00C50C12">
        <w:rPr>
          <w:rFonts w:cs="Arial"/>
          <w:sz w:val="22"/>
          <w:szCs w:val="22"/>
        </w:rPr>
        <w:t>escuelas técnicas de capacitación para el trabajo, con estudios</w:t>
      </w:r>
    </w:p>
    <w:p w14:paraId="0B7F8D2F" w14:textId="77777777" w:rsidR="00CF165F" w:rsidRPr="00C50C12" w:rsidRDefault="00CF165F">
      <w:pPr>
        <w:jc w:val="both"/>
        <w:rPr>
          <w:rFonts w:cs="Arial"/>
          <w:sz w:val="22"/>
          <w:szCs w:val="22"/>
        </w:rPr>
      </w:pPr>
      <w:r w:rsidRPr="00C50C12">
        <w:rPr>
          <w:rFonts w:cs="Arial"/>
          <w:sz w:val="22"/>
          <w:szCs w:val="22"/>
        </w:rPr>
        <w:t>no mayores de dos años con diploma……………………………………………………..1 cuota</w:t>
      </w:r>
    </w:p>
    <w:p w14:paraId="3757FF1E" w14:textId="77777777" w:rsidR="00CF165F" w:rsidRPr="00C50C12" w:rsidRDefault="00CF165F">
      <w:pPr>
        <w:jc w:val="both"/>
        <w:rPr>
          <w:rFonts w:cs="Arial"/>
          <w:sz w:val="22"/>
          <w:szCs w:val="22"/>
        </w:rPr>
      </w:pPr>
    </w:p>
    <w:p w14:paraId="45E300D5" w14:textId="77777777" w:rsidR="00CF165F" w:rsidRPr="00C50C12" w:rsidRDefault="00CF165F">
      <w:pPr>
        <w:jc w:val="both"/>
        <w:rPr>
          <w:rFonts w:cs="Arial"/>
          <w:sz w:val="22"/>
          <w:szCs w:val="22"/>
        </w:rPr>
      </w:pPr>
      <w:r w:rsidRPr="00C50C12">
        <w:rPr>
          <w:rFonts w:cs="Arial"/>
          <w:sz w:val="22"/>
          <w:szCs w:val="22"/>
        </w:rPr>
        <w:t>b)</w:t>
      </w:r>
      <w:r w:rsidRPr="00C50C12">
        <w:rPr>
          <w:rFonts w:cs="Arial"/>
          <w:sz w:val="22"/>
          <w:szCs w:val="22"/>
        </w:rPr>
        <w:tab/>
        <w:t>Certificado terminal de escuelas técnicas comerciales con estudios de</w:t>
      </w:r>
    </w:p>
    <w:p w14:paraId="30A3CA8A" w14:textId="77777777" w:rsidR="00CF165F" w:rsidRPr="00C50C12" w:rsidRDefault="00CF165F">
      <w:pPr>
        <w:jc w:val="both"/>
        <w:rPr>
          <w:rFonts w:cs="Arial"/>
          <w:sz w:val="22"/>
          <w:szCs w:val="22"/>
        </w:rPr>
      </w:pPr>
      <w:r w:rsidRPr="00C50C12">
        <w:rPr>
          <w:rFonts w:cs="Arial"/>
          <w:sz w:val="22"/>
          <w:szCs w:val="22"/>
        </w:rPr>
        <w:t>tres años…………………………………………………………………………………………2 cuotas</w:t>
      </w:r>
    </w:p>
    <w:p w14:paraId="169DDDD6" w14:textId="77777777" w:rsidR="00CF165F" w:rsidRPr="00C50C12" w:rsidRDefault="00CF165F">
      <w:pPr>
        <w:jc w:val="both"/>
        <w:rPr>
          <w:rFonts w:cs="Arial"/>
          <w:sz w:val="22"/>
          <w:szCs w:val="22"/>
        </w:rPr>
      </w:pPr>
    </w:p>
    <w:p w14:paraId="41541C14" w14:textId="77777777" w:rsidR="00CF165F" w:rsidRPr="00C50C12" w:rsidRDefault="00CF165F">
      <w:pPr>
        <w:jc w:val="both"/>
        <w:rPr>
          <w:rFonts w:cs="Arial"/>
          <w:sz w:val="22"/>
          <w:szCs w:val="22"/>
        </w:rPr>
      </w:pPr>
      <w:r w:rsidRPr="00C50C12">
        <w:rPr>
          <w:rFonts w:cs="Arial"/>
          <w:sz w:val="22"/>
          <w:szCs w:val="22"/>
        </w:rPr>
        <w:t>3.</w:t>
      </w:r>
      <w:r w:rsidRPr="00C50C12">
        <w:rPr>
          <w:rFonts w:cs="Arial"/>
          <w:sz w:val="22"/>
          <w:szCs w:val="22"/>
        </w:rPr>
        <w:tab/>
        <w:t>Nivel Medio Superior:</w:t>
      </w:r>
    </w:p>
    <w:p w14:paraId="52C61417" w14:textId="77777777" w:rsidR="00CF165F" w:rsidRPr="00C50C12" w:rsidRDefault="00CF165F">
      <w:pPr>
        <w:jc w:val="both"/>
        <w:rPr>
          <w:rFonts w:cs="Arial"/>
          <w:sz w:val="22"/>
          <w:szCs w:val="22"/>
        </w:rPr>
      </w:pPr>
    </w:p>
    <w:p w14:paraId="13FD949E" w14:textId="77777777" w:rsidR="00CF165F" w:rsidRPr="00C50C12" w:rsidRDefault="00CF165F">
      <w:pPr>
        <w:jc w:val="both"/>
        <w:rPr>
          <w:rFonts w:cs="Arial"/>
          <w:sz w:val="22"/>
          <w:szCs w:val="22"/>
        </w:rPr>
      </w:pPr>
      <w:r w:rsidRPr="00C50C12">
        <w:rPr>
          <w:rFonts w:cs="Arial"/>
          <w:sz w:val="22"/>
          <w:szCs w:val="22"/>
        </w:rPr>
        <w:t>a)</w:t>
      </w:r>
      <w:r w:rsidRPr="00C50C12">
        <w:rPr>
          <w:rFonts w:cs="Arial"/>
          <w:sz w:val="22"/>
          <w:szCs w:val="22"/>
        </w:rPr>
        <w:tab/>
        <w:t>Legalización de certificados de preparatoria, así como por</w:t>
      </w:r>
    </w:p>
    <w:p w14:paraId="023B3836" w14:textId="77777777" w:rsidR="00CF165F" w:rsidRPr="00C50C12" w:rsidRDefault="00CF165F">
      <w:pPr>
        <w:jc w:val="both"/>
        <w:rPr>
          <w:rFonts w:cs="Arial"/>
          <w:sz w:val="22"/>
          <w:szCs w:val="22"/>
        </w:rPr>
      </w:pPr>
      <w:r w:rsidRPr="00C50C12">
        <w:rPr>
          <w:rFonts w:cs="Arial"/>
          <w:sz w:val="22"/>
          <w:szCs w:val="22"/>
        </w:rPr>
        <w:t>Registro y legalización de certificaciones de nivel medio superior………………..…2 cuotas</w:t>
      </w:r>
    </w:p>
    <w:p w14:paraId="34E815AF" w14:textId="77777777" w:rsidR="00CF165F" w:rsidRPr="00C50C12" w:rsidRDefault="00CF165F">
      <w:pPr>
        <w:jc w:val="both"/>
        <w:rPr>
          <w:rFonts w:cs="Arial"/>
          <w:sz w:val="22"/>
          <w:szCs w:val="22"/>
        </w:rPr>
      </w:pPr>
    </w:p>
    <w:p w14:paraId="4694988B" w14:textId="77777777" w:rsidR="00CF165F" w:rsidRPr="00C50C12" w:rsidRDefault="00CF165F">
      <w:pPr>
        <w:jc w:val="both"/>
        <w:rPr>
          <w:rFonts w:cs="Arial"/>
          <w:sz w:val="22"/>
          <w:szCs w:val="22"/>
        </w:rPr>
      </w:pPr>
      <w:r w:rsidRPr="00C50C12">
        <w:rPr>
          <w:rFonts w:cs="Arial"/>
          <w:sz w:val="22"/>
          <w:szCs w:val="22"/>
        </w:rPr>
        <w:t>b)</w:t>
      </w:r>
      <w:r w:rsidRPr="00C50C12">
        <w:rPr>
          <w:rFonts w:cs="Arial"/>
          <w:sz w:val="22"/>
          <w:szCs w:val="22"/>
        </w:rPr>
        <w:tab/>
        <w:t>Equivalencias de estudios, por materia……………………………………………….0.5 cuotas</w:t>
      </w:r>
    </w:p>
    <w:p w14:paraId="4DACDF4B" w14:textId="77777777" w:rsidR="00CF165F" w:rsidRPr="00C50C12" w:rsidRDefault="00CF165F">
      <w:pPr>
        <w:jc w:val="both"/>
        <w:rPr>
          <w:rFonts w:cs="Arial"/>
          <w:sz w:val="22"/>
          <w:szCs w:val="22"/>
        </w:rPr>
      </w:pPr>
    </w:p>
    <w:p w14:paraId="7BFF0F11" w14:textId="77777777" w:rsidR="00CF165F" w:rsidRPr="00C50C12" w:rsidRDefault="00CF165F">
      <w:pPr>
        <w:jc w:val="both"/>
        <w:rPr>
          <w:rFonts w:cs="Arial"/>
          <w:sz w:val="22"/>
          <w:szCs w:val="22"/>
        </w:rPr>
      </w:pPr>
      <w:r w:rsidRPr="00C50C12">
        <w:rPr>
          <w:rFonts w:cs="Arial"/>
          <w:sz w:val="22"/>
          <w:szCs w:val="22"/>
        </w:rPr>
        <w:t>En ningún caso la cantidad a pagar será menor a…………………………………….…2.5 cuotas</w:t>
      </w:r>
    </w:p>
    <w:p w14:paraId="02F202AE" w14:textId="77777777" w:rsidR="00CF165F" w:rsidRPr="00C50C12" w:rsidRDefault="00CF165F">
      <w:pPr>
        <w:jc w:val="both"/>
        <w:rPr>
          <w:rFonts w:cs="Arial"/>
          <w:sz w:val="22"/>
          <w:szCs w:val="22"/>
        </w:rPr>
      </w:pPr>
    </w:p>
    <w:p w14:paraId="195D784C" w14:textId="77777777" w:rsidR="00CF165F" w:rsidRPr="00C50C12" w:rsidRDefault="00CF165F">
      <w:pPr>
        <w:jc w:val="both"/>
        <w:rPr>
          <w:rFonts w:cs="Arial"/>
          <w:sz w:val="22"/>
          <w:szCs w:val="22"/>
        </w:rPr>
      </w:pPr>
      <w:r w:rsidRPr="00C50C12">
        <w:rPr>
          <w:rFonts w:cs="Arial"/>
          <w:sz w:val="22"/>
          <w:szCs w:val="22"/>
        </w:rPr>
        <w:t>c)</w:t>
      </w:r>
      <w:r w:rsidRPr="00C50C12">
        <w:rPr>
          <w:rFonts w:cs="Arial"/>
          <w:sz w:val="22"/>
          <w:szCs w:val="22"/>
        </w:rPr>
        <w:tab/>
        <w:t>Revalidación de estudios………………………………………………………………..2.5 cuotas</w:t>
      </w:r>
    </w:p>
    <w:p w14:paraId="31DCC019" w14:textId="77777777" w:rsidR="00CF165F" w:rsidRPr="00C50C12" w:rsidRDefault="00CF165F">
      <w:pPr>
        <w:jc w:val="both"/>
        <w:rPr>
          <w:rFonts w:cs="Arial"/>
          <w:sz w:val="22"/>
          <w:szCs w:val="22"/>
        </w:rPr>
      </w:pPr>
    </w:p>
    <w:p w14:paraId="7CC24A4F" w14:textId="77777777" w:rsidR="00CF165F" w:rsidRPr="00C50C12" w:rsidRDefault="00CF165F">
      <w:pPr>
        <w:jc w:val="both"/>
        <w:rPr>
          <w:rFonts w:cs="Arial"/>
          <w:sz w:val="22"/>
          <w:szCs w:val="22"/>
        </w:rPr>
      </w:pPr>
      <w:r w:rsidRPr="00C50C12">
        <w:rPr>
          <w:rFonts w:cs="Arial"/>
          <w:sz w:val="22"/>
          <w:szCs w:val="22"/>
        </w:rPr>
        <w:t>d)</w:t>
      </w:r>
      <w:r w:rsidRPr="00C50C12">
        <w:rPr>
          <w:rFonts w:cs="Arial"/>
          <w:sz w:val="22"/>
          <w:szCs w:val="22"/>
        </w:rPr>
        <w:tab/>
        <w:t>Registro y legalización de actas de examen profesional………………………..…..5 cuotas</w:t>
      </w:r>
    </w:p>
    <w:p w14:paraId="44A9A0A0" w14:textId="77777777" w:rsidR="00CF165F" w:rsidRPr="00C50C12" w:rsidRDefault="00CF165F">
      <w:pPr>
        <w:jc w:val="both"/>
        <w:rPr>
          <w:rFonts w:cs="Arial"/>
          <w:sz w:val="22"/>
          <w:szCs w:val="22"/>
        </w:rPr>
      </w:pPr>
    </w:p>
    <w:p w14:paraId="3A83F191" w14:textId="77777777" w:rsidR="00DF26CD" w:rsidRPr="00C50C12" w:rsidRDefault="00DF26CD" w:rsidP="00DF26CD">
      <w:pPr>
        <w:widowControl w:val="0"/>
        <w:rPr>
          <w:rFonts w:cs="Arial"/>
          <w:iCs/>
          <w:sz w:val="22"/>
          <w:szCs w:val="22"/>
        </w:rPr>
      </w:pPr>
      <w:r w:rsidRPr="00C50C12">
        <w:rPr>
          <w:rFonts w:cs="Arial"/>
          <w:iCs/>
          <w:sz w:val="22"/>
          <w:szCs w:val="22"/>
        </w:rPr>
        <w:t>(REFORMADO, P.O. 30 DE DICIEMBRE DE 2019)</w:t>
      </w:r>
    </w:p>
    <w:p w14:paraId="72D7208A" w14:textId="77777777" w:rsidR="00DF26CD" w:rsidRPr="00C50C12" w:rsidRDefault="00DF26CD" w:rsidP="00DF26CD">
      <w:pPr>
        <w:widowControl w:val="0"/>
        <w:rPr>
          <w:rFonts w:cs="Arial"/>
          <w:sz w:val="22"/>
          <w:szCs w:val="22"/>
        </w:rPr>
      </w:pPr>
      <w:r w:rsidRPr="00C50C12">
        <w:rPr>
          <w:rFonts w:cs="Arial"/>
          <w:sz w:val="22"/>
          <w:szCs w:val="22"/>
        </w:rPr>
        <w:t>e) Registro y legalización de títulos de técnicos medios y profesionales…….... 3.25 cuotas</w:t>
      </w:r>
    </w:p>
    <w:p w14:paraId="4208384E" w14:textId="77777777" w:rsidR="00CF165F" w:rsidRPr="00C50C12" w:rsidRDefault="00CF165F">
      <w:pPr>
        <w:jc w:val="both"/>
        <w:rPr>
          <w:rFonts w:cs="Arial"/>
          <w:sz w:val="22"/>
          <w:szCs w:val="22"/>
        </w:rPr>
      </w:pPr>
    </w:p>
    <w:p w14:paraId="5064F103" w14:textId="77777777" w:rsidR="00CF165F" w:rsidRPr="00C50C12" w:rsidRDefault="00CF165F">
      <w:pPr>
        <w:jc w:val="both"/>
        <w:rPr>
          <w:rFonts w:cs="Arial"/>
          <w:sz w:val="22"/>
          <w:szCs w:val="22"/>
        </w:rPr>
      </w:pPr>
      <w:r w:rsidRPr="00C50C12">
        <w:rPr>
          <w:rFonts w:cs="Arial"/>
          <w:sz w:val="22"/>
          <w:szCs w:val="22"/>
        </w:rPr>
        <w:t>f)</w:t>
      </w:r>
      <w:r w:rsidRPr="00C50C12">
        <w:rPr>
          <w:rFonts w:cs="Arial"/>
          <w:sz w:val="22"/>
          <w:szCs w:val="22"/>
        </w:rPr>
        <w:tab/>
        <w:t>Certificación de estudios de escuelas desaparecidas,</w:t>
      </w:r>
    </w:p>
    <w:p w14:paraId="4B7ED06A" w14:textId="77777777" w:rsidR="00CF165F" w:rsidRPr="00C50C12" w:rsidRDefault="00CF165F">
      <w:pPr>
        <w:jc w:val="both"/>
        <w:rPr>
          <w:rFonts w:cs="Arial"/>
          <w:sz w:val="22"/>
          <w:szCs w:val="22"/>
        </w:rPr>
      </w:pPr>
      <w:r w:rsidRPr="00C50C12">
        <w:rPr>
          <w:rFonts w:cs="Arial"/>
          <w:sz w:val="22"/>
          <w:szCs w:val="22"/>
        </w:rPr>
        <w:t>así como, por la legalización de certificaciones de escuelas desaparecidas…………2 cuotas</w:t>
      </w:r>
    </w:p>
    <w:p w14:paraId="5B0E418E" w14:textId="77777777" w:rsidR="00CF165F" w:rsidRPr="00C50C12" w:rsidRDefault="00CF165F">
      <w:pPr>
        <w:jc w:val="both"/>
        <w:rPr>
          <w:rFonts w:cs="Arial"/>
          <w:sz w:val="22"/>
          <w:szCs w:val="22"/>
        </w:rPr>
      </w:pPr>
    </w:p>
    <w:p w14:paraId="4CF5D6A0" w14:textId="77777777" w:rsidR="00CF165F" w:rsidRPr="00C50C12" w:rsidRDefault="00CF165F">
      <w:pPr>
        <w:jc w:val="both"/>
        <w:rPr>
          <w:rFonts w:cs="Arial"/>
          <w:sz w:val="22"/>
          <w:szCs w:val="22"/>
        </w:rPr>
      </w:pPr>
      <w:r w:rsidRPr="00C50C12">
        <w:rPr>
          <w:rFonts w:cs="Arial"/>
          <w:sz w:val="22"/>
          <w:szCs w:val="22"/>
        </w:rPr>
        <w:t>g)</w:t>
      </w:r>
      <w:r w:rsidRPr="00C50C12">
        <w:rPr>
          <w:rFonts w:cs="Arial"/>
          <w:sz w:val="22"/>
          <w:szCs w:val="22"/>
        </w:rPr>
        <w:tab/>
        <w:t>Constancias sobre liberación de servicio social de escuelas</w:t>
      </w:r>
    </w:p>
    <w:p w14:paraId="0E37A380" w14:textId="77777777" w:rsidR="00CF165F" w:rsidRPr="00C50C12" w:rsidRDefault="00CF165F">
      <w:pPr>
        <w:jc w:val="both"/>
        <w:rPr>
          <w:rFonts w:cs="Arial"/>
          <w:sz w:val="22"/>
          <w:szCs w:val="22"/>
        </w:rPr>
      </w:pPr>
      <w:r w:rsidRPr="00C50C12">
        <w:rPr>
          <w:rFonts w:cs="Arial"/>
          <w:sz w:val="22"/>
          <w:szCs w:val="22"/>
        </w:rPr>
        <w:t>Desaparecidas…………………………………………………………………………………….1 cuota</w:t>
      </w:r>
    </w:p>
    <w:p w14:paraId="07882425" w14:textId="65C96B43" w:rsidR="00CF165F" w:rsidRDefault="00CF165F" w:rsidP="00524463">
      <w:pPr>
        <w:jc w:val="both"/>
        <w:rPr>
          <w:rFonts w:cs="Arial"/>
          <w:sz w:val="22"/>
          <w:szCs w:val="22"/>
        </w:rPr>
      </w:pPr>
    </w:p>
    <w:tbl>
      <w:tblPr>
        <w:tblW w:w="4800" w:type="pct"/>
        <w:tblInd w:w="42" w:type="dxa"/>
        <w:tblCellMar>
          <w:left w:w="70" w:type="dxa"/>
          <w:right w:w="70" w:type="dxa"/>
        </w:tblCellMar>
        <w:tblLook w:val="04A0" w:firstRow="1" w:lastRow="0" w:firstColumn="1" w:lastColumn="0" w:noHBand="0" w:noVBand="1"/>
      </w:tblPr>
      <w:tblGrid>
        <w:gridCol w:w="7899"/>
        <w:gridCol w:w="897"/>
      </w:tblGrid>
      <w:tr w:rsidR="00524463" w:rsidRPr="00101DF1" w14:paraId="593201FB" w14:textId="77777777" w:rsidTr="00524463">
        <w:trPr>
          <w:trHeight w:val="300"/>
        </w:trPr>
        <w:tc>
          <w:tcPr>
            <w:tcW w:w="4070" w:type="pct"/>
            <w:noWrap/>
            <w:vAlign w:val="center"/>
          </w:tcPr>
          <w:p w14:paraId="53C77F52" w14:textId="4E2A011F" w:rsidR="00524463" w:rsidRPr="00101DF1" w:rsidRDefault="00524463" w:rsidP="00524463">
            <w:pPr>
              <w:tabs>
                <w:tab w:val="left" w:pos="6379"/>
              </w:tabs>
              <w:rPr>
                <w:rFonts w:cs="Arial"/>
                <w:color w:val="auto"/>
                <w:sz w:val="22"/>
                <w:szCs w:val="22"/>
                <w:lang w:val="es-ES_tradnl"/>
              </w:rPr>
            </w:pPr>
            <w:r w:rsidRPr="00101DF1">
              <w:rPr>
                <w:rFonts w:cs="Arial"/>
                <w:color w:val="auto"/>
                <w:sz w:val="22"/>
                <w:szCs w:val="22"/>
                <w:lang w:val="es-ES_tradnl"/>
              </w:rPr>
              <w:t>(ADICIONADO, P.O. 13 DE ENERO DE 2023)</w:t>
            </w:r>
          </w:p>
          <w:p w14:paraId="276C5D42" w14:textId="77777777" w:rsidR="00524463" w:rsidRPr="00101DF1" w:rsidRDefault="00524463" w:rsidP="00524463">
            <w:pPr>
              <w:tabs>
                <w:tab w:val="left" w:pos="6379"/>
              </w:tabs>
              <w:rPr>
                <w:rFonts w:cs="Arial"/>
                <w:sz w:val="22"/>
                <w:szCs w:val="22"/>
              </w:rPr>
            </w:pPr>
            <w:r w:rsidRPr="00101DF1">
              <w:rPr>
                <w:rFonts w:cs="Arial"/>
                <w:sz w:val="22"/>
                <w:szCs w:val="22"/>
              </w:rPr>
              <w:t>h) Validación de certificados de estudios……..………………………...</w:t>
            </w:r>
          </w:p>
        </w:tc>
        <w:tc>
          <w:tcPr>
            <w:tcW w:w="930" w:type="pct"/>
            <w:noWrap/>
            <w:vAlign w:val="bottom"/>
          </w:tcPr>
          <w:p w14:paraId="0342791C" w14:textId="77777777" w:rsidR="00524463" w:rsidRPr="00101DF1" w:rsidRDefault="00524463" w:rsidP="00524463">
            <w:pPr>
              <w:tabs>
                <w:tab w:val="left" w:pos="6379"/>
              </w:tabs>
              <w:ind w:right="-1"/>
              <w:rPr>
                <w:rFonts w:cs="Arial"/>
                <w:sz w:val="22"/>
                <w:szCs w:val="22"/>
              </w:rPr>
            </w:pPr>
          </w:p>
          <w:p w14:paraId="282CC944" w14:textId="77777777" w:rsidR="00524463" w:rsidRPr="00101DF1" w:rsidRDefault="00524463" w:rsidP="00524463">
            <w:pPr>
              <w:tabs>
                <w:tab w:val="left" w:pos="6379"/>
              </w:tabs>
              <w:ind w:right="-1"/>
              <w:rPr>
                <w:rFonts w:cs="Arial"/>
                <w:sz w:val="22"/>
                <w:szCs w:val="22"/>
              </w:rPr>
            </w:pPr>
            <w:r w:rsidRPr="00101DF1">
              <w:rPr>
                <w:rFonts w:cs="Arial"/>
                <w:sz w:val="22"/>
                <w:szCs w:val="22"/>
              </w:rPr>
              <w:t>1.5 cuotas</w:t>
            </w:r>
          </w:p>
        </w:tc>
      </w:tr>
      <w:tr w:rsidR="00524463" w:rsidRPr="00101DF1" w14:paraId="35D6ED16" w14:textId="77777777" w:rsidTr="00524463">
        <w:trPr>
          <w:trHeight w:val="300"/>
        </w:trPr>
        <w:tc>
          <w:tcPr>
            <w:tcW w:w="4070" w:type="pct"/>
            <w:noWrap/>
            <w:vAlign w:val="center"/>
          </w:tcPr>
          <w:p w14:paraId="5FC21F81" w14:textId="77777777" w:rsidR="00524463" w:rsidRPr="00101DF1" w:rsidRDefault="00524463" w:rsidP="00524463">
            <w:pPr>
              <w:tabs>
                <w:tab w:val="left" w:pos="6379"/>
              </w:tabs>
              <w:rPr>
                <w:rFonts w:cs="Arial"/>
                <w:color w:val="auto"/>
                <w:sz w:val="22"/>
                <w:szCs w:val="22"/>
                <w:lang w:val="es-ES_tradnl"/>
              </w:rPr>
            </w:pPr>
            <w:r w:rsidRPr="00101DF1">
              <w:rPr>
                <w:rFonts w:cs="Arial"/>
                <w:color w:val="auto"/>
                <w:sz w:val="22"/>
                <w:szCs w:val="22"/>
                <w:lang w:val="es-ES_tradnl"/>
              </w:rPr>
              <w:t>(ADICIONADO, P.O. 13 DE ENERO DE 2023)</w:t>
            </w:r>
          </w:p>
          <w:p w14:paraId="6E82E794" w14:textId="77777777" w:rsidR="00524463" w:rsidRPr="00101DF1" w:rsidRDefault="00524463" w:rsidP="00524463">
            <w:pPr>
              <w:tabs>
                <w:tab w:val="left" w:pos="6379"/>
              </w:tabs>
              <w:rPr>
                <w:rFonts w:cs="Arial"/>
                <w:sz w:val="22"/>
                <w:szCs w:val="22"/>
              </w:rPr>
            </w:pPr>
          </w:p>
          <w:p w14:paraId="2EFAFA19" w14:textId="77777777" w:rsidR="00524463" w:rsidRPr="00101DF1" w:rsidRDefault="00524463" w:rsidP="00524463">
            <w:pPr>
              <w:tabs>
                <w:tab w:val="left" w:pos="6379"/>
              </w:tabs>
              <w:rPr>
                <w:rFonts w:cs="Arial"/>
                <w:sz w:val="22"/>
                <w:szCs w:val="22"/>
              </w:rPr>
            </w:pPr>
            <w:r w:rsidRPr="00101DF1">
              <w:rPr>
                <w:rFonts w:cs="Arial"/>
                <w:sz w:val="22"/>
                <w:szCs w:val="22"/>
              </w:rPr>
              <w:t>i) Constancia de ingreso a la base de datos del Sistema de Preparatoria Abierta………………………………</w:t>
            </w:r>
          </w:p>
        </w:tc>
        <w:tc>
          <w:tcPr>
            <w:tcW w:w="930" w:type="pct"/>
            <w:noWrap/>
            <w:vAlign w:val="bottom"/>
          </w:tcPr>
          <w:p w14:paraId="6D59691F" w14:textId="77777777" w:rsidR="00524463" w:rsidRPr="00101DF1" w:rsidRDefault="00524463" w:rsidP="00524463">
            <w:pPr>
              <w:tabs>
                <w:tab w:val="left" w:pos="6379"/>
              </w:tabs>
              <w:ind w:right="-1"/>
              <w:rPr>
                <w:rFonts w:cs="Arial"/>
                <w:sz w:val="22"/>
                <w:szCs w:val="22"/>
              </w:rPr>
            </w:pPr>
          </w:p>
          <w:p w14:paraId="1A22B483" w14:textId="77777777" w:rsidR="00524463" w:rsidRPr="00101DF1" w:rsidRDefault="00524463" w:rsidP="00524463">
            <w:pPr>
              <w:tabs>
                <w:tab w:val="left" w:pos="6379"/>
              </w:tabs>
              <w:ind w:right="-1"/>
              <w:rPr>
                <w:rFonts w:cs="Arial"/>
                <w:sz w:val="22"/>
                <w:szCs w:val="22"/>
              </w:rPr>
            </w:pPr>
          </w:p>
          <w:p w14:paraId="4073CEF2" w14:textId="77777777" w:rsidR="00524463" w:rsidRPr="00101DF1" w:rsidRDefault="00524463" w:rsidP="00524463">
            <w:pPr>
              <w:tabs>
                <w:tab w:val="left" w:pos="6379"/>
              </w:tabs>
              <w:ind w:right="-1"/>
              <w:rPr>
                <w:rFonts w:cs="Arial"/>
                <w:sz w:val="22"/>
                <w:szCs w:val="22"/>
              </w:rPr>
            </w:pPr>
            <w:r w:rsidRPr="00101DF1">
              <w:rPr>
                <w:rFonts w:cs="Arial"/>
                <w:sz w:val="22"/>
                <w:szCs w:val="22"/>
              </w:rPr>
              <w:t>1.5 cuotas</w:t>
            </w:r>
          </w:p>
        </w:tc>
      </w:tr>
      <w:tr w:rsidR="00524463" w:rsidRPr="00101DF1" w14:paraId="12FE1803" w14:textId="77777777" w:rsidTr="00524463">
        <w:trPr>
          <w:trHeight w:val="300"/>
        </w:trPr>
        <w:tc>
          <w:tcPr>
            <w:tcW w:w="4070" w:type="pct"/>
            <w:noWrap/>
            <w:vAlign w:val="center"/>
          </w:tcPr>
          <w:p w14:paraId="6FE7FEDA" w14:textId="77777777" w:rsidR="00524463" w:rsidRPr="00101DF1" w:rsidRDefault="00524463" w:rsidP="00524463">
            <w:pPr>
              <w:tabs>
                <w:tab w:val="left" w:pos="6379"/>
              </w:tabs>
              <w:rPr>
                <w:rFonts w:cs="Arial"/>
                <w:color w:val="auto"/>
                <w:sz w:val="22"/>
                <w:szCs w:val="22"/>
                <w:lang w:val="es-ES_tradnl"/>
              </w:rPr>
            </w:pPr>
            <w:r w:rsidRPr="00101DF1">
              <w:rPr>
                <w:rFonts w:cs="Arial"/>
                <w:color w:val="auto"/>
                <w:sz w:val="22"/>
                <w:szCs w:val="22"/>
                <w:lang w:val="es-ES_tradnl"/>
              </w:rPr>
              <w:t>(ADICIONADO, P.O. 13 DE ENERO DE 2023)</w:t>
            </w:r>
          </w:p>
          <w:p w14:paraId="1152304C" w14:textId="77C0F075" w:rsidR="00524463" w:rsidRPr="00101DF1" w:rsidRDefault="00524463" w:rsidP="00524463">
            <w:pPr>
              <w:tabs>
                <w:tab w:val="left" w:pos="6379"/>
              </w:tabs>
              <w:rPr>
                <w:rFonts w:cs="Arial"/>
                <w:sz w:val="22"/>
                <w:szCs w:val="22"/>
              </w:rPr>
            </w:pPr>
          </w:p>
          <w:p w14:paraId="3306FB44" w14:textId="77777777" w:rsidR="00524463" w:rsidRPr="00101DF1" w:rsidRDefault="00524463" w:rsidP="00524463">
            <w:pPr>
              <w:tabs>
                <w:tab w:val="left" w:pos="6379"/>
              </w:tabs>
              <w:rPr>
                <w:rFonts w:cs="Arial"/>
                <w:color w:val="auto"/>
                <w:sz w:val="22"/>
                <w:szCs w:val="22"/>
                <w:lang w:val="es-ES_tradnl"/>
              </w:rPr>
            </w:pPr>
            <w:r w:rsidRPr="00101DF1">
              <w:rPr>
                <w:rFonts w:cs="Arial"/>
                <w:color w:val="auto"/>
                <w:sz w:val="22"/>
                <w:szCs w:val="22"/>
                <w:lang w:val="es-ES_tradnl"/>
              </w:rPr>
              <w:t>(ADICIONADO, P.O. 13 DE ENERO DE 2023)</w:t>
            </w:r>
          </w:p>
          <w:p w14:paraId="19139C25" w14:textId="77777777" w:rsidR="00524463" w:rsidRPr="00101DF1" w:rsidRDefault="00524463" w:rsidP="00524463">
            <w:pPr>
              <w:tabs>
                <w:tab w:val="left" w:pos="6379"/>
              </w:tabs>
              <w:rPr>
                <w:rFonts w:cs="Arial"/>
                <w:sz w:val="22"/>
                <w:szCs w:val="22"/>
              </w:rPr>
            </w:pPr>
            <w:r w:rsidRPr="00101DF1">
              <w:rPr>
                <w:rFonts w:cs="Arial"/>
                <w:sz w:val="22"/>
                <w:szCs w:val="22"/>
              </w:rPr>
              <w:t xml:space="preserve">j) Historial académico del alumno de Preparatoria Abierta………………. </w:t>
            </w:r>
          </w:p>
        </w:tc>
        <w:tc>
          <w:tcPr>
            <w:tcW w:w="930" w:type="pct"/>
            <w:noWrap/>
            <w:vAlign w:val="bottom"/>
          </w:tcPr>
          <w:p w14:paraId="2059E453" w14:textId="77777777" w:rsidR="00524463" w:rsidRPr="00101DF1" w:rsidRDefault="00524463" w:rsidP="00524463">
            <w:pPr>
              <w:tabs>
                <w:tab w:val="left" w:pos="6379"/>
              </w:tabs>
              <w:rPr>
                <w:rFonts w:cs="Arial"/>
                <w:sz w:val="22"/>
                <w:szCs w:val="22"/>
              </w:rPr>
            </w:pPr>
          </w:p>
          <w:p w14:paraId="3399166D" w14:textId="77777777" w:rsidR="00524463" w:rsidRPr="00101DF1" w:rsidRDefault="00524463" w:rsidP="00524463">
            <w:pPr>
              <w:tabs>
                <w:tab w:val="left" w:pos="6379"/>
              </w:tabs>
              <w:rPr>
                <w:rFonts w:cs="Arial"/>
                <w:sz w:val="22"/>
                <w:szCs w:val="22"/>
              </w:rPr>
            </w:pPr>
            <w:r w:rsidRPr="00101DF1">
              <w:rPr>
                <w:rFonts w:cs="Arial"/>
                <w:sz w:val="22"/>
                <w:szCs w:val="22"/>
              </w:rPr>
              <w:t>1 cuota</w:t>
            </w:r>
          </w:p>
        </w:tc>
      </w:tr>
      <w:tr w:rsidR="00524463" w:rsidRPr="00101DF1" w14:paraId="646EDB9A" w14:textId="77777777" w:rsidTr="00524463">
        <w:trPr>
          <w:trHeight w:val="300"/>
        </w:trPr>
        <w:tc>
          <w:tcPr>
            <w:tcW w:w="4070" w:type="pct"/>
            <w:noWrap/>
            <w:vAlign w:val="center"/>
          </w:tcPr>
          <w:p w14:paraId="38EBD859" w14:textId="77777777" w:rsidR="00524463" w:rsidRPr="00101DF1" w:rsidRDefault="00524463" w:rsidP="00524463">
            <w:pPr>
              <w:tabs>
                <w:tab w:val="left" w:pos="6379"/>
              </w:tabs>
              <w:rPr>
                <w:rFonts w:cs="Arial"/>
                <w:sz w:val="22"/>
                <w:szCs w:val="22"/>
              </w:rPr>
            </w:pPr>
          </w:p>
          <w:p w14:paraId="6B37E5DC" w14:textId="77777777" w:rsidR="00524463" w:rsidRPr="00101DF1" w:rsidRDefault="00524463" w:rsidP="00524463">
            <w:pPr>
              <w:tabs>
                <w:tab w:val="left" w:pos="6379"/>
              </w:tabs>
              <w:rPr>
                <w:rFonts w:cs="Arial"/>
                <w:color w:val="auto"/>
                <w:sz w:val="22"/>
                <w:szCs w:val="22"/>
                <w:lang w:val="es-ES_tradnl"/>
              </w:rPr>
            </w:pPr>
            <w:r w:rsidRPr="00101DF1">
              <w:rPr>
                <w:rFonts w:cs="Arial"/>
                <w:color w:val="auto"/>
                <w:sz w:val="22"/>
                <w:szCs w:val="22"/>
                <w:lang w:val="es-ES_tradnl"/>
              </w:rPr>
              <w:t>(ADICIONADO, P.O. 13 DE ENERO DE 2023)</w:t>
            </w:r>
          </w:p>
          <w:p w14:paraId="4AD79D15" w14:textId="77777777" w:rsidR="00524463" w:rsidRPr="00101DF1" w:rsidRDefault="00524463" w:rsidP="00524463">
            <w:pPr>
              <w:tabs>
                <w:tab w:val="left" w:pos="6379"/>
              </w:tabs>
              <w:rPr>
                <w:rFonts w:cs="Arial"/>
                <w:sz w:val="22"/>
                <w:szCs w:val="22"/>
              </w:rPr>
            </w:pPr>
            <w:r w:rsidRPr="00101DF1">
              <w:rPr>
                <w:rFonts w:cs="Arial"/>
                <w:sz w:val="22"/>
                <w:szCs w:val="22"/>
              </w:rPr>
              <w:t>k) Constancia de estudios……………..</w:t>
            </w:r>
          </w:p>
        </w:tc>
        <w:tc>
          <w:tcPr>
            <w:tcW w:w="930" w:type="pct"/>
            <w:noWrap/>
            <w:vAlign w:val="bottom"/>
            <w:hideMark/>
          </w:tcPr>
          <w:p w14:paraId="4CB204CC" w14:textId="77777777" w:rsidR="00524463" w:rsidRPr="00101DF1" w:rsidRDefault="00524463" w:rsidP="00524463">
            <w:pPr>
              <w:tabs>
                <w:tab w:val="left" w:pos="6379"/>
              </w:tabs>
              <w:rPr>
                <w:rFonts w:cs="Arial"/>
                <w:sz w:val="22"/>
                <w:szCs w:val="22"/>
              </w:rPr>
            </w:pPr>
            <w:r w:rsidRPr="00101DF1">
              <w:rPr>
                <w:rFonts w:cs="Arial"/>
                <w:sz w:val="22"/>
                <w:szCs w:val="22"/>
              </w:rPr>
              <w:t>1.5 cuotas</w:t>
            </w:r>
          </w:p>
        </w:tc>
      </w:tr>
      <w:tr w:rsidR="00524463" w:rsidRPr="00101DF1" w14:paraId="7A631DAE" w14:textId="77777777" w:rsidTr="00524463">
        <w:trPr>
          <w:trHeight w:val="300"/>
        </w:trPr>
        <w:tc>
          <w:tcPr>
            <w:tcW w:w="4070" w:type="pct"/>
            <w:noWrap/>
            <w:vAlign w:val="center"/>
          </w:tcPr>
          <w:p w14:paraId="0BEB8674" w14:textId="77777777" w:rsidR="00524463" w:rsidRPr="00101DF1" w:rsidRDefault="00524463" w:rsidP="00524463">
            <w:pPr>
              <w:tabs>
                <w:tab w:val="left" w:pos="6379"/>
              </w:tabs>
              <w:rPr>
                <w:rFonts w:cs="Arial"/>
                <w:sz w:val="22"/>
                <w:szCs w:val="22"/>
              </w:rPr>
            </w:pPr>
          </w:p>
          <w:p w14:paraId="48A68CFB" w14:textId="77777777" w:rsidR="00524463" w:rsidRPr="00101DF1" w:rsidRDefault="00524463" w:rsidP="00524463">
            <w:pPr>
              <w:tabs>
                <w:tab w:val="left" w:pos="6379"/>
              </w:tabs>
              <w:rPr>
                <w:rFonts w:cs="Arial"/>
                <w:color w:val="auto"/>
                <w:sz w:val="22"/>
                <w:szCs w:val="22"/>
                <w:lang w:val="es-ES_tradnl"/>
              </w:rPr>
            </w:pPr>
            <w:r w:rsidRPr="00101DF1">
              <w:rPr>
                <w:rFonts w:cs="Arial"/>
                <w:color w:val="auto"/>
                <w:sz w:val="22"/>
                <w:szCs w:val="22"/>
                <w:lang w:val="es-ES_tradnl"/>
              </w:rPr>
              <w:t>(ADICIONADO, P.O. 13 DE ENERO DE 2023)</w:t>
            </w:r>
          </w:p>
          <w:p w14:paraId="6591CC02" w14:textId="77777777" w:rsidR="00524463" w:rsidRPr="00101DF1" w:rsidRDefault="00524463" w:rsidP="00524463">
            <w:pPr>
              <w:tabs>
                <w:tab w:val="left" w:pos="6379"/>
              </w:tabs>
              <w:rPr>
                <w:rFonts w:cs="Arial"/>
                <w:sz w:val="22"/>
                <w:szCs w:val="22"/>
              </w:rPr>
            </w:pPr>
            <w:r w:rsidRPr="00101DF1">
              <w:rPr>
                <w:rFonts w:cs="Arial"/>
                <w:sz w:val="22"/>
                <w:szCs w:val="22"/>
              </w:rPr>
              <w:t>l) Validación de exámenes para expedición de certificado de estudios……………………………….</w:t>
            </w:r>
          </w:p>
        </w:tc>
        <w:tc>
          <w:tcPr>
            <w:tcW w:w="930" w:type="pct"/>
            <w:noWrap/>
            <w:vAlign w:val="bottom"/>
            <w:hideMark/>
          </w:tcPr>
          <w:p w14:paraId="254C4796" w14:textId="77777777" w:rsidR="00524463" w:rsidRPr="00101DF1" w:rsidRDefault="00524463" w:rsidP="00524463">
            <w:pPr>
              <w:tabs>
                <w:tab w:val="left" w:pos="6379"/>
              </w:tabs>
              <w:ind w:right="-1"/>
              <w:rPr>
                <w:rFonts w:cs="Arial"/>
                <w:sz w:val="22"/>
                <w:szCs w:val="22"/>
              </w:rPr>
            </w:pPr>
            <w:r w:rsidRPr="00101DF1">
              <w:rPr>
                <w:rFonts w:cs="Arial"/>
                <w:sz w:val="22"/>
                <w:szCs w:val="22"/>
              </w:rPr>
              <w:t>5 cuotas</w:t>
            </w:r>
          </w:p>
        </w:tc>
      </w:tr>
    </w:tbl>
    <w:p w14:paraId="7B24C87F" w14:textId="1E05ECCF" w:rsidR="00524463" w:rsidRPr="00101DF1" w:rsidRDefault="00524463" w:rsidP="00524463">
      <w:pPr>
        <w:jc w:val="both"/>
        <w:rPr>
          <w:rFonts w:cs="Arial"/>
          <w:sz w:val="22"/>
          <w:szCs w:val="22"/>
        </w:rPr>
      </w:pPr>
    </w:p>
    <w:p w14:paraId="0CDF4D3A" w14:textId="77777777" w:rsidR="00CF165F" w:rsidRPr="00C50C12" w:rsidRDefault="00CF165F">
      <w:pPr>
        <w:jc w:val="both"/>
        <w:rPr>
          <w:rFonts w:cs="Arial"/>
          <w:sz w:val="22"/>
          <w:szCs w:val="22"/>
        </w:rPr>
      </w:pPr>
      <w:r w:rsidRPr="00C50C12">
        <w:rPr>
          <w:rFonts w:cs="Arial"/>
          <w:sz w:val="22"/>
          <w:szCs w:val="22"/>
        </w:rPr>
        <w:t>4.</w:t>
      </w:r>
      <w:r w:rsidRPr="00C50C12">
        <w:rPr>
          <w:rFonts w:cs="Arial"/>
          <w:sz w:val="22"/>
          <w:szCs w:val="22"/>
        </w:rPr>
        <w:tab/>
        <w:t>Educación Superior:</w:t>
      </w:r>
    </w:p>
    <w:p w14:paraId="6DA25CDF" w14:textId="77777777" w:rsidR="00CF165F" w:rsidRPr="00C50C12" w:rsidRDefault="00CF165F">
      <w:pPr>
        <w:jc w:val="both"/>
        <w:rPr>
          <w:rFonts w:cs="Arial"/>
          <w:sz w:val="22"/>
          <w:szCs w:val="22"/>
        </w:rPr>
      </w:pPr>
    </w:p>
    <w:p w14:paraId="08D1B6B3" w14:textId="77777777" w:rsidR="00CF165F" w:rsidRPr="00C50C12" w:rsidRDefault="00CF165F">
      <w:pPr>
        <w:jc w:val="both"/>
        <w:rPr>
          <w:rFonts w:cs="Arial"/>
          <w:sz w:val="22"/>
          <w:szCs w:val="22"/>
        </w:rPr>
      </w:pPr>
      <w:r w:rsidRPr="00C50C12">
        <w:rPr>
          <w:rFonts w:cs="Arial"/>
          <w:sz w:val="22"/>
          <w:szCs w:val="22"/>
        </w:rPr>
        <w:t>a)</w:t>
      </w:r>
      <w:r w:rsidRPr="00C50C12">
        <w:rPr>
          <w:rFonts w:cs="Arial"/>
          <w:sz w:val="22"/>
          <w:szCs w:val="22"/>
        </w:rPr>
        <w:tab/>
        <w:t>Legalización de certificados, así como el registro y legalización</w:t>
      </w:r>
    </w:p>
    <w:p w14:paraId="705AA2DA" w14:textId="77777777" w:rsidR="00CF165F" w:rsidRPr="00C50C12" w:rsidRDefault="00CF165F">
      <w:pPr>
        <w:jc w:val="both"/>
        <w:rPr>
          <w:rFonts w:cs="Arial"/>
          <w:sz w:val="22"/>
          <w:szCs w:val="22"/>
        </w:rPr>
      </w:pPr>
      <w:r w:rsidRPr="00C50C12">
        <w:rPr>
          <w:rFonts w:cs="Arial"/>
          <w:sz w:val="22"/>
          <w:szCs w:val="22"/>
        </w:rPr>
        <w:t>de certificados y registro y legalización de actas de examen</w:t>
      </w:r>
    </w:p>
    <w:p w14:paraId="60267D61" w14:textId="77777777" w:rsidR="00CF165F" w:rsidRPr="00C50C12" w:rsidRDefault="00CF165F">
      <w:pPr>
        <w:jc w:val="both"/>
        <w:rPr>
          <w:rFonts w:cs="Arial"/>
          <w:sz w:val="22"/>
          <w:szCs w:val="22"/>
        </w:rPr>
      </w:pPr>
      <w:r w:rsidRPr="00C50C12">
        <w:rPr>
          <w:rFonts w:cs="Arial"/>
          <w:sz w:val="22"/>
          <w:szCs w:val="22"/>
        </w:rPr>
        <w:t>profesional, de nivel superior, por cada trámite…………………………………………10.5 cuotas</w:t>
      </w:r>
    </w:p>
    <w:p w14:paraId="3FA4D991" w14:textId="77777777" w:rsidR="00CF165F" w:rsidRPr="00C50C12" w:rsidRDefault="00CF165F">
      <w:pPr>
        <w:jc w:val="both"/>
        <w:rPr>
          <w:rFonts w:cs="Arial"/>
          <w:sz w:val="22"/>
          <w:szCs w:val="22"/>
        </w:rPr>
      </w:pPr>
    </w:p>
    <w:p w14:paraId="323B55A9" w14:textId="77777777" w:rsidR="00CF165F" w:rsidRPr="00C50C12" w:rsidRDefault="00CF165F">
      <w:pPr>
        <w:jc w:val="both"/>
        <w:rPr>
          <w:rFonts w:cs="Arial"/>
          <w:sz w:val="22"/>
          <w:szCs w:val="22"/>
        </w:rPr>
      </w:pPr>
      <w:r w:rsidRPr="00C50C12">
        <w:rPr>
          <w:rFonts w:cs="Arial"/>
          <w:sz w:val="22"/>
          <w:szCs w:val="22"/>
        </w:rPr>
        <w:t>b)</w:t>
      </w:r>
      <w:r w:rsidRPr="00C50C12">
        <w:rPr>
          <w:rFonts w:cs="Arial"/>
          <w:sz w:val="22"/>
          <w:szCs w:val="22"/>
        </w:rPr>
        <w:tab/>
        <w:t>Equivalencias de estudios, por materia…………………………………………………0.5 cuotas</w:t>
      </w:r>
    </w:p>
    <w:p w14:paraId="295200E6" w14:textId="77777777" w:rsidR="00CF165F" w:rsidRPr="00C50C12" w:rsidRDefault="00CF165F">
      <w:pPr>
        <w:jc w:val="both"/>
        <w:rPr>
          <w:rFonts w:cs="Arial"/>
          <w:sz w:val="22"/>
          <w:szCs w:val="22"/>
        </w:rPr>
      </w:pPr>
    </w:p>
    <w:p w14:paraId="49F93C7D" w14:textId="77777777" w:rsidR="00CF165F" w:rsidRPr="00C50C12" w:rsidRDefault="00CF165F">
      <w:pPr>
        <w:jc w:val="both"/>
        <w:rPr>
          <w:rFonts w:cs="Arial"/>
          <w:sz w:val="22"/>
          <w:szCs w:val="22"/>
        </w:rPr>
      </w:pPr>
      <w:r w:rsidRPr="00C50C12">
        <w:rPr>
          <w:rFonts w:cs="Arial"/>
          <w:sz w:val="22"/>
          <w:szCs w:val="22"/>
        </w:rPr>
        <w:t>En ningún caso la cantidad a pagar será menor a………………………………………..2.5 cuotas</w:t>
      </w:r>
    </w:p>
    <w:p w14:paraId="79926571" w14:textId="77777777" w:rsidR="00CF165F" w:rsidRPr="00C50C12" w:rsidRDefault="00CF165F">
      <w:pPr>
        <w:jc w:val="both"/>
        <w:rPr>
          <w:rFonts w:cs="Arial"/>
          <w:sz w:val="22"/>
          <w:szCs w:val="22"/>
        </w:rPr>
      </w:pPr>
    </w:p>
    <w:p w14:paraId="004A9EAF" w14:textId="77777777" w:rsidR="00CF165F" w:rsidRPr="00C50C12" w:rsidRDefault="00CF165F">
      <w:pPr>
        <w:jc w:val="both"/>
        <w:rPr>
          <w:rFonts w:cs="Arial"/>
          <w:sz w:val="22"/>
          <w:szCs w:val="22"/>
        </w:rPr>
      </w:pPr>
      <w:r w:rsidRPr="00C50C12">
        <w:rPr>
          <w:rFonts w:cs="Arial"/>
          <w:sz w:val="22"/>
          <w:szCs w:val="22"/>
        </w:rPr>
        <w:t>c)</w:t>
      </w:r>
      <w:r w:rsidRPr="00C50C12">
        <w:rPr>
          <w:rFonts w:cs="Arial"/>
          <w:sz w:val="22"/>
          <w:szCs w:val="22"/>
        </w:rPr>
        <w:tab/>
        <w:t>Revalidación de estudios, por materia…………………………………………………..0.5 cuotas</w:t>
      </w:r>
    </w:p>
    <w:p w14:paraId="49B65227" w14:textId="77777777" w:rsidR="00CF165F" w:rsidRPr="00C50C12" w:rsidRDefault="00CF165F">
      <w:pPr>
        <w:jc w:val="both"/>
        <w:rPr>
          <w:rFonts w:cs="Arial"/>
          <w:sz w:val="22"/>
          <w:szCs w:val="22"/>
        </w:rPr>
      </w:pPr>
    </w:p>
    <w:p w14:paraId="727A6CF2" w14:textId="77777777" w:rsidR="00CF165F" w:rsidRPr="00C50C12" w:rsidRDefault="00CF165F">
      <w:pPr>
        <w:jc w:val="both"/>
        <w:rPr>
          <w:rFonts w:cs="Arial"/>
          <w:sz w:val="22"/>
          <w:szCs w:val="22"/>
        </w:rPr>
      </w:pPr>
      <w:r w:rsidRPr="00C50C12">
        <w:rPr>
          <w:rFonts w:cs="Arial"/>
          <w:sz w:val="22"/>
          <w:szCs w:val="22"/>
        </w:rPr>
        <w:t>En ningún caso la cantidad a pagar será menor a………………………………………..2.5 cuotas</w:t>
      </w:r>
    </w:p>
    <w:p w14:paraId="5DB272C7" w14:textId="77777777" w:rsidR="00CF165F" w:rsidRPr="00C50C12" w:rsidRDefault="00CF165F">
      <w:pPr>
        <w:jc w:val="both"/>
        <w:rPr>
          <w:rFonts w:cs="Arial"/>
          <w:sz w:val="22"/>
          <w:szCs w:val="22"/>
        </w:rPr>
      </w:pPr>
    </w:p>
    <w:p w14:paraId="21EA27AB" w14:textId="77777777" w:rsidR="00DF26CD" w:rsidRPr="00C50C12" w:rsidRDefault="00DF26CD" w:rsidP="00DF26CD">
      <w:pPr>
        <w:widowControl w:val="0"/>
        <w:rPr>
          <w:rFonts w:cs="Arial"/>
          <w:iCs/>
          <w:sz w:val="22"/>
          <w:szCs w:val="22"/>
        </w:rPr>
      </w:pPr>
      <w:r w:rsidRPr="00C50C12">
        <w:rPr>
          <w:rFonts w:cs="Arial"/>
          <w:iCs/>
          <w:sz w:val="22"/>
          <w:szCs w:val="22"/>
        </w:rPr>
        <w:t>(REFORMADO, P.O. 30 DE DICIEMBRE DE 2019)</w:t>
      </w:r>
    </w:p>
    <w:p w14:paraId="2F0089C3" w14:textId="77777777" w:rsidR="00DF26CD" w:rsidRPr="00C50C12" w:rsidRDefault="00DF26CD" w:rsidP="00DF26CD">
      <w:pPr>
        <w:widowControl w:val="0"/>
        <w:jc w:val="both"/>
        <w:rPr>
          <w:rFonts w:cs="Arial"/>
          <w:sz w:val="22"/>
          <w:szCs w:val="22"/>
        </w:rPr>
      </w:pPr>
      <w:r w:rsidRPr="00C50C12">
        <w:rPr>
          <w:rFonts w:cs="Arial"/>
          <w:sz w:val="22"/>
          <w:szCs w:val="22"/>
        </w:rPr>
        <w:t>d) Registro y legalización de títulos profesionales y de técnico superior Profesional…….…………………………………………………………….…….6.75 cuotas</w:t>
      </w:r>
    </w:p>
    <w:p w14:paraId="42B1D1FC" w14:textId="77777777" w:rsidR="00CF165F" w:rsidRPr="00C50C12" w:rsidRDefault="00CF165F">
      <w:pPr>
        <w:jc w:val="both"/>
        <w:rPr>
          <w:rFonts w:cs="Arial"/>
          <w:sz w:val="22"/>
          <w:szCs w:val="22"/>
        </w:rPr>
      </w:pPr>
    </w:p>
    <w:p w14:paraId="3AD189B6" w14:textId="77777777" w:rsidR="00CF165F" w:rsidRPr="00C50C12" w:rsidRDefault="00CF165F">
      <w:pPr>
        <w:jc w:val="both"/>
        <w:rPr>
          <w:rFonts w:cs="Arial"/>
          <w:sz w:val="22"/>
          <w:szCs w:val="22"/>
        </w:rPr>
      </w:pPr>
      <w:r w:rsidRPr="00C50C12">
        <w:rPr>
          <w:rFonts w:cs="Arial"/>
          <w:sz w:val="22"/>
          <w:szCs w:val="22"/>
        </w:rPr>
        <w:t>e)</w:t>
      </w:r>
      <w:r w:rsidRPr="00C50C12">
        <w:rPr>
          <w:rFonts w:cs="Arial"/>
          <w:sz w:val="22"/>
          <w:szCs w:val="22"/>
        </w:rPr>
        <w:tab/>
        <w:t>Registro y legalización de actas de examen profesional,</w:t>
      </w:r>
    </w:p>
    <w:p w14:paraId="139CEACE" w14:textId="77777777" w:rsidR="00CF165F" w:rsidRPr="00C50C12" w:rsidRDefault="00CF165F">
      <w:pPr>
        <w:jc w:val="both"/>
        <w:rPr>
          <w:rFonts w:cs="Arial"/>
          <w:sz w:val="22"/>
          <w:szCs w:val="22"/>
        </w:rPr>
      </w:pPr>
      <w:r w:rsidRPr="00C50C12">
        <w:rPr>
          <w:rFonts w:cs="Arial"/>
          <w:sz w:val="22"/>
          <w:szCs w:val="22"/>
        </w:rPr>
        <w:t>así como de certificados, de técnico superior profesional, por trámite……………..10.5 cuotas</w:t>
      </w:r>
    </w:p>
    <w:p w14:paraId="05E89298" w14:textId="77777777" w:rsidR="00CF165F" w:rsidRPr="00C50C12" w:rsidRDefault="00CF165F">
      <w:pPr>
        <w:jc w:val="both"/>
        <w:rPr>
          <w:rFonts w:cs="Arial"/>
          <w:sz w:val="22"/>
          <w:szCs w:val="22"/>
        </w:rPr>
      </w:pPr>
    </w:p>
    <w:p w14:paraId="464C75B5" w14:textId="77777777" w:rsidR="00CF165F" w:rsidRPr="00C50C12" w:rsidRDefault="00CF165F">
      <w:pPr>
        <w:jc w:val="both"/>
        <w:rPr>
          <w:rFonts w:cs="Arial"/>
          <w:sz w:val="22"/>
          <w:szCs w:val="22"/>
        </w:rPr>
      </w:pPr>
      <w:r w:rsidRPr="00C50C12">
        <w:rPr>
          <w:rFonts w:cs="Arial"/>
          <w:sz w:val="22"/>
          <w:szCs w:val="22"/>
        </w:rPr>
        <w:t>f)</w:t>
      </w:r>
      <w:r w:rsidRPr="00C50C12">
        <w:rPr>
          <w:rFonts w:cs="Arial"/>
          <w:sz w:val="22"/>
          <w:szCs w:val="22"/>
        </w:rPr>
        <w:tab/>
        <w:t>Certificados de estudios, de actas de examen profesional</w:t>
      </w:r>
    </w:p>
    <w:p w14:paraId="7E4C8C33" w14:textId="77777777" w:rsidR="00CF165F" w:rsidRPr="00C50C12" w:rsidRDefault="00CF165F">
      <w:pPr>
        <w:jc w:val="both"/>
        <w:rPr>
          <w:rFonts w:cs="Arial"/>
          <w:sz w:val="22"/>
          <w:szCs w:val="22"/>
        </w:rPr>
      </w:pPr>
      <w:r w:rsidRPr="00C50C12">
        <w:rPr>
          <w:rFonts w:cs="Arial"/>
          <w:sz w:val="22"/>
          <w:szCs w:val="22"/>
        </w:rPr>
        <w:t>y transcripciones de títulos profesionales, de escuelas desaparecidas,</w:t>
      </w:r>
    </w:p>
    <w:p w14:paraId="59AB6C7F" w14:textId="77777777" w:rsidR="00CF165F" w:rsidRPr="00C50C12" w:rsidRDefault="00CF165F">
      <w:pPr>
        <w:jc w:val="both"/>
        <w:rPr>
          <w:rFonts w:cs="Arial"/>
          <w:sz w:val="22"/>
          <w:szCs w:val="22"/>
        </w:rPr>
      </w:pPr>
      <w:r w:rsidRPr="00C50C12">
        <w:rPr>
          <w:rFonts w:cs="Arial"/>
          <w:sz w:val="22"/>
          <w:szCs w:val="22"/>
        </w:rPr>
        <w:t>por cada trámite…………………………………………………………………………………...3 cuotas</w:t>
      </w:r>
    </w:p>
    <w:p w14:paraId="206E3A9A" w14:textId="77777777" w:rsidR="00CF165F" w:rsidRPr="00C50C12" w:rsidRDefault="00CF165F">
      <w:pPr>
        <w:jc w:val="both"/>
        <w:rPr>
          <w:rFonts w:cs="Arial"/>
          <w:sz w:val="22"/>
          <w:szCs w:val="22"/>
        </w:rPr>
      </w:pPr>
    </w:p>
    <w:p w14:paraId="3FCAE017" w14:textId="77777777" w:rsidR="00CF165F" w:rsidRPr="00C50C12" w:rsidRDefault="00CF165F">
      <w:pPr>
        <w:jc w:val="both"/>
        <w:rPr>
          <w:rFonts w:cs="Arial"/>
          <w:sz w:val="22"/>
          <w:szCs w:val="22"/>
        </w:rPr>
      </w:pPr>
      <w:r w:rsidRPr="00C50C12">
        <w:rPr>
          <w:rFonts w:cs="Arial"/>
          <w:sz w:val="22"/>
          <w:szCs w:val="22"/>
        </w:rPr>
        <w:t>g)</w:t>
      </w:r>
      <w:r w:rsidRPr="00C50C12">
        <w:rPr>
          <w:rFonts w:cs="Arial"/>
          <w:sz w:val="22"/>
          <w:szCs w:val="22"/>
        </w:rPr>
        <w:tab/>
        <w:t>Constancias de Servicio Social de escuelas desaparecidas………………………..1.5 cuotas</w:t>
      </w:r>
    </w:p>
    <w:p w14:paraId="6503AA65" w14:textId="749E9B27" w:rsidR="00CF165F" w:rsidRPr="00101DF1" w:rsidRDefault="00CF165F">
      <w:pPr>
        <w:jc w:val="both"/>
        <w:rPr>
          <w:rFonts w:cs="Arial"/>
          <w:sz w:val="22"/>
          <w:szCs w:val="22"/>
        </w:rPr>
      </w:pPr>
    </w:p>
    <w:p w14:paraId="750070BC" w14:textId="77777777" w:rsidR="00DF1ED9" w:rsidRPr="00101DF1" w:rsidRDefault="00DF1ED9" w:rsidP="00DF1ED9">
      <w:pPr>
        <w:tabs>
          <w:tab w:val="left" w:pos="6379"/>
        </w:tabs>
        <w:rPr>
          <w:rFonts w:cs="Arial"/>
          <w:color w:val="auto"/>
          <w:sz w:val="22"/>
          <w:szCs w:val="22"/>
          <w:lang w:val="es-ES_tradnl"/>
        </w:rPr>
      </w:pPr>
      <w:r w:rsidRPr="00101DF1">
        <w:rPr>
          <w:rFonts w:cs="Arial"/>
          <w:color w:val="auto"/>
          <w:sz w:val="22"/>
          <w:szCs w:val="22"/>
          <w:lang w:val="es-ES_tradnl"/>
        </w:rPr>
        <w:t>(ADICIONADO, P.O. 13 DE ENERO DE 2023)</w:t>
      </w:r>
    </w:p>
    <w:tbl>
      <w:tblPr>
        <w:tblW w:w="4800" w:type="pct"/>
        <w:tblInd w:w="42" w:type="dxa"/>
        <w:tblCellMar>
          <w:left w:w="70" w:type="dxa"/>
          <w:right w:w="70" w:type="dxa"/>
        </w:tblCellMar>
        <w:tblLook w:val="04A0" w:firstRow="1" w:lastRow="0" w:firstColumn="1" w:lastColumn="0" w:noHBand="0" w:noVBand="1"/>
      </w:tblPr>
      <w:tblGrid>
        <w:gridCol w:w="6906"/>
        <w:gridCol w:w="1578"/>
      </w:tblGrid>
      <w:tr w:rsidR="00DF1ED9" w:rsidRPr="00101DF1" w14:paraId="5290D22C" w14:textId="77777777" w:rsidTr="00DF1ED9">
        <w:trPr>
          <w:trHeight w:val="300"/>
        </w:trPr>
        <w:tc>
          <w:tcPr>
            <w:tcW w:w="4070" w:type="pct"/>
            <w:noWrap/>
            <w:vAlign w:val="center"/>
          </w:tcPr>
          <w:p w14:paraId="7350669A" w14:textId="77777777" w:rsidR="00DF1ED9" w:rsidRPr="00101DF1" w:rsidRDefault="00DF1ED9" w:rsidP="00DF1ED9">
            <w:pPr>
              <w:tabs>
                <w:tab w:val="left" w:pos="6379"/>
              </w:tabs>
              <w:rPr>
                <w:rFonts w:cs="Arial"/>
                <w:sz w:val="22"/>
                <w:szCs w:val="22"/>
              </w:rPr>
            </w:pPr>
            <w:r w:rsidRPr="00101DF1">
              <w:rPr>
                <w:rFonts w:cs="Arial"/>
                <w:sz w:val="22"/>
                <w:szCs w:val="22"/>
              </w:rPr>
              <w:t>h) Validación de certificados de estudios…….…………………………</w:t>
            </w:r>
          </w:p>
        </w:tc>
        <w:tc>
          <w:tcPr>
            <w:tcW w:w="930" w:type="pct"/>
            <w:noWrap/>
            <w:vAlign w:val="bottom"/>
            <w:hideMark/>
          </w:tcPr>
          <w:p w14:paraId="6E7D28BD" w14:textId="77777777" w:rsidR="00DF1ED9" w:rsidRPr="00101DF1" w:rsidRDefault="00DF1ED9">
            <w:pPr>
              <w:tabs>
                <w:tab w:val="left" w:pos="6379"/>
              </w:tabs>
              <w:ind w:right="-1"/>
              <w:rPr>
                <w:rFonts w:cs="Arial"/>
                <w:sz w:val="22"/>
                <w:szCs w:val="22"/>
              </w:rPr>
            </w:pPr>
            <w:r w:rsidRPr="00101DF1">
              <w:rPr>
                <w:rFonts w:cs="Arial"/>
                <w:sz w:val="22"/>
                <w:szCs w:val="22"/>
              </w:rPr>
              <w:t xml:space="preserve"> 1.5 cuotas</w:t>
            </w:r>
          </w:p>
        </w:tc>
      </w:tr>
    </w:tbl>
    <w:p w14:paraId="03B30A14" w14:textId="77777777" w:rsidR="00DF1ED9" w:rsidRPr="00101DF1" w:rsidRDefault="00DF1ED9">
      <w:pPr>
        <w:jc w:val="both"/>
        <w:rPr>
          <w:rFonts w:cs="Arial"/>
          <w:sz w:val="22"/>
          <w:szCs w:val="22"/>
        </w:rPr>
      </w:pPr>
    </w:p>
    <w:p w14:paraId="58ACCEF0" w14:textId="77777777" w:rsidR="0026670F" w:rsidRPr="00C50C12" w:rsidRDefault="0026670F" w:rsidP="0026670F">
      <w:pPr>
        <w:widowControl w:val="0"/>
        <w:rPr>
          <w:rFonts w:cs="Arial"/>
          <w:iCs/>
          <w:sz w:val="22"/>
          <w:szCs w:val="22"/>
        </w:rPr>
      </w:pPr>
      <w:r w:rsidRPr="00C50C12">
        <w:rPr>
          <w:rFonts w:cs="Arial"/>
          <w:iCs/>
          <w:sz w:val="22"/>
          <w:szCs w:val="22"/>
        </w:rPr>
        <w:t>5. (DEROGADO, P.O. 30 DE DICIEMBRE DE 2019)</w:t>
      </w:r>
    </w:p>
    <w:p w14:paraId="788BBCC1" w14:textId="77777777" w:rsidR="00CF165F" w:rsidRPr="00C50C12" w:rsidRDefault="00CF165F">
      <w:pPr>
        <w:jc w:val="both"/>
        <w:rPr>
          <w:rFonts w:cs="Arial"/>
          <w:sz w:val="22"/>
          <w:szCs w:val="22"/>
        </w:rPr>
      </w:pPr>
    </w:p>
    <w:p w14:paraId="23D523B6" w14:textId="77777777" w:rsidR="004A5767" w:rsidRPr="00C50C12" w:rsidRDefault="004A5767" w:rsidP="004A5767">
      <w:pPr>
        <w:jc w:val="both"/>
        <w:rPr>
          <w:rFonts w:cs="Arial"/>
          <w:sz w:val="22"/>
          <w:szCs w:val="22"/>
        </w:rPr>
      </w:pPr>
      <w:r w:rsidRPr="00C50C12">
        <w:rPr>
          <w:rFonts w:cs="Arial"/>
          <w:sz w:val="22"/>
          <w:szCs w:val="22"/>
        </w:rPr>
        <w:t>N. DE E. EN RELACIÓN CON LA VIGENCIA DE LOS DERECHOS CONTENIDOS EN EL PRESENTE ARTICULO, VER ARTICULO CUARTO TRANSITORIO DE LA LEY DE INGRESOS DEL ESTADO DE NUEVO LEÓN, P.O. 13 DE ENERO DE 2007.</w:t>
      </w:r>
    </w:p>
    <w:p w14:paraId="42C7D0AA" w14:textId="77777777" w:rsidR="00CF165F" w:rsidRPr="00C50C12" w:rsidRDefault="00CF165F">
      <w:pPr>
        <w:jc w:val="both"/>
        <w:rPr>
          <w:rFonts w:cs="Arial"/>
          <w:sz w:val="22"/>
          <w:szCs w:val="22"/>
        </w:rPr>
      </w:pPr>
      <w:r w:rsidRPr="00C50C12">
        <w:rPr>
          <w:rFonts w:cs="Arial"/>
          <w:sz w:val="22"/>
          <w:szCs w:val="22"/>
        </w:rPr>
        <w:t>II.- Instituciones Educativas:</w:t>
      </w:r>
    </w:p>
    <w:p w14:paraId="069CD18B" w14:textId="77777777" w:rsidR="00CF165F" w:rsidRPr="00C50C12" w:rsidRDefault="00CF165F">
      <w:pPr>
        <w:jc w:val="both"/>
        <w:rPr>
          <w:rFonts w:cs="Arial"/>
          <w:sz w:val="22"/>
          <w:szCs w:val="22"/>
        </w:rPr>
      </w:pPr>
    </w:p>
    <w:p w14:paraId="491F756C" w14:textId="77777777" w:rsidR="00CF165F" w:rsidRPr="00C50C12" w:rsidRDefault="00CF165F">
      <w:pPr>
        <w:jc w:val="both"/>
        <w:rPr>
          <w:rFonts w:cs="Arial"/>
          <w:sz w:val="22"/>
          <w:szCs w:val="22"/>
        </w:rPr>
      </w:pPr>
      <w:r w:rsidRPr="00C50C12">
        <w:rPr>
          <w:rFonts w:cs="Arial"/>
          <w:sz w:val="22"/>
          <w:szCs w:val="22"/>
        </w:rPr>
        <w:t>1.- Por el inicio de trámite de incorporación, entrega de folleto-instructivo, por           nivel específico y de paquete de formularios para el trámite……………………N$   80.00</w:t>
      </w:r>
    </w:p>
    <w:p w14:paraId="56E8855A" w14:textId="77777777" w:rsidR="00CF165F" w:rsidRPr="00C50C12" w:rsidRDefault="00CF165F">
      <w:pPr>
        <w:jc w:val="both"/>
        <w:rPr>
          <w:rFonts w:cs="Arial"/>
          <w:sz w:val="22"/>
          <w:szCs w:val="22"/>
        </w:rPr>
      </w:pPr>
    </w:p>
    <w:p w14:paraId="3150B4B9" w14:textId="77777777" w:rsidR="00CF165F" w:rsidRPr="00C50C12" w:rsidRDefault="00CF165F">
      <w:pPr>
        <w:jc w:val="both"/>
        <w:rPr>
          <w:rFonts w:cs="Arial"/>
          <w:sz w:val="22"/>
          <w:szCs w:val="22"/>
        </w:rPr>
      </w:pPr>
      <w:r w:rsidRPr="00C50C12">
        <w:rPr>
          <w:rFonts w:cs="Arial"/>
          <w:sz w:val="22"/>
          <w:szCs w:val="22"/>
        </w:rPr>
        <w:t>2.- Por los estudios de análisis de los siguientes programas oficiales:</w:t>
      </w:r>
    </w:p>
    <w:p w14:paraId="0031EDAF" w14:textId="77777777" w:rsidR="00CF165F" w:rsidRPr="00C50C12" w:rsidRDefault="00CF165F">
      <w:pPr>
        <w:jc w:val="both"/>
        <w:rPr>
          <w:rFonts w:cs="Arial"/>
          <w:sz w:val="22"/>
          <w:szCs w:val="22"/>
        </w:rPr>
      </w:pPr>
    </w:p>
    <w:p w14:paraId="16780933" w14:textId="77777777" w:rsidR="00CF165F" w:rsidRPr="00C50C12" w:rsidRDefault="00CF165F">
      <w:pPr>
        <w:jc w:val="both"/>
        <w:rPr>
          <w:rFonts w:cs="Arial"/>
          <w:sz w:val="22"/>
          <w:szCs w:val="22"/>
        </w:rPr>
      </w:pPr>
      <w:r w:rsidRPr="00C50C12">
        <w:rPr>
          <w:rFonts w:cs="Arial"/>
          <w:sz w:val="22"/>
          <w:szCs w:val="22"/>
        </w:rPr>
        <w:t xml:space="preserve">           a) Educación inicial y preescolar………………………………………..….N$    100.00</w:t>
      </w:r>
    </w:p>
    <w:p w14:paraId="1605ACF8" w14:textId="77777777" w:rsidR="00CF165F" w:rsidRPr="00C50C12" w:rsidRDefault="00CF165F">
      <w:pPr>
        <w:jc w:val="both"/>
        <w:rPr>
          <w:rFonts w:cs="Arial"/>
          <w:sz w:val="22"/>
          <w:szCs w:val="22"/>
        </w:rPr>
      </w:pPr>
    </w:p>
    <w:p w14:paraId="72C953DA" w14:textId="77777777" w:rsidR="00CF165F" w:rsidRPr="00C50C12" w:rsidRDefault="00CF165F">
      <w:pPr>
        <w:jc w:val="both"/>
        <w:rPr>
          <w:rFonts w:cs="Arial"/>
          <w:sz w:val="22"/>
          <w:szCs w:val="22"/>
        </w:rPr>
      </w:pPr>
      <w:r w:rsidRPr="00C50C12">
        <w:rPr>
          <w:rFonts w:cs="Arial"/>
          <w:sz w:val="22"/>
          <w:szCs w:val="22"/>
        </w:rPr>
        <w:t xml:space="preserve">           b) Primaria……………………………………………………………………....N$    200.00</w:t>
      </w:r>
    </w:p>
    <w:p w14:paraId="30A2D993" w14:textId="77777777" w:rsidR="00CF165F" w:rsidRPr="00C50C12" w:rsidRDefault="00CF165F">
      <w:pPr>
        <w:jc w:val="both"/>
        <w:rPr>
          <w:rFonts w:cs="Arial"/>
          <w:sz w:val="22"/>
          <w:szCs w:val="22"/>
        </w:rPr>
      </w:pPr>
    </w:p>
    <w:p w14:paraId="7281A05C" w14:textId="77777777" w:rsidR="00CF165F" w:rsidRPr="00C50C12" w:rsidRDefault="00CF165F">
      <w:pPr>
        <w:jc w:val="both"/>
        <w:rPr>
          <w:rFonts w:cs="Arial"/>
          <w:sz w:val="22"/>
          <w:szCs w:val="22"/>
        </w:rPr>
      </w:pPr>
      <w:r w:rsidRPr="00C50C12">
        <w:rPr>
          <w:rFonts w:cs="Arial"/>
          <w:sz w:val="22"/>
          <w:szCs w:val="22"/>
        </w:rPr>
        <w:t xml:space="preserve">           c) Secundaria…………………………………………………………………...N$    400.00</w:t>
      </w:r>
    </w:p>
    <w:p w14:paraId="71F1DFF5" w14:textId="77777777" w:rsidR="00CF165F" w:rsidRPr="00C50C12" w:rsidRDefault="00CF165F">
      <w:pPr>
        <w:jc w:val="both"/>
        <w:rPr>
          <w:rFonts w:cs="Arial"/>
          <w:sz w:val="22"/>
          <w:szCs w:val="22"/>
        </w:rPr>
      </w:pPr>
    </w:p>
    <w:p w14:paraId="6729A1A1" w14:textId="77777777" w:rsidR="00CF165F" w:rsidRPr="00C50C12" w:rsidRDefault="00CF165F">
      <w:pPr>
        <w:jc w:val="both"/>
        <w:rPr>
          <w:rFonts w:cs="Arial"/>
          <w:sz w:val="22"/>
          <w:szCs w:val="22"/>
        </w:rPr>
      </w:pPr>
      <w:r w:rsidRPr="00C50C12">
        <w:rPr>
          <w:rFonts w:cs="Arial"/>
          <w:sz w:val="22"/>
          <w:szCs w:val="22"/>
        </w:rPr>
        <w:t xml:space="preserve">           d) Capacitación para el trabajo……………………………………………...N$   500.00</w:t>
      </w:r>
    </w:p>
    <w:p w14:paraId="432A7F6B" w14:textId="77777777" w:rsidR="00CF165F" w:rsidRPr="00C50C12" w:rsidRDefault="00CF165F">
      <w:pPr>
        <w:jc w:val="both"/>
        <w:rPr>
          <w:rFonts w:cs="Arial"/>
          <w:sz w:val="22"/>
          <w:szCs w:val="22"/>
        </w:rPr>
      </w:pPr>
    </w:p>
    <w:p w14:paraId="50671538" w14:textId="77777777" w:rsidR="00CF165F" w:rsidRPr="00C50C12" w:rsidRDefault="00CF165F">
      <w:pPr>
        <w:jc w:val="both"/>
        <w:rPr>
          <w:rFonts w:cs="Arial"/>
          <w:sz w:val="22"/>
          <w:szCs w:val="22"/>
        </w:rPr>
      </w:pPr>
      <w:r w:rsidRPr="00C50C12">
        <w:rPr>
          <w:rFonts w:cs="Arial"/>
          <w:sz w:val="22"/>
          <w:szCs w:val="22"/>
        </w:rPr>
        <w:t xml:space="preserve">           e) Preparatoria general y técnica……………………………………..…….N$ 1,000.00</w:t>
      </w:r>
    </w:p>
    <w:p w14:paraId="1DA5EE05" w14:textId="77777777" w:rsidR="00CF165F" w:rsidRPr="00C50C12" w:rsidRDefault="00CF165F">
      <w:pPr>
        <w:jc w:val="both"/>
        <w:rPr>
          <w:rFonts w:cs="Arial"/>
          <w:sz w:val="22"/>
          <w:szCs w:val="22"/>
        </w:rPr>
      </w:pPr>
    </w:p>
    <w:p w14:paraId="01A90625" w14:textId="77777777" w:rsidR="00CF165F" w:rsidRPr="00C50C12" w:rsidRDefault="00CF165F">
      <w:pPr>
        <w:jc w:val="both"/>
        <w:rPr>
          <w:rFonts w:cs="Arial"/>
          <w:sz w:val="22"/>
          <w:szCs w:val="22"/>
        </w:rPr>
      </w:pPr>
      <w:r w:rsidRPr="00C50C12">
        <w:rPr>
          <w:rFonts w:cs="Arial"/>
          <w:sz w:val="22"/>
          <w:szCs w:val="22"/>
        </w:rPr>
        <w:t xml:space="preserve">           f) Técnico Profesionista…………………………………………………..….N$ 2,000.00</w:t>
      </w:r>
    </w:p>
    <w:p w14:paraId="4C5D6221" w14:textId="77777777" w:rsidR="00CF165F" w:rsidRPr="00C50C12" w:rsidRDefault="00CF165F">
      <w:pPr>
        <w:jc w:val="both"/>
        <w:rPr>
          <w:rFonts w:cs="Arial"/>
          <w:sz w:val="22"/>
          <w:szCs w:val="22"/>
        </w:rPr>
      </w:pPr>
    </w:p>
    <w:p w14:paraId="358A57AB" w14:textId="77777777" w:rsidR="00CF165F" w:rsidRPr="00C50C12" w:rsidRDefault="00CF165F">
      <w:pPr>
        <w:jc w:val="both"/>
        <w:rPr>
          <w:rFonts w:cs="Arial"/>
          <w:sz w:val="22"/>
          <w:szCs w:val="22"/>
        </w:rPr>
      </w:pPr>
      <w:r w:rsidRPr="00C50C12">
        <w:rPr>
          <w:rFonts w:cs="Arial"/>
          <w:sz w:val="22"/>
          <w:szCs w:val="22"/>
        </w:rPr>
        <w:t xml:space="preserve">           g) Educación superior y especialización………………………………....N$ 2,000.00</w:t>
      </w:r>
    </w:p>
    <w:p w14:paraId="17520B99" w14:textId="77777777" w:rsidR="00CF165F" w:rsidRPr="00C50C12" w:rsidRDefault="00CF165F">
      <w:pPr>
        <w:jc w:val="both"/>
        <w:rPr>
          <w:rFonts w:cs="Arial"/>
          <w:sz w:val="22"/>
          <w:szCs w:val="22"/>
        </w:rPr>
      </w:pPr>
    </w:p>
    <w:p w14:paraId="4193A334" w14:textId="77777777" w:rsidR="00CF165F" w:rsidRPr="00C50C12" w:rsidRDefault="00CF165F">
      <w:pPr>
        <w:jc w:val="both"/>
        <w:rPr>
          <w:rFonts w:cs="Arial"/>
          <w:sz w:val="22"/>
          <w:szCs w:val="22"/>
        </w:rPr>
      </w:pPr>
      <w:r w:rsidRPr="00C50C12">
        <w:rPr>
          <w:rFonts w:cs="Arial"/>
          <w:sz w:val="22"/>
          <w:szCs w:val="22"/>
        </w:rPr>
        <w:t xml:space="preserve">           h) Maestrías y doctorados……………………………………………………N$ 5,000.00</w:t>
      </w:r>
    </w:p>
    <w:p w14:paraId="57E8EBB0" w14:textId="77777777" w:rsidR="00CF165F" w:rsidRPr="00C50C12" w:rsidRDefault="00CF165F">
      <w:pPr>
        <w:jc w:val="both"/>
        <w:rPr>
          <w:rFonts w:cs="Arial"/>
          <w:sz w:val="22"/>
          <w:szCs w:val="22"/>
        </w:rPr>
      </w:pPr>
      <w:r w:rsidRPr="00C50C12">
        <w:rPr>
          <w:rFonts w:cs="Arial"/>
          <w:sz w:val="22"/>
          <w:szCs w:val="22"/>
        </w:rPr>
        <w:t xml:space="preserve">            </w:t>
      </w:r>
    </w:p>
    <w:p w14:paraId="1DA6AB10" w14:textId="77777777" w:rsidR="00CF165F" w:rsidRPr="00C50C12" w:rsidRDefault="00CF165F">
      <w:pPr>
        <w:jc w:val="both"/>
        <w:rPr>
          <w:rFonts w:cs="Arial"/>
          <w:sz w:val="22"/>
          <w:szCs w:val="22"/>
        </w:rPr>
      </w:pPr>
      <w:r w:rsidRPr="00C50C12">
        <w:rPr>
          <w:rFonts w:cs="Arial"/>
          <w:sz w:val="22"/>
          <w:szCs w:val="22"/>
        </w:rPr>
        <w:t xml:space="preserve">           i) Modificación de programa…………………………………………………N$ 1,000.00</w:t>
      </w:r>
    </w:p>
    <w:p w14:paraId="1DFD3C69" w14:textId="77777777" w:rsidR="00CF165F" w:rsidRPr="00C50C12" w:rsidRDefault="00CF165F">
      <w:pPr>
        <w:jc w:val="both"/>
        <w:rPr>
          <w:rFonts w:cs="Arial"/>
          <w:sz w:val="22"/>
          <w:szCs w:val="22"/>
        </w:rPr>
      </w:pPr>
    </w:p>
    <w:p w14:paraId="17035972" w14:textId="77777777" w:rsidR="00CF165F" w:rsidRPr="00C50C12" w:rsidRDefault="00CF165F">
      <w:pPr>
        <w:jc w:val="both"/>
        <w:rPr>
          <w:rFonts w:cs="Arial"/>
          <w:sz w:val="22"/>
          <w:szCs w:val="22"/>
        </w:rPr>
      </w:pPr>
      <w:r w:rsidRPr="00C50C12">
        <w:rPr>
          <w:rFonts w:cs="Arial"/>
          <w:sz w:val="22"/>
          <w:szCs w:val="22"/>
        </w:rPr>
        <w:t>3.- Por incorporación:</w:t>
      </w:r>
    </w:p>
    <w:p w14:paraId="768B20F5" w14:textId="77777777" w:rsidR="00CF165F" w:rsidRPr="00C50C12" w:rsidRDefault="00CF165F">
      <w:pPr>
        <w:jc w:val="both"/>
        <w:rPr>
          <w:rFonts w:cs="Arial"/>
          <w:sz w:val="22"/>
          <w:szCs w:val="22"/>
        </w:rPr>
      </w:pPr>
    </w:p>
    <w:p w14:paraId="527C6032" w14:textId="77777777" w:rsidR="00CF165F" w:rsidRPr="00C50C12" w:rsidRDefault="00CF165F">
      <w:pPr>
        <w:jc w:val="both"/>
        <w:rPr>
          <w:rFonts w:cs="Arial"/>
          <w:sz w:val="22"/>
          <w:szCs w:val="22"/>
        </w:rPr>
      </w:pPr>
      <w:r w:rsidRPr="00C50C12">
        <w:rPr>
          <w:rFonts w:cs="Arial"/>
          <w:sz w:val="22"/>
          <w:szCs w:val="22"/>
        </w:rPr>
        <w:t xml:space="preserve">           a) Educación inicial y preescolar………………………………………..…N$  1,000.00</w:t>
      </w:r>
    </w:p>
    <w:p w14:paraId="08834E7C" w14:textId="77777777" w:rsidR="00CF165F" w:rsidRPr="00C50C12" w:rsidRDefault="00CF165F">
      <w:pPr>
        <w:jc w:val="both"/>
        <w:rPr>
          <w:rFonts w:cs="Arial"/>
          <w:sz w:val="22"/>
          <w:szCs w:val="22"/>
        </w:rPr>
      </w:pPr>
    </w:p>
    <w:p w14:paraId="3066A93D" w14:textId="77777777" w:rsidR="00CF165F" w:rsidRPr="00C50C12" w:rsidRDefault="00CF165F">
      <w:pPr>
        <w:jc w:val="both"/>
        <w:rPr>
          <w:rFonts w:cs="Arial"/>
          <w:sz w:val="22"/>
          <w:szCs w:val="22"/>
        </w:rPr>
      </w:pPr>
      <w:r w:rsidRPr="00C50C12">
        <w:rPr>
          <w:rFonts w:cs="Arial"/>
          <w:sz w:val="22"/>
          <w:szCs w:val="22"/>
        </w:rPr>
        <w:t xml:space="preserve">           b) Primaria……………………………………………………………………...N$  2.000.00</w:t>
      </w:r>
    </w:p>
    <w:p w14:paraId="6D7759DB" w14:textId="77777777" w:rsidR="00CF165F" w:rsidRPr="00C50C12" w:rsidRDefault="00CF165F">
      <w:pPr>
        <w:jc w:val="both"/>
        <w:rPr>
          <w:rFonts w:cs="Arial"/>
          <w:sz w:val="22"/>
          <w:szCs w:val="22"/>
        </w:rPr>
      </w:pPr>
    </w:p>
    <w:p w14:paraId="16BF1874" w14:textId="77777777" w:rsidR="00CF165F" w:rsidRPr="00C50C12" w:rsidRDefault="00CF165F">
      <w:pPr>
        <w:jc w:val="both"/>
        <w:rPr>
          <w:rFonts w:cs="Arial"/>
          <w:sz w:val="22"/>
          <w:szCs w:val="22"/>
        </w:rPr>
      </w:pPr>
      <w:r w:rsidRPr="00C50C12">
        <w:rPr>
          <w:rFonts w:cs="Arial"/>
          <w:sz w:val="22"/>
          <w:szCs w:val="22"/>
        </w:rPr>
        <w:t xml:space="preserve">           c) Secundaria…………………………………………………………………...N$ 4,000.00</w:t>
      </w:r>
    </w:p>
    <w:p w14:paraId="3C19D137" w14:textId="77777777" w:rsidR="00CF165F" w:rsidRPr="00C50C12" w:rsidRDefault="00CF165F">
      <w:pPr>
        <w:jc w:val="both"/>
        <w:rPr>
          <w:rFonts w:cs="Arial"/>
          <w:sz w:val="22"/>
          <w:szCs w:val="22"/>
        </w:rPr>
      </w:pPr>
    </w:p>
    <w:p w14:paraId="457BF1DD" w14:textId="77777777" w:rsidR="00CF165F" w:rsidRPr="00C50C12" w:rsidRDefault="00CF165F">
      <w:pPr>
        <w:jc w:val="both"/>
        <w:rPr>
          <w:rFonts w:cs="Arial"/>
          <w:sz w:val="22"/>
          <w:szCs w:val="22"/>
        </w:rPr>
      </w:pPr>
      <w:r w:rsidRPr="00C50C12">
        <w:rPr>
          <w:rFonts w:cs="Arial"/>
          <w:sz w:val="22"/>
          <w:szCs w:val="22"/>
        </w:rPr>
        <w:t xml:space="preserve">           d) Capacitación para el trabajo……………………………………………...N$ 3,000.00</w:t>
      </w:r>
    </w:p>
    <w:p w14:paraId="3EFA7EAE" w14:textId="77777777" w:rsidR="00CF165F" w:rsidRPr="00C50C12" w:rsidRDefault="00CF165F">
      <w:pPr>
        <w:jc w:val="both"/>
        <w:rPr>
          <w:rFonts w:cs="Arial"/>
          <w:sz w:val="22"/>
          <w:szCs w:val="22"/>
        </w:rPr>
      </w:pPr>
    </w:p>
    <w:p w14:paraId="2ADAB96C" w14:textId="77777777" w:rsidR="00CF165F" w:rsidRPr="00C50C12" w:rsidRDefault="00CF165F">
      <w:pPr>
        <w:jc w:val="both"/>
        <w:rPr>
          <w:rFonts w:cs="Arial"/>
          <w:sz w:val="22"/>
          <w:szCs w:val="22"/>
        </w:rPr>
      </w:pPr>
      <w:r w:rsidRPr="00C50C12">
        <w:rPr>
          <w:rFonts w:cs="Arial"/>
          <w:sz w:val="22"/>
          <w:szCs w:val="22"/>
        </w:rPr>
        <w:t xml:space="preserve">           e) Preparatoria general y técnica…………………………………..……….N$ 5,000.00</w:t>
      </w:r>
    </w:p>
    <w:p w14:paraId="24082067" w14:textId="77777777" w:rsidR="00CF165F" w:rsidRPr="00C50C12" w:rsidRDefault="00CF165F">
      <w:pPr>
        <w:jc w:val="both"/>
        <w:rPr>
          <w:rFonts w:cs="Arial"/>
          <w:sz w:val="22"/>
          <w:szCs w:val="22"/>
        </w:rPr>
      </w:pPr>
    </w:p>
    <w:p w14:paraId="66CFE3C9" w14:textId="77777777" w:rsidR="00CF165F" w:rsidRPr="00C50C12" w:rsidRDefault="00CF165F">
      <w:pPr>
        <w:jc w:val="both"/>
        <w:rPr>
          <w:rFonts w:cs="Arial"/>
          <w:sz w:val="22"/>
          <w:szCs w:val="22"/>
        </w:rPr>
      </w:pPr>
      <w:r w:rsidRPr="00C50C12">
        <w:rPr>
          <w:rFonts w:cs="Arial"/>
          <w:sz w:val="22"/>
          <w:szCs w:val="22"/>
        </w:rPr>
        <w:t xml:space="preserve">           f) Técnico profesional…………………………………………………..…….N$ 7,000.00</w:t>
      </w:r>
    </w:p>
    <w:p w14:paraId="50628417" w14:textId="77777777" w:rsidR="00CF165F" w:rsidRPr="00C50C12" w:rsidRDefault="00CF165F">
      <w:pPr>
        <w:jc w:val="both"/>
        <w:rPr>
          <w:rFonts w:cs="Arial"/>
          <w:sz w:val="22"/>
          <w:szCs w:val="22"/>
        </w:rPr>
      </w:pPr>
    </w:p>
    <w:p w14:paraId="6E7239AC" w14:textId="77777777" w:rsidR="00CF165F" w:rsidRPr="00C50C12" w:rsidRDefault="00CF165F">
      <w:pPr>
        <w:jc w:val="both"/>
        <w:rPr>
          <w:rFonts w:cs="Arial"/>
          <w:sz w:val="22"/>
          <w:szCs w:val="22"/>
        </w:rPr>
      </w:pPr>
      <w:r w:rsidRPr="00C50C12">
        <w:rPr>
          <w:rFonts w:cs="Arial"/>
          <w:sz w:val="22"/>
          <w:szCs w:val="22"/>
        </w:rPr>
        <w:t xml:space="preserve">           g) Educación superior y especialización……………………………..…..N$ 8,000.00</w:t>
      </w:r>
    </w:p>
    <w:p w14:paraId="2F1B7B17" w14:textId="77777777" w:rsidR="00CF165F" w:rsidRPr="00C50C12" w:rsidRDefault="00CF165F">
      <w:pPr>
        <w:jc w:val="both"/>
        <w:rPr>
          <w:rFonts w:cs="Arial"/>
          <w:sz w:val="22"/>
          <w:szCs w:val="22"/>
        </w:rPr>
      </w:pPr>
    </w:p>
    <w:p w14:paraId="4C4DE1B8" w14:textId="77777777" w:rsidR="00CF165F" w:rsidRPr="00C50C12" w:rsidRDefault="00CF165F">
      <w:pPr>
        <w:jc w:val="both"/>
        <w:rPr>
          <w:rFonts w:cs="Arial"/>
          <w:sz w:val="22"/>
          <w:szCs w:val="22"/>
        </w:rPr>
      </w:pPr>
      <w:r w:rsidRPr="00C50C12">
        <w:rPr>
          <w:rFonts w:cs="Arial"/>
          <w:sz w:val="22"/>
          <w:szCs w:val="22"/>
        </w:rPr>
        <w:t xml:space="preserve">           h) Maestrías y doctorados………………………………………………..…N$10,000.00</w:t>
      </w:r>
    </w:p>
    <w:p w14:paraId="62D92ACE" w14:textId="77777777" w:rsidR="00CF165F" w:rsidRPr="00C50C12" w:rsidRDefault="00CF165F">
      <w:pPr>
        <w:jc w:val="both"/>
        <w:rPr>
          <w:rFonts w:cs="Arial"/>
          <w:sz w:val="22"/>
          <w:szCs w:val="22"/>
        </w:rPr>
      </w:pPr>
    </w:p>
    <w:p w14:paraId="404C0E4E" w14:textId="77777777" w:rsidR="00CF165F" w:rsidRPr="00C50C12" w:rsidRDefault="00CF165F">
      <w:pPr>
        <w:jc w:val="both"/>
        <w:rPr>
          <w:rFonts w:cs="Arial"/>
          <w:sz w:val="22"/>
          <w:szCs w:val="22"/>
        </w:rPr>
      </w:pPr>
      <w:r w:rsidRPr="00C50C12">
        <w:rPr>
          <w:rFonts w:cs="Arial"/>
          <w:sz w:val="22"/>
          <w:szCs w:val="22"/>
        </w:rPr>
        <w:t xml:space="preserve">    4.- Por el refrendo anual:</w:t>
      </w:r>
    </w:p>
    <w:p w14:paraId="40CDAEA3" w14:textId="77777777" w:rsidR="00CF165F" w:rsidRPr="00C50C12" w:rsidRDefault="00CF165F">
      <w:pPr>
        <w:jc w:val="both"/>
        <w:rPr>
          <w:rFonts w:cs="Arial"/>
          <w:sz w:val="22"/>
          <w:szCs w:val="22"/>
        </w:rPr>
      </w:pPr>
    </w:p>
    <w:p w14:paraId="2DB17710" w14:textId="77777777" w:rsidR="00CF165F" w:rsidRPr="00C50C12" w:rsidRDefault="00CF165F">
      <w:pPr>
        <w:jc w:val="both"/>
        <w:rPr>
          <w:rFonts w:cs="Arial"/>
          <w:sz w:val="22"/>
          <w:szCs w:val="22"/>
        </w:rPr>
      </w:pPr>
      <w:r w:rsidRPr="00C50C12">
        <w:rPr>
          <w:rFonts w:cs="Arial"/>
          <w:sz w:val="22"/>
          <w:szCs w:val="22"/>
        </w:rPr>
        <w:t xml:space="preserve">           a) Educación inicial y preescolar…………………………………..…….…N$ 1,000.00</w:t>
      </w:r>
    </w:p>
    <w:p w14:paraId="0C315E1B" w14:textId="77777777" w:rsidR="00CF165F" w:rsidRPr="00C50C12" w:rsidRDefault="00CF165F">
      <w:pPr>
        <w:jc w:val="both"/>
        <w:rPr>
          <w:rFonts w:cs="Arial"/>
          <w:sz w:val="22"/>
          <w:szCs w:val="22"/>
        </w:rPr>
      </w:pPr>
    </w:p>
    <w:p w14:paraId="5CF3FB9D" w14:textId="77777777" w:rsidR="00CF165F" w:rsidRPr="00C50C12" w:rsidRDefault="00CF165F">
      <w:pPr>
        <w:jc w:val="both"/>
        <w:rPr>
          <w:rFonts w:cs="Arial"/>
          <w:sz w:val="22"/>
          <w:szCs w:val="22"/>
        </w:rPr>
      </w:pPr>
      <w:r w:rsidRPr="00C50C12">
        <w:rPr>
          <w:rFonts w:cs="Arial"/>
          <w:sz w:val="22"/>
          <w:szCs w:val="22"/>
        </w:rPr>
        <w:t xml:space="preserve">           b) Primaria………………………………………………………………..……..N$ 2.000.00</w:t>
      </w:r>
    </w:p>
    <w:p w14:paraId="17088CA8" w14:textId="77777777" w:rsidR="00CF165F" w:rsidRPr="00C50C12" w:rsidRDefault="00CF165F">
      <w:pPr>
        <w:jc w:val="both"/>
        <w:rPr>
          <w:rFonts w:cs="Arial"/>
          <w:sz w:val="22"/>
          <w:szCs w:val="22"/>
        </w:rPr>
      </w:pPr>
    </w:p>
    <w:p w14:paraId="3E08BB9C" w14:textId="77777777" w:rsidR="00CF165F" w:rsidRPr="00C50C12" w:rsidRDefault="00CF165F">
      <w:pPr>
        <w:jc w:val="both"/>
        <w:rPr>
          <w:rFonts w:cs="Arial"/>
          <w:sz w:val="22"/>
          <w:szCs w:val="22"/>
        </w:rPr>
      </w:pPr>
      <w:r w:rsidRPr="00C50C12">
        <w:rPr>
          <w:rFonts w:cs="Arial"/>
          <w:sz w:val="22"/>
          <w:szCs w:val="22"/>
        </w:rPr>
        <w:t xml:space="preserve">           c) Secundaria…………………………………………………………….……..N$ 4,000.00</w:t>
      </w:r>
    </w:p>
    <w:p w14:paraId="70121A73" w14:textId="77777777" w:rsidR="00CF165F" w:rsidRPr="00C50C12" w:rsidRDefault="00CF165F">
      <w:pPr>
        <w:jc w:val="both"/>
        <w:rPr>
          <w:rFonts w:cs="Arial"/>
          <w:sz w:val="22"/>
          <w:szCs w:val="22"/>
        </w:rPr>
      </w:pPr>
    </w:p>
    <w:p w14:paraId="018D9243" w14:textId="77777777" w:rsidR="00CF165F" w:rsidRPr="00C50C12" w:rsidRDefault="00CF165F">
      <w:pPr>
        <w:jc w:val="both"/>
        <w:rPr>
          <w:rFonts w:cs="Arial"/>
          <w:sz w:val="22"/>
          <w:szCs w:val="22"/>
        </w:rPr>
      </w:pPr>
      <w:r w:rsidRPr="00C50C12">
        <w:rPr>
          <w:rFonts w:cs="Arial"/>
          <w:sz w:val="22"/>
          <w:szCs w:val="22"/>
        </w:rPr>
        <w:t xml:space="preserve">           d) Capacitación para el trabajo………………………………………..….…N$ 3,000.00</w:t>
      </w:r>
    </w:p>
    <w:p w14:paraId="2F30B7C8" w14:textId="77777777" w:rsidR="00CF165F" w:rsidRPr="00C50C12" w:rsidRDefault="00CF165F">
      <w:pPr>
        <w:jc w:val="both"/>
        <w:rPr>
          <w:rFonts w:cs="Arial"/>
          <w:sz w:val="22"/>
          <w:szCs w:val="22"/>
        </w:rPr>
      </w:pPr>
    </w:p>
    <w:p w14:paraId="7B074A45" w14:textId="77777777" w:rsidR="00CF165F" w:rsidRPr="00C50C12" w:rsidRDefault="00CF165F">
      <w:pPr>
        <w:jc w:val="both"/>
        <w:rPr>
          <w:rFonts w:cs="Arial"/>
          <w:sz w:val="22"/>
          <w:szCs w:val="22"/>
        </w:rPr>
      </w:pPr>
      <w:r w:rsidRPr="00C50C12">
        <w:rPr>
          <w:rFonts w:cs="Arial"/>
          <w:sz w:val="22"/>
          <w:szCs w:val="22"/>
        </w:rPr>
        <w:t xml:space="preserve">           e) Preparatoria general y técnica…….……...…………………………...…N$ 5,000.00</w:t>
      </w:r>
    </w:p>
    <w:p w14:paraId="61B943DF" w14:textId="77777777" w:rsidR="00CF165F" w:rsidRPr="00C50C12" w:rsidRDefault="00CF165F">
      <w:pPr>
        <w:jc w:val="both"/>
        <w:rPr>
          <w:rFonts w:cs="Arial"/>
          <w:sz w:val="22"/>
          <w:szCs w:val="22"/>
        </w:rPr>
      </w:pPr>
    </w:p>
    <w:p w14:paraId="1B6D9B8E" w14:textId="77777777" w:rsidR="00CF165F" w:rsidRPr="00C50C12" w:rsidRDefault="00CF165F">
      <w:pPr>
        <w:jc w:val="both"/>
        <w:rPr>
          <w:rFonts w:cs="Arial"/>
          <w:sz w:val="22"/>
          <w:szCs w:val="22"/>
        </w:rPr>
      </w:pPr>
      <w:r w:rsidRPr="00C50C12">
        <w:rPr>
          <w:rFonts w:cs="Arial"/>
          <w:sz w:val="22"/>
          <w:szCs w:val="22"/>
        </w:rPr>
        <w:t xml:space="preserve">           f) Técnica   profesional…………………………………………………….....N$ 7,000.00</w:t>
      </w:r>
    </w:p>
    <w:p w14:paraId="56F54C62" w14:textId="77777777" w:rsidR="00CF165F" w:rsidRPr="00C50C12" w:rsidRDefault="00CF165F">
      <w:pPr>
        <w:jc w:val="both"/>
        <w:rPr>
          <w:rFonts w:cs="Arial"/>
          <w:sz w:val="22"/>
          <w:szCs w:val="22"/>
        </w:rPr>
      </w:pPr>
    </w:p>
    <w:p w14:paraId="1B80357A" w14:textId="77777777" w:rsidR="00CF165F" w:rsidRPr="00C50C12" w:rsidRDefault="00CF165F">
      <w:pPr>
        <w:jc w:val="both"/>
        <w:rPr>
          <w:rFonts w:cs="Arial"/>
          <w:sz w:val="22"/>
          <w:szCs w:val="22"/>
        </w:rPr>
      </w:pPr>
      <w:r w:rsidRPr="00C50C12">
        <w:rPr>
          <w:rFonts w:cs="Arial"/>
          <w:sz w:val="22"/>
          <w:szCs w:val="22"/>
        </w:rPr>
        <w:t xml:space="preserve">           g) Educación superior y especialización………………………………….N$ 8,000.00</w:t>
      </w:r>
    </w:p>
    <w:p w14:paraId="2090560D" w14:textId="77777777" w:rsidR="00CF165F" w:rsidRPr="00C50C12" w:rsidRDefault="00CF165F">
      <w:pPr>
        <w:jc w:val="both"/>
        <w:rPr>
          <w:rFonts w:cs="Arial"/>
          <w:sz w:val="22"/>
          <w:szCs w:val="22"/>
        </w:rPr>
      </w:pPr>
    </w:p>
    <w:p w14:paraId="5C41E432" w14:textId="77777777" w:rsidR="00CF165F" w:rsidRPr="00C50C12" w:rsidRDefault="00CF165F">
      <w:pPr>
        <w:jc w:val="both"/>
        <w:rPr>
          <w:rFonts w:cs="Arial"/>
          <w:sz w:val="22"/>
          <w:szCs w:val="22"/>
        </w:rPr>
      </w:pPr>
      <w:r w:rsidRPr="00C50C12">
        <w:rPr>
          <w:rFonts w:cs="Arial"/>
          <w:sz w:val="22"/>
          <w:szCs w:val="22"/>
        </w:rPr>
        <w:t xml:space="preserve">           h) Maestrías y doctorados…………………………………………………..N$10,000.00   </w:t>
      </w:r>
    </w:p>
    <w:p w14:paraId="66DC4A32" w14:textId="77777777" w:rsidR="00CF165F" w:rsidRPr="00C50C12" w:rsidRDefault="00CF165F">
      <w:pPr>
        <w:jc w:val="both"/>
        <w:rPr>
          <w:rFonts w:cs="Arial"/>
          <w:sz w:val="22"/>
          <w:szCs w:val="22"/>
        </w:rPr>
      </w:pPr>
    </w:p>
    <w:p w14:paraId="2C175FEB" w14:textId="77777777" w:rsidR="00CF165F" w:rsidRPr="00C50C12" w:rsidRDefault="00CF165F">
      <w:pPr>
        <w:jc w:val="both"/>
        <w:rPr>
          <w:rFonts w:cs="Arial"/>
          <w:sz w:val="22"/>
          <w:szCs w:val="22"/>
        </w:rPr>
      </w:pPr>
      <w:r w:rsidRPr="00C50C12">
        <w:rPr>
          <w:rFonts w:cs="Arial"/>
          <w:sz w:val="22"/>
          <w:szCs w:val="22"/>
        </w:rPr>
        <w:t xml:space="preserve">  5.- Por la actualización de datos:</w:t>
      </w:r>
    </w:p>
    <w:p w14:paraId="17C78899" w14:textId="77777777" w:rsidR="00CF165F" w:rsidRPr="00C50C12" w:rsidRDefault="00CF165F">
      <w:pPr>
        <w:jc w:val="both"/>
        <w:rPr>
          <w:rFonts w:cs="Arial"/>
          <w:sz w:val="22"/>
          <w:szCs w:val="22"/>
        </w:rPr>
      </w:pPr>
    </w:p>
    <w:p w14:paraId="5CD02155" w14:textId="77777777" w:rsidR="00CF165F" w:rsidRPr="00C50C12" w:rsidRDefault="00CF165F">
      <w:pPr>
        <w:jc w:val="both"/>
        <w:rPr>
          <w:rFonts w:cs="Arial"/>
          <w:sz w:val="22"/>
          <w:szCs w:val="22"/>
        </w:rPr>
      </w:pPr>
      <w:r w:rsidRPr="00C50C12">
        <w:rPr>
          <w:rFonts w:cs="Arial"/>
          <w:sz w:val="22"/>
          <w:szCs w:val="22"/>
        </w:rPr>
        <w:t xml:space="preserve">           a) Cambio de nombre………………………………………………………...N$     400.00</w:t>
      </w:r>
    </w:p>
    <w:p w14:paraId="379BAC38" w14:textId="77777777" w:rsidR="00CF165F" w:rsidRPr="00C50C12" w:rsidRDefault="00CF165F">
      <w:pPr>
        <w:jc w:val="both"/>
        <w:rPr>
          <w:rFonts w:cs="Arial"/>
          <w:sz w:val="22"/>
          <w:szCs w:val="22"/>
        </w:rPr>
      </w:pPr>
    </w:p>
    <w:p w14:paraId="6A2AC139" w14:textId="77777777" w:rsidR="00CF165F" w:rsidRPr="00C50C12" w:rsidRDefault="00CF165F">
      <w:pPr>
        <w:jc w:val="both"/>
        <w:rPr>
          <w:rFonts w:cs="Arial"/>
          <w:sz w:val="22"/>
          <w:szCs w:val="22"/>
        </w:rPr>
      </w:pPr>
      <w:r w:rsidRPr="00C50C12">
        <w:rPr>
          <w:rFonts w:cs="Arial"/>
          <w:sz w:val="22"/>
          <w:szCs w:val="22"/>
        </w:rPr>
        <w:t xml:space="preserve">           b) Cambio de domicilio………………………………………………………N$     400.00</w:t>
      </w:r>
    </w:p>
    <w:p w14:paraId="0543A298" w14:textId="77777777" w:rsidR="00CF165F" w:rsidRPr="00C50C12" w:rsidRDefault="00CF165F">
      <w:pPr>
        <w:jc w:val="both"/>
        <w:rPr>
          <w:rFonts w:cs="Arial"/>
          <w:sz w:val="22"/>
          <w:szCs w:val="22"/>
        </w:rPr>
      </w:pPr>
    </w:p>
    <w:p w14:paraId="0EC15080" w14:textId="77777777" w:rsidR="00CF165F" w:rsidRPr="00C50C12" w:rsidRDefault="00CF165F">
      <w:pPr>
        <w:jc w:val="both"/>
        <w:rPr>
          <w:rFonts w:cs="Arial"/>
          <w:sz w:val="22"/>
          <w:szCs w:val="22"/>
        </w:rPr>
      </w:pPr>
      <w:r w:rsidRPr="00C50C12">
        <w:rPr>
          <w:rFonts w:cs="Arial"/>
          <w:sz w:val="22"/>
          <w:szCs w:val="22"/>
        </w:rPr>
        <w:lastRenderedPageBreak/>
        <w:t xml:space="preserve">           c) Cambio de director…………………………………………………………N$    400.00</w:t>
      </w:r>
    </w:p>
    <w:p w14:paraId="293A0994" w14:textId="77777777" w:rsidR="00CF165F" w:rsidRPr="00C50C12" w:rsidRDefault="00CF165F">
      <w:pPr>
        <w:jc w:val="both"/>
        <w:rPr>
          <w:rFonts w:cs="Arial"/>
          <w:sz w:val="22"/>
          <w:szCs w:val="22"/>
        </w:rPr>
      </w:pPr>
    </w:p>
    <w:p w14:paraId="328E4CC1" w14:textId="77777777" w:rsidR="00CF165F" w:rsidRPr="00C50C12" w:rsidRDefault="00CF165F">
      <w:pPr>
        <w:jc w:val="both"/>
        <w:rPr>
          <w:rFonts w:cs="Arial"/>
          <w:sz w:val="22"/>
          <w:szCs w:val="22"/>
        </w:rPr>
      </w:pPr>
      <w:r w:rsidRPr="00C50C12">
        <w:rPr>
          <w:rFonts w:cs="Arial"/>
          <w:sz w:val="22"/>
          <w:szCs w:val="22"/>
        </w:rPr>
        <w:t xml:space="preserve">           d) Cambio de representante legal…………………………………………..N$    400.00</w:t>
      </w:r>
    </w:p>
    <w:p w14:paraId="182367B9" w14:textId="77777777" w:rsidR="00CF165F" w:rsidRPr="00C50C12" w:rsidRDefault="00CF165F">
      <w:pPr>
        <w:jc w:val="both"/>
        <w:rPr>
          <w:rFonts w:cs="Arial"/>
          <w:sz w:val="22"/>
          <w:szCs w:val="22"/>
        </w:rPr>
      </w:pPr>
    </w:p>
    <w:p w14:paraId="214EF55B" w14:textId="77777777" w:rsidR="00CF165F" w:rsidRPr="00C50C12" w:rsidRDefault="00CF165F">
      <w:pPr>
        <w:jc w:val="both"/>
        <w:rPr>
          <w:rFonts w:cs="Arial"/>
          <w:sz w:val="22"/>
          <w:szCs w:val="22"/>
        </w:rPr>
      </w:pPr>
      <w:r w:rsidRPr="00C50C12">
        <w:rPr>
          <w:rFonts w:cs="Arial"/>
          <w:sz w:val="22"/>
          <w:szCs w:val="22"/>
        </w:rPr>
        <w:t xml:space="preserve">           e) Cambio de personal docente…………………………………………..…N$    400.00</w:t>
      </w:r>
    </w:p>
    <w:p w14:paraId="6D277308" w14:textId="77777777" w:rsidR="00CF165F" w:rsidRPr="00C50C12" w:rsidRDefault="00CF165F">
      <w:pPr>
        <w:jc w:val="both"/>
        <w:rPr>
          <w:rFonts w:cs="Arial"/>
          <w:sz w:val="22"/>
          <w:szCs w:val="22"/>
        </w:rPr>
      </w:pPr>
    </w:p>
    <w:p w14:paraId="1D74E4FB" w14:textId="77777777" w:rsidR="00CF165F" w:rsidRPr="00C50C12" w:rsidRDefault="00CF165F">
      <w:pPr>
        <w:jc w:val="both"/>
        <w:rPr>
          <w:rFonts w:cs="Arial"/>
          <w:sz w:val="22"/>
          <w:szCs w:val="22"/>
        </w:rPr>
      </w:pPr>
      <w:r w:rsidRPr="00C50C12">
        <w:rPr>
          <w:rFonts w:cs="Arial"/>
          <w:sz w:val="22"/>
          <w:szCs w:val="22"/>
        </w:rPr>
        <w:t xml:space="preserve">            f) Cambio de persona física a personal moral………………………….N$  1,000.00</w:t>
      </w:r>
    </w:p>
    <w:p w14:paraId="28813A64" w14:textId="77777777" w:rsidR="00CF165F" w:rsidRPr="00C50C12" w:rsidRDefault="00CF165F">
      <w:pPr>
        <w:jc w:val="both"/>
        <w:rPr>
          <w:rFonts w:cs="Arial"/>
          <w:sz w:val="22"/>
          <w:szCs w:val="22"/>
        </w:rPr>
      </w:pPr>
    </w:p>
    <w:p w14:paraId="00A9D391" w14:textId="77777777" w:rsidR="00CF165F" w:rsidRPr="00C50C12" w:rsidRDefault="00CF165F">
      <w:pPr>
        <w:jc w:val="both"/>
        <w:rPr>
          <w:rFonts w:cs="Arial"/>
          <w:sz w:val="22"/>
          <w:szCs w:val="22"/>
        </w:rPr>
      </w:pPr>
      <w:r w:rsidRPr="00C50C12">
        <w:rPr>
          <w:rFonts w:cs="Arial"/>
          <w:sz w:val="22"/>
          <w:szCs w:val="22"/>
        </w:rPr>
        <w:t>Los derechos de refrendo anual a que se refiere este artículo deberán cubrirse el mes de Marzo de cada año.</w:t>
      </w:r>
    </w:p>
    <w:p w14:paraId="0E260EDC" w14:textId="450C24D4" w:rsidR="00CF165F" w:rsidRPr="00C50C12" w:rsidRDefault="00CF165F">
      <w:pPr>
        <w:jc w:val="both"/>
        <w:rPr>
          <w:rFonts w:cs="Arial"/>
          <w:sz w:val="22"/>
          <w:szCs w:val="22"/>
        </w:rPr>
      </w:pPr>
    </w:p>
    <w:p w14:paraId="7DEDB8D8" w14:textId="77777777" w:rsidR="007247A0" w:rsidRPr="00C50C12" w:rsidRDefault="007247A0">
      <w:pPr>
        <w:jc w:val="both"/>
        <w:rPr>
          <w:rFonts w:cs="Arial"/>
          <w:sz w:val="22"/>
          <w:szCs w:val="22"/>
        </w:rPr>
      </w:pPr>
    </w:p>
    <w:p w14:paraId="79C8F069" w14:textId="77777777" w:rsidR="007247A0" w:rsidRPr="00C50C12" w:rsidRDefault="007247A0" w:rsidP="007247A0">
      <w:pPr>
        <w:jc w:val="center"/>
        <w:rPr>
          <w:rFonts w:cs="Arial"/>
          <w:sz w:val="22"/>
          <w:szCs w:val="22"/>
        </w:rPr>
      </w:pPr>
      <w:r w:rsidRPr="00C50C12">
        <w:rPr>
          <w:rFonts w:cs="Arial"/>
          <w:sz w:val="22"/>
          <w:szCs w:val="22"/>
        </w:rPr>
        <w:t>(REFORMADA SU DENOMINACION, P.O. 23 DE DICIEMBRE DE 2021)</w:t>
      </w:r>
    </w:p>
    <w:p w14:paraId="6B57402E" w14:textId="77777777" w:rsidR="00CF165F" w:rsidRPr="00C50C12" w:rsidRDefault="00CF165F" w:rsidP="007247A0">
      <w:pPr>
        <w:jc w:val="center"/>
        <w:rPr>
          <w:rFonts w:cs="Arial"/>
          <w:sz w:val="22"/>
          <w:szCs w:val="22"/>
        </w:rPr>
      </w:pPr>
      <w:r w:rsidRPr="00C50C12">
        <w:rPr>
          <w:rFonts w:cs="Arial"/>
          <w:sz w:val="22"/>
          <w:szCs w:val="22"/>
        </w:rPr>
        <w:t>CAPITULO QUINTO</w:t>
      </w:r>
    </w:p>
    <w:p w14:paraId="0D460885" w14:textId="77777777" w:rsidR="00CF165F" w:rsidRPr="00C50C12" w:rsidRDefault="00CF165F" w:rsidP="007247A0">
      <w:pPr>
        <w:jc w:val="center"/>
        <w:rPr>
          <w:rFonts w:cs="Arial"/>
          <w:sz w:val="22"/>
          <w:szCs w:val="22"/>
        </w:rPr>
      </w:pPr>
    </w:p>
    <w:p w14:paraId="35D9FA42" w14:textId="77777777" w:rsidR="007247A0" w:rsidRPr="00C50C12" w:rsidRDefault="007247A0" w:rsidP="007247A0">
      <w:pPr>
        <w:ind w:firstLine="709"/>
        <w:jc w:val="center"/>
        <w:rPr>
          <w:rFonts w:cs="Arial"/>
          <w:sz w:val="22"/>
          <w:szCs w:val="22"/>
        </w:rPr>
      </w:pPr>
      <w:r w:rsidRPr="00C50C12">
        <w:rPr>
          <w:rFonts w:cs="Arial"/>
          <w:sz w:val="22"/>
          <w:szCs w:val="22"/>
        </w:rPr>
        <w:t>De los Derechos por Servicios Prestados por la Secretaría de Finanzas y Tesorería General del Estado y Otros Organismos</w:t>
      </w:r>
    </w:p>
    <w:p w14:paraId="7C0EEC18" w14:textId="1C2A82D6" w:rsidR="00CF165F" w:rsidRPr="00C50C12" w:rsidRDefault="00CF165F">
      <w:pPr>
        <w:jc w:val="both"/>
        <w:rPr>
          <w:rFonts w:cs="Arial"/>
          <w:sz w:val="22"/>
          <w:szCs w:val="22"/>
        </w:rPr>
      </w:pPr>
    </w:p>
    <w:p w14:paraId="25E9FAE0" w14:textId="77777777" w:rsidR="007247A0" w:rsidRPr="00C50C12" w:rsidRDefault="007247A0">
      <w:pPr>
        <w:jc w:val="both"/>
        <w:rPr>
          <w:rFonts w:cs="Arial"/>
          <w:sz w:val="22"/>
          <w:szCs w:val="22"/>
        </w:rPr>
      </w:pPr>
    </w:p>
    <w:p w14:paraId="2C4ACF84" w14:textId="77777777" w:rsidR="00326F38" w:rsidRPr="00C50C12" w:rsidRDefault="00326F38" w:rsidP="00326F38">
      <w:pPr>
        <w:jc w:val="both"/>
        <w:rPr>
          <w:rFonts w:cs="Arial"/>
          <w:sz w:val="22"/>
          <w:szCs w:val="22"/>
        </w:rPr>
      </w:pPr>
      <w:r w:rsidRPr="00C50C12">
        <w:rPr>
          <w:rFonts w:cs="Arial"/>
          <w:sz w:val="22"/>
          <w:szCs w:val="22"/>
        </w:rPr>
        <w:t>(REFORMADO, P.O. 23 DE DICIEMBRE DE 2021)</w:t>
      </w:r>
    </w:p>
    <w:p w14:paraId="4D07BC24" w14:textId="77777777" w:rsidR="00326F38" w:rsidRPr="00C50C12" w:rsidRDefault="00326F38" w:rsidP="00326F38">
      <w:pPr>
        <w:jc w:val="both"/>
        <w:rPr>
          <w:rFonts w:cs="Arial"/>
          <w:sz w:val="22"/>
          <w:szCs w:val="22"/>
        </w:rPr>
      </w:pPr>
      <w:r w:rsidRPr="00C50C12">
        <w:rPr>
          <w:rFonts w:cs="Arial"/>
          <w:sz w:val="22"/>
          <w:szCs w:val="22"/>
        </w:rPr>
        <w:t>ARTÍCULO 276.- Se establecen los derechos por los servicios prestados por la Secretaría de Finanzas y Tesorería General del Estado, el Instituto de Control Vehicular y el Instituto Registral y Catastral del Estado a través de la Dirección de Catastro:</w:t>
      </w:r>
    </w:p>
    <w:p w14:paraId="3CC98BF7" w14:textId="77777777" w:rsidR="00326F38" w:rsidRPr="00C50C12" w:rsidRDefault="00326F38" w:rsidP="00326F38">
      <w:pPr>
        <w:jc w:val="both"/>
        <w:rPr>
          <w:rFonts w:cs="Arial"/>
          <w:sz w:val="22"/>
          <w:szCs w:val="22"/>
        </w:rPr>
      </w:pPr>
    </w:p>
    <w:p w14:paraId="1B0B693C" w14:textId="77777777" w:rsidR="00326F38" w:rsidRPr="00C50C12" w:rsidRDefault="00326F38" w:rsidP="00326F38">
      <w:pPr>
        <w:jc w:val="both"/>
        <w:rPr>
          <w:rFonts w:cs="Arial"/>
          <w:sz w:val="22"/>
          <w:szCs w:val="22"/>
        </w:rPr>
      </w:pPr>
      <w:r w:rsidRPr="00C50C12">
        <w:rPr>
          <w:rFonts w:cs="Arial"/>
          <w:sz w:val="22"/>
          <w:szCs w:val="22"/>
        </w:rPr>
        <w:t>Por los servicios prestados por la Secretaría de Finanzas y Tesorería General del Estado, se causarán los siguientes derechos:</w:t>
      </w:r>
    </w:p>
    <w:p w14:paraId="1FD0E8DB" w14:textId="77777777" w:rsidR="00326F38" w:rsidRPr="00C50C12" w:rsidRDefault="00326F38" w:rsidP="00326F38">
      <w:pPr>
        <w:jc w:val="both"/>
        <w:rPr>
          <w:rFonts w:cs="Arial"/>
          <w:sz w:val="22"/>
          <w:szCs w:val="22"/>
        </w:rPr>
      </w:pPr>
    </w:p>
    <w:tbl>
      <w:tblPr>
        <w:tblW w:w="5000" w:type="pct"/>
        <w:tblInd w:w="-5" w:type="dxa"/>
        <w:tblLayout w:type="fixed"/>
        <w:tblCellMar>
          <w:left w:w="70" w:type="dxa"/>
          <w:right w:w="70" w:type="dxa"/>
        </w:tblCellMar>
        <w:tblLook w:val="04A0" w:firstRow="1" w:lastRow="0" w:firstColumn="1" w:lastColumn="0" w:noHBand="0" w:noVBand="1"/>
      </w:tblPr>
      <w:tblGrid>
        <w:gridCol w:w="145"/>
        <w:gridCol w:w="6448"/>
        <w:gridCol w:w="334"/>
        <w:gridCol w:w="1068"/>
        <w:gridCol w:w="843"/>
      </w:tblGrid>
      <w:tr w:rsidR="00326F38" w:rsidRPr="00C50C12" w14:paraId="3247CD41" w14:textId="77777777" w:rsidTr="00246440">
        <w:trPr>
          <w:gridBefore w:val="1"/>
          <w:wBefore w:w="82" w:type="pct"/>
          <w:trHeight w:val="300"/>
        </w:trPr>
        <w:tc>
          <w:tcPr>
            <w:tcW w:w="3837" w:type="pct"/>
            <w:gridSpan w:val="2"/>
            <w:shd w:val="clear" w:color="auto" w:fill="auto"/>
            <w:noWrap/>
            <w:vAlign w:val="center"/>
          </w:tcPr>
          <w:p w14:paraId="2C81ED08" w14:textId="77777777" w:rsidR="00326F38" w:rsidRPr="00C50C12" w:rsidRDefault="00326F38" w:rsidP="00326F38">
            <w:pPr>
              <w:jc w:val="both"/>
              <w:rPr>
                <w:rFonts w:cs="Arial"/>
                <w:sz w:val="22"/>
                <w:szCs w:val="22"/>
              </w:rPr>
            </w:pPr>
            <w:r w:rsidRPr="00C50C12">
              <w:rPr>
                <w:rFonts w:cs="Arial"/>
                <w:sz w:val="22"/>
                <w:szCs w:val="22"/>
              </w:rPr>
              <w:t>I.- Por la expedición o en su caso refrendo anual de licencias, por expedición del permiso especial, así como por autorización de cambio de giro, domicilio o titular, en los términos de la Ley para la Prevención y Combate al Abuso del Alcohol y de Regulación para su Venta y Consumo del Estado de Nuevo León, respecto de establecimientos ubicados en los municipios de Apodaca, Cadereyta Jiménez, General Escobedo, García, Guadalupe, Juárez, Monterrey, San Nicolás de los Garza, San Pedro Garza García, Santa Catarina y Santiago, se cubrirán las siguientes cuotas:</w:t>
            </w:r>
          </w:p>
        </w:tc>
        <w:tc>
          <w:tcPr>
            <w:tcW w:w="1081" w:type="pct"/>
            <w:gridSpan w:val="2"/>
            <w:shd w:val="clear" w:color="auto" w:fill="auto"/>
            <w:noWrap/>
            <w:vAlign w:val="bottom"/>
          </w:tcPr>
          <w:p w14:paraId="0F6F0CB9" w14:textId="77777777" w:rsidR="00326F38" w:rsidRPr="00C50C12" w:rsidRDefault="00326F38" w:rsidP="00326F38">
            <w:pPr>
              <w:ind w:firstLine="709"/>
              <w:jc w:val="right"/>
              <w:rPr>
                <w:rFonts w:cs="Arial"/>
                <w:sz w:val="22"/>
                <w:szCs w:val="22"/>
              </w:rPr>
            </w:pPr>
          </w:p>
        </w:tc>
      </w:tr>
      <w:tr w:rsidR="00326F38" w:rsidRPr="00C50C12" w14:paraId="7860E013" w14:textId="77777777" w:rsidTr="00246440">
        <w:trPr>
          <w:gridBefore w:val="1"/>
          <w:wBefore w:w="82" w:type="pct"/>
          <w:trHeight w:val="300"/>
        </w:trPr>
        <w:tc>
          <w:tcPr>
            <w:tcW w:w="3837" w:type="pct"/>
            <w:gridSpan w:val="2"/>
            <w:shd w:val="clear" w:color="auto" w:fill="auto"/>
            <w:noWrap/>
            <w:vAlign w:val="center"/>
          </w:tcPr>
          <w:p w14:paraId="079A0B5C" w14:textId="77777777" w:rsidR="00326F38" w:rsidRPr="00C50C12" w:rsidRDefault="00326F38" w:rsidP="00326F38">
            <w:pPr>
              <w:rPr>
                <w:rFonts w:cs="Arial"/>
                <w:sz w:val="22"/>
                <w:szCs w:val="22"/>
              </w:rPr>
            </w:pPr>
          </w:p>
          <w:p w14:paraId="3BB28C9B" w14:textId="77777777" w:rsidR="00326F38" w:rsidRPr="00C50C12" w:rsidRDefault="00326F38" w:rsidP="00326F38">
            <w:pPr>
              <w:rPr>
                <w:rFonts w:cs="Arial"/>
                <w:sz w:val="22"/>
                <w:szCs w:val="22"/>
              </w:rPr>
            </w:pPr>
            <w:r w:rsidRPr="00C50C12">
              <w:rPr>
                <w:rFonts w:cs="Arial"/>
                <w:sz w:val="22"/>
                <w:szCs w:val="22"/>
              </w:rPr>
              <w:t>A. Licencias y autorizaciones de cambio de giro o domicilio y en su caso el refrendo anual de licencias:</w:t>
            </w:r>
          </w:p>
        </w:tc>
        <w:tc>
          <w:tcPr>
            <w:tcW w:w="1081" w:type="pct"/>
            <w:gridSpan w:val="2"/>
            <w:shd w:val="clear" w:color="auto" w:fill="auto"/>
            <w:noWrap/>
            <w:vAlign w:val="bottom"/>
          </w:tcPr>
          <w:p w14:paraId="4BC8FB63" w14:textId="77777777" w:rsidR="00326F38" w:rsidRPr="00C50C12" w:rsidRDefault="00326F38" w:rsidP="00326F38">
            <w:pPr>
              <w:ind w:firstLine="709"/>
              <w:rPr>
                <w:rFonts w:cs="Arial"/>
                <w:sz w:val="22"/>
                <w:szCs w:val="22"/>
              </w:rPr>
            </w:pPr>
          </w:p>
        </w:tc>
      </w:tr>
      <w:tr w:rsidR="00326F38" w:rsidRPr="00C50C12" w14:paraId="1AE49824" w14:textId="77777777" w:rsidTr="00246440">
        <w:trPr>
          <w:gridBefore w:val="1"/>
          <w:wBefore w:w="82" w:type="pct"/>
          <w:trHeight w:val="300"/>
        </w:trPr>
        <w:tc>
          <w:tcPr>
            <w:tcW w:w="3837" w:type="pct"/>
            <w:gridSpan w:val="2"/>
            <w:shd w:val="clear" w:color="auto" w:fill="auto"/>
            <w:noWrap/>
            <w:vAlign w:val="center"/>
          </w:tcPr>
          <w:p w14:paraId="3781344F" w14:textId="77777777" w:rsidR="00326F38" w:rsidRPr="00C50C12" w:rsidRDefault="00326F38" w:rsidP="00326F38">
            <w:pPr>
              <w:rPr>
                <w:rFonts w:cs="Arial"/>
                <w:sz w:val="22"/>
                <w:szCs w:val="22"/>
              </w:rPr>
            </w:pPr>
          </w:p>
          <w:p w14:paraId="72C09AD4" w14:textId="77777777" w:rsidR="00326F38" w:rsidRPr="00C50C12" w:rsidRDefault="00326F38" w:rsidP="00326F38">
            <w:pPr>
              <w:rPr>
                <w:rFonts w:cs="Arial"/>
                <w:sz w:val="22"/>
                <w:szCs w:val="22"/>
              </w:rPr>
            </w:pPr>
            <w:r w:rsidRPr="00C50C12">
              <w:rPr>
                <w:rFonts w:cs="Arial"/>
                <w:sz w:val="22"/>
                <w:szCs w:val="22"/>
              </w:rPr>
              <w:t>1.- Estadios de futbol y béisbol, arenas de box, lucha libre, plazas de toros y en general todo lugar donde se realicen actividades deportivas:</w:t>
            </w:r>
          </w:p>
        </w:tc>
        <w:tc>
          <w:tcPr>
            <w:tcW w:w="1081" w:type="pct"/>
            <w:gridSpan w:val="2"/>
            <w:shd w:val="clear" w:color="auto" w:fill="auto"/>
            <w:noWrap/>
            <w:vAlign w:val="bottom"/>
          </w:tcPr>
          <w:p w14:paraId="6200B8F1" w14:textId="77777777" w:rsidR="00326F38" w:rsidRPr="00C50C12" w:rsidRDefault="00326F38" w:rsidP="00326F38">
            <w:pPr>
              <w:ind w:firstLine="709"/>
              <w:rPr>
                <w:rFonts w:cs="Arial"/>
                <w:sz w:val="22"/>
                <w:szCs w:val="22"/>
              </w:rPr>
            </w:pPr>
          </w:p>
          <w:p w14:paraId="50C3CE31" w14:textId="77777777" w:rsidR="00326F38" w:rsidRPr="00C50C12" w:rsidRDefault="00326F38" w:rsidP="00326F38">
            <w:pPr>
              <w:ind w:firstLine="709"/>
              <w:rPr>
                <w:rFonts w:cs="Arial"/>
                <w:sz w:val="22"/>
                <w:szCs w:val="22"/>
              </w:rPr>
            </w:pPr>
            <w:r w:rsidRPr="00C50C12">
              <w:rPr>
                <w:rFonts w:cs="Arial"/>
                <w:sz w:val="22"/>
                <w:szCs w:val="22"/>
              </w:rPr>
              <w:t xml:space="preserve"> </w:t>
            </w:r>
          </w:p>
          <w:p w14:paraId="02CA0313" w14:textId="77777777" w:rsidR="00326F38" w:rsidRPr="00C50C12" w:rsidRDefault="00326F38" w:rsidP="00326F38">
            <w:pPr>
              <w:ind w:firstLine="709"/>
              <w:rPr>
                <w:rFonts w:cs="Arial"/>
                <w:sz w:val="22"/>
                <w:szCs w:val="22"/>
              </w:rPr>
            </w:pPr>
          </w:p>
        </w:tc>
      </w:tr>
      <w:tr w:rsidR="00245203" w:rsidRPr="00C50C12" w14:paraId="238C830D" w14:textId="77777777" w:rsidTr="00246440">
        <w:trPr>
          <w:gridBefore w:val="1"/>
          <w:wBefore w:w="82" w:type="pct"/>
          <w:trHeight w:val="300"/>
        </w:trPr>
        <w:tc>
          <w:tcPr>
            <w:tcW w:w="3837" w:type="pct"/>
            <w:gridSpan w:val="2"/>
            <w:shd w:val="clear" w:color="auto" w:fill="auto"/>
            <w:noWrap/>
            <w:vAlign w:val="center"/>
          </w:tcPr>
          <w:p w14:paraId="79C2586D" w14:textId="34EB3B3E" w:rsidR="00245203" w:rsidRPr="00101DF1" w:rsidRDefault="00245203" w:rsidP="00245203">
            <w:pPr>
              <w:widowControl w:val="0"/>
              <w:ind w:firstLine="72"/>
              <w:rPr>
                <w:rFonts w:cs="Arial"/>
                <w:sz w:val="22"/>
                <w:szCs w:val="22"/>
              </w:rPr>
            </w:pPr>
            <w:r w:rsidRPr="00101DF1">
              <w:rPr>
                <w:rFonts w:cs="Arial"/>
                <w:sz w:val="22"/>
                <w:szCs w:val="22"/>
              </w:rPr>
              <w:t>(</w:t>
            </w:r>
            <w:r w:rsidR="006E79B7" w:rsidRPr="00101DF1">
              <w:rPr>
                <w:rFonts w:cs="Arial"/>
                <w:sz w:val="22"/>
                <w:szCs w:val="22"/>
              </w:rPr>
              <w:t>REFORMADO, P.O. 13 DE ENERO DE</w:t>
            </w:r>
            <w:r w:rsidRPr="00101DF1">
              <w:rPr>
                <w:rFonts w:cs="Arial"/>
                <w:sz w:val="22"/>
                <w:szCs w:val="22"/>
              </w:rPr>
              <w:t xml:space="preserve"> 2023)</w:t>
            </w:r>
          </w:p>
          <w:p w14:paraId="6D147C6F" w14:textId="4EC1BED2" w:rsidR="00245203" w:rsidRPr="00101DF1" w:rsidRDefault="00245203" w:rsidP="00245203">
            <w:pPr>
              <w:widowControl w:val="0"/>
              <w:ind w:firstLine="72"/>
              <w:rPr>
                <w:rFonts w:cs="Arial"/>
                <w:sz w:val="22"/>
                <w:szCs w:val="22"/>
              </w:rPr>
            </w:pPr>
            <w:r w:rsidRPr="00101DF1">
              <w:rPr>
                <w:rFonts w:cs="Arial"/>
                <w:sz w:val="22"/>
                <w:szCs w:val="22"/>
              </w:rPr>
              <w:t>a)  Con capacidad de hasta 15,000 personas</w:t>
            </w:r>
          </w:p>
        </w:tc>
        <w:tc>
          <w:tcPr>
            <w:tcW w:w="1081" w:type="pct"/>
            <w:gridSpan w:val="2"/>
            <w:shd w:val="clear" w:color="auto" w:fill="auto"/>
            <w:noWrap/>
            <w:vAlign w:val="bottom"/>
          </w:tcPr>
          <w:p w14:paraId="45F6AE60" w14:textId="0734176B" w:rsidR="00245203" w:rsidRPr="00101DF1" w:rsidRDefault="00245203" w:rsidP="00245203">
            <w:pPr>
              <w:rPr>
                <w:rFonts w:cs="Arial"/>
                <w:sz w:val="22"/>
                <w:szCs w:val="22"/>
              </w:rPr>
            </w:pPr>
            <w:r w:rsidRPr="00101DF1">
              <w:rPr>
                <w:rFonts w:cs="Arial"/>
                <w:sz w:val="22"/>
                <w:szCs w:val="22"/>
              </w:rPr>
              <w:t>1,500 cuotas</w:t>
            </w:r>
          </w:p>
        </w:tc>
      </w:tr>
      <w:tr w:rsidR="00245203" w:rsidRPr="00C50C12" w14:paraId="01179188" w14:textId="77777777" w:rsidTr="00246440">
        <w:trPr>
          <w:gridBefore w:val="1"/>
          <w:wBefore w:w="82" w:type="pct"/>
          <w:trHeight w:val="300"/>
        </w:trPr>
        <w:tc>
          <w:tcPr>
            <w:tcW w:w="3837" w:type="pct"/>
            <w:gridSpan w:val="2"/>
            <w:shd w:val="clear" w:color="auto" w:fill="auto"/>
            <w:noWrap/>
            <w:vAlign w:val="center"/>
          </w:tcPr>
          <w:p w14:paraId="009EDC99" w14:textId="77777777" w:rsidR="00245203" w:rsidRPr="00101DF1" w:rsidRDefault="00245203" w:rsidP="00245203">
            <w:pPr>
              <w:widowControl w:val="0"/>
              <w:ind w:firstLine="72"/>
              <w:rPr>
                <w:rFonts w:cs="Arial"/>
                <w:sz w:val="22"/>
                <w:szCs w:val="22"/>
              </w:rPr>
            </w:pPr>
          </w:p>
          <w:p w14:paraId="19EF18E7" w14:textId="779BAA01" w:rsidR="00245203" w:rsidRPr="00101DF1" w:rsidRDefault="00245203" w:rsidP="00245203">
            <w:pPr>
              <w:widowControl w:val="0"/>
              <w:ind w:firstLine="72"/>
              <w:rPr>
                <w:rFonts w:cs="Arial"/>
                <w:sz w:val="22"/>
                <w:szCs w:val="22"/>
              </w:rPr>
            </w:pPr>
            <w:r w:rsidRPr="00101DF1">
              <w:rPr>
                <w:rFonts w:cs="Arial"/>
                <w:sz w:val="22"/>
                <w:szCs w:val="22"/>
              </w:rPr>
              <w:t>(</w:t>
            </w:r>
            <w:r w:rsidR="006E79B7" w:rsidRPr="00101DF1">
              <w:rPr>
                <w:rFonts w:cs="Arial"/>
                <w:sz w:val="22"/>
                <w:szCs w:val="22"/>
              </w:rPr>
              <w:t>REFORMADO, P.O. 13 DE ENERO DE</w:t>
            </w:r>
            <w:r w:rsidRPr="00101DF1">
              <w:rPr>
                <w:rFonts w:cs="Arial"/>
                <w:sz w:val="22"/>
                <w:szCs w:val="22"/>
              </w:rPr>
              <w:t xml:space="preserve"> 2023)</w:t>
            </w:r>
          </w:p>
          <w:p w14:paraId="608C4BF5" w14:textId="7C7098BA" w:rsidR="00245203" w:rsidRPr="00101DF1" w:rsidRDefault="00245203" w:rsidP="00245203">
            <w:pPr>
              <w:widowControl w:val="0"/>
              <w:ind w:firstLine="72"/>
              <w:rPr>
                <w:rFonts w:cs="Arial"/>
                <w:sz w:val="22"/>
                <w:szCs w:val="22"/>
              </w:rPr>
            </w:pPr>
            <w:r w:rsidRPr="00101DF1">
              <w:rPr>
                <w:rFonts w:cs="Arial"/>
                <w:sz w:val="22"/>
                <w:szCs w:val="22"/>
              </w:rPr>
              <w:t>b)  Con capacidad de más de 15,000 personas y hasta 25,000 personas…………………………….</w:t>
            </w:r>
          </w:p>
        </w:tc>
        <w:tc>
          <w:tcPr>
            <w:tcW w:w="1081" w:type="pct"/>
            <w:gridSpan w:val="2"/>
            <w:shd w:val="clear" w:color="auto" w:fill="auto"/>
            <w:noWrap/>
            <w:vAlign w:val="bottom"/>
          </w:tcPr>
          <w:p w14:paraId="277CFD8B" w14:textId="06A01946" w:rsidR="00245203" w:rsidRPr="00101DF1" w:rsidRDefault="00245203" w:rsidP="00245203">
            <w:pPr>
              <w:ind w:firstLine="709"/>
              <w:rPr>
                <w:rFonts w:cs="Arial"/>
                <w:sz w:val="22"/>
                <w:szCs w:val="22"/>
              </w:rPr>
            </w:pPr>
            <w:r w:rsidRPr="00101DF1">
              <w:rPr>
                <w:rFonts w:cs="Arial"/>
                <w:sz w:val="22"/>
                <w:szCs w:val="22"/>
              </w:rPr>
              <w:t>2,700 cuotas</w:t>
            </w:r>
          </w:p>
        </w:tc>
      </w:tr>
      <w:tr w:rsidR="00245203" w:rsidRPr="00C50C12" w14:paraId="17083762" w14:textId="77777777" w:rsidTr="00246440">
        <w:trPr>
          <w:gridBefore w:val="1"/>
          <w:wBefore w:w="82" w:type="pct"/>
          <w:trHeight w:val="300"/>
        </w:trPr>
        <w:tc>
          <w:tcPr>
            <w:tcW w:w="3837" w:type="pct"/>
            <w:gridSpan w:val="2"/>
            <w:shd w:val="clear" w:color="auto" w:fill="auto"/>
            <w:noWrap/>
            <w:vAlign w:val="center"/>
          </w:tcPr>
          <w:p w14:paraId="421DA8FC" w14:textId="77777777" w:rsidR="00245203" w:rsidRPr="00101DF1" w:rsidRDefault="00245203" w:rsidP="00245203">
            <w:pPr>
              <w:widowControl w:val="0"/>
              <w:ind w:firstLine="72"/>
              <w:rPr>
                <w:rFonts w:cs="Arial"/>
                <w:sz w:val="22"/>
                <w:szCs w:val="22"/>
              </w:rPr>
            </w:pPr>
          </w:p>
          <w:p w14:paraId="12A826B3" w14:textId="0FE00210" w:rsidR="00245203" w:rsidRPr="00101DF1" w:rsidRDefault="00245203" w:rsidP="00245203">
            <w:pPr>
              <w:widowControl w:val="0"/>
              <w:ind w:firstLine="72"/>
              <w:rPr>
                <w:rFonts w:cs="Arial"/>
                <w:sz w:val="22"/>
                <w:szCs w:val="22"/>
              </w:rPr>
            </w:pPr>
            <w:r w:rsidRPr="00101DF1">
              <w:rPr>
                <w:rFonts w:cs="Arial"/>
                <w:sz w:val="22"/>
                <w:szCs w:val="22"/>
              </w:rPr>
              <w:t>(</w:t>
            </w:r>
            <w:r w:rsidR="006E79B7" w:rsidRPr="00101DF1">
              <w:rPr>
                <w:rFonts w:cs="Arial"/>
                <w:sz w:val="22"/>
                <w:szCs w:val="22"/>
              </w:rPr>
              <w:t>REFORMADO, P.O. 13 DE ENERO DE</w:t>
            </w:r>
            <w:r w:rsidRPr="00101DF1">
              <w:rPr>
                <w:rFonts w:cs="Arial"/>
                <w:sz w:val="22"/>
                <w:szCs w:val="22"/>
              </w:rPr>
              <w:t xml:space="preserve"> 2023)</w:t>
            </w:r>
          </w:p>
          <w:p w14:paraId="50EDCEDF" w14:textId="46F65617" w:rsidR="00245203" w:rsidRPr="00101DF1" w:rsidRDefault="00245203" w:rsidP="00245203">
            <w:pPr>
              <w:widowControl w:val="0"/>
              <w:ind w:firstLine="72"/>
              <w:rPr>
                <w:rFonts w:cs="Arial"/>
                <w:sz w:val="22"/>
                <w:szCs w:val="22"/>
              </w:rPr>
            </w:pPr>
            <w:r w:rsidRPr="00101DF1">
              <w:rPr>
                <w:rFonts w:cs="Arial"/>
                <w:sz w:val="22"/>
                <w:szCs w:val="22"/>
              </w:rPr>
              <w:lastRenderedPageBreak/>
              <w:t>c)  Con capacidad de más de 25,000 personas…</w:t>
            </w:r>
          </w:p>
        </w:tc>
        <w:tc>
          <w:tcPr>
            <w:tcW w:w="1081" w:type="pct"/>
            <w:gridSpan w:val="2"/>
            <w:shd w:val="clear" w:color="auto" w:fill="auto"/>
            <w:noWrap/>
            <w:vAlign w:val="bottom"/>
          </w:tcPr>
          <w:p w14:paraId="28426ACE" w14:textId="73518B04" w:rsidR="00245203" w:rsidRPr="00101DF1" w:rsidRDefault="00245203" w:rsidP="00245203">
            <w:pPr>
              <w:ind w:firstLine="709"/>
              <w:rPr>
                <w:rFonts w:cs="Arial"/>
                <w:sz w:val="22"/>
                <w:szCs w:val="22"/>
              </w:rPr>
            </w:pPr>
            <w:r w:rsidRPr="00101DF1">
              <w:rPr>
                <w:rFonts w:cs="Arial"/>
                <w:sz w:val="22"/>
                <w:szCs w:val="22"/>
              </w:rPr>
              <w:lastRenderedPageBreak/>
              <w:t>3,500 cuotas</w:t>
            </w:r>
          </w:p>
        </w:tc>
      </w:tr>
      <w:tr w:rsidR="00326F38" w:rsidRPr="00C50C12" w14:paraId="4B9D4C7E" w14:textId="77777777" w:rsidTr="00246440">
        <w:trPr>
          <w:gridBefore w:val="1"/>
          <w:wBefore w:w="82" w:type="pct"/>
          <w:trHeight w:val="300"/>
        </w:trPr>
        <w:tc>
          <w:tcPr>
            <w:tcW w:w="3837" w:type="pct"/>
            <w:gridSpan w:val="2"/>
            <w:shd w:val="clear" w:color="auto" w:fill="auto"/>
            <w:noWrap/>
            <w:vAlign w:val="center"/>
          </w:tcPr>
          <w:p w14:paraId="47037F28" w14:textId="77777777" w:rsidR="00245203" w:rsidRPr="00101DF1" w:rsidRDefault="00245203" w:rsidP="00326F38">
            <w:pPr>
              <w:rPr>
                <w:rFonts w:cs="Arial"/>
                <w:sz w:val="22"/>
                <w:szCs w:val="22"/>
              </w:rPr>
            </w:pPr>
          </w:p>
          <w:p w14:paraId="31415636" w14:textId="3A576D29" w:rsidR="00326F38" w:rsidRPr="00101DF1" w:rsidRDefault="00326F38" w:rsidP="00326F38">
            <w:pPr>
              <w:rPr>
                <w:rFonts w:cs="Arial"/>
                <w:sz w:val="22"/>
                <w:szCs w:val="22"/>
              </w:rPr>
            </w:pPr>
            <w:r w:rsidRPr="00101DF1">
              <w:rPr>
                <w:rFonts w:cs="Arial"/>
                <w:sz w:val="22"/>
                <w:szCs w:val="22"/>
              </w:rPr>
              <w:t>2.- Cabarets, centros nocturnos, discotecas, casas y establecimientos de apuestas, lugares públicos de reunión con variedad artística y similares:</w:t>
            </w:r>
          </w:p>
          <w:p w14:paraId="32952485" w14:textId="77777777" w:rsidR="00326F38" w:rsidRPr="00101DF1" w:rsidRDefault="00326F38" w:rsidP="00326F38">
            <w:pPr>
              <w:rPr>
                <w:rFonts w:cs="Arial"/>
                <w:sz w:val="22"/>
                <w:szCs w:val="22"/>
              </w:rPr>
            </w:pPr>
          </w:p>
        </w:tc>
        <w:tc>
          <w:tcPr>
            <w:tcW w:w="1081" w:type="pct"/>
            <w:gridSpan w:val="2"/>
            <w:shd w:val="clear" w:color="auto" w:fill="auto"/>
            <w:noWrap/>
            <w:vAlign w:val="bottom"/>
          </w:tcPr>
          <w:p w14:paraId="1EA6C00F" w14:textId="77777777" w:rsidR="00326F38" w:rsidRPr="00101DF1" w:rsidRDefault="00326F38" w:rsidP="00326F38">
            <w:pPr>
              <w:ind w:firstLine="709"/>
              <w:rPr>
                <w:rFonts w:cs="Arial"/>
                <w:sz w:val="22"/>
                <w:szCs w:val="22"/>
              </w:rPr>
            </w:pPr>
          </w:p>
          <w:p w14:paraId="7E22CCB2" w14:textId="77777777" w:rsidR="00326F38" w:rsidRPr="00101DF1" w:rsidRDefault="00326F38" w:rsidP="00326F38">
            <w:pPr>
              <w:ind w:firstLine="709"/>
              <w:rPr>
                <w:rFonts w:cs="Arial"/>
                <w:sz w:val="22"/>
                <w:szCs w:val="22"/>
              </w:rPr>
            </w:pPr>
          </w:p>
          <w:p w14:paraId="1813D349" w14:textId="77777777" w:rsidR="00326F38" w:rsidRPr="00101DF1" w:rsidRDefault="00326F38" w:rsidP="00326F38">
            <w:pPr>
              <w:ind w:firstLine="709"/>
              <w:rPr>
                <w:rFonts w:cs="Arial"/>
                <w:sz w:val="22"/>
                <w:szCs w:val="22"/>
              </w:rPr>
            </w:pPr>
          </w:p>
        </w:tc>
      </w:tr>
      <w:tr w:rsidR="00245203" w:rsidRPr="00C50C12" w14:paraId="2684DE84" w14:textId="77777777" w:rsidTr="00246440">
        <w:trPr>
          <w:gridBefore w:val="1"/>
          <w:wBefore w:w="82" w:type="pct"/>
          <w:trHeight w:val="300"/>
        </w:trPr>
        <w:tc>
          <w:tcPr>
            <w:tcW w:w="3837" w:type="pct"/>
            <w:gridSpan w:val="2"/>
            <w:shd w:val="clear" w:color="auto" w:fill="auto"/>
            <w:noWrap/>
            <w:vAlign w:val="center"/>
          </w:tcPr>
          <w:p w14:paraId="3848413B" w14:textId="0329F51F" w:rsidR="00245203" w:rsidRPr="00101DF1" w:rsidRDefault="00245203" w:rsidP="00245203">
            <w:pPr>
              <w:widowControl w:val="0"/>
              <w:ind w:firstLine="72"/>
              <w:rPr>
                <w:rFonts w:cs="Arial"/>
                <w:sz w:val="22"/>
                <w:szCs w:val="22"/>
              </w:rPr>
            </w:pPr>
            <w:r w:rsidRPr="00101DF1">
              <w:rPr>
                <w:rFonts w:cs="Arial"/>
                <w:sz w:val="22"/>
                <w:szCs w:val="22"/>
              </w:rPr>
              <w:t>(</w:t>
            </w:r>
            <w:r w:rsidR="006E79B7" w:rsidRPr="00101DF1">
              <w:rPr>
                <w:rFonts w:cs="Arial"/>
                <w:sz w:val="22"/>
                <w:szCs w:val="22"/>
              </w:rPr>
              <w:t>REFORMADO, P.O. 13 DE ENERO DE</w:t>
            </w:r>
            <w:r w:rsidRPr="00101DF1">
              <w:rPr>
                <w:rFonts w:cs="Arial"/>
                <w:sz w:val="22"/>
                <w:szCs w:val="22"/>
              </w:rPr>
              <w:t xml:space="preserve"> 2023)</w:t>
            </w:r>
          </w:p>
          <w:p w14:paraId="6173F7E6" w14:textId="22065DAB" w:rsidR="00245203" w:rsidRPr="00101DF1" w:rsidRDefault="00245203" w:rsidP="00245203">
            <w:pPr>
              <w:widowControl w:val="0"/>
              <w:ind w:left="356" w:hanging="284"/>
              <w:rPr>
                <w:rFonts w:cs="Arial"/>
                <w:sz w:val="22"/>
                <w:szCs w:val="22"/>
              </w:rPr>
            </w:pPr>
            <w:r w:rsidRPr="00101DF1">
              <w:rPr>
                <w:rFonts w:cs="Arial"/>
                <w:sz w:val="22"/>
                <w:szCs w:val="22"/>
              </w:rPr>
              <w:t>a) Con un área de atención al público no mayor de 120 metros cuadrados……………</w:t>
            </w:r>
          </w:p>
        </w:tc>
        <w:tc>
          <w:tcPr>
            <w:tcW w:w="1081" w:type="pct"/>
            <w:gridSpan w:val="2"/>
            <w:shd w:val="clear" w:color="auto" w:fill="auto"/>
            <w:noWrap/>
            <w:vAlign w:val="bottom"/>
          </w:tcPr>
          <w:p w14:paraId="2FA34B1A" w14:textId="694431B9" w:rsidR="00245203" w:rsidRPr="00101DF1" w:rsidRDefault="00245203" w:rsidP="00245203">
            <w:pPr>
              <w:ind w:firstLine="709"/>
              <w:rPr>
                <w:rFonts w:cs="Arial"/>
                <w:sz w:val="22"/>
                <w:szCs w:val="22"/>
              </w:rPr>
            </w:pPr>
            <w:r w:rsidRPr="00101DF1">
              <w:rPr>
                <w:rFonts w:cs="Arial"/>
                <w:sz w:val="22"/>
                <w:szCs w:val="22"/>
              </w:rPr>
              <w:t>2,392 cuotas</w:t>
            </w:r>
          </w:p>
        </w:tc>
      </w:tr>
      <w:tr w:rsidR="00245203" w:rsidRPr="00C50C12" w14:paraId="26782A42" w14:textId="77777777" w:rsidTr="00246440">
        <w:trPr>
          <w:gridBefore w:val="1"/>
          <w:wBefore w:w="82" w:type="pct"/>
          <w:trHeight w:val="300"/>
        </w:trPr>
        <w:tc>
          <w:tcPr>
            <w:tcW w:w="3837" w:type="pct"/>
            <w:gridSpan w:val="2"/>
            <w:shd w:val="clear" w:color="auto" w:fill="auto"/>
            <w:noWrap/>
            <w:vAlign w:val="center"/>
          </w:tcPr>
          <w:p w14:paraId="07DC442B" w14:textId="77777777" w:rsidR="00245203" w:rsidRPr="00101DF1" w:rsidRDefault="00245203" w:rsidP="00245203">
            <w:pPr>
              <w:widowControl w:val="0"/>
              <w:ind w:left="356" w:hanging="284"/>
              <w:rPr>
                <w:rFonts w:cs="Arial"/>
                <w:sz w:val="22"/>
                <w:szCs w:val="22"/>
              </w:rPr>
            </w:pPr>
          </w:p>
          <w:p w14:paraId="07C1628E" w14:textId="4216B354" w:rsidR="00245203" w:rsidRPr="00101DF1" w:rsidRDefault="00245203" w:rsidP="00245203">
            <w:pPr>
              <w:widowControl w:val="0"/>
              <w:ind w:firstLine="72"/>
              <w:rPr>
                <w:rFonts w:cs="Arial"/>
                <w:sz w:val="22"/>
                <w:szCs w:val="22"/>
              </w:rPr>
            </w:pPr>
            <w:r w:rsidRPr="00101DF1">
              <w:rPr>
                <w:rFonts w:cs="Arial"/>
                <w:sz w:val="22"/>
                <w:szCs w:val="22"/>
              </w:rPr>
              <w:t>(</w:t>
            </w:r>
            <w:r w:rsidR="006E79B7" w:rsidRPr="00101DF1">
              <w:rPr>
                <w:rFonts w:cs="Arial"/>
                <w:sz w:val="22"/>
                <w:szCs w:val="22"/>
              </w:rPr>
              <w:t>REFORMADO, P.O. 13 DE ENERO DE</w:t>
            </w:r>
            <w:r w:rsidRPr="00101DF1">
              <w:rPr>
                <w:rFonts w:cs="Arial"/>
                <w:sz w:val="22"/>
                <w:szCs w:val="22"/>
              </w:rPr>
              <w:t xml:space="preserve"> 2023)</w:t>
            </w:r>
          </w:p>
          <w:p w14:paraId="44D3B78D" w14:textId="57739306" w:rsidR="00245203" w:rsidRPr="00101DF1" w:rsidRDefault="00245203" w:rsidP="00245203">
            <w:pPr>
              <w:widowControl w:val="0"/>
              <w:ind w:left="356" w:hanging="284"/>
              <w:rPr>
                <w:rFonts w:cs="Arial"/>
                <w:sz w:val="22"/>
                <w:szCs w:val="22"/>
              </w:rPr>
            </w:pPr>
            <w:r w:rsidRPr="00101DF1">
              <w:rPr>
                <w:rFonts w:cs="Arial"/>
                <w:sz w:val="22"/>
                <w:szCs w:val="22"/>
              </w:rPr>
              <w:t>b) Con superficie de atención al público mayor a 120 metros cuadrados …………………………</w:t>
            </w:r>
          </w:p>
        </w:tc>
        <w:tc>
          <w:tcPr>
            <w:tcW w:w="1081" w:type="pct"/>
            <w:gridSpan w:val="2"/>
            <w:shd w:val="clear" w:color="auto" w:fill="auto"/>
            <w:noWrap/>
            <w:vAlign w:val="bottom"/>
          </w:tcPr>
          <w:p w14:paraId="607292D7" w14:textId="7D415488" w:rsidR="00245203" w:rsidRPr="00101DF1" w:rsidRDefault="00245203" w:rsidP="00245203">
            <w:pPr>
              <w:rPr>
                <w:rFonts w:cs="Arial"/>
                <w:sz w:val="22"/>
                <w:szCs w:val="22"/>
              </w:rPr>
            </w:pPr>
            <w:r w:rsidRPr="00101DF1">
              <w:rPr>
                <w:rFonts w:cs="Arial"/>
                <w:sz w:val="22"/>
                <w:szCs w:val="22"/>
              </w:rPr>
              <w:t>2,828 cuotas</w:t>
            </w:r>
          </w:p>
        </w:tc>
      </w:tr>
      <w:tr w:rsidR="00326F38" w:rsidRPr="00C50C12" w14:paraId="74E22CBE" w14:textId="77777777" w:rsidTr="00246440">
        <w:trPr>
          <w:gridBefore w:val="1"/>
          <w:wBefore w:w="82" w:type="pct"/>
          <w:trHeight w:val="300"/>
        </w:trPr>
        <w:tc>
          <w:tcPr>
            <w:tcW w:w="3837" w:type="pct"/>
            <w:gridSpan w:val="2"/>
            <w:shd w:val="clear" w:color="auto" w:fill="auto"/>
            <w:noWrap/>
            <w:vAlign w:val="center"/>
          </w:tcPr>
          <w:p w14:paraId="6AF9EBE2" w14:textId="77777777" w:rsidR="00326F38" w:rsidRPr="00101DF1" w:rsidRDefault="00326F38" w:rsidP="00326F38">
            <w:pPr>
              <w:rPr>
                <w:rFonts w:cs="Arial"/>
                <w:sz w:val="22"/>
                <w:szCs w:val="22"/>
              </w:rPr>
            </w:pPr>
          </w:p>
          <w:p w14:paraId="10DB2900" w14:textId="77777777" w:rsidR="00326F38" w:rsidRPr="00101DF1" w:rsidRDefault="00326F38" w:rsidP="00326F38">
            <w:pPr>
              <w:rPr>
                <w:rFonts w:cs="Arial"/>
                <w:sz w:val="22"/>
                <w:szCs w:val="22"/>
              </w:rPr>
            </w:pPr>
            <w:r w:rsidRPr="00101DF1">
              <w:rPr>
                <w:rFonts w:cs="Arial"/>
                <w:sz w:val="22"/>
                <w:szCs w:val="22"/>
              </w:rPr>
              <w:t>3.- Rodeos:</w:t>
            </w:r>
          </w:p>
        </w:tc>
        <w:tc>
          <w:tcPr>
            <w:tcW w:w="1081" w:type="pct"/>
            <w:gridSpan w:val="2"/>
            <w:shd w:val="clear" w:color="auto" w:fill="auto"/>
            <w:noWrap/>
            <w:vAlign w:val="bottom"/>
          </w:tcPr>
          <w:p w14:paraId="42C0AE0E" w14:textId="77777777" w:rsidR="00326F38" w:rsidRPr="00101DF1" w:rsidRDefault="00326F38" w:rsidP="00326F38">
            <w:pPr>
              <w:ind w:firstLine="709"/>
              <w:rPr>
                <w:rFonts w:cs="Arial"/>
                <w:sz w:val="22"/>
                <w:szCs w:val="22"/>
              </w:rPr>
            </w:pPr>
            <w:r w:rsidRPr="00101DF1">
              <w:rPr>
                <w:rFonts w:cs="Arial"/>
                <w:sz w:val="22"/>
                <w:szCs w:val="22"/>
              </w:rPr>
              <w:t xml:space="preserve"> </w:t>
            </w:r>
          </w:p>
        </w:tc>
      </w:tr>
      <w:tr w:rsidR="00245203" w:rsidRPr="00C50C12" w14:paraId="17E064E6" w14:textId="77777777" w:rsidTr="00246440">
        <w:trPr>
          <w:gridBefore w:val="1"/>
          <w:wBefore w:w="82" w:type="pct"/>
          <w:trHeight w:val="300"/>
        </w:trPr>
        <w:tc>
          <w:tcPr>
            <w:tcW w:w="3837" w:type="pct"/>
            <w:gridSpan w:val="2"/>
            <w:shd w:val="clear" w:color="auto" w:fill="auto"/>
            <w:noWrap/>
            <w:vAlign w:val="center"/>
          </w:tcPr>
          <w:p w14:paraId="6871A3DF" w14:textId="77777777" w:rsidR="00245203" w:rsidRPr="00101DF1" w:rsidRDefault="00245203" w:rsidP="00FB5307">
            <w:pPr>
              <w:widowControl w:val="0"/>
              <w:rPr>
                <w:rFonts w:cs="Arial"/>
                <w:sz w:val="22"/>
                <w:szCs w:val="22"/>
              </w:rPr>
            </w:pPr>
          </w:p>
          <w:p w14:paraId="2F13E952" w14:textId="6DFA23D4" w:rsidR="00245203" w:rsidRPr="00101DF1" w:rsidRDefault="00245203" w:rsidP="00FB5307">
            <w:pPr>
              <w:widowControl w:val="0"/>
              <w:rPr>
                <w:rFonts w:cs="Arial"/>
                <w:sz w:val="22"/>
                <w:szCs w:val="22"/>
              </w:rPr>
            </w:pPr>
            <w:r w:rsidRPr="00101DF1">
              <w:rPr>
                <w:rFonts w:cs="Arial"/>
                <w:sz w:val="22"/>
                <w:szCs w:val="22"/>
              </w:rPr>
              <w:t>(</w:t>
            </w:r>
            <w:r w:rsidR="006E79B7" w:rsidRPr="00101DF1">
              <w:rPr>
                <w:rFonts w:cs="Arial"/>
                <w:sz w:val="22"/>
                <w:szCs w:val="22"/>
              </w:rPr>
              <w:t>REFORMADO, P.O. 13 DE ENERO DE</w:t>
            </w:r>
            <w:r w:rsidRPr="00101DF1">
              <w:rPr>
                <w:rFonts w:cs="Arial"/>
                <w:sz w:val="22"/>
                <w:szCs w:val="22"/>
              </w:rPr>
              <w:t xml:space="preserve"> 2023)</w:t>
            </w:r>
          </w:p>
          <w:p w14:paraId="3577C075" w14:textId="4D58F311" w:rsidR="00245203" w:rsidRPr="00101DF1" w:rsidRDefault="00245203" w:rsidP="00FB5307">
            <w:pPr>
              <w:widowControl w:val="0"/>
              <w:rPr>
                <w:rFonts w:cs="Arial"/>
                <w:sz w:val="22"/>
                <w:szCs w:val="22"/>
              </w:rPr>
            </w:pPr>
            <w:r w:rsidRPr="00101DF1">
              <w:rPr>
                <w:rFonts w:cs="Arial"/>
                <w:sz w:val="22"/>
                <w:szCs w:val="22"/>
              </w:rPr>
              <w:t>a) Con capacidad de hasta 1,500 personas……</w:t>
            </w:r>
          </w:p>
        </w:tc>
        <w:tc>
          <w:tcPr>
            <w:tcW w:w="1081" w:type="pct"/>
            <w:gridSpan w:val="2"/>
            <w:shd w:val="clear" w:color="auto" w:fill="auto"/>
            <w:noWrap/>
            <w:vAlign w:val="bottom"/>
          </w:tcPr>
          <w:p w14:paraId="4E1F0A71" w14:textId="4A44BA32" w:rsidR="00245203" w:rsidRPr="00101DF1" w:rsidRDefault="00245203" w:rsidP="00245203">
            <w:pPr>
              <w:rPr>
                <w:rFonts w:cs="Arial"/>
                <w:sz w:val="22"/>
                <w:szCs w:val="22"/>
              </w:rPr>
            </w:pPr>
            <w:r w:rsidRPr="00101DF1">
              <w:rPr>
                <w:rFonts w:cs="Arial"/>
                <w:sz w:val="22"/>
                <w:szCs w:val="22"/>
              </w:rPr>
              <w:t>1,884 cuotas</w:t>
            </w:r>
          </w:p>
        </w:tc>
      </w:tr>
      <w:tr w:rsidR="00245203" w:rsidRPr="00C50C12" w14:paraId="05CA0153" w14:textId="77777777" w:rsidTr="00246440">
        <w:trPr>
          <w:gridBefore w:val="1"/>
          <w:wBefore w:w="82" w:type="pct"/>
          <w:trHeight w:val="300"/>
        </w:trPr>
        <w:tc>
          <w:tcPr>
            <w:tcW w:w="3837" w:type="pct"/>
            <w:gridSpan w:val="2"/>
            <w:shd w:val="clear" w:color="auto" w:fill="auto"/>
            <w:noWrap/>
            <w:vAlign w:val="center"/>
          </w:tcPr>
          <w:p w14:paraId="1CCF10E3" w14:textId="77777777" w:rsidR="00245203" w:rsidRPr="00101DF1" w:rsidRDefault="00245203" w:rsidP="00FB5307">
            <w:pPr>
              <w:widowControl w:val="0"/>
              <w:rPr>
                <w:rFonts w:cs="Arial"/>
                <w:sz w:val="22"/>
                <w:szCs w:val="22"/>
              </w:rPr>
            </w:pPr>
          </w:p>
          <w:p w14:paraId="2D7C87A7" w14:textId="42743AD9" w:rsidR="00245203" w:rsidRPr="00101DF1" w:rsidRDefault="00245203" w:rsidP="00FB5307">
            <w:pPr>
              <w:widowControl w:val="0"/>
              <w:rPr>
                <w:rFonts w:cs="Arial"/>
                <w:sz w:val="22"/>
                <w:szCs w:val="22"/>
              </w:rPr>
            </w:pPr>
            <w:r w:rsidRPr="00101DF1">
              <w:rPr>
                <w:rFonts w:cs="Arial"/>
                <w:sz w:val="22"/>
                <w:szCs w:val="22"/>
              </w:rPr>
              <w:t>(</w:t>
            </w:r>
            <w:r w:rsidR="006E79B7" w:rsidRPr="00101DF1">
              <w:rPr>
                <w:rFonts w:cs="Arial"/>
                <w:sz w:val="22"/>
                <w:szCs w:val="22"/>
              </w:rPr>
              <w:t>REFORMADO, P.O. 13 DE ENERO DE</w:t>
            </w:r>
            <w:r w:rsidRPr="00101DF1">
              <w:rPr>
                <w:rFonts w:cs="Arial"/>
                <w:sz w:val="22"/>
                <w:szCs w:val="22"/>
              </w:rPr>
              <w:t xml:space="preserve"> 2023)</w:t>
            </w:r>
          </w:p>
          <w:p w14:paraId="020DB6A4" w14:textId="0BF3A35E" w:rsidR="00245203" w:rsidRPr="00101DF1" w:rsidRDefault="00245203" w:rsidP="00FB5307">
            <w:pPr>
              <w:widowControl w:val="0"/>
              <w:rPr>
                <w:rFonts w:cs="Arial"/>
                <w:sz w:val="22"/>
                <w:szCs w:val="22"/>
              </w:rPr>
            </w:pPr>
            <w:r w:rsidRPr="00101DF1">
              <w:rPr>
                <w:rFonts w:cs="Arial"/>
                <w:sz w:val="22"/>
                <w:szCs w:val="22"/>
              </w:rPr>
              <w:t>b) Con capacidad mayor de 1,500 personas……</w:t>
            </w:r>
          </w:p>
        </w:tc>
        <w:tc>
          <w:tcPr>
            <w:tcW w:w="1081" w:type="pct"/>
            <w:gridSpan w:val="2"/>
            <w:shd w:val="clear" w:color="auto" w:fill="auto"/>
            <w:noWrap/>
            <w:vAlign w:val="bottom"/>
          </w:tcPr>
          <w:p w14:paraId="632461D5" w14:textId="09180089" w:rsidR="00245203" w:rsidRPr="00101DF1" w:rsidRDefault="00245203" w:rsidP="00245203">
            <w:pPr>
              <w:rPr>
                <w:rFonts w:cs="Arial"/>
                <w:sz w:val="22"/>
                <w:szCs w:val="22"/>
              </w:rPr>
            </w:pPr>
            <w:r w:rsidRPr="00101DF1">
              <w:rPr>
                <w:rFonts w:cs="Arial"/>
                <w:sz w:val="22"/>
                <w:szCs w:val="22"/>
              </w:rPr>
              <w:t>2,500 cuotas</w:t>
            </w:r>
          </w:p>
        </w:tc>
      </w:tr>
      <w:tr w:rsidR="00FB5307" w:rsidRPr="00C50C12" w14:paraId="691EBC3C" w14:textId="77777777" w:rsidTr="00246440">
        <w:trPr>
          <w:gridBefore w:val="1"/>
          <w:wBefore w:w="82" w:type="pct"/>
          <w:trHeight w:val="300"/>
        </w:trPr>
        <w:tc>
          <w:tcPr>
            <w:tcW w:w="3837" w:type="pct"/>
            <w:gridSpan w:val="2"/>
            <w:shd w:val="clear" w:color="auto" w:fill="auto"/>
            <w:noWrap/>
            <w:vAlign w:val="center"/>
          </w:tcPr>
          <w:p w14:paraId="05D9799B" w14:textId="77777777" w:rsidR="00FB5307" w:rsidRPr="00101DF1" w:rsidRDefault="00FB5307" w:rsidP="00FB5307">
            <w:pPr>
              <w:rPr>
                <w:rFonts w:cs="Arial"/>
                <w:sz w:val="22"/>
                <w:szCs w:val="22"/>
              </w:rPr>
            </w:pPr>
          </w:p>
          <w:p w14:paraId="276288B7" w14:textId="798C5DF0" w:rsidR="00FB5307" w:rsidRPr="00101DF1" w:rsidRDefault="00FB5307" w:rsidP="00FB5307">
            <w:pPr>
              <w:widowControl w:val="0"/>
              <w:rPr>
                <w:rFonts w:cs="Arial"/>
                <w:sz w:val="22"/>
                <w:szCs w:val="22"/>
              </w:rPr>
            </w:pPr>
            <w:r w:rsidRPr="00101DF1">
              <w:rPr>
                <w:rFonts w:cs="Arial"/>
                <w:sz w:val="22"/>
                <w:szCs w:val="22"/>
              </w:rPr>
              <w:t>(</w:t>
            </w:r>
            <w:r w:rsidR="006E79B7" w:rsidRPr="00101DF1">
              <w:rPr>
                <w:rFonts w:cs="Arial"/>
                <w:sz w:val="22"/>
                <w:szCs w:val="22"/>
              </w:rPr>
              <w:t>REFORMADO, P.O. 13 DE ENERO DE</w:t>
            </w:r>
            <w:r w:rsidRPr="00101DF1">
              <w:rPr>
                <w:rFonts w:cs="Arial"/>
                <w:sz w:val="22"/>
                <w:szCs w:val="22"/>
              </w:rPr>
              <w:t xml:space="preserve"> 2023)</w:t>
            </w:r>
          </w:p>
          <w:p w14:paraId="1D012474" w14:textId="3D5F2349" w:rsidR="00FB5307" w:rsidRPr="00101DF1" w:rsidRDefault="00FB5307" w:rsidP="00FB5307">
            <w:pPr>
              <w:rPr>
                <w:rFonts w:cs="Arial"/>
                <w:sz w:val="22"/>
                <w:szCs w:val="22"/>
              </w:rPr>
            </w:pPr>
            <w:r w:rsidRPr="00101DF1">
              <w:rPr>
                <w:rFonts w:cs="Arial"/>
                <w:sz w:val="22"/>
                <w:szCs w:val="22"/>
              </w:rPr>
              <w:t>4.- Hoteles y moteles de paso, con servicio de bar y restaurante- bar……………………………</w:t>
            </w:r>
          </w:p>
        </w:tc>
        <w:tc>
          <w:tcPr>
            <w:tcW w:w="1081" w:type="pct"/>
            <w:gridSpan w:val="2"/>
            <w:shd w:val="clear" w:color="auto" w:fill="auto"/>
            <w:noWrap/>
            <w:vAlign w:val="bottom"/>
          </w:tcPr>
          <w:p w14:paraId="4FE040B2" w14:textId="7BD68170" w:rsidR="00FB5307" w:rsidRPr="00101DF1" w:rsidRDefault="00FB5307" w:rsidP="00FB5307">
            <w:pPr>
              <w:rPr>
                <w:rFonts w:cs="Arial"/>
                <w:sz w:val="22"/>
                <w:szCs w:val="22"/>
              </w:rPr>
            </w:pPr>
            <w:r w:rsidRPr="00101DF1">
              <w:rPr>
                <w:rFonts w:cs="Arial"/>
                <w:sz w:val="22"/>
                <w:szCs w:val="22"/>
              </w:rPr>
              <w:t>1,500 cuotas</w:t>
            </w:r>
          </w:p>
        </w:tc>
      </w:tr>
      <w:tr w:rsidR="00FB5307" w:rsidRPr="00C50C12" w14:paraId="70DF0376" w14:textId="77777777" w:rsidTr="00246440">
        <w:trPr>
          <w:gridBefore w:val="1"/>
          <w:wBefore w:w="82" w:type="pct"/>
          <w:trHeight w:val="300"/>
        </w:trPr>
        <w:tc>
          <w:tcPr>
            <w:tcW w:w="3837" w:type="pct"/>
            <w:gridSpan w:val="2"/>
            <w:shd w:val="clear" w:color="auto" w:fill="auto"/>
            <w:noWrap/>
            <w:vAlign w:val="center"/>
          </w:tcPr>
          <w:p w14:paraId="5C767F6A" w14:textId="77777777" w:rsidR="00FB5307" w:rsidRPr="00101DF1" w:rsidRDefault="00FB5307" w:rsidP="00FB5307">
            <w:pPr>
              <w:rPr>
                <w:rFonts w:cs="Arial"/>
                <w:sz w:val="22"/>
                <w:szCs w:val="22"/>
              </w:rPr>
            </w:pPr>
          </w:p>
          <w:p w14:paraId="4865473F" w14:textId="30909CEA" w:rsidR="00FB5307" w:rsidRPr="00101DF1" w:rsidRDefault="00FB5307" w:rsidP="00FB5307">
            <w:pPr>
              <w:widowControl w:val="0"/>
              <w:rPr>
                <w:rFonts w:cs="Arial"/>
                <w:sz w:val="22"/>
                <w:szCs w:val="22"/>
              </w:rPr>
            </w:pPr>
            <w:r w:rsidRPr="00101DF1">
              <w:rPr>
                <w:rFonts w:cs="Arial"/>
                <w:sz w:val="22"/>
                <w:szCs w:val="22"/>
              </w:rPr>
              <w:t>(</w:t>
            </w:r>
            <w:r w:rsidR="006E79B7" w:rsidRPr="00101DF1">
              <w:rPr>
                <w:rFonts w:cs="Arial"/>
                <w:sz w:val="22"/>
                <w:szCs w:val="22"/>
              </w:rPr>
              <w:t>REFORMADO, P.O. 13 DE ENERO DE</w:t>
            </w:r>
            <w:r w:rsidRPr="00101DF1">
              <w:rPr>
                <w:rFonts w:cs="Arial"/>
                <w:sz w:val="22"/>
                <w:szCs w:val="22"/>
              </w:rPr>
              <w:t xml:space="preserve"> 2023)</w:t>
            </w:r>
          </w:p>
          <w:p w14:paraId="331BFA24" w14:textId="3675B391" w:rsidR="00FB5307" w:rsidRPr="00101DF1" w:rsidRDefault="00FB5307" w:rsidP="00FB5307">
            <w:pPr>
              <w:rPr>
                <w:rFonts w:cs="Arial"/>
                <w:sz w:val="22"/>
                <w:szCs w:val="22"/>
              </w:rPr>
            </w:pPr>
            <w:r w:rsidRPr="00101DF1">
              <w:rPr>
                <w:rFonts w:cs="Arial"/>
                <w:sz w:val="22"/>
                <w:szCs w:val="22"/>
              </w:rPr>
              <w:t>5.- Establecimientos que expendan bebidas alcohólicas en  botella cerrada:</w:t>
            </w:r>
          </w:p>
        </w:tc>
        <w:tc>
          <w:tcPr>
            <w:tcW w:w="1081" w:type="pct"/>
            <w:gridSpan w:val="2"/>
            <w:shd w:val="clear" w:color="auto" w:fill="auto"/>
            <w:noWrap/>
            <w:vAlign w:val="bottom"/>
          </w:tcPr>
          <w:p w14:paraId="5357F857" w14:textId="77777777" w:rsidR="00FB5307" w:rsidRPr="00101DF1" w:rsidRDefault="00FB5307" w:rsidP="00FB5307">
            <w:pPr>
              <w:ind w:firstLine="709"/>
              <w:rPr>
                <w:rFonts w:cs="Arial"/>
                <w:sz w:val="22"/>
                <w:szCs w:val="22"/>
              </w:rPr>
            </w:pPr>
          </w:p>
        </w:tc>
      </w:tr>
      <w:tr w:rsidR="00FB5307" w:rsidRPr="00C50C12" w14:paraId="74D5CD89" w14:textId="77777777" w:rsidTr="00246440">
        <w:trPr>
          <w:gridBefore w:val="1"/>
          <w:wBefore w:w="82" w:type="pct"/>
          <w:trHeight w:val="300"/>
        </w:trPr>
        <w:tc>
          <w:tcPr>
            <w:tcW w:w="3837" w:type="pct"/>
            <w:gridSpan w:val="2"/>
            <w:shd w:val="clear" w:color="auto" w:fill="auto"/>
            <w:noWrap/>
            <w:vAlign w:val="center"/>
          </w:tcPr>
          <w:p w14:paraId="20FF4918" w14:textId="77777777" w:rsidR="00FB5307" w:rsidRPr="00101DF1" w:rsidRDefault="00FB5307" w:rsidP="00FB5307">
            <w:pPr>
              <w:widowControl w:val="0"/>
              <w:tabs>
                <w:tab w:val="left" w:pos="6379"/>
              </w:tabs>
              <w:ind w:left="359"/>
              <w:rPr>
                <w:rFonts w:cs="Arial"/>
                <w:sz w:val="22"/>
                <w:szCs w:val="22"/>
              </w:rPr>
            </w:pPr>
          </w:p>
          <w:p w14:paraId="5F37E477" w14:textId="61FC2982" w:rsidR="00FB5307" w:rsidRPr="00101DF1" w:rsidRDefault="00FB5307" w:rsidP="00FB5307">
            <w:pPr>
              <w:widowControl w:val="0"/>
              <w:rPr>
                <w:rFonts w:cs="Arial"/>
                <w:sz w:val="22"/>
                <w:szCs w:val="22"/>
              </w:rPr>
            </w:pPr>
            <w:r w:rsidRPr="00101DF1">
              <w:rPr>
                <w:rFonts w:cs="Arial"/>
                <w:sz w:val="22"/>
                <w:szCs w:val="22"/>
              </w:rPr>
              <w:t>(</w:t>
            </w:r>
            <w:r w:rsidR="006E79B7" w:rsidRPr="00101DF1">
              <w:rPr>
                <w:rFonts w:cs="Arial"/>
                <w:sz w:val="22"/>
                <w:szCs w:val="22"/>
              </w:rPr>
              <w:t>REFORMADO, P.O. 13 DE ENERO DE</w:t>
            </w:r>
            <w:r w:rsidRPr="00101DF1">
              <w:rPr>
                <w:rFonts w:cs="Arial"/>
                <w:sz w:val="22"/>
                <w:szCs w:val="22"/>
              </w:rPr>
              <w:t xml:space="preserve"> 2023)</w:t>
            </w:r>
          </w:p>
          <w:p w14:paraId="000765C3" w14:textId="7CA3EEF1" w:rsidR="00FB5307" w:rsidRPr="00101DF1" w:rsidRDefault="00FB5307" w:rsidP="00FB5307">
            <w:pPr>
              <w:rPr>
                <w:rFonts w:cs="Arial"/>
                <w:sz w:val="22"/>
                <w:szCs w:val="22"/>
              </w:rPr>
            </w:pPr>
            <w:r w:rsidRPr="00101DF1">
              <w:rPr>
                <w:rFonts w:cs="Arial"/>
                <w:sz w:val="22"/>
                <w:szCs w:val="22"/>
              </w:rPr>
              <w:t>a) Abarrotes con venta de cerveza, con un área de exposición al público, no mayor de 50 metros cuadrados……</w:t>
            </w:r>
          </w:p>
        </w:tc>
        <w:tc>
          <w:tcPr>
            <w:tcW w:w="1081" w:type="pct"/>
            <w:gridSpan w:val="2"/>
            <w:shd w:val="clear" w:color="auto" w:fill="auto"/>
            <w:noWrap/>
            <w:vAlign w:val="bottom"/>
          </w:tcPr>
          <w:p w14:paraId="527886BC" w14:textId="38D8662C" w:rsidR="00FB5307" w:rsidRPr="00101DF1" w:rsidRDefault="00FB5307" w:rsidP="00FB5307">
            <w:pPr>
              <w:rPr>
                <w:rFonts w:cs="Arial"/>
                <w:sz w:val="22"/>
                <w:szCs w:val="22"/>
              </w:rPr>
            </w:pPr>
            <w:r w:rsidRPr="00101DF1">
              <w:rPr>
                <w:rFonts w:cs="Arial"/>
                <w:sz w:val="22"/>
                <w:szCs w:val="22"/>
              </w:rPr>
              <w:t>16 cuotas</w:t>
            </w:r>
          </w:p>
        </w:tc>
      </w:tr>
      <w:tr w:rsidR="00FB5307" w:rsidRPr="00C50C12" w14:paraId="116A1041" w14:textId="77777777" w:rsidTr="00246440">
        <w:trPr>
          <w:gridBefore w:val="1"/>
          <w:wBefore w:w="82" w:type="pct"/>
          <w:trHeight w:val="300"/>
        </w:trPr>
        <w:tc>
          <w:tcPr>
            <w:tcW w:w="3837" w:type="pct"/>
            <w:gridSpan w:val="2"/>
            <w:shd w:val="clear" w:color="auto" w:fill="auto"/>
            <w:noWrap/>
            <w:vAlign w:val="center"/>
          </w:tcPr>
          <w:p w14:paraId="52FC360A" w14:textId="77777777" w:rsidR="00FB5307" w:rsidRPr="00101DF1" w:rsidRDefault="00FB5307" w:rsidP="00FB5307">
            <w:pPr>
              <w:widowControl w:val="0"/>
              <w:tabs>
                <w:tab w:val="left" w:pos="6379"/>
              </w:tabs>
              <w:ind w:left="359"/>
              <w:rPr>
                <w:rFonts w:cs="Arial"/>
                <w:sz w:val="22"/>
                <w:szCs w:val="22"/>
              </w:rPr>
            </w:pPr>
          </w:p>
          <w:p w14:paraId="1B4FDD4F" w14:textId="779B5712" w:rsidR="00FB5307" w:rsidRPr="00101DF1" w:rsidRDefault="00FB5307" w:rsidP="00FB5307">
            <w:pPr>
              <w:widowControl w:val="0"/>
              <w:rPr>
                <w:rFonts w:cs="Arial"/>
                <w:sz w:val="22"/>
                <w:szCs w:val="22"/>
              </w:rPr>
            </w:pPr>
            <w:r w:rsidRPr="00101DF1">
              <w:rPr>
                <w:rFonts w:cs="Arial"/>
                <w:sz w:val="22"/>
                <w:szCs w:val="22"/>
              </w:rPr>
              <w:t>(</w:t>
            </w:r>
            <w:r w:rsidR="006E79B7" w:rsidRPr="00101DF1">
              <w:rPr>
                <w:rFonts w:cs="Arial"/>
                <w:sz w:val="22"/>
                <w:szCs w:val="22"/>
              </w:rPr>
              <w:t>REFORMADO, P.O. 13 DE ENERO DE</w:t>
            </w:r>
            <w:r w:rsidRPr="00101DF1">
              <w:rPr>
                <w:rFonts w:cs="Arial"/>
                <w:sz w:val="22"/>
                <w:szCs w:val="22"/>
              </w:rPr>
              <w:t xml:space="preserve"> 2023)</w:t>
            </w:r>
          </w:p>
          <w:p w14:paraId="73F80C5C" w14:textId="30B200D7" w:rsidR="00FB5307" w:rsidRPr="00101DF1" w:rsidRDefault="00FB5307" w:rsidP="00FB5307">
            <w:pPr>
              <w:widowControl w:val="0"/>
              <w:rPr>
                <w:rFonts w:cs="Arial"/>
                <w:sz w:val="22"/>
                <w:szCs w:val="22"/>
              </w:rPr>
            </w:pPr>
            <w:r w:rsidRPr="00101DF1">
              <w:rPr>
                <w:rFonts w:cs="Arial"/>
                <w:sz w:val="22"/>
                <w:szCs w:val="22"/>
              </w:rPr>
              <w:t>b) Abarrotes con venta de cerveza, vinos y licores con un área de exposición al público no mayor de 50 metros cuadrados………………………………</w:t>
            </w:r>
          </w:p>
        </w:tc>
        <w:tc>
          <w:tcPr>
            <w:tcW w:w="1081" w:type="pct"/>
            <w:gridSpan w:val="2"/>
            <w:shd w:val="clear" w:color="auto" w:fill="auto"/>
            <w:noWrap/>
            <w:vAlign w:val="bottom"/>
          </w:tcPr>
          <w:p w14:paraId="4DECE436" w14:textId="77777777" w:rsidR="00FB5307" w:rsidRPr="00101DF1" w:rsidRDefault="00FB5307" w:rsidP="00FB5307">
            <w:pPr>
              <w:tabs>
                <w:tab w:val="left" w:pos="6379"/>
              </w:tabs>
              <w:ind w:left="72" w:right="-1"/>
              <w:jc w:val="right"/>
              <w:rPr>
                <w:rFonts w:cs="Arial"/>
                <w:sz w:val="22"/>
                <w:szCs w:val="22"/>
              </w:rPr>
            </w:pPr>
          </w:p>
          <w:p w14:paraId="13FBC250" w14:textId="77777777" w:rsidR="00FB5307" w:rsidRPr="00101DF1" w:rsidRDefault="00FB5307" w:rsidP="00FB5307">
            <w:pPr>
              <w:tabs>
                <w:tab w:val="left" w:pos="6379"/>
              </w:tabs>
              <w:ind w:left="72" w:right="-1"/>
              <w:jc w:val="right"/>
              <w:rPr>
                <w:rFonts w:cs="Arial"/>
                <w:sz w:val="22"/>
                <w:szCs w:val="22"/>
              </w:rPr>
            </w:pPr>
          </w:p>
          <w:p w14:paraId="0DFF2CE5" w14:textId="3C5A309C" w:rsidR="00FB5307" w:rsidRPr="00101DF1" w:rsidRDefault="00FB5307" w:rsidP="00FB5307">
            <w:pPr>
              <w:rPr>
                <w:rFonts w:cs="Arial"/>
                <w:sz w:val="22"/>
                <w:szCs w:val="22"/>
              </w:rPr>
            </w:pPr>
            <w:r w:rsidRPr="00101DF1">
              <w:rPr>
                <w:rFonts w:cs="Arial"/>
                <w:sz w:val="22"/>
                <w:szCs w:val="22"/>
              </w:rPr>
              <w:t>32 cuotas</w:t>
            </w:r>
          </w:p>
        </w:tc>
      </w:tr>
      <w:tr w:rsidR="00FB5307" w:rsidRPr="00C50C12" w14:paraId="53B2A40E" w14:textId="77777777" w:rsidTr="00246440">
        <w:trPr>
          <w:gridBefore w:val="1"/>
          <w:wBefore w:w="82" w:type="pct"/>
          <w:trHeight w:val="300"/>
        </w:trPr>
        <w:tc>
          <w:tcPr>
            <w:tcW w:w="3837" w:type="pct"/>
            <w:gridSpan w:val="2"/>
            <w:shd w:val="clear" w:color="auto" w:fill="auto"/>
            <w:noWrap/>
            <w:vAlign w:val="center"/>
          </w:tcPr>
          <w:p w14:paraId="1D45565F" w14:textId="77777777" w:rsidR="00FB5307" w:rsidRPr="00101DF1" w:rsidRDefault="00FB5307" w:rsidP="00FB5307">
            <w:pPr>
              <w:widowControl w:val="0"/>
              <w:tabs>
                <w:tab w:val="left" w:pos="6379"/>
              </w:tabs>
              <w:ind w:left="359"/>
              <w:rPr>
                <w:rFonts w:cs="Arial"/>
                <w:sz w:val="22"/>
                <w:szCs w:val="22"/>
              </w:rPr>
            </w:pPr>
          </w:p>
          <w:p w14:paraId="63DE1022" w14:textId="44812EF2" w:rsidR="00FB5307" w:rsidRPr="00101DF1" w:rsidRDefault="00FB5307" w:rsidP="00FB5307">
            <w:pPr>
              <w:widowControl w:val="0"/>
              <w:rPr>
                <w:rFonts w:cs="Arial"/>
                <w:sz w:val="22"/>
                <w:szCs w:val="22"/>
              </w:rPr>
            </w:pPr>
            <w:r w:rsidRPr="00101DF1">
              <w:rPr>
                <w:rFonts w:cs="Arial"/>
                <w:sz w:val="22"/>
                <w:szCs w:val="22"/>
              </w:rPr>
              <w:t>(</w:t>
            </w:r>
            <w:r w:rsidR="006E79B7" w:rsidRPr="00101DF1">
              <w:rPr>
                <w:rFonts w:cs="Arial"/>
                <w:sz w:val="22"/>
                <w:szCs w:val="22"/>
              </w:rPr>
              <w:t>REFORMADO, P.O. 13 DE ENERO DE</w:t>
            </w:r>
            <w:r w:rsidRPr="00101DF1">
              <w:rPr>
                <w:rFonts w:cs="Arial"/>
                <w:sz w:val="22"/>
                <w:szCs w:val="22"/>
              </w:rPr>
              <w:t xml:space="preserve"> 2023)</w:t>
            </w:r>
          </w:p>
          <w:p w14:paraId="34585B65" w14:textId="4C3873FE" w:rsidR="00FB5307" w:rsidRPr="00101DF1" w:rsidRDefault="00FB5307" w:rsidP="00FB5307">
            <w:pPr>
              <w:widowControl w:val="0"/>
              <w:rPr>
                <w:rFonts w:cs="Arial"/>
                <w:sz w:val="22"/>
                <w:szCs w:val="22"/>
              </w:rPr>
            </w:pPr>
            <w:r w:rsidRPr="00101DF1">
              <w:rPr>
                <w:rFonts w:cs="Arial"/>
                <w:sz w:val="22"/>
                <w:szCs w:val="22"/>
              </w:rPr>
              <w:t>c) Depósitos con venta de cerveza, incluyendo los que tienen servicio de auto…………………….</w:t>
            </w:r>
          </w:p>
        </w:tc>
        <w:tc>
          <w:tcPr>
            <w:tcW w:w="1081" w:type="pct"/>
            <w:gridSpan w:val="2"/>
            <w:shd w:val="clear" w:color="auto" w:fill="auto"/>
            <w:noWrap/>
            <w:vAlign w:val="bottom"/>
          </w:tcPr>
          <w:p w14:paraId="5D0CBCA3" w14:textId="77777777" w:rsidR="00FB5307" w:rsidRPr="00101DF1" w:rsidRDefault="00FB5307" w:rsidP="00FB5307">
            <w:pPr>
              <w:tabs>
                <w:tab w:val="left" w:pos="6379"/>
              </w:tabs>
              <w:ind w:left="72" w:right="-1"/>
              <w:jc w:val="right"/>
              <w:rPr>
                <w:rFonts w:cs="Arial"/>
                <w:sz w:val="22"/>
                <w:szCs w:val="22"/>
              </w:rPr>
            </w:pPr>
          </w:p>
          <w:p w14:paraId="3CB7011E" w14:textId="4CADA63C" w:rsidR="00FB5307" w:rsidRPr="00101DF1" w:rsidRDefault="00FB5307" w:rsidP="00FB5307">
            <w:pPr>
              <w:rPr>
                <w:rFonts w:cs="Arial"/>
                <w:sz w:val="22"/>
                <w:szCs w:val="22"/>
              </w:rPr>
            </w:pPr>
            <w:r w:rsidRPr="00101DF1">
              <w:rPr>
                <w:rFonts w:cs="Arial"/>
                <w:sz w:val="22"/>
                <w:szCs w:val="22"/>
              </w:rPr>
              <w:t>40 cuotas</w:t>
            </w:r>
          </w:p>
        </w:tc>
      </w:tr>
      <w:tr w:rsidR="00FB5307" w:rsidRPr="00C50C12" w14:paraId="0E332DEB" w14:textId="77777777" w:rsidTr="00246440">
        <w:trPr>
          <w:gridBefore w:val="1"/>
          <w:wBefore w:w="82" w:type="pct"/>
          <w:trHeight w:val="300"/>
        </w:trPr>
        <w:tc>
          <w:tcPr>
            <w:tcW w:w="3837" w:type="pct"/>
            <w:gridSpan w:val="2"/>
            <w:shd w:val="clear" w:color="auto" w:fill="auto"/>
            <w:noWrap/>
            <w:vAlign w:val="center"/>
          </w:tcPr>
          <w:p w14:paraId="738A3CDF" w14:textId="77777777" w:rsidR="00FB5307" w:rsidRPr="00101DF1" w:rsidRDefault="00FB5307" w:rsidP="00FB5307">
            <w:pPr>
              <w:widowControl w:val="0"/>
              <w:tabs>
                <w:tab w:val="left" w:pos="6379"/>
              </w:tabs>
              <w:ind w:left="359"/>
              <w:rPr>
                <w:rFonts w:cs="Arial"/>
                <w:sz w:val="22"/>
                <w:szCs w:val="22"/>
              </w:rPr>
            </w:pPr>
          </w:p>
          <w:p w14:paraId="2C8271C4" w14:textId="429DEEAC" w:rsidR="00FB5307" w:rsidRPr="00101DF1" w:rsidRDefault="00FB5307" w:rsidP="00FB5307">
            <w:pPr>
              <w:widowControl w:val="0"/>
              <w:rPr>
                <w:rFonts w:cs="Arial"/>
                <w:sz w:val="22"/>
                <w:szCs w:val="22"/>
              </w:rPr>
            </w:pPr>
            <w:r w:rsidRPr="00101DF1">
              <w:rPr>
                <w:rFonts w:cs="Arial"/>
                <w:sz w:val="22"/>
                <w:szCs w:val="22"/>
              </w:rPr>
              <w:t>(</w:t>
            </w:r>
            <w:r w:rsidR="006E79B7" w:rsidRPr="00101DF1">
              <w:rPr>
                <w:rFonts w:cs="Arial"/>
                <w:sz w:val="22"/>
                <w:szCs w:val="22"/>
              </w:rPr>
              <w:t>REFORMADO, P.O. 13 DE ENERO DE</w:t>
            </w:r>
            <w:r w:rsidRPr="00101DF1">
              <w:rPr>
                <w:rFonts w:cs="Arial"/>
                <w:sz w:val="22"/>
                <w:szCs w:val="22"/>
              </w:rPr>
              <w:t xml:space="preserve"> 2023)</w:t>
            </w:r>
          </w:p>
          <w:p w14:paraId="1D6B2913" w14:textId="194E3EC9" w:rsidR="00FB5307" w:rsidRPr="00101DF1" w:rsidRDefault="00FB5307" w:rsidP="00FB5307">
            <w:pPr>
              <w:widowControl w:val="0"/>
              <w:rPr>
                <w:rFonts w:cs="Arial"/>
                <w:sz w:val="22"/>
                <w:szCs w:val="22"/>
              </w:rPr>
            </w:pPr>
            <w:r w:rsidRPr="00101DF1">
              <w:rPr>
                <w:rFonts w:cs="Arial"/>
                <w:sz w:val="22"/>
                <w:szCs w:val="22"/>
              </w:rPr>
              <w:t>d) Depósitos con venta de cerveza, vinos y licores, incluyendo los que tienen servicio de auto…………….…….</w:t>
            </w:r>
          </w:p>
        </w:tc>
        <w:tc>
          <w:tcPr>
            <w:tcW w:w="1081" w:type="pct"/>
            <w:gridSpan w:val="2"/>
            <w:shd w:val="clear" w:color="auto" w:fill="auto"/>
            <w:noWrap/>
            <w:vAlign w:val="bottom"/>
          </w:tcPr>
          <w:p w14:paraId="39D24904" w14:textId="77777777" w:rsidR="00FB5307" w:rsidRPr="00101DF1" w:rsidRDefault="00FB5307" w:rsidP="00FB5307">
            <w:pPr>
              <w:widowControl w:val="0"/>
              <w:tabs>
                <w:tab w:val="left" w:pos="6379"/>
              </w:tabs>
              <w:rPr>
                <w:rFonts w:cs="Arial"/>
                <w:sz w:val="22"/>
                <w:szCs w:val="22"/>
              </w:rPr>
            </w:pPr>
          </w:p>
          <w:p w14:paraId="33138071" w14:textId="5347EC27" w:rsidR="00FB5307" w:rsidRPr="00101DF1" w:rsidRDefault="00FB5307" w:rsidP="00FB5307">
            <w:pPr>
              <w:widowControl w:val="0"/>
              <w:rPr>
                <w:rFonts w:cs="Arial"/>
                <w:sz w:val="22"/>
                <w:szCs w:val="22"/>
              </w:rPr>
            </w:pPr>
            <w:r w:rsidRPr="00101DF1">
              <w:rPr>
                <w:rFonts w:cs="Arial"/>
                <w:sz w:val="22"/>
                <w:szCs w:val="22"/>
              </w:rPr>
              <w:t>80 cuotas</w:t>
            </w:r>
          </w:p>
        </w:tc>
      </w:tr>
      <w:tr w:rsidR="00FB5307" w:rsidRPr="00C50C12" w14:paraId="76D7AFFF" w14:textId="77777777" w:rsidTr="00246440">
        <w:trPr>
          <w:gridBefore w:val="1"/>
          <w:wBefore w:w="82" w:type="pct"/>
          <w:trHeight w:val="300"/>
        </w:trPr>
        <w:tc>
          <w:tcPr>
            <w:tcW w:w="3837" w:type="pct"/>
            <w:gridSpan w:val="2"/>
            <w:shd w:val="clear" w:color="auto" w:fill="auto"/>
            <w:noWrap/>
            <w:vAlign w:val="center"/>
          </w:tcPr>
          <w:p w14:paraId="4A0BDC79" w14:textId="77777777" w:rsidR="00FB5307" w:rsidRPr="00101DF1" w:rsidRDefault="00FB5307" w:rsidP="00FB5307">
            <w:pPr>
              <w:widowControl w:val="0"/>
              <w:tabs>
                <w:tab w:val="left" w:pos="6379"/>
              </w:tabs>
              <w:ind w:left="359"/>
              <w:rPr>
                <w:rFonts w:cs="Arial"/>
                <w:sz w:val="22"/>
                <w:szCs w:val="22"/>
              </w:rPr>
            </w:pPr>
          </w:p>
          <w:p w14:paraId="69B23F95" w14:textId="2A66B90B" w:rsidR="00FB5307" w:rsidRPr="00101DF1" w:rsidRDefault="00FB5307" w:rsidP="00FB5307">
            <w:pPr>
              <w:widowControl w:val="0"/>
              <w:rPr>
                <w:rFonts w:cs="Arial"/>
                <w:sz w:val="22"/>
                <w:szCs w:val="22"/>
              </w:rPr>
            </w:pPr>
            <w:r w:rsidRPr="00101DF1">
              <w:rPr>
                <w:rFonts w:cs="Arial"/>
                <w:sz w:val="22"/>
                <w:szCs w:val="22"/>
              </w:rPr>
              <w:t>(</w:t>
            </w:r>
            <w:r w:rsidR="006E79B7" w:rsidRPr="00101DF1">
              <w:rPr>
                <w:rFonts w:cs="Arial"/>
                <w:sz w:val="22"/>
                <w:szCs w:val="22"/>
              </w:rPr>
              <w:t>REFORMADO, P.O. 13 DE ENERO DE</w:t>
            </w:r>
            <w:r w:rsidRPr="00101DF1">
              <w:rPr>
                <w:rFonts w:cs="Arial"/>
                <w:sz w:val="22"/>
                <w:szCs w:val="22"/>
              </w:rPr>
              <w:t xml:space="preserve"> 2023)</w:t>
            </w:r>
          </w:p>
          <w:p w14:paraId="1C003341" w14:textId="4415EC38" w:rsidR="00FB5307" w:rsidRPr="00101DF1" w:rsidRDefault="00FB5307" w:rsidP="00FB5307">
            <w:pPr>
              <w:widowControl w:val="0"/>
              <w:rPr>
                <w:rFonts w:cs="Arial"/>
                <w:sz w:val="22"/>
                <w:szCs w:val="22"/>
              </w:rPr>
            </w:pPr>
            <w:r w:rsidRPr="00101DF1">
              <w:rPr>
                <w:rFonts w:cs="Arial"/>
                <w:sz w:val="22"/>
                <w:szCs w:val="22"/>
              </w:rPr>
              <w:t>e) Licorerías…………………………………</w:t>
            </w:r>
          </w:p>
        </w:tc>
        <w:tc>
          <w:tcPr>
            <w:tcW w:w="1081" w:type="pct"/>
            <w:gridSpan w:val="2"/>
            <w:shd w:val="clear" w:color="auto" w:fill="auto"/>
            <w:noWrap/>
            <w:vAlign w:val="bottom"/>
          </w:tcPr>
          <w:p w14:paraId="4E978F98" w14:textId="77777777" w:rsidR="00FB5307" w:rsidRPr="00101DF1" w:rsidRDefault="00FB5307" w:rsidP="00FB5307">
            <w:pPr>
              <w:widowControl w:val="0"/>
              <w:tabs>
                <w:tab w:val="left" w:pos="6379"/>
              </w:tabs>
              <w:jc w:val="right"/>
              <w:rPr>
                <w:rFonts w:cs="Arial"/>
                <w:sz w:val="22"/>
                <w:szCs w:val="22"/>
              </w:rPr>
            </w:pPr>
          </w:p>
          <w:p w14:paraId="4EBAFF0F" w14:textId="276C9E8D" w:rsidR="00FB5307" w:rsidRPr="00101DF1" w:rsidRDefault="00FB5307" w:rsidP="00FB5307">
            <w:pPr>
              <w:widowControl w:val="0"/>
              <w:rPr>
                <w:rFonts w:cs="Arial"/>
                <w:sz w:val="22"/>
                <w:szCs w:val="22"/>
              </w:rPr>
            </w:pPr>
            <w:r w:rsidRPr="00101DF1">
              <w:rPr>
                <w:rFonts w:cs="Arial"/>
                <w:sz w:val="22"/>
                <w:szCs w:val="22"/>
              </w:rPr>
              <w:t>80 cuotas</w:t>
            </w:r>
          </w:p>
        </w:tc>
      </w:tr>
      <w:tr w:rsidR="00FB5307" w:rsidRPr="00C50C12" w14:paraId="267F33E7" w14:textId="77777777" w:rsidTr="00246440">
        <w:trPr>
          <w:gridBefore w:val="1"/>
          <w:wBefore w:w="82" w:type="pct"/>
          <w:trHeight w:val="300"/>
        </w:trPr>
        <w:tc>
          <w:tcPr>
            <w:tcW w:w="3837" w:type="pct"/>
            <w:gridSpan w:val="2"/>
            <w:shd w:val="clear" w:color="auto" w:fill="auto"/>
            <w:noWrap/>
            <w:vAlign w:val="center"/>
          </w:tcPr>
          <w:p w14:paraId="0416C859" w14:textId="77777777" w:rsidR="00FB5307" w:rsidRPr="00101DF1" w:rsidRDefault="00FB5307" w:rsidP="00FB5307">
            <w:pPr>
              <w:widowControl w:val="0"/>
              <w:tabs>
                <w:tab w:val="left" w:pos="6379"/>
              </w:tabs>
              <w:ind w:left="359"/>
              <w:rPr>
                <w:rFonts w:cs="Arial"/>
                <w:sz w:val="22"/>
                <w:szCs w:val="22"/>
              </w:rPr>
            </w:pPr>
          </w:p>
          <w:p w14:paraId="685A6B37" w14:textId="3E286BAF" w:rsidR="00FB5307" w:rsidRPr="00101DF1" w:rsidRDefault="00FB5307" w:rsidP="00FB5307">
            <w:pPr>
              <w:widowControl w:val="0"/>
              <w:rPr>
                <w:rFonts w:cs="Arial"/>
                <w:sz w:val="22"/>
                <w:szCs w:val="22"/>
              </w:rPr>
            </w:pPr>
            <w:r w:rsidRPr="00101DF1">
              <w:rPr>
                <w:rFonts w:cs="Arial"/>
                <w:sz w:val="22"/>
                <w:szCs w:val="22"/>
              </w:rPr>
              <w:t>(</w:t>
            </w:r>
            <w:r w:rsidR="006E79B7" w:rsidRPr="00101DF1">
              <w:rPr>
                <w:rFonts w:cs="Arial"/>
                <w:sz w:val="22"/>
                <w:szCs w:val="22"/>
              </w:rPr>
              <w:t>REFORMADO, P.O. 13 DE ENERO DE</w:t>
            </w:r>
            <w:r w:rsidRPr="00101DF1">
              <w:rPr>
                <w:rFonts w:cs="Arial"/>
                <w:sz w:val="22"/>
                <w:szCs w:val="22"/>
              </w:rPr>
              <w:t xml:space="preserve"> 2023)</w:t>
            </w:r>
          </w:p>
          <w:p w14:paraId="3F9E1789" w14:textId="7910B447" w:rsidR="00FB5307" w:rsidRPr="00101DF1" w:rsidRDefault="00FB5307" w:rsidP="00FB5307">
            <w:pPr>
              <w:widowControl w:val="0"/>
              <w:rPr>
                <w:rFonts w:cs="Arial"/>
                <w:sz w:val="22"/>
                <w:szCs w:val="22"/>
              </w:rPr>
            </w:pPr>
            <w:r w:rsidRPr="00101DF1">
              <w:rPr>
                <w:rFonts w:cs="Arial"/>
                <w:sz w:val="22"/>
                <w:szCs w:val="22"/>
              </w:rPr>
              <w:lastRenderedPageBreak/>
              <w:t>f) Minisuper y tiendas de conveniencia con un área de exposición al público no mayor a 120 metros cuadrados…..</w:t>
            </w:r>
          </w:p>
        </w:tc>
        <w:tc>
          <w:tcPr>
            <w:tcW w:w="1081" w:type="pct"/>
            <w:gridSpan w:val="2"/>
            <w:shd w:val="clear" w:color="auto" w:fill="auto"/>
            <w:noWrap/>
            <w:vAlign w:val="bottom"/>
          </w:tcPr>
          <w:p w14:paraId="22BAA1DF" w14:textId="77777777" w:rsidR="00FB5307" w:rsidRPr="00101DF1" w:rsidRDefault="00FB5307" w:rsidP="00FB5307">
            <w:pPr>
              <w:widowControl w:val="0"/>
              <w:tabs>
                <w:tab w:val="left" w:pos="6379"/>
              </w:tabs>
              <w:ind w:left="72"/>
              <w:jc w:val="right"/>
              <w:rPr>
                <w:rFonts w:cs="Arial"/>
                <w:sz w:val="22"/>
                <w:szCs w:val="22"/>
              </w:rPr>
            </w:pPr>
          </w:p>
          <w:p w14:paraId="0E4920E2" w14:textId="6CE0A334" w:rsidR="00FB5307" w:rsidRPr="00101DF1" w:rsidRDefault="00FB5307" w:rsidP="00FB5307">
            <w:pPr>
              <w:widowControl w:val="0"/>
              <w:rPr>
                <w:rFonts w:cs="Arial"/>
                <w:sz w:val="22"/>
                <w:szCs w:val="22"/>
              </w:rPr>
            </w:pPr>
            <w:r w:rsidRPr="00101DF1">
              <w:rPr>
                <w:rFonts w:cs="Arial"/>
                <w:sz w:val="22"/>
                <w:szCs w:val="22"/>
              </w:rPr>
              <w:t>60 cuotas</w:t>
            </w:r>
          </w:p>
        </w:tc>
      </w:tr>
      <w:tr w:rsidR="00FB5307" w:rsidRPr="00C50C12" w14:paraId="651868F6" w14:textId="77777777" w:rsidTr="00246440">
        <w:trPr>
          <w:gridBefore w:val="1"/>
          <w:wBefore w:w="82" w:type="pct"/>
          <w:trHeight w:val="300"/>
        </w:trPr>
        <w:tc>
          <w:tcPr>
            <w:tcW w:w="3837" w:type="pct"/>
            <w:gridSpan w:val="2"/>
            <w:shd w:val="clear" w:color="auto" w:fill="auto"/>
            <w:noWrap/>
            <w:vAlign w:val="center"/>
          </w:tcPr>
          <w:p w14:paraId="769185D4" w14:textId="77777777" w:rsidR="00FB5307" w:rsidRPr="00101DF1" w:rsidRDefault="00FB5307" w:rsidP="00FB5307">
            <w:pPr>
              <w:widowControl w:val="0"/>
              <w:tabs>
                <w:tab w:val="left" w:pos="6379"/>
              </w:tabs>
              <w:ind w:left="359"/>
              <w:rPr>
                <w:rFonts w:cs="Arial"/>
                <w:sz w:val="22"/>
                <w:szCs w:val="22"/>
              </w:rPr>
            </w:pPr>
          </w:p>
          <w:p w14:paraId="738C12E1" w14:textId="3C2C9D17" w:rsidR="00FB5307" w:rsidRPr="00101DF1" w:rsidRDefault="00FB5307" w:rsidP="00FB5307">
            <w:pPr>
              <w:widowControl w:val="0"/>
              <w:rPr>
                <w:rFonts w:cs="Arial"/>
                <w:sz w:val="22"/>
                <w:szCs w:val="22"/>
              </w:rPr>
            </w:pPr>
            <w:r w:rsidRPr="00101DF1">
              <w:rPr>
                <w:rFonts w:cs="Arial"/>
                <w:sz w:val="22"/>
                <w:szCs w:val="22"/>
              </w:rPr>
              <w:t>(</w:t>
            </w:r>
            <w:r w:rsidR="006E79B7" w:rsidRPr="00101DF1">
              <w:rPr>
                <w:rFonts w:cs="Arial"/>
                <w:sz w:val="22"/>
                <w:szCs w:val="22"/>
              </w:rPr>
              <w:t>REFORMADO, P.O. 13 DE ENERO DE</w:t>
            </w:r>
            <w:r w:rsidRPr="00101DF1">
              <w:rPr>
                <w:rFonts w:cs="Arial"/>
                <w:sz w:val="22"/>
                <w:szCs w:val="22"/>
              </w:rPr>
              <w:t xml:space="preserve"> 2023)</w:t>
            </w:r>
          </w:p>
          <w:p w14:paraId="333F90B0" w14:textId="47C811CC" w:rsidR="00FB5307" w:rsidRPr="00101DF1" w:rsidRDefault="00FB5307" w:rsidP="00FB5307">
            <w:pPr>
              <w:widowControl w:val="0"/>
              <w:rPr>
                <w:rFonts w:cs="Arial"/>
                <w:sz w:val="22"/>
                <w:szCs w:val="22"/>
              </w:rPr>
            </w:pPr>
            <w:r w:rsidRPr="00101DF1">
              <w:rPr>
                <w:rFonts w:cs="Arial"/>
                <w:sz w:val="22"/>
                <w:szCs w:val="22"/>
              </w:rPr>
              <w:t>g) Minisuper y tiendas de conveniencia con un área de exposición al público mayor a 120 metros cuadrados……….</w:t>
            </w:r>
          </w:p>
        </w:tc>
        <w:tc>
          <w:tcPr>
            <w:tcW w:w="1081" w:type="pct"/>
            <w:gridSpan w:val="2"/>
            <w:shd w:val="clear" w:color="auto" w:fill="auto"/>
            <w:noWrap/>
            <w:vAlign w:val="bottom"/>
          </w:tcPr>
          <w:p w14:paraId="289E89C7" w14:textId="2D9D9B61" w:rsidR="00FB5307" w:rsidRPr="00101DF1" w:rsidRDefault="00FB5307" w:rsidP="00FB5307">
            <w:pPr>
              <w:widowControl w:val="0"/>
              <w:rPr>
                <w:rFonts w:cs="Arial"/>
                <w:sz w:val="22"/>
                <w:szCs w:val="22"/>
              </w:rPr>
            </w:pPr>
            <w:r w:rsidRPr="00101DF1">
              <w:rPr>
                <w:rFonts w:cs="Arial"/>
                <w:sz w:val="22"/>
                <w:szCs w:val="22"/>
              </w:rPr>
              <w:t>136 cuotas</w:t>
            </w:r>
          </w:p>
        </w:tc>
      </w:tr>
      <w:tr w:rsidR="00FB5307" w:rsidRPr="00C50C12" w14:paraId="1191A63D" w14:textId="77777777" w:rsidTr="00246440">
        <w:trPr>
          <w:gridBefore w:val="1"/>
          <w:wBefore w:w="82" w:type="pct"/>
          <w:trHeight w:val="300"/>
        </w:trPr>
        <w:tc>
          <w:tcPr>
            <w:tcW w:w="3837" w:type="pct"/>
            <w:gridSpan w:val="2"/>
            <w:shd w:val="clear" w:color="auto" w:fill="auto"/>
            <w:noWrap/>
            <w:vAlign w:val="center"/>
          </w:tcPr>
          <w:p w14:paraId="537596DF" w14:textId="77777777" w:rsidR="00FB5307" w:rsidRPr="00101DF1" w:rsidRDefault="00FB5307" w:rsidP="00FB5307">
            <w:pPr>
              <w:widowControl w:val="0"/>
              <w:tabs>
                <w:tab w:val="left" w:pos="6379"/>
              </w:tabs>
              <w:ind w:left="359"/>
              <w:rPr>
                <w:rFonts w:cs="Arial"/>
                <w:sz w:val="22"/>
                <w:szCs w:val="22"/>
              </w:rPr>
            </w:pPr>
          </w:p>
          <w:p w14:paraId="5F585CEF" w14:textId="2B46E736" w:rsidR="00FB5307" w:rsidRPr="00101DF1" w:rsidRDefault="00FB5307" w:rsidP="00FB5307">
            <w:pPr>
              <w:widowControl w:val="0"/>
              <w:rPr>
                <w:rFonts w:cs="Arial"/>
                <w:sz w:val="22"/>
                <w:szCs w:val="22"/>
              </w:rPr>
            </w:pPr>
            <w:r w:rsidRPr="00101DF1">
              <w:rPr>
                <w:rFonts w:cs="Arial"/>
                <w:sz w:val="22"/>
                <w:szCs w:val="22"/>
              </w:rPr>
              <w:t>(</w:t>
            </w:r>
            <w:r w:rsidR="006E79B7" w:rsidRPr="00101DF1">
              <w:rPr>
                <w:rFonts w:cs="Arial"/>
                <w:sz w:val="22"/>
                <w:szCs w:val="22"/>
              </w:rPr>
              <w:t>REFORMADO, P.O. 13 DE ENERO DE</w:t>
            </w:r>
            <w:r w:rsidRPr="00101DF1">
              <w:rPr>
                <w:rFonts w:cs="Arial"/>
                <w:sz w:val="22"/>
                <w:szCs w:val="22"/>
              </w:rPr>
              <w:t xml:space="preserve"> 2023)</w:t>
            </w:r>
          </w:p>
          <w:p w14:paraId="5FEE647C" w14:textId="6129CA31" w:rsidR="00FB5307" w:rsidRPr="00101DF1" w:rsidRDefault="00FB5307" w:rsidP="00FB5307">
            <w:pPr>
              <w:widowControl w:val="0"/>
              <w:rPr>
                <w:rFonts w:cs="Arial"/>
                <w:sz w:val="22"/>
                <w:szCs w:val="22"/>
              </w:rPr>
            </w:pPr>
            <w:r w:rsidRPr="00101DF1">
              <w:rPr>
                <w:rFonts w:cs="Arial"/>
                <w:sz w:val="22"/>
                <w:szCs w:val="22"/>
              </w:rPr>
              <w:t>h) Tiendas de autoservicio con un área de exposición al público mayor a 120 metros cuadrados………………..…….</w:t>
            </w:r>
          </w:p>
        </w:tc>
        <w:tc>
          <w:tcPr>
            <w:tcW w:w="1081" w:type="pct"/>
            <w:gridSpan w:val="2"/>
            <w:shd w:val="clear" w:color="auto" w:fill="auto"/>
            <w:noWrap/>
            <w:vAlign w:val="bottom"/>
          </w:tcPr>
          <w:p w14:paraId="5791DB29" w14:textId="4E140553" w:rsidR="00FB5307" w:rsidRPr="00101DF1" w:rsidRDefault="00FB5307" w:rsidP="00FB5307">
            <w:pPr>
              <w:widowControl w:val="0"/>
              <w:rPr>
                <w:rFonts w:cs="Arial"/>
                <w:sz w:val="22"/>
                <w:szCs w:val="22"/>
              </w:rPr>
            </w:pPr>
            <w:r w:rsidRPr="00101DF1">
              <w:rPr>
                <w:rFonts w:cs="Arial"/>
                <w:sz w:val="22"/>
                <w:szCs w:val="22"/>
              </w:rPr>
              <w:t>192 cuotas</w:t>
            </w:r>
          </w:p>
        </w:tc>
      </w:tr>
      <w:tr w:rsidR="00FB5307" w:rsidRPr="00C50C12" w14:paraId="1199B276" w14:textId="77777777" w:rsidTr="00246440">
        <w:trPr>
          <w:gridBefore w:val="1"/>
          <w:wBefore w:w="82" w:type="pct"/>
          <w:trHeight w:val="300"/>
        </w:trPr>
        <w:tc>
          <w:tcPr>
            <w:tcW w:w="3837" w:type="pct"/>
            <w:gridSpan w:val="2"/>
            <w:shd w:val="clear" w:color="auto" w:fill="auto"/>
            <w:noWrap/>
            <w:vAlign w:val="center"/>
          </w:tcPr>
          <w:p w14:paraId="02A48AD7" w14:textId="77777777" w:rsidR="00FB5307" w:rsidRPr="00101DF1" w:rsidRDefault="00FB5307" w:rsidP="00FB5307">
            <w:pPr>
              <w:widowControl w:val="0"/>
              <w:tabs>
                <w:tab w:val="left" w:pos="6379"/>
              </w:tabs>
              <w:ind w:left="359"/>
              <w:rPr>
                <w:rFonts w:cs="Arial"/>
                <w:sz w:val="22"/>
                <w:szCs w:val="22"/>
              </w:rPr>
            </w:pPr>
          </w:p>
          <w:p w14:paraId="59F62293" w14:textId="3740C280" w:rsidR="00FB5307" w:rsidRPr="00101DF1" w:rsidRDefault="00FB5307" w:rsidP="00FB5307">
            <w:pPr>
              <w:widowControl w:val="0"/>
              <w:rPr>
                <w:rFonts w:cs="Arial"/>
                <w:sz w:val="22"/>
                <w:szCs w:val="22"/>
              </w:rPr>
            </w:pPr>
            <w:r w:rsidRPr="00101DF1">
              <w:rPr>
                <w:rFonts w:cs="Arial"/>
                <w:sz w:val="22"/>
                <w:szCs w:val="22"/>
              </w:rPr>
              <w:t>(</w:t>
            </w:r>
            <w:r w:rsidR="006E79B7" w:rsidRPr="00101DF1">
              <w:rPr>
                <w:rFonts w:cs="Arial"/>
                <w:sz w:val="22"/>
                <w:szCs w:val="22"/>
              </w:rPr>
              <w:t>REFORMADO, P.O. 13 DE ENERO DE</w:t>
            </w:r>
            <w:r w:rsidRPr="00101DF1">
              <w:rPr>
                <w:rFonts w:cs="Arial"/>
                <w:sz w:val="22"/>
                <w:szCs w:val="22"/>
              </w:rPr>
              <w:t xml:space="preserve"> 2023)</w:t>
            </w:r>
          </w:p>
          <w:p w14:paraId="5DF5E3BB" w14:textId="7D6F0DBA" w:rsidR="00FB5307" w:rsidRPr="00101DF1" w:rsidRDefault="00FB5307" w:rsidP="00FB5307">
            <w:pPr>
              <w:widowControl w:val="0"/>
              <w:rPr>
                <w:rFonts w:cs="Arial"/>
                <w:sz w:val="22"/>
                <w:szCs w:val="22"/>
              </w:rPr>
            </w:pPr>
            <w:r w:rsidRPr="00101DF1">
              <w:rPr>
                <w:rFonts w:cs="Arial"/>
                <w:sz w:val="22"/>
                <w:szCs w:val="22"/>
              </w:rPr>
              <w:t>i) Tiendas de autoservicio departamentales con un área de exposición al público mayor a 120 metros cuadrados……….</w:t>
            </w:r>
          </w:p>
        </w:tc>
        <w:tc>
          <w:tcPr>
            <w:tcW w:w="1081" w:type="pct"/>
            <w:gridSpan w:val="2"/>
            <w:shd w:val="clear" w:color="auto" w:fill="auto"/>
            <w:noWrap/>
            <w:vAlign w:val="bottom"/>
          </w:tcPr>
          <w:p w14:paraId="3522C2D8" w14:textId="36C522B9" w:rsidR="00FB5307" w:rsidRPr="00101DF1" w:rsidRDefault="00FB5307" w:rsidP="00FB5307">
            <w:pPr>
              <w:rPr>
                <w:rFonts w:cs="Arial"/>
                <w:sz w:val="22"/>
                <w:szCs w:val="22"/>
              </w:rPr>
            </w:pPr>
            <w:r w:rsidRPr="00101DF1">
              <w:rPr>
                <w:rFonts w:cs="Arial"/>
                <w:sz w:val="22"/>
                <w:szCs w:val="22"/>
              </w:rPr>
              <w:t>380 cuotas</w:t>
            </w:r>
          </w:p>
        </w:tc>
      </w:tr>
      <w:tr w:rsidR="00FB5307" w:rsidRPr="00C50C12" w14:paraId="3C2E58EF" w14:textId="77777777" w:rsidTr="00246440">
        <w:trPr>
          <w:gridBefore w:val="1"/>
          <w:wBefore w:w="82" w:type="pct"/>
          <w:trHeight w:val="300"/>
        </w:trPr>
        <w:tc>
          <w:tcPr>
            <w:tcW w:w="3837" w:type="pct"/>
            <w:gridSpan w:val="2"/>
            <w:shd w:val="clear" w:color="auto" w:fill="auto"/>
            <w:noWrap/>
            <w:vAlign w:val="center"/>
          </w:tcPr>
          <w:p w14:paraId="658E6D67" w14:textId="77777777" w:rsidR="00FB5307" w:rsidRPr="00101DF1" w:rsidRDefault="00FB5307" w:rsidP="00FB5307">
            <w:pPr>
              <w:widowControl w:val="0"/>
              <w:tabs>
                <w:tab w:val="left" w:pos="6379"/>
              </w:tabs>
              <w:ind w:left="359"/>
              <w:rPr>
                <w:rFonts w:cs="Arial"/>
                <w:sz w:val="22"/>
                <w:szCs w:val="22"/>
              </w:rPr>
            </w:pPr>
          </w:p>
          <w:p w14:paraId="5F71E78F" w14:textId="2333557B" w:rsidR="00FB5307" w:rsidRPr="00101DF1" w:rsidRDefault="00FB5307" w:rsidP="00FB5307">
            <w:pPr>
              <w:widowControl w:val="0"/>
              <w:rPr>
                <w:rFonts w:cs="Arial"/>
                <w:sz w:val="22"/>
                <w:szCs w:val="22"/>
              </w:rPr>
            </w:pPr>
            <w:r w:rsidRPr="00101DF1">
              <w:rPr>
                <w:rFonts w:cs="Arial"/>
                <w:sz w:val="22"/>
                <w:szCs w:val="22"/>
              </w:rPr>
              <w:t>(</w:t>
            </w:r>
            <w:r w:rsidR="006E79B7" w:rsidRPr="00101DF1">
              <w:rPr>
                <w:rFonts w:cs="Arial"/>
                <w:sz w:val="22"/>
                <w:szCs w:val="22"/>
              </w:rPr>
              <w:t>REFORMADO, P.O. 13 DE ENERO DE</w:t>
            </w:r>
            <w:r w:rsidRPr="00101DF1">
              <w:rPr>
                <w:rFonts w:cs="Arial"/>
                <w:sz w:val="22"/>
                <w:szCs w:val="22"/>
              </w:rPr>
              <w:t xml:space="preserve"> 2023)</w:t>
            </w:r>
          </w:p>
          <w:p w14:paraId="10A3B3B0" w14:textId="2407F837" w:rsidR="00FB5307" w:rsidRPr="00101DF1" w:rsidRDefault="00FB5307" w:rsidP="00FB5307">
            <w:pPr>
              <w:widowControl w:val="0"/>
              <w:rPr>
                <w:rFonts w:cs="Arial"/>
                <w:sz w:val="22"/>
                <w:szCs w:val="22"/>
              </w:rPr>
            </w:pPr>
            <w:r w:rsidRPr="00101DF1">
              <w:rPr>
                <w:rFonts w:cs="Arial"/>
                <w:sz w:val="22"/>
                <w:szCs w:val="22"/>
              </w:rPr>
              <w:t xml:space="preserve">j) Establecimientos que expendan al mayoreo y con servicio de distribución, cerveza o bebidas alcohólicas en botella cerrada………………….... </w:t>
            </w:r>
          </w:p>
        </w:tc>
        <w:tc>
          <w:tcPr>
            <w:tcW w:w="1081" w:type="pct"/>
            <w:gridSpan w:val="2"/>
            <w:shd w:val="clear" w:color="auto" w:fill="auto"/>
            <w:noWrap/>
            <w:vAlign w:val="bottom"/>
          </w:tcPr>
          <w:p w14:paraId="73310F8C" w14:textId="41E51EA9" w:rsidR="00FB5307" w:rsidRPr="00101DF1" w:rsidRDefault="00FB5307" w:rsidP="00FB5307">
            <w:pPr>
              <w:rPr>
                <w:rFonts w:cs="Arial"/>
                <w:sz w:val="22"/>
                <w:szCs w:val="22"/>
              </w:rPr>
            </w:pPr>
            <w:r w:rsidRPr="00101DF1">
              <w:rPr>
                <w:rFonts w:cs="Arial"/>
                <w:sz w:val="22"/>
                <w:szCs w:val="22"/>
              </w:rPr>
              <w:t>340 cuotas</w:t>
            </w:r>
          </w:p>
        </w:tc>
      </w:tr>
      <w:tr w:rsidR="00326F38" w:rsidRPr="00C50C12" w14:paraId="70A3ABE7" w14:textId="77777777" w:rsidTr="00246440">
        <w:trPr>
          <w:gridBefore w:val="1"/>
          <w:wBefore w:w="82" w:type="pct"/>
          <w:trHeight w:val="300"/>
        </w:trPr>
        <w:tc>
          <w:tcPr>
            <w:tcW w:w="4918" w:type="pct"/>
            <w:gridSpan w:val="4"/>
            <w:shd w:val="clear" w:color="auto" w:fill="auto"/>
            <w:noWrap/>
            <w:vAlign w:val="center"/>
          </w:tcPr>
          <w:p w14:paraId="59169207" w14:textId="77777777" w:rsidR="00326F38" w:rsidRPr="00101DF1" w:rsidRDefault="00326F38" w:rsidP="00326F38">
            <w:pPr>
              <w:rPr>
                <w:rFonts w:cs="Arial"/>
                <w:sz w:val="22"/>
                <w:szCs w:val="22"/>
              </w:rPr>
            </w:pPr>
          </w:p>
          <w:p w14:paraId="51ED0224" w14:textId="77777777" w:rsidR="00326F38" w:rsidRPr="00101DF1" w:rsidRDefault="00326F38" w:rsidP="00326F38">
            <w:pPr>
              <w:rPr>
                <w:rFonts w:cs="Arial"/>
                <w:sz w:val="22"/>
                <w:szCs w:val="22"/>
              </w:rPr>
            </w:pPr>
            <w:r w:rsidRPr="00101DF1">
              <w:rPr>
                <w:rFonts w:cs="Arial"/>
                <w:sz w:val="22"/>
                <w:szCs w:val="22"/>
              </w:rPr>
              <w:t>6.-  Establecimientos que expendan o en los que se consuman</w:t>
            </w:r>
          </w:p>
          <w:p w14:paraId="0C77F2A0" w14:textId="77777777" w:rsidR="00326F38" w:rsidRPr="00101DF1" w:rsidRDefault="00326F38" w:rsidP="00326F38">
            <w:pPr>
              <w:ind w:firstLine="72"/>
              <w:rPr>
                <w:rFonts w:cs="Arial"/>
                <w:sz w:val="22"/>
                <w:szCs w:val="22"/>
              </w:rPr>
            </w:pPr>
            <w:r w:rsidRPr="00101DF1">
              <w:rPr>
                <w:rFonts w:cs="Arial"/>
                <w:sz w:val="22"/>
                <w:szCs w:val="22"/>
              </w:rPr>
              <w:t xml:space="preserve">     bebidas alcohólicas en botella abierta o al copeo:</w:t>
            </w:r>
          </w:p>
        </w:tc>
      </w:tr>
      <w:tr w:rsidR="00FB5307" w:rsidRPr="00C50C12" w14:paraId="0AAC7051" w14:textId="77777777" w:rsidTr="00246440">
        <w:trPr>
          <w:gridBefore w:val="1"/>
          <w:wBefore w:w="82" w:type="pct"/>
          <w:trHeight w:val="300"/>
        </w:trPr>
        <w:tc>
          <w:tcPr>
            <w:tcW w:w="3837" w:type="pct"/>
            <w:gridSpan w:val="2"/>
            <w:shd w:val="clear" w:color="auto" w:fill="auto"/>
            <w:noWrap/>
            <w:vAlign w:val="center"/>
          </w:tcPr>
          <w:p w14:paraId="7659EFF9" w14:textId="77777777" w:rsidR="00246440" w:rsidRPr="00101DF1" w:rsidRDefault="00246440" w:rsidP="00246440">
            <w:pPr>
              <w:widowControl w:val="0"/>
              <w:rPr>
                <w:rFonts w:cs="Arial"/>
                <w:sz w:val="22"/>
                <w:szCs w:val="22"/>
              </w:rPr>
            </w:pPr>
          </w:p>
          <w:p w14:paraId="30C2F7D0" w14:textId="0CB8BCD0" w:rsidR="00246440" w:rsidRPr="00101DF1" w:rsidRDefault="00246440" w:rsidP="00246440">
            <w:pPr>
              <w:widowControl w:val="0"/>
              <w:rPr>
                <w:rFonts w:cs="Arial"/>
                <w:sz w:val="22"/>
                <w:szCs w:val="22"/>
              </w:rPr>
            </w:pPr>
            <w:r w:rsidRPr="00101DF1">
              <w:rPr>
                <w:rFonts w:cs="Arial"/>
                <w:sz w:val="22"/>
                <w:szCs w:val="22"/>
              </w:rPr>
              <w:t>(</w:t>
            </w:r>
            <w:r w:rsidR="006E79B7" w:rsidRPr="00101DF1">
              <w:rPr>
                <w:rFonts w:cs="Arial"/>
                <w:sz w:val="22"/>
                <w:szCs w:val="22"/>
              </w:rPr>
              <w:t>REFORMADO, P.O. 13 DE ENERO DE</w:t>
            </w:r>
            <w:r w:rsidRPr="00101DF1">
              <w:rPr>
                <w:rFonts w:cs="Arial"/>
                <w:sz w:val="22"/>
                <w:szCs w:val="22"/>
              </w:rPr>
              <w:t xml:space="preserve"> 2023)</w:t>
            </w:r>
          </w:p>
          <w:p w14:paraId="67A35F3B" w14:textId="71D86B95" w:rsidR="00FB5307" w:rsidRPr="00101DF1" w:rsidRDefault="00FB5307" w:rsidP="00FB5307">
            <w:pPr>
              <w:widowControl w:val="0"/>
              <w:jc w:val="both"/>
              <w:rPr>
                <w:rFonts w:cs="Arial"/>
                <w:sz w:val="22"/>
                <w:szCs w:val="22"/>
              </w:rPr>
            </w:pPr>
            <w:r w:rsidRPr="00101DF1">
              <w:rPr>
                <w:rFonts w:cs="Arial"/>
                <w:sz w:val="22"/>
                <w:szCs w:val="22"/>
              </w:rPr>
              <w:t>a) Cervecerías con expendio de cerveza………</w:t>
            </w:r>
          </w:p>
        </w:tc>
        <w:tc>
          <w:tcPr>
            <w:tcW w:w="1081" w:type="pct"/>
            <w:gridSpan w:val="2"/>
            <w:shd w:val="clear" w:color="auto" w:fill="auto"/>
            <w:noWrap/>
            <w:vAlign w:val="bottom"/>
          </w:tcPr>
          <w:p w14:paraId="0189486F" w14:textId="32F36568" w:rsidR="00FB5307" w:rsidRPr="00101DF1" w:rsidRDefault="00FB5307" w:rsidP="00FB5307">
            <w:pPr>
              <w:rPr>
                <w:rFonts w:cs="Arial"/>
                <w:sz w:val="22"/>
                <w:szCs w:val="22"/>
              </w:rPr>
            </w:pPr>
            <w:r w:rsidRPr="00101DF1">
              <w:rPr>
                <w:rFonts w:cs="Arial"/>
                <w:sz w:val="22"/>
                <w:szCs w:val="22"/>
              </w:rPr>
              <w:t>88 cuotas</w:t>
            </w:r>
          </w:p>
        </w:tc>
      </w:tr>
      <w:tr w:rsidR="00FB5307" w:rsidRPr="00C50C12" w14:paraId="0C058DD3" w14:textId="77777777" w:rsidTr="00246440">
        <w:trPr>
          <w:gridBefore w:val="1"/>
          <w:wBefore w:w="82" w:type="pct"/>
          <w:trHeight w:val="300"/>
        </w:trPr>
        <w:tc>
          <w:tcPr>
            <w:tcW w:w="3837" w:type="pct"/>
            <w:gridSpan w:val="2"/>
            <w:shd w:val="clear" w:color="auto" w:fill="auto"/>
            <w:noWrap/>
            <w:vAlign w:val="center"/>
          </w:tcPr>
          <w:p w14:paraId="3673D56A" w14:textId="77777777" w:rsidR="00FB5307" w:rsidRPr="00101DF1" w:rsidRDefault="00FB5307" w:rsidP="00FB5307">
            <w:pPr>
              <w:widowControl w:val="0"/>
              <w:tabs>
                <w:tab w:val="left" w:pos="6379"/>
              </w:tabs>
              <w:ind w:left="359"/>
              <w:rPr>
                <w:rFonts w:cs="Arial"/>
                <w:sz w:val="22"/>
                <w:szCs w:val="22"/>
              </w:rPr>
            </w:pPr>
          </w:p>
          <w:p w14:paraId="612DB911" w14:textId="23C16FD9" w:rsidR="00246440" w:rsidRPr="00101DF1" w:rsidRDefault="00246440" w:rsidP="00246440">
            <w:pPr>
              <w:widowControl w:val="0"/>
              <w:rPr>
                <w:rFonts w:cs="Arial"/>
                <w:sz w:val="22"/>
                <w:szCs w:val="22"/>
              </w:rPr>
            </w:pPr>
            <w:r w:rsidRPr="00101DF1">
              <w:rPr>
                <w:rFonts w:cs="Arial"/>
                <w:sz w:val="22"/>
                <w:szCs w:val="22"/>
              </w:rPr>
              <w:t>(</w:t>
            </w:r>
            <w:r w:rsidR="006E79B7" w:rsidRPr="00101DF1">
              <w:rPr>
                <w:rFonts w:cs="Arial"/>
                <w:sz w:val="22"/>
                <w:szCs w:val="22"/>
              </w:rPr>
              <w:t>REFORMADO, P.O. 13 DE ENERO DE</w:t>
            </w:r>
            <w:r w:rsidRPr="00101DF1">
              <w:rPr>
                <w:rFonts w:cs="Arial"/>
                <w:sz w:val="22"/>
                <w:szCs w:val="22"/>
              </w:rPr>
              <w:t xml:space="preserve"> 2023)</w:t>
            </w:r>
          </w:p>
          <w:p w14:paraId="63944303" w14:textId="14CF1748" w:rsidR="00FB5307" w:rsidRPr="00101DF1" w:rsidRDefault="00FB5307" w:rsidP="00FB5307">
            <w:pPr>
              <w:widowControl w:val="0"/>
              <w:jc w:val="both"/>
              <w:rPr>
                <w:rFonts w:cs="Arial"/>
                <w:sz w:val="22"/>
                <w:szCs w:val="22"/>
              </w:rPr>
            </w:pPr>
            <w:r w:rsidRPr="00101DF1">
              <w:rPr>
                <w:rFonts w:cs="Arial"/>
                <w:sz w:val="22"/>
                <w:szCs w:val="22"/>
              </w:rPr>
              <w:t>b) Restaurantes, loncherías, fondas y similares, con expendio de cerveza…………….…………</w:t>
            </w:r>
          </w:p>
        </w:tc>
        <w:tc>
          <w:tcPr>
            <w:tcW w:w="1081" w:type="pct"/>
            <w:gridSpan w:val="2"/>
            <w:shd w:val="clear" w:color="auto" w:fill="auto"/>
            <w:noWrap/>
            <w:vAlign w:val="bottom"/>
          </w:tcPr>
          <w:p w14:paraId="49DBB041" w14:textId="533CCB9C" w:rsidR="00FB5307" w:rsidRPr="00101DF1" w:rsidRDefault="00FB5307" w:rsidP="00FB5307">
            <w:pPr>
              <w:rPr>
                <w:rFonts w:cs="Arial"/>
                <w:sz w:val="22"/>
                <w:szCs w:val="22"/>
              </w:rPr>
            </w:pPr>
            <w:r w:rsidRPr="00101DF1">
              <w:rPr>
                <w:rFonts w:cs="Arial"/>
                <w:sz w:val="22"/>
                <w:szCs w:val="22"/>
              </w:rPr>
              <w:t>88 cuotas</w:t>
            </w:r>
          </w:p>
        </w:tc>
      </w:tr>
      <w:tr w:rsidR="00FB5307" w:rsidRPr="00C50C12" w14:paraId="663F12C3" w14:textId="77777777" w:rsidTr="00246440">
        <w:trPr>
          <w:gridBefore w:val="1"/>
          <w:wBefore w:w="82" w:type="pct"/>
          <w:trHeight w:val="300"/>
        </w:trPr>
        <w:tc>
          <w:tcPr>
            <w:tcW w:w="3837" w:type="pct"/>
            <w:gridSpan w:val="2"/>
            <w:shd w:val="clear" w:color="auto" w:fill="auto"/>
            <w:noWrap/>
            <w:vAlign w:val="center"/>
          </w:tcPr>
          <w:p w14:paraId="08F5EE79" w14:textId="77777777" w:rsidR="00FB5307" w:rsidRPr="00101DF1" w:rsidRDefault="00FB5307" w:rsidP="00FB5307">
            <w:pPr>
              <w:widowControl w:val="0"/>
              <w:tabs>
                <w:tab w:val="left" w:pos="6379"/>
              </w:tabs>
              <w:ind w:left="359"/>
              <w:rPr>
                <w:rFonts w:cs="Arial"/>
                <w:sz w:val="22"/>
                <w:szCs w:val="22"/>
              </w:rPr>
            </w:pPr>
          </w:p>
          <w:p w14:paraId="011DEFC1" w14:textId="63CE85B0" w:rsidR="00246440" w:rsidRPr="00101DF1" w:rsidRDefault="00246440" w:rsidP="00246440">
            <w:pPr>
              <w:widowControl w:val="0"/>
              <w:rPr>
                <w:rFonts w:cs="Arial"/>
                <w:sz w:val="22"/>
                <w:szCs w:val="22"/>
              </w:rPr>
            </w:pPr>
            <w:r w:rsidRPr="00101DF1">
              <w:rPr>
                <w:rFonts w:cs="Arial"/>
                <w:sz w:val="22"/>
                <w:szCs w:val="22"/>
              </w:rPr>
              <w:t>(</w:t>
            </w:r>
            <w:r w:rsidR="006E79B7" w:rsidRPr="00101DF1">
              <w:rPr>
                <w:rFonts w:cs="Arial"/>
                <w:sz w:val="22"/>
                <w:szCs w:val="22"/>
              </w:rPr>
              <w:t>REFORMADO, P.O. 13 DE ENERO DE</w:t>
            </w:r>
            <w:r w:rsidRPr="00101DF1">
              <w:rPr>
                <w:rFonts w:cs="Arial"/>
                <w:sz w:val="22"/>
                <w:szCs w:val="22"/>
              </w:rPr>
              <w:t xml:space="preserve"> 2023)</w:t>
            </w:r>
          </w:p>
          <w:p w14:paraId="4C19B3A8" w14:textId="5DCA50FA" w:rsidR="00FB5307" w:rsidRPr="00101DF1" w:rsidRDefault="00FB5307" w:rsidP="00FB5307">
            <w:pPr>
              <w:widowControl w:val="0"/>
              <w:jc w:val="both"/>
              <w:rPr>
                <w:rFonts w:cs="Arial"/>
                <w:sz w:val="22"/>
                <w:szCs w:val="22"/>
              </w:rPr>
            </w:pPr>
            <w:r w:rsidRPr="00101DF1">
              <w:rPr>
                <w:rFonts w:cs="Arial"/>
                <w:sz w:val="22"/>
                <w:szCs w:val="22"/>
              </w:rPr>
              <w:t>c) Billares con expendio de cerveza…………….</w:t>
            </w:r>
          </w:p>
        </w:tc>
        <w:tc>
          <w:tcPr>
            <w:tcW w:w="1081" w:type="pct"/>
            <w:gridSpan w:val="2"/>
            <w:shd w:val="clear" w:color="auto" w:fill="auto"/>
            <w:noWrap/>
            <w:vAlign w:val="bottom"/>
          </w:tcPr>
          <w:p w14:paraId="110E221B" w14:textId="268655F0" w:rsidR="00FB5307" w:rsidRPr="00101DF1" w:rsidRDefault="00FB5307" w:rsidP="00FB5307">
            <w:pPr>
              <w:rPr>
                <w:rFonts w:cs="Arial"/>
                <w:sz w:val="22"/>
                <w:szCs w:val="22"/>
              </w:rPr>
            </w:pPr>
            <w:r w:rsidRPr="00101DF1">
              <w:rPr>
                <w:rFonts w:cs="Arial"/>
                <w:sz w:val="22"/>
                <w:szCs w:val="22"/>
              </w:rPr>
              <w:t>88 cuotas</w:t>
            </w:r>
          </w:p>
        </w:tc>
      </w:tr>
      <w:tr w:rsidR="00FB5307" w:rsidRPr="00C50C12" w14:paraId="61FB2131" w14:textId="77777777" w:rsidTr="00246440">
        <w:trPr>
          <w:gridBefore w:val="1"/>
          <w:wBefore w:w="82" w:type="pct"/>
          <w:trHeight w:val="300"/>
        </w:trPr>
        <w:tc>
          <w:tcPr>
            <w:tcW w:w="3837" w:type="pct"/>
            <w:gridSpan w:val="2"/>
            <w:shd w:val="clear" w:color="auto" w:fill="auto"/>
            <w:noWrap/>
            <w:vAlign w:val="center"/>
          </w:tcPr>
          <w:p w14:paraId="0EB3CEA1" w14:textId="77777777" w:rsidR="00FB5307" w:rsidRPr="00101DF1" w:rsidRDefault="00FB5307" w:rsidP="00FB5307">
            <w:pPr>
              <w:widowControl w:val="0"/>
              <w:tabs>
                <w:tab w:val="left" w:pos="6379"/>
              </w:tabs>
              <w:ind w:left="359"/>
              <w:rPr>
                <w:rFonts w:cs="Arial"/>
                <w:sz w:val="22"/>
                <w:szCs w:val="22"/>
              </w:rPr>
            </w:pPr>
          </w:p>
          <w:p w14:paraId="6DC4A3C6" w14:textId="5E9EBEC7" w:rsidR="00246440" w:rsidRPr="00101DF1" w:rsidRDefault="00246440" w:rsidP="00246440">
            <w:pPr>
              <w:widowControl w:val="0"/>
              <w:rPr>
                <w:rFonts w:cs="Arial"/>
                <w:sz w:val="22"/>
                <w:szCs w:val="22"/>
              </w:rPr>
            </w:pPr>
            <w:r w:rsidRPr="00101DF1">
              <w:rPr>
                <w:rFonts w:cs="Arial"/>
                <w:sz w:val="22"/>
                <w:szCs w:val="22"/>
              </w:rPr>
              <w:t>(</w:t>
            </w:r>
            <w:r w:rsidR="006E79B7" w:rsidRPr="00101DF1">
              <w:rPr>
                <w:rFonts w:cs="Arial"/>
                <w:sz w:val="22"/>
                <w:szCs w:val="22"/>
              </w:rPr>
              <w:t>REFORMADO, P.O. 13 DE ENERO DE</w:t>
            </w:r>
            <w:r w:rsidRPr="00101DF1">
              <w:rPr>
                <w:rFonts w:cs="Arial"/>
                <w:sz w:val="22"/>
                <w:szCs w:val="22"/>
              </w:rPr>
              <w:t xml:space="preserve"> 2023)</w:t>
            </w:r>
          </w:p>
          <w:p w14:paraId="03934FB5" w14:textId="230AA5D8" w:rsidR="00FB5307" w:rsidRPr="00101DF1" w:rsidRDefault="00FB5307" w:rsidP="00FB5307">
            <w:pPr>
              <w:widowControl w:val="0"/>
              <w:jc w:val="both"/>
              <w:rPr>
                <w:rFonts w:cs="Arial"/>
                <w:sz w:val="22"/>
                <w:szCs w:val="22"/>
              </w:rPr>
            </w:pPr>
            <w:r w:rsidRPr="00101DF1">
              <w:rPr>
                <w:rFonts w:cs="Arial"/>
                <w:sz w:val="22"/>
                <w:szCs w:val="22"/>
              </w:rPr>
              <w:t>d) Billares con expendio de cerveza, vinos y licores………….</w:t>
            </w:r>
          </w:p>
        </w:tc>
        <w:tc>
          <w:tcPr>
            <w:tcW w:w="1081" w:type="pct"/>
            <w:gridSpan w:val="2"/>
            <w:shd w:val="clear" w:color="auto" w:fill="auto"/>
            <w:noWrap/>
            <w:vAlign w:val="bottom"/>
          </w:tcPr>
          <w:p w14:paraId="45658063" w14:textId="29D79AD3" w:rsidR="00FB5307" w:rsidRPr="00101DF1" w:rsidRDefault="00FB5307" w:rsidP="00FB5307">
            <w:pPr>
              <w:rPr>
                <w:rFonts w:cs="Arial"/>
                <w:sz w:val="22"/>
                <w:szCs w:val="22"/>
              </w:rPr>
            </w:pPr>
            <w:r w:rsidRPr="00101DF1">
              <w:rPr>
                <w:rFonts w:cs="Arial"/>
                <w:sz w:val="22"/>
                <w:szCs w:val="22"/>
              </w:rPr>
              <w:t>128 cuotas</w:t>
            </w:r>
          </w:p>
        </w:tc>
      </w:tr>
      <w:tr w:rsidR="00FB5307" w:rsidRPr="00C50C12" w14:paraId="0CAE5BBF" w14:textId="77777777" w:rsidTr="00246440">
        <w:trPr>
          <w:gridBefore w:val="1"/>
          <w:wBefore w:w="82" w:type="pct"/>
          <w:trHeight w:val="300"/>
        </w:trPr>
        <w:tc>
          <w:tcPr>
            <w:tcW w:w="3837" w:type="pct"/>
            <w:gridSpan w:val="2"/>
            <w:shd w:val="clear" w:color="auto" w:fill="auto"/>
            <w:noWrap/>
            <w:vAlign w:val="center"/>
          </w:tcPr>
          <w:p w14:paraId="7C3D2D0D" w14:textId="77777777" w:rsidR="00FB5307" w:rsidRPr="00101DF1" w:rsidRDefault="00FB5307" w:rsidP="00FB5307">
            <w:pPr>
              <w:widowControl w:val="0"/>
              <w:tabs>
                <w:tab w:val="left" w:pos="6379"/>
              </w:tabs>
              <w:ind w:left="359"/>
              <w:rPr>
                <w:rFonts w:cs="Arial"/>
                <w:sz w:val="22"/>
                <w:szCs w:val="22"/>
              </w:rPr>
            </w:pPr>
          </w:p>
          <w:p w14:paraId="6D5D415C" w14:textId="108A56EE" w:rsidR="00246440" w:rsidRPr="00101DF1" w:rsidRDefault="00246440" w:rsidP="00246440">
            <w:pPr>
              <w:widowControl w:val="0"/>
              <w:rPr>
                <w:rFonts w:cs="Arial"/>
                <w:sz w:val="22"/>
                <w:szCs w:val="22"/>
              </w:rPr>
            </w:pPr>
            <w:r w:rsidRPr="00101DF1">
              <w:rPr>
                <w:rFonts w:cs="Arial"/>
                <w:sz w:val="22"/>
                <w:szCs w:val="22"/>
              </w:rPr>
              <w:t>(</w:t>
            </w:r>
            <w:r w:rsidR="006E79B7" w:rsidRPr="00101DF1">
              <w:rPr>
                <w:rFonts w:cs="Arial"/>
                <w:sz w:val="22"/>
                <w:szCs w:val="22"/>
              </w:rPr>
              <w:t>REFORMADO, P.O. 13 DE ENERO DE</w:t>
            </w:r>
            <w:r w:rsidRPr="00101DF1">
              <w:rPr>
                <w:rFonts w:cs="Arial"/>
                <w:sz w:val="22"/>
                <w:szCs w:val="22"/>
              </w:rPr>
              <w:t xml:space="preserve"> 2023)</w:t>
            </w:r>
          </w:p>
          <w:p w14:paraId="676782EF" w14:textId="51F652D1" w:rsidR="00FB5307" w:rsidRPr="00101DF1" w:rsidRDefault="00FB5307" w:rsidP="00FB5307">
            <w:pPr>
              <w:widowControl w:val="0"/>
              <w:jc w:val="both"/>
              <w:rPr>
                <w:rFonts w:cs="Arial"/>
                <w:sz w:val="22"/>
                <w:szCs w:val="22"/>
              </w:rPr>
            </w:pPr>
            <w:r w:rsidRPr="00101DF1">
              <w:rPr>
                <w:rFonts w:cs="Arial"/>
                <w:sz w:val="22"/>
                <w:szCs w:val="22"/>
              </w:rPr>
              <w:t>e) Cantinas o bares, con expendio de cerveza, vinos y licores……………………………………</w:t>
            </w:r>
          </w:p>
        </w:tc>
        <w:tc>
          <w:tcPr>
            <w:tcW w:w="1081" w:type="pct"/>
            <w:gridSpan w:val="2"/>
            <w:shd w:val="clear" w:color="auto" w:fill="auto"/>
            <w:noWrap/>
            <w:vAlign w:val="bottom"/>
          </w:tcPr>
          <w:p w14:paraId="52E3EAAA" w14:textId="6E6810C4" w:rsidR="00FB5307" w:rsidRPr="00101DF1" w:rsidRDefault="00FB5307" w:rsidP="00FB5307">
            <w:pPr>
              <w:rPr>
                <w:rFonts w:cs="Arial"/>
                <w:sz w:val="22"/>
                <w:szCs w:val="22"/>
              </w:rPr>
            </w:pPr>
            <w:r w:rsidRPr="00101DF1">
              <w:rPr>
                <w:rFonts w:cs="Arial"/>
                <w:sz w:val="22"/>
                <w:szCs w:val="22"/>
              </w:rPr>
              <w:t>252 cuotas</w:t>
            </w:r>
          </w:p>
        </w:tc>
      </w:tr>
      <w:tr w:rsidR="00FB5307" w:rsidRPr="00C50C12" w14:paraId="16DA4D12" w14:textId="77777777" w:rsidTr="00246440">
        <w:trPr>
          <w:gridBefore w:val="1"/>
          <w:wBefore w:w="82" w:type="pct"/>
          <w:trHeight w:val="300"/>
        </w:trPr>
        <w:tc>
          <w:tcPr>
            <w:tcW w:w="3837" w:type="pct"/>
            <w:gridSpan w:val="2"/>
            <w:shd w:val="clear" w:color="auto" w:fill="auto"/>
            <w:noWrap/>
            <w:vAlign w:val="center"/>
          </w:tcPr>
          <w:p w14:paraId="34341C27" w14:textId="77777777" w:rsidR="00FB5307" w:rsidRPr="00101DF1" w:rsidRDefault="00FB5307" w:rsidP="00FB5307">
            <w:pPr>
              <w:widowControl w:val="0"/>
              <w:tabs>
                <w:tab w:val="left" w:pos="6379"/>
              </w:tabs>
              <w:ind w:left="359"/>
              <w:rPr>
                <w:rFonts w:cs="Arial"/>
                <w:sz w:val="22"/>
                <w:szCs w:val="22"/>
              </w:rPr>
            </w:pPr>
          </w:p>
          <w:p w14:paraId="5996463B" w14:textId="70A0C3E2" w:rsidR="00246440" w:rsidRPr="00101DF1" w:rsidRDefault="00246440" w:rsidP="00246440">
            <w:pPr>
              <w:widowControl w:val="0"/>
              <w:rPr>
                <w:rFonts w:cs="Arial"/>
                <w:sz w:val="22"/>
                <w:szCs w:val="22"/>
              </w:rPr>
            </w:pPr>
            <w:r w:rsidRPr="00101DF1">
              <w:rPr>
                <w:rFonts w:cs="Arial"/>
                <w:sz w:val="22"/>
                <w:szCs w:val="22"/>
              </w:rPr>
              <w:t>(</w:t>
            </w:r>
            <w:r w:rsidR="006E79B7" w:rsidRPr="00101DF1">
              <w:rPr>
                <w:rFonts w:cs="Arial"/>
                <w:sz w:val="22"/>
                <w:szCs w:val="22"/>
              </w:rPr>
              <w:t>REFORMADO, P.O. 13 DE ENERO DE</w:t>
            </w:r>
            <w:r w:rsidRPr="00101DF1">
              <w:rPr>
                <w:rFonts w:cs="Arial"/>
                <w:sz w:val="22"/>
                <w:szCs w:val="22"/>
              </w:rPr>
              <w:t xml:space="preserve"> 2023)</w:t>
            </w:r>
          </w:p>
          <w:p w14:paraId="10012038" w14:textId="4E28E1D4" w:rsidR="00FB5307" w:rsidRPr="00101DF1" w:rsidRDefault="00FB5307" w:rsidP="00FB5307">
            <w:pPr>
              <w:widowControl w:val="0"/>
              <w:jc w:val="both"/>
              <w:rPr>
                <w:rFonts w:cs="Arial"/>
                <w:sz w:val="22"/>
                <w:szCs w:val="22"/>
              </w:rPr>
            </w:pPr>
            <w:r w:rsidRPr="00101DF1">
              <w:rPr>
                <w:rFonts w:cs="Arial"/>
                <w:sz w:val="22"/>
                <w:szCs w:val="22"/>
              </w:rPr>
              <w:t>f) Restaurantes-bar, con expendio de cerveza, vinos y licores, con un área de atención al público de hasta 120 metros cuadrados………………….</w:t>
            </w:r>
          </w:p>
        </w:tc>
        <w:tc>
          <w:tcPr>
            <w:tcW w:w="1081" w:type="pct"/>
            <w:gridSpan w:val="2"/>
            <w:shd w:val="clear" w:color="auto" w:fill="auto"/>
            <w:noWrap/>
            <w:vAlign w:val="bottom"/>
          </w:tcPr>
          <w:p w14:paraId="092CCDA8" w14:textId="116C5DCE" w:rsidR="00FB5307" w:rsidRPr="00101DF1" w:rsidRDefault="00FB5307" w:rsidP="00FB5307">
            <w:pPr>
              <w:ind w:firstLine="709"/>
              <w:rPr>
                <w:rFonts w:cs="Arial"/>
                <w:sz w:val="22"/>
                <w:szCs w:val="22"/>
              </w:rPr>
            </w:pPr>
            <w:r w:rsidRPr="00101DF1">
              <w:rPr>
                <w:rFonts w:cs="Arial"/>
                <w:sz w:val="22"/>
                <w:szCs w:val="22"/>
              </w:rPr>
              <w:t>144 cuotas</w:t>
            </w:r>
          </w:p>
        </w:tc>
      </w:tr>
      <w:tr w:rsidR="00FB5307" w:rsidRPr="00C50C12" w14:paraId="778F0893" w14:textId="77777777" w:rsidTr="00246440">
        <w:trPr>
          <w:gridBefore w:val="1"/>
          <w:wBefore w:w="82" w:type="pct"/>
          <w:trHeight w:val="300"/>
        </w:trPr>
        <w:tc>
          <w:tcPr>
            <w:tcW w:w="3837" w:type="pct"/>
            <w:gridSpan w:val="2"/>
            <w:shd w:val="clear" w:color="auto" w:fill="auto"/>
            <w:noWrap/>
            <w:vAlign w:val="center"/>
          </w:tcPr>
          <w:p w14:paraId="06451BFC" w14:textId="77777777" w:rsidR="00FB5307" w:rsidRPr="00101DF1" w:rsidRDefault="00FB5307" w:rsidP="00FB5307">
            <w:pPr>
              <w:widowControl w:val="0"/>
              <w:tabs>
                <w:tab w:val="left" w:pos="6379"/>
              </w:tabs>
              <w:ind w:left="359"/>
              <w:rPr>
                <w:rFonts w:cs="Arial"/>
                <w:color w:val="auto"/>
                <w:sz w:val="22"/>
                <w:szCs w:val="22"/>
                <w:lang w:val="es-ES_tradnl"/>
              </w:rPr>
            </w:pPr>
          </w:p>
          <w:p w14:paraId="07DF502C" w14:textId="0B23A46F" w:rsidR="00246440" w:rsidRPr="00101DF1" w:rsidRDefault="00246440" w:rsidP="00246440">
            <w:pPr>
              <w:widowControl w:val="0"/>
              <w:rPr>
                <w:rFonts w:cs="Arial"/>
                <w:sz w:val="22"/>
                <w:szCs w:val="22"/>
              </w:rPr>
            </w:pPr>
            <w:r w:rsidRPr="00101DF1">
              <w:rPr>
                <w:rFonts w:cs="Arial"/>
                <w:sz w:val="22"/>
                <w:szCs w:val="22"/>
              </w:rPr>
              <w:t>(</w:t>
            </w:r>
            <w:r w:rsidR="006E79B7" w:rsidRPr="00101DF1">
              <w:rPr>
                <w:rFonts w:cs="Arial"/>
                <w:sz w:val="22"/>
                <w:szCs w:val="22"/>
              </w:rPr>
              <w:t>REFORMADO, P.O. 13 DE ENERO DE</w:t>
            </w:r>
            <w:r w:rsidRPr="00101DF1">
              <w:rPr>
                <w:rFonts w:cs="Arial"/>
                <w:sz w:val="22"/>
                <w:szCs w:val="22"/>
              </w:rPr>
              <w:t xml:space="preserve"> 2023)</w:t>
            </w:r>
          </w:p>
          <w:p w14:paraId="4BAF2418" w14:textId="244F4427" w:rsidR="00FB5307" w:rsidRPr="00101DF1" w:rsidRDefault="00FB5307" w:rsidP="00FB5307">
            <w:pPr>
              <w:widowControl w:val="0"/>
              <w:jc w:val="both"/>
              <w:rPr>
                <w:rFonts w:cs="Arial"/>
                <w:sz w:val="22"/>
                <w:szCs w:val="22"/>
              </w:rPr>
            </w:pPr>
            <w:r w:rsidRPr="00101DF1">
              <w:rPr>
                <w:rFonts w:cs="Arial"/>
                <w:sz w:val="22"/>
                <w:szCs w:val="22"/>
              </w:rPr>
              <w:t>g) Restaurantes-bar, con expendio de cerveza, vinos y licores, con un área de atención al público mayor a 120 metros cuadrados………………</w:t>
            </w:r>
          </w:p>
        </w:tc>
        <w:tc>
          <w:tcPr>
            <w:tcW w:w="1081" w:type="pct"/>
            <w:gridSpan w:val="2"/>
            <w:shd w:val="clear" w:color="auto" w:fill="auto"/>
            <w:noWrap/>
            <w:vAlign w:val="bottom"/>
          </w:tcPr>
          <w:p w14:paraId="1908897C" w14:textId="765E9E51" w:rsidR="00FB5307" w:rsidRPr="00101DF1" w:rsidRDefault="00FB5307" w:rsidP="00FB5307">
            <w:pPr>
              <w:rPr>
                <w:rFonts w:cs="Arial"/>
                <w:sz w:val="22"/>
                <w:szCs w:val="22"/>
              </w:rPr>
            </w:pPr>
            <w:r w:rsidRPr="00101DF1">
              <w:rPr>
                <w:rFonts w:cs="Arial"/>
                <w:sz w:val="22"/>
                <w:szCs w:val="22"/>
              </w:rPr>
              <w:t>252 cuotas</w:t>
            </w:r>
          </w:p>
        </w:tc>
      </w:tr>
      <w:tr w:rsidR="00FB5307" w:rsidRPr="00C50C12" w14:paraId="18D7BCBF" w14:textId="77777777" w:rsidTr="00246440">
        <w:trPr>
          <w:gridBefore w:val="1"/>
          <w:wBefore w:w="82" w:type="pct"/>
          <w:trHeight w:val="300"/>
        </w:trPr>
        <w:tc>
          <w:tcPr>
            <w:tcW w:w="3837" w:type="pct"/>
            <w:gridSpan w:val="2"/>
            <w:shd w:val="clear" w:color="auto" w:fill="auto"/>
            <w:noWrap/>
            <w:vAlign w:val="center"/>
          </w:tcPr>
          <w:p w14:paraId="5843DB72" w14:textId="77777777" w:rsidR="00FB5307" w:rsidRPr="00101DF1" w:rsidRDefault="00FB5307" w:rsidP="00FB5307">
            <w:pPr>
              <w:widowControl w:val="0"/>
              <w:tabs>
                <w:tab w:val="left" w:pos="6379"/>
              </w:tabs>
              <w:ind w:left="359"/>
              <w:rPr>
                <w:rFonts w:cs="Arial"/>
                <w:sz w:val="22"/>
                <w:szCs w:val="22"/>
              </w:rPr>
            </w:pPr>
          </w:p>
          <w:p w14:paraId="269409F5" w14:textId="3B7B43E5" w:rsidR="00246440" w:rsidRPr="00101DF1" w:rsidRDefault="00246440" w:rsidP="00246440">
            <w:pPr>
              <w:widowControl w:val="0"/>
              <w:rPr>
                <w:rFonts w:cs="Arial"/>
                <w:sz w:val="22"/>
                <w:szCs w:val="22"/>
              </w:rPr>
            </w:pPr>
            <w:r w:rsidRPr="00101DF1">
              <w:rPr>
                <w:rFonts w:cs="Arial"/>
                <w:sz w:val="22"/>
                <w:szCs w:val="22"/>
              </w:rPr>
              <w:t>(</w:t>
            </w:r>
            <w:r w:rsidR="006E79B7" w:rsidRPr="00101DF1">
              <w:rPr>
                <w:rFonts w:cs="Arial"/>
                <w:sz w:val="22"/>
                <w:szCs w:val="22"/>
              </w:rPr>
              <w:t>REFORMADO, P.O. 13 DE ENERO DE</w:t>
            </w:r>
            <w:r w:rsidRPr="00101DF1">
              <w:rPr>
                <w:rFonts w:cs="Arial"/>
                <w:sz w:val="22"/>
                <w:szCs w:val="22"/>
              </w:rPr>
              <w:t xml:space="preserve"> 2023)</w:t>
            </w:r>
          </w:p>
          <w:p w14:paraId="18F4CC4E" w14:textId="3E4687C5" w:rsidR="00FB5307" w:rsidRPr="00101DF1" w:rsidRDefault="00FB5307" w:rsidP="00FB5307">
            <w:pPr>
              <w:widowControl w:val="0"/>
              <w:jc w:val="both"/>
              <w:rPr>
                <w:rFonts w:cs="Arial"/>
                <w:sz w:val="22"/>
                <w:szCs w:val="22"/>
              </w:rPr>
            </w:pPr>
            <w:r w:rsidRPr="00101DF1">
              <w:rPr>
                <w:rFonts w:cs="Arial"/>
                <w:sz w:val="22"/>
                <w:szCs w:val="22"/>
              </w:rPr>
              <w:lastRenderedPageBreak/>
              <w:t xml:space="preserve">h) Centros o Clubes Sociales o Deportivos con expendio y consumo de cerveza, vinos y licores, por metro cuadrado de superficie de expendio o consumo, pagarán…………………. </w:t>
            </w:r>
          </w:p>
        </w:tc>
        <w:tc>
          <w:tcPr>
            <w:tcW w:w="1081" w:type="pct"/>
            <w:gridSpan w:val="2"/>
            <w:shd w:val="clear" w:color="auto" w:fill="auto"/>
            <w:noWrap/>
            <w:vAlign w:val="bottom"/>
          </w:tcPr>
          <w:p w14:paraId="024E81D7" w14:textId="72D13305" w:rsidR="00FB5307" w:rsidRPr="00101DF1" w:rsidRDefault="00FB5307" w:rsidP="00FB5307">
            <w:pPr>
              <w:rPr>
                <w:rFonts w:cs="Arial"/>
                <w:sz w:val="22"/>
                <w:szCs w:val="22"/>
              </w:rPr>
            </w:pPr>
            <w:r w:rsidRPr="00101DF1">
              <w:rPr>
                <w:rFonts w:cs="Arial"/>
                <w:sz w:val="22"/>
                <w:szCs w:val="22"/>
              </w:rPr>
              <w:lastRenderedPageBreak/>
              <w:t>1 cuotas</w:t>
            </w:r>
          </w:p>
        </w:tc>
      </w:tr>
      <w:tr w:rsidR="00FB5307" w:rsidRPr="00C50C12" w14:paraId="367F137A" w14:textId="77777777" w:rsidTr="00246440">
        <w:trPr>
          <w:gridBefore w:val="1"/>
          <w:wBefore w:w="82" w:type="pct"/>
          <w:trHeight w:val="300"/>
        </w:trPr>
        <w:tc>
          <w:tcPr>
            <w:tcW w:w="3837" w:type="pct"/>
            <w:gridSpan w:val="2"/>
            <w:shd w:val="clear" w:color="auto" w:fill="auto"/>
            <w:noWrap/>
            <w:vAlign w:val="center"/>
          </w:tcPr>
          <w:p w14:paraId="1F1860B4" w14:textId="77777777" w:rsidR="00FB5307" w:rsidRPr="00101DF1" w:rsidRDefault="00FB5307" w:rsidP="00FB5307">
            <w:pPr>
              <w:widowControl w:val="0"/>
              <w:tabs>
                <w:tab w:val="left" w:pos="6379"/>
              </w:tabs>
              <w:ind w:left="359"/>
              <w:rPr>
                <w:rFonts w:cs="Arial"/>
                <w:sz w:val="22"/>
                <w:szCs w:val="22"/>
              </w:rPr>
            </w:pPr>
          </w:p>
          <w:p w14:paraId="270CC724" w14:textId="0542A42C" w:rsidR="00FB5307" w:rsidRPr="00101DF1" w:rsidRDefault="00FB5307" w:rsidP="00FB5307">
            <w:pPr>
              <w:widowControl w:val="0"/>
              <w:rPr>
                <w:rFonts w:cs="Arial"/>
                <w:sz w:val="22"/>
                <w:szCs w:val="22"/>
              </w:rPr>
            </w:pPr>
            <w:r w:rsidRPr="00101DF1">
              <w:rPr>
                <w:rFonts w:cs="Arial"/>
                <w:sz w:val="22"/>
                <w:szCs w:val="22"/>
              </w:rPr>
              <w:t>En ningún caso la cantidad a pagar será inferior a…….….….</w:t>
            </w:r>
          </w:p>
        </w:tc>
        <w:tc>
          <w:tcPr>
            <w:tcW w:w="1081" w:type="pct"/>
            <w:gridSpan w:val="2"/>
            <w:shd w:val="clear" w:color="auto" w:fill="auto"/>
            <w:noWrap/>
            <w:vAlign w:val="bottom"/>
          </w:tcPr>
          <w:p w14:paraId="304086C5" w14:textId="0041B12E" w:rsidR="00FB5307" w:rsidRPr="00101DF1" w:rsidRDefault="00FB5307" w:rsidP="00FB5307">
            <w:pPr>
              <w:rPr>
                <w:rFonts w:cs="Arial"/>
                <w:sz w:val="22"/>
                <w:szCs w:val="22"/>
              </w:rPr>
            </w:pPr>
            <w:r w:rsidRPr="00101DF1">
              <w:rPr>
                <w:rFonts w:cs="Arial"/>
                <w:sz w:val="22"/>
                <w:szCs w:val="22"/>
              </w:rPr>
              <w:t>100 cuotas</w:t>
            </w:r>
          </w:p>
        </w:tc>
      </w:tr>
      <w:tr w:rsidR="00FB5307" w:rsidRPr="00C50C12" w14:paraId="0842356D" w14:textId="77777777" w:rsidTr="00246440">
        <w:trPr>
          <w:gridBefore w:val="1"/>
          <w:wBefore w:w="82" w:type="pct"/>
          <w:trHeight w:val="300"/>
        </w:trPr>
        <w:tc>
          <w:tcPr>
            <w:tcW w:w="3837" w:type="pct"/>
            <w:gridSpan w:val="2"/>
            <w:shd w:val="clear" w:color="auto" w:fill="auto"/>
            <w:noWrap/>
            <w:vAlign w:val="center"/>
          </w:tcPr>
          <w:p w14:paraId="1A7C45B4" w14:textId="77777777" w:rsidR="00FB5307" w:rsidRPr="00101DF1" w:rsidRDefault="00FB5307" w:rsidP="00246440">
            <w:pPr>
              <w:widowControl w:val="0"/>
              <w:tabs>
                <w:tab w:val="left" w:pos="6379"/>
              </w:tabs>
              <w:ind w:left="74" w:hanging="74"/>
              <w:rPr>
                <w:rFonts w:cs="Arial"/>
                <w:sz w:val="22"/>
                <w:szCs w:val="22"/>
              </w:rPr>
            </w:pPr>
          </w:p>
          <w:p w14:paraId="216069B7" w14:textId="2AC6161E" w:rsidR="00246440" w:rsidRPr="00101DF1" w:rsidRDefault="00246440" w:rsidP="00246440">
            <w:pPr>
              <w:widowControl w:val="0"/>
              <w:rPr>
                <w:rFonts w:cs="Arial"/>
                <w:sz w:val="22"/>
                <w:szCs w:val="22"/>
              </w:rPr>
            </w:pPr>
            <w:r w:rsidRPr="00101DF1">
              <w:rPr>
                <w:rFonts w:cs="Arial"/>
                <w:sz w:val="22"/>
                <w:szCs w:val="22"/>
              </w:rPr>
              <w:t>(</w:t>
            </w:r>
            <w:r w:rsidR="006E79B7" w:rsidRPr="00101DF1">
              <w:rPr>
                <w:rFonts w:cs="Arial"/>
                <w:sz w:val="22"/>
                <w:szCs w:val="22"/>
              </w:rPr>
              <w:t>REFORMADO, P.O. 13 DE ENERO DE</w:t>
            </w:r>
            <w:r w:rsidRPr="00101DF1">
              <w:rPr>
                <w:rFonts w:cs="Arial"/>
                <w:sz w:val="22"/>
                <w:szCs w:val="22"/>
              </w:rPr>
              <w:t xml:space="preserve"> 2023)</w:t>
            </w:r>
          </w:p>
          <w:p w14:paraId="2C8ABCD2" w14:textId="77777777" w:rsidR="00FB5307" w:rsidRPr="00101DF1" w:rsidRDefault="00FB5307" w:rsidP="00246440">
            <w:pPr>
              <w:widowControl w:val="0"/>
              <w:tabs>
                <w:tab w:val="left" w:pos="6379"/>
              </w:tabs>
              <w:ind w:left="74" w:hanging="74"/>
              <w:rPr>
                <w:rFonts w:cs="Arial"/>
                <w:sz w:val="22"/>
                <w:szCs w:val="22"/>
              </w:rPr>
            </w:pPr>
            <w:r w:rsidRPr="00101DF1">
              <w:rPr>
                <w:rFonts w:cs="Arial"/>
                <w:sz w:val="22"/>
                <w:szCs w:val="22"/>
              </w:rPr>
              <w:t>i) Centros o Clubes Sociales o Deportivos con consumo de cerveza, vinos y licores, por metro cuadrado de superficie de consumo pagarán………………………………………………</w:t>
            </w:r>
          </w:p>
          <w:p w14:paraId="617A8121" w14:textId="77777777" w:rsidR="00FB5307" w:rsidRPr="00101DF1" w:rsidRDefault="00FB5307" w:rsidP="00246440">
            <w:pPr>
              <w:widowControl w:val="0"/>
              <w:tabs>
                <w:tab w:val="left" w:pos="6379"/>
              </w:tabs>
              <w:ind w:left="74" w:hanging="74"/>
              <w:rPr>
                <w:rFonts w:cs="Arial"/>
                <w:sz w:val="22"/>
                <w:szCs w:val="22"/>
              </w:rPr>
            </w:pPr>
          </w:p>
          <w:p w14:paraId="0524E7FB" w14:textId="3EA517DB" w:rsidR="00246440" w:rsidRPr="00101DF1" w:rsidRDefault="00246440" w:rsidP="00246440">
            <w:pPr>
              <w:widowControl w:val="0"/>
              <w:rPr>
                <w:rFonts w:cs="Arial"/>
                <w:sz w:val="22"/>
                <w:szCs w:val="22"/>
              </w:rPr>
            </w:pPr>
            <w:r w:rsidRPr="00101DF1">
              <w:rPr>
                <w:rFonts w:cs="Arial"/>
                <w:sz w:val="22"/>
                <w:szCs w:val="22"/>
              </w:rPr>
              <w:t>(</w:t>
            </w:r>
            <w:r w:rsidR="006E79B7" w:rsidRPr="00101DF1">
              <w:rPr>
                <w:rFonts w:cs="Arial"/>
                <w:sz w:val="22"/>
                <w:szCs w:val="22"/>
              </w:rPr>
              <w:t>REFORMADO, P.O. 13 DE ENERO DE</w:t>
            </w:r>
            <w:r w:rsidRPr="00101DF1">
              <w:rPr>
                <w:rFonts w:cs="Arial"/>
                <w:sz w:val="22"/>
                <w:szCs w:val="22"/>
              </w:rPr>
              <w:t xml:space="preserve"> 2023)</w:t>
            </w:r>
          </w:p>
          <w:p w14:paraId="20FF1F0F" w14:textId="33B8BBB6" w:rsidR="00FB5307" w:rsidRPr="00101DF1" w:rsidRDefault="00FB5307" w:rsidP="00246440">
            <w:pPr>
              <w:widowControl w:val="0"/>
              <w:ind w:left="74" w:hanging="74"/>
              <w:rPr>
                <w:rFonts w:cs="Arial"/>
                <w:sz w:val="22"/>
                <w:szCs w:val="22"/>
              </w:rPr>
            </w:pPr>
            <w:r w:rsidRPr="00101DF1">
              <w:rPr>
                <w:rFonts w:cs="Arial"/>
                <w:sz w:val="22"/>
                <w:szCs w:val="22"/>
              </w:rPr>
              <w:t>En ningún caso la cantidad a pagar será inferior a …………...</w:t>
            </w:r>
          </w:p>
        </w:tc>
        <w:tc>
          <w:tcPr>
            <w:tcW w:w="1081" w:type="pct"/>
            <w:gridSpan w:val="2"/>
            <w:shd w:val="clear" w:color="auto" w:fill="auto"/>
            <w:noWrap/>
            <w:vAlign w:val="bottom"/>
          </w:tcPr>
          <w:p w14:paraId="5105FE19" w14:textId="77777777" w:rsidR="00FB5307" w:rsidRPr="00101DF1" w:rsidRDefault="00FB5307" w:rsidP="00FB5307">
            <w:pPr>
              <w:tabs>
                <w:tab w:val="left" w:pos="6379"/>
              </w:tabs>
              <w:ind w:left="72" w:right="-1"/>
              <w:jc w:val="right"/>
              <w:rPr>
                <w:rFonts w:cs="Arial"/>
                <w:sz w:val="22"/>
                <w:szCs w:val="22"/>
              </w:rPr>
            </w:pPr>
          </w:p>
          <w:p w14:paraId="6DF1DBC6" w14:textId="77777777" w:rsidR="00FB5307" w:rsidRPr="00101DF1" w:rsidRDefault="00FB5307" w:rsidP="00FB5307">
            <w:pPr>
              <w:tabs>
                <w:tab w:val="left" w:pos="6379"/>
              </w:tabs>
              <w:ind w:left="72" w:right="-1"/>
              <w:jc w:val="right"/>
              <w:rPr>
                <w:rFonts w:cs="Arial"/>
                <w:sz w:val="22"/>
                <w:szCs w:val="22"/>
              </w:rPr>
            </w:pPr>
            <w:r w:rsidRPr="00101DF1">
              <w:rPr>
                <w:rFonts w:cs="Arial"/>
                <w:sz w:val="22"/>
                <w:szCs w:val="22"/>
              </w:rPr>
              <w:t>0.28 cuotas</w:t>
            </w:r>
          </w:p>
          <w:p w14:paraId="72891AD6" w14:textId="77777777" w:rsidR="00FB5307" w:rsidRPr="00101DF1" w:rsidRDefault="00FB5307" w:rsidP="00FB5307">
            <w:pPr>
              <w:tabs>
                <w:tab w:val="left" w:pos="6379"/>
              </w:tabs>
              <w:ind w:left="72" w:right="-1"/>
              <w:jc w:val="right"/>
              <w:rPr>
                <w:rFonts w:cs="Arial"/>
                <w:sz w:val="22"/>
                <w:szCs w:val="22"/>
              </w:rPr>
            </w:pPr>
          </w:p>
          <w:p w14:paraId="10D770C4" w14:textId="77777777" w:rsidR="00FB5307" w:rsidRPr="00101DF1" w:rsidRDefault="00FB5307" w:rsidP="00FB5307">
            <w:pPr>
              <w:tabs>
                <w:tab w:val="left" w:pos="6379"/>
              </w:tabs>
              <w:ind w:left="72" w:right="-1"/>
              <w:jc w:val="right"/>
              <w:rPr>
                <w:rFonts w:cs="Arial"/>
                <w:sz w:val="22"/>
                <w:szCs w:val="22"/>
              </w:rPr>
            </w:pPr>
          </w:p>
          <w:p w14:paraId="340DCDC5" w14:textId="77777777" w:rsidR="00FB5307" w:rsidRPr="00101DF1" w:rsidRDefault="00FB5307" w:rsidP="00FB5307">
            <w:pPr>
              <w:tabs>
                <w:tab w:val="left" w:pos="6379"/>
              </w:tabs>
              <w:ind w:left="72" w:right="-1"/>
              <w:jc w:val="right"/>
              <w:rPr>
                <w:rFonts w:cs="Arial"/>
                <w:sz w:val="22"/>
                <w:szCs w:val="22"/>
              </w:rPr>
            </w:pPr>
          </w:p>
          <w:p w14:paraId="0F8BFBA9" w14:textId="109BCBBF" w:rsidR="00FB5307" w:rsidRPr="00101DF1" w:rsidRDefault="00FB5307" w:rsidP="00FB5307">
            <w:pPr>
              <w:rPr>
                <w:rFonts w:cs="Arial"/>
                <w:sz w:val="22"/>
                <w:szCs w:val="22"/>
              </w:rPr>
            </w:pPr>
            <w:r w:rsidRPr="00101DF1">
              <w:rPr>
                <w:rFonts w:cs="Arial"/>
                <w:sz w:val="22"/>
                <w:szCs w:val="22"/>
              </w:rPr>
              <w:t>52 cuotas</w:t>
            </w:r>
          </w:p>
        </w:tc>
      </w:tr>
      <w:tr w:rsidR="00FB5307" w:rsidRPr="00C50C12" w14:paraId="6DACD669" w14:textId="77777777" w:rsidTr="00246440">
        <w:trPr>
          <w:gridBefore w:val="1"/>
          <w:wBefore w:w="82" w:type="pct"/>
          <w:trHeight w:val="300"/>
        </w:trPr>
        <w:tc>
          <w:tcPr>
            <w:tcW w:w="3837" w:type="pct"/>
            <w:gridSpan w:val="2"/>
            <w:shd w:val="clear" w:color="auto" w:fill="auto"/>
            <w:noWrap/>
            <w:vAlign w:val="center"/>
          </w:tcPr>
          <w:p w14:paraId="20125703" w14:textId="77777777" w:rsidR="00FB5307" w:rsidRPr="00101DF1" w:rsidRDefault="00FB5307" w:rsidP="00246440">
            <w:pPr>
              <w:widowControl w:val="0"/>
              <w:tabs>
                <w:tab w:val="left" w:pos="6379"/>
              </w:tabs>
              <w:ind w:left="74" w:hanging="74"/>
              <w:rPr>
                <w:rFonts w:cs="Arial"/>
                <w:sz w:val="22"/>
                <w:szCs w:val="22"/>
              </w:rPr>
            </w:pPr>
          </w:p>
          <w:p w14:paraId="06E97103" w14:textId="7D47A1DE" w:rsidR="00246440" w:rsidRPr="00101DF1" w:rsidRDefault="00246440" w:rsidP="00246440">
            <w:pPr>
              <w:widowControl w:val="0"/>
              <w:rPr>
                <w:rFonts w:cs="Arial"/>
                <w:sz w:val="22"/>
                <w:szCs w:val="22"/>
              </w:rPr>
            </w:pPr>
            <w:r w:rsidRPr="00101DF1">
              <w:rPr>
                <w:rFonts w:cs="Arial"/>
                <w:sz w:val="22"/>
                <w:szCs w:val="22"/>
              </w:rPr>
              <w:t>(</w:t>
            </w:r>
            <w:r w:rsidR="006E79B7" w:rsidRPr="00101DF1">
              <w:rPr>
                <w:rFonts w:cs="Arial"/>
                <w:sz w:val="22"/>
                <w:szCs w:val="22"/>
              </w:rPr>
              <w:t>REFORMADO, P.O. 13 DE ENERO DE</w:t>
            </w:r>
            <w:r w:rsidRPr="00101DF1">
              <w:rPr>
                <w:rFonts w:cs="Arial"/>
                <w:sz w:val="22"/>
                <w:szCs w:val="22"/>
              </w:rPr>
              <w:t xml:space="preserve"> 2023)</w:t>
            </w:r>
          </w:p>
          <w:p w14:paraId="6F083E75" w14:textId="0473A63F" w:rsidR="00FB5307" w:rsidRPr="00101DF1" w:rsidRDefault="00FB5307" w:rsidP="00246440">
            <w:pPr>
              <w:widowControl w:val="0"/>
              <w:ind w:left="74" w:hanging="74"/>
              <w:rPr>
                <w:rFonts w:cs="Arial"/>
                <w:color w:val="FF0000"/>
                <w:sz w:val="22"/>
                <w:szCs w:val="22"/>
              </w:rPr>
            </w:pPr>
            <w:r w:rsidRPr="00101DF1">
              <w:rPr>
                <w:rFonts w:cs="Arial"/>
                <w:sz w:val="22"/>
                <w:szCs w:val="22"/>
              </w:rPr>
              <w:t>j) Hoteles en los que se expendan o consuman cervezas, vinos o licores, pagarán:</w:t>
            </w:r>
          </w:p>
        </w:tc>
        <w:tc>
          <w:tcPr>
            <w:tcW w:w="1081" w:type="pct"/>
            <w:gridSpan w:val="2"/>
            <w:shd w:val="clear" w:color="auto" w:fill="auto"/>
            <w:noWrap/>
            <w:vAlign w:val="bottom"/>
          </w:tcPr>
          <w:p w14:paraId="63BD823F" w14:textId="77777777" w:rsidR="00FB5307" w:rsidRPr="00101DF1" w:rsidRDefault="00FB5307" w:rsidP="00FB5307">
            <w:pPr>
              <w:tabs>
                <w:tab w:val="left" w:pos="6379"/>
              </w:tabs>
              <w:ind w:left="72" w:right="-1"/>
              <w:jc w:val="right"/>
              <w:rPr>
                <w:rFonts w:cs="Arial"/>
                <w:sz w:val="22"/>
                <w:szCs w:val="22"/>
              </w:rPr>
            </w:pPr>
          </w:p>
          <w:p w14:paraId="00919FD1" w14:textId="77777777" w:rsidR="00FB5307" w:rsidRPr="00101DF1" w:rsidRDefault="00FB5307" w:rsidP="00FB5307">
            <w:pPr>
              <w:ind w:firstLine="709"/>
              <w:rPr>
                <w:rFonts w:cs="Arial"/>
                <w:sz w:val="22"/>
                <w:szCs w:val="22"/>
              </w:rPr>
            </w:pPr>
          </w:p>
        </w:tc>
      </w:tr>
      <w:tr w:rsidR="00FB5307" w:rsidRPr="00C50C12" w14:paraId="07D239FA" w14:textId="77777777" w:rsidTr="00246440">
        <w:trPr>
          <w:gridBefore w:val="1"/>
          <w:wBefore w:w="82" w:type="pct"/>
          <w:trHeight w:val="300"/>
        </w:trPr>
        <w:tc>
          <w:tcPr>
            <w:tcW w:w="3837" w:type="pct"/>
            <w:gridSpan w:val="2"/>
            <w:shd w:val="clear" w:color="auto" w:fill="auto"/>
            <w:noWrap/>
            <w:vAlign w:val="center"/>
          </w:tcPr>
          <w:p w14:paraId="783A9009" w14:textId="77777777" w:rsidR="00FB5307" w:rsidRPr="00101DF1" w:rsidRDefault="00FB5307" w:rsidP="00FB5307">
            <w:pPr>
              <w:widowControl w:val="0"/>
              <w:tabs>
                <w:tab w:val="left" w:pos="6379"/>
              </w:tabs>
              <w:ind w:left="359"/>
              <w:rPr>
                <w:rFonts w:cs="Arial"/>
                <w:sz w:val="22"/>
                <w:szCs w:val="22"/>
              </w:rPr>
            </w:pPr>
          </w:p>
          <w:p w14:paraId="542E6EA8" w14:textId="38E0A67D" w:rsidR="00246440" w:rsidRPr="00101DF1" w:rsidRDefault="00246440" w:rsidP="00246440">
            <w:pPr>
              <w:widowControl w:val="0"/>
              <w:rPr>
                <w:rFonts w:cs="Arial"/>
                <w:sz w:val="22"/>
                <w:szCs w:val="22"/>
              </w:rPr>
            </w:pPr>
            <w:r w:rsidRPr="00101DF1">
              <w:rPr>
                <w:rFonts w:cs="Arial"/>
                <w:sz w:val="22"/>
                <w:szCs w:val="22"/>
              </w:rPr>
              <w:t>(</w:t>
            </w:r>
            <w:r w:rsidR="006E79B7" w:rsidRPr="00101DF1">
              <w:rPr>
                <w:rFonts w:cs="Arial"/>
                <w:sz w:val="22"/>
                <w:szCs w:val="22"/>
              </w:rPr>
              <w:t>REFORMADO, P.O. 13 DE ENERO DE</w:t>
            </w:r>
            <w:r w:rsidRPr="00101DF1">
              <w:rPr>
                <w:rFonts w:cs="Arial"/>
                <w:sz w:val="22"/>
                <w:szCs w:val="22"/>
              </w:rPr>
              <w:t xml:space="preserve"> 2023)</w:t>
            </w:r>
          </w:p>
          <w:p w14:paraId="627EBF7B" w14:textId="79B4B1B6" w:rsidR="00FB5307" w:rsidRPr="00101DF1" w:rsidRDefault="00FB5307" w:rsidP="00246440">
            <w:pPr>
              <w:rPr>
                <w:rFonts w:cs="Arial"/>
                <w:color w:val="FF0000"/>
                <w:sz w:val="22"/>
                <w:szCs w:val="22"/>
              </w:rPr>
            </w:pPr>
            <w:r w:rsidRPr="00101DF1">
              <w:rPr>
                <w:rFonts w:cs="Arial"/>
                <w:sz w:val="22"/>
                <w:szCs w:val="22"/>
              </w:rPr>
              <w:t>Hasta 150 metros cuadrados de expendio o consumo abierto al público………………………</w:t>
            </w:r>
          </w:p>
        </w:tc>
        <w:tc>
          <w:tcPr>
            <w:tcW w:w="1081" w:type="pct"/>
            <w:gridSpan w:val="2"/>
            <w:shd w:val="clear" w:color="auto" w:fill="auto"/>
            <w:noWrap/>
            <w:vAlign w:val="bottom"/>
          </w:tcPr>
          <w:p w14:paraId="61940D61" w14:textId="24128A7B" w:rsidR="00FB5307" w:rsidRPr="00101DF1" w:rsidRDefault="00FB5307" w:rsidP="00FB5307">
            <w:pPr>
              <w:rPr>
                <w:rFonts w:cs="Arial"/>
                <w:sz w:val="22"/>
                <w:szCs w:val="22"/>
              </w:rPr>
            </w:pPr>
            <w:r w:rsidRPr="00101DF1">
              <w:rPr>
                <w:rFonts w:cs="Arial"/>
                <w:sz w:val="22"/>
                <w:szCs w:val="22"/>
              </w:rPr>
              <w:t>152 cuotas</w:t>
            </w:r>
          </w:p>
        </w:tc>
      </w:tr>
      <w:tr w:rsidR="00FB5307" w:rsidRPr="00C50C12" w14:paraId="5BA468E5" w14:textId="77777777" w:rsidTr="00246440">
        <w:trPr>
          <w:gridBefore w:val="1"/>
          <w:wBefore w:w="82" w:type="pct"/>
          <w:trHeight w:val="661"/>
        </w:trPr>
        <w:tc>
          <w:tcPr>
            <w:tcW w:w="3837" w:type="pct"/>
            <w:gridSpan w:val="2"/>
            <w:shd w:val="clear" w:color="auto" w:fill="auto"/>
            <w:noWrap/>
            <w:vAlign w:val="center"/>
          </w:tcPr>
          <w:p w14:paraId="0EE9D308" w14:textId="77777777" w:rsidR="00FB5307" w:rsidRPr="00101DF1" w:rsidRDefault="00FB5307" w:rsidP="00FB5307">
            <w:pPr>
              <w:widowControl w:val="0"/>
              <w:tabs>
                <w:tab w:val="left" w:pos="6379"/>
              </w:tabs>
              <w:ind w:left="359"/>
              <w:rPr>
                <w:rFonts w:cs="Arial"/>
                <w:sz w:val="22"/>
                <w:szCs w:val="22"/>
              </w:rPr>
            </w:pPr>
          </w:p>
          <w:p w14:paraId="6506CB8F" w14:textId="035E7743" w:rsidR="00246440" w:rsidRPr="00101DF1" w:rsidRDefault="00246440" w:rsidP="00246440">
            <w:pPr>
              <w:widowControl w:val="0"/>
              <w:rPr>
                <w:rFonts w:cs="Arial"/>
                <w:sz w:val="22"/>
                <w:szCs w:val="22"/>
              </w:rPr>
            </w:pPr>
            <w:r w:rsidRPr="00101DF1">
              <w:rPr>
                <w:rFonts w:cs="Arial"/>
                <w:sz w:val="22"/>
                <w:szCs w:val="22"/>
              </w:rPr>
              <w:t>(</w:t>
            </w:r>
            <w:r w:rsidR="006E79B7" w:rsidRPr="00101DF1">
              <w:rPr>
                <w:rFonts w:cs="Arial"/>
                <w:sz w:val="22"/>
                <w:szCs w:val="22"/>
              </w:rPr>
              <w:t>REFORMADO, P.O. 13 DE ENERO DE</w:t>
            </w:r>
            <w:r w:rsidRPr="00101DF1">
              <w:rPr>
                <w:rFonts w:cs="Arial"/>
                <w:sz w:val="22"/>
                <w:szCs w:val="22"/>
              </w:rPr>
              <w:t xml:space="preserve"> 2023)</w:t>
            </w:r>
          </w:p>
          <w:p w14:paraId="2706E957" w14:textId="3B519E2B" w:rsidR="00FB5307" w:rsidRPr="00101DF1" w:rsidRDefault="00FB5307" w:rsidP="00FB5307">
            <w:pPr>
              <w:widowControl w:val="0"/>
              <w:rPr>
                <w:rFonts w:cs="Arial"/>
                <w:sz w:val="22"/>
                <w:szCs w:val="22"/>
              </w:rPr>
            </w:pPr>
            <w:r w:rsidRPr="00101DF1">
              <w:rPr>
                <w:rFonts w:cs="Arial"/>
                <w:sz w:val="22"/>
                <w:szCs w:val="22"/>
              </w:rPr>
              <w:t>Por el excedente de 150 metros, pagarán por cada metro cuadrado o fracción de expendio o consumo abierto al público………………………</w:t>
            </w:r>
          </w:p>
        </w:tc>
        <w:tc>
          <w:tcPr>
            <w:tcW w:w="1081" w:type="pct"/>
            <w:gridSpan w:val="2"/>
            <w:shd w:val="clear" w:color="auto" w:fill="auto"/>
            <w:noWrap/>
            <w:vAlign w:val="bottom"/>
          </w:tcPr>
          <w:p w14:paraId="4F3266F3" w14:textId="01F89055" w:rsidR="00FB5307" w:rsidRPr="00101DF1" w:rsidRDefault="00FB5307" w:rsidP="00FB5307">
            <w:pPr>
              <w:rPr>
                <w:rFonts w:cs="Arial"/>
                <w:sz w:val="22"/>
                <w:szCs w:val="22"/>
              </w:rPr>
            </w:pPr>
            <w:r w:rsidRPr="00101DF1">
              <w:rPr>
                <w:rFonts w:cs="Arial"/>
                <w:sz w:val="22"/>
                <w:szCs w:val="22"/>
              </w:rPr>
              <w:t>0.60 cuotas</w:t>
            </w:r>
          </w:p>
        </w:tc>
      </w:tr>
      <w:tr w:rsidR="00FB5307" w:rsidRPr="00C50C12" w14:paraId="10452B5E" w14:textId="77777777" w:rsidTr="00246440">
        <w:trPr>
          <w:gridBefore w:val="1"/>
          <w:wBefore w:w="82" w:type="pct"/>
          <w:trHeight w:val="300"/>
        </w:trPr>
        <w:tc>
          <w:tcPr>
            <w:tcW w:w="3837" w:type="pct"/>
            <w:gridSpan w:val="2"/>
            <w:shd w:val="clear" w:color="auto" w:fill="auto"/>
            <w:noWrap/>
            <w:vAlign w:val="center"/>
          </w:tcPr>
          <w:p w14:paraId="37C79C5D" w14:textId="77777777" w:rsidR="00FB5307" w:rsidRPr="00101DF1" w:rsidRDefault="00FB5307" w:rsidP="00FB5307">
            <w:pPr>
              <w:widowControl w:val="0"/>
              <w:tabs>
                <w:tab w:val="left" w:pos="6379"/>
              </w:tabs>
              <w:ind w:left="359"/>
              <w:rPr>
                <w:rFonts w:cs="Arial"/>
                <w:sz w:val="22"/>
                <w:szCs w:val="22"/>
              </w:rPr>
            </w:pPr>
          </w:p>
          <w:p w14:paraId="6D337250" w14:textId="7D4FA96F" w:rsidR="00246440" w:rsidRPr="00101DF1" w:rsidRDefault="00246440" w:rsidP="00246440">
            <w:pPr>
              <w:widowControl w:val="0"/>
              <w:rPr>
                <w:rFonts w:cs="Arial"/>
                <w:sz w:val="22"/>
                <w:szCs w:val="22"/>
              </w:rPr>
            </w:pPr>
            <w:r w:rsidRPr="00101DF1">
              <w:rPr>
                <w:rFonts w:cs="Arial"/>
                <w:sz w:val="22"/>
                <w:szCs w:val="22"/>
              </w:rPr>
              <w:t>(</w:t>
            </w:r>
            <w:r w:rsidR="006E79B7" w:rsidRPr="00101DF1">
              <w:rPr>
                <w:rFonts w:cs="Arial"/>
                <w:sz w:val="22"/>
                <w:szCs w:val="22"/>
              </w:rPr>
              <w:t>REFORMADO, P.O. 13 DE ENERO DE</w:t>
            </w:r>
            <w:r w:rsidRPr="00101DF1">
              <w:rPr>
                <w:rFonts w:cs="Arial"/>
                <w:sz w:val="22"/>
                <w:szCs w:val="22"/>
              </w:rPr>
              <w:t xml:space="preserve"> 2023)</w:t>
            </w:r>
          </w:p>
          <w:p w14:paraId="6878EB30" w14:textId="7FC672C6" w:rsidR="00FB5307" w:rsidRPr="00101DF1" w:rsidRDefault="00FB5307" w:rsidP="00FB5307">
            <w:pPr>
              <w:widowControl w:val="0"/>
              <w:rPr>
                <w:rFonts w:cs="Arial"/>
                <w:color w:val="FF0000"/>
                <w:sz w:val="22"/>
                <w:szCs w:val="22"/>
              </w:rPr>
            </w:pPr>
            <w:r w:rsidRPr="00101DF1">
              <w:rPr>
                <w:rFonts w:cs="Arial"/>
                <w:sz w:val="22"/>
                <w:szCs w:val="22"/>
              </w:rPr>
              <w:t>En ningún caso la cantidad a pagar será mayor a…..…..........</w:t>
            </w:r>
          </w:p>
        </w:tc>
        <w:tc>
          <w:tcPr>
            <w:tcW w:w="1081" w:type="pct"/>
            <w:gridSpan w:val="2"/>
            <w:shd w:val="clear" w:color="auto" w:fill="auto"/>
            <w:noWrap/>
            <w:vAlign w:val="bottom"/>
          </w:tcPr>
          <w:p w14:paraId="01E383D5" w14:textId="316A4FA8" w:rsidR="00FB5307" w:rsidRPr="00101DF1" w:rsidRDefault="00FB5307" w:rsidP="00FB5307">
            <w:pPr>
              <w:widowControl w:val="0"/>
              <w:rPr>
                <w:rFonts w:cs="Arial"/>
                <w:sz w:val="22"/>
                <w:szCs w:val="22"/>
              </w:rPr>
            </w:pPr>
            <w:r w:rsidRPr="00101DF1">
              <w:rPr>
                <w:rFonts w:cs="Arial"/>
                <w:sz w:val="22"/>
                <w:szCs w:val="22"/>
              </w:rPr>
              <w:t>1,000 cuotas</w:t>
            </w:r>
          </w:p>
        </w:tc>
      </w:tr>
      <w:tr w:rsidR="00FB5307" w:rsidRPr="00C50C12" w14:paraId="10DB9845" w14:textId="77777777" w:rsidTr="00246440">
        <w:trPr>
          <w:gridBefore w:val="1"/>
          <w:wBefore w:w="82" w:type="pct"/>
          <w:trHeight w:val="300"/>
        </w:trPr>
        <w:tc>
          <w:tcPr>
            <w:tcW w:w="3837" w:type="pct"/>
            <w:gridSpan w:val="2"/>
            <w:shd w:val="clear" w:color="auto" w:fill="auto"/>
            <w:noWrap/>
            <w:vAlign w:val="center"/>
          </w:tcPr>
          <w:p w14:paraId="5BD1B322" w14:textId="567EA018" w:rsidR="00FB5307" w:rsidRPr="00101DF1" w:rsidRDefault="00FB5307" w:rsidP="00FB5307">
            <w:pPr>
              <w:rPr>
                <w:rFonts w:cs="Arial"/>
                <w:sz w:val="22"/>
                <w:szCs w:val="22"/>
              </w:rPr>
            </w:pPr>
          </w:p>
        </w:tc>
        <w:tc>
          <w:tcPr>
            <w:tcW w:w="1081" w:type="pct"/>
            <w:gridSpan w:val="2"/>
            <w:shd w:val="clear" w:color="auto" w:fill="auto"/>
            <w:noWrap/>
            <w:vAlign w:val="bottom"/>
          </w:tcPr>
          <w:p w14:paraId="16D1FCCA" w14:textId="77777777" w:rsidR="00FB5307" w:rsidRPr="00101DF1" w:rsidRDefault="00FB5307" w:rsidP="00FB5307">
            <w:pPr>
              <w:ind w:firstLine="709"/>
              <w:rPr>
                <w:rFonts w:cs="Arial"/>
                <w:sz w:val="22"/>
                <w:szCs w:val="22"/>
              </w:rPr>
            </w:pPr>
          </w:p>
        </w:tc>
      </w:tr>
      <w:tr w:rsidR="00FB5307" w:rsidRPr="00C50C12" w14:paraId="4A44413B" w14:textId="77777777" w:rsidTr="00246440">
        <w:trPr>
          <w:gridBefore w:val="1"/>
          <w:wBefore w:w="82" w:type="pct"/>
          <w:trHeight w:val="300"/>
        </w:trPr>
        <w:tc>
          <w:tcPr>
            <w:tcW w:w="3837" w:type="pct"/>
            <w:gridSpan w:val="2"/>
            <w:shd w:val="clear" w:color="auto" w:fill="auto"/>
            <w:noWrap/>
            <w:vAlign w:val="center"/>
          </w:tcPr>
          <w:p w14:paraId="51CBD86A" w14:textId="179EEFEE" w:rsidR="00FB5307" w:rsidRPr="00101DF1" w:rsidRDefault="00FB5307" w:rsidP="00246440">
            <w:pPr>
              <w:widowControl w:val="0"/>
              <w:ind w:right="-1717"/>
              <w:rPr>
                <w:rFonts w:cs="Arial"/>
                <w:sz w:val="22"/>
                <w:szCs w:val="22"/>
              </w:rPr>
            </w:pPr>
          </w:p>
        </w:tc>
        <w:tc>
          <w:tcPr>
            <w:tcW w:w="1081" w:type="pct"/>
            <w:gridSpan w:val="2"/>
            <w:shd w:val="clear" w:color="auto" w:fill="auto"/>
            <w:noWrap/>
            <w:vAlign w:val="bottom"/>
          </w:tcPr>
          <w:p w14:paraId="7EE5A051" w14:textId="77777777" w:rsidR="00FB5307" w:rsidRPr="00101DF1" w:rsidRDefault="00FB5307" w:rsidP="00FB5307">
            <w:pPr>
              <w:rPr>
                <w:rFonts w:cs="Arial"/>
                <w:sz w:val="22"/>
                <w:szCs w:val="22"/>
              </w:rPr>
            </w:pPr>
          </w:p>
        </w:tc>
      </w:tr>
      <w:tr w:rsidR="00FB5307" w:rsidRPr="00C50C12" w14:paraId="3F998B58" w14:textId="77777777" w:rsidTr="00246440">
        <w:trPr>
          <w:gridBefore w:val="1"/>
          <w:wBefore w:w="82" w:type="pct"/>
          <w:trHeight w:val="300"/>
        </w:trPr>
        <w:tc>
          <w:tcPr>
            <w:tcW w:w="3837" w:type="pct"/>
            <w:gridSpan w:val="2"/>
            <w:shd w:val="clear" w:color="auto" w:fill="auto"/>
            <w:noWrap/>
            <w:vAlign w:val="center"/>
          </w:tcPr>
          <w:p w14:paraId="7360B8DB" w14:textId="2247DA23" w:rsidR="006E79B7" w:rsidRPr="00101DF1" w:rsidRDefault="006E79B7" w:rsidP="006E79B7">
            <w:pPr>
              <w:widowControl w:val="0"/>
              <w:rPr>
                <w:rFonts w:cs="Arial"/>
                <w:sz w:val="22"/>
                <w:szCs w:val="22"/>
              </w:rPr>
            </w:pPr>
            <w:r w:rsidRPr="00101DF1">
              <w:rPr>
                <w:rFonts w:cs="Arial"/>
                <w:sz w:val="22"/>
                <w:szCs w:val="22"/>
              </w:rPr>
              <w:t>(REFORMADO, P.O. 13 DE ENERO DE 2023)</w:t>
            </w:r>
          </w:p>
          <w:p w14:paraId="4740AA7F" w14:textId="77777777" w:rsidR="00246440" w:rsidRPr="00101DF1" w:rsidRDefault="00246440" w:rsidP="00246440">
            <w:pPr>
              <w:widowControl w:val="0"/>
              <w:tabs>
                <w:tab w:val="left" w:pos="6379"/>
              </w:tabs>
              <w:rPr>
                <w:rFonts w:cs="Arial"/>
                <w:color w:val="auto"/>
                <w:sz w:val="22"/>
                <w:szCs w:val="22"/>
                <w:lang w:val="es-ES_tradnl"/>
              </w:rPr>
            </w:pPr>
            <w:r w:rsidRPr="00101DF1">
              <w:rPr>
                <w:rFonts w:cs="Arial"/>
                <w:sz w:val="22"/>
                <w:szCs w:val="22"/>
              </w:rPr>
              <w:t>B. Permisos especiales:</w:t>
            </w:r>
          </w:p>
          <w:p w14:paraId="6CC7B925" w14:textId="401E4F34" w:rsidR="00FB5307" w:rsidRPr="00101DF1" w:rsidRDefault="00FB5307" w:rsidP="00FB5307">
            <w:pPr>
              <w:widowControl w:val="0"/>
              <w:rPr>
                <w:rFonts w:cs="Arial"/>
                <w:sz w:val="22"/>
                <w:szCs w:val="22"/>
              </w:rPr>
            </w:pPr>
          </w:p>
        </w:tc>
        <w:tc>
          <w:tcPr>
            <w:tcW w:w="1081" w:type="pct"/>
            <w:gridSpan w:val="2"/>
            <w:shd w:val="clear" w:color="auto" w:fill="auto"/>
            <w:noWrap/>
            <w:vAlign w:val="bottom"/>
          </w:tcPr>
          <w:p w14:paraId="1ADD873A" w14:textId="77777777" w:rsidR="00FB5307" w:rsidRPr="00101DF1" w:rsidRDefault="00FB5307" w:rsidP="00FB5307">
            <w:pPr>
              <w:ind w:firstLine="709"/>
              <w:rPr>
                <w:rFonts w:cs="Arial"/>
                <w:sz w:val="22"/>
                <w:szCs w:val="22"/>
              </w:rPr>
            </w:pPr>
          </w:p>
        </w:tc>
      </w:tr>
      <w:tr w:rsidR="00FB5307" w:rsidRPr="00C50C12" w14:paraId="3B4E0490" w14:textId="77777777" w:rsidTr="00246440">
        <w:trPr>
          <w:gridBefore w:val="1"/>
          <w:wBefore w:w="82" w:type="pct"/>
          <w:trHeight w:val="300"/>
        </w:trPr>
        <w:tc>
          <w:tcPr>
            <w:tcW w:w="3837" w:type="pct"/>
            <w:gridSpan w:val="2"/>
            <w:shd w:val="clear" w:color="auto" w:fill="auto"/>
            <w:noWrap/>
            <w:vAlign w:val="center"/>
          </w:tcPr>
          <w:p w14:paraId="00838F8E" w14:textId="5C93BB72" w:rsidR="00FB5307" w:rsidRPr="00101DF1" w:rsidRDefault="00FB5307" w:rsidP="00FB5307">
            <w:pPr>
              <w:widowControl w:val="0"/>
              <w:tabs>
                <w:tab w:val="left" w:pos="6165"/>
              </w:tabs>
              <w:rPr>
                <w:rFonts w:cs="Arial"/>
                <w:sz w:val="22"/>
                <w:szCs w:val="22"/>
              </w:rPr>
            </w:pPr>
          </w:p>
        </w:tc>
        <w:tc>
          <w:tcPr>
            <w:tcW w:w="1081" w:type="pct"/>
            <w:gridSpan w:val="2"/>
            <w:shd w:val="clear" w:color="auto" w:fill="auto"/>
            <w:noWrap/>
            <w:vAlign w:val="bottom"/>
          </w:tcPr>
          <w:p w14:paraId="5226F33B" w14:textId="47672F70" w:rsidR="00FB5307" w:rsidRPr="00101DF1" w:rsidRDefault="00FB5307" w:rsidP="00FB5307">
            <w:pPr>
              <w:rPr>
                <w:rFonts w:cs="Arial"/>
                <w:sz w:val="22"/>
                <w:szCs w:val="22"/>
              </w:rPr>
            </w:pPr>
          </w:p>
        </w:tc>
      </w:tr>
      <w:tr w:rsidR="00246440" w:rsidRPr="00101DF1" w14:paraId="0D6FE2DA" w14:textId="77777777" w:rsidTr="00246440">
        <w:trPr>
          <w:gridAfter w:val="1"/>
          <w:wAfter w:w="477" w:type="pct"/>
          <w:trHeight w:val="20"/>
        </w:trPr>
        <w:tc>
          <w:tcPr>
            <w:tcW w:w="3730" w:type="pct"/>
            <w:gridSpan w:val="2"/>
            <w:noWrap/>
            <w:vAlign w:val="center"/>
            <w:hideMark/>
          </w:tcPr>
          <w:p w14:paraId="3307E68B" w14:textId="3B988728" w:rsidR="006E79B7" w:rsidRPr="00101DF1" w:rsidRDefault="006E79B7" w:rsidP="006E79B7">
            <w:pPr>
              <w:widowControl w:val="0"/>
              <w:rPr>
                <w:rFonts w:cs="Arial"/>
                <w:sz w:val="22"/>
                <w:szCs w:val="22"/>
              </w:rPr>
            </w:pPr>
            <w:r w:rsidRPr="00101DF1">
              <w:rPr>
                <w:rFonts w:cs="Arial"/>
                <w:sz w:val="22"/>
                <w:szCs w:val="22"/>
              </w:rPr>
              <w:t>(REFORMADO, P.O. 13 DE ENERO DE 2023)</w:t>
            </w:r>
          </w:p>
          <w:p w14:paraId="7D13C0CF" w14:textId="77777777" w:rsidR="00246440" w:rsidRPr="00101DF1" w:rsidRDefault="00246440">
            <w:pPr>
              <w:widowControl w:val="0"/>
              <w:tabs>
                <w:tab w:val="left" w:pos="6379"/>
              </w:tabs>
              <w:rPr>
                <w:rFonts w:cs="Arial"/>
                <w:color w:val="auto"/>
                <w:sz w:val="22"/>
                <w:szCs w:val="22"/>
                <w:lang w:val="es-ES_tradnl"/>
              </w:rPr>
            </w:pPr>
            <w:r w:rsidRPr="00101DF1">
              <w:rPr>
                <w:rFonts w:cs="Arial"/>
                <w:sz w:val="22"/>
                <w:szCs w:val="22"/>
              </w:rPr>
              <w:t>1.- Para el expendio y consumo de bebidas alcohólicas, por día y metro cuadrado de superficie de expendio o consumo, pagarán……………………………………………</w:t>
            </w:r>
          </w:p>
        </w:tc>
        <w:tc>
          <w:tcPr>
            <w:tcW w:w="793" w:type="pct"/>
            <w:gridSpan w:val="2"/>
            <w:noWrap/>
            <w:vAlign w:val="bottom"/>
            <w:hideMark/>
          </w:tcPr>
          <w:p w14:paraId="79D8CE51" w14:textId="77777777" w:rsidR="00246440" w:rsidRPr="00101DF1" w:rsidRDefault="00246440">
            <w:pPr>
              <w:tabs>
                <w:tab w:val="left" w:pos="6379"/>
              </w:tabs>
              <w:ind w:right="-1"/>
              <w:jc w:val="right"/>
              <w:rPr>
                <w:rFonts w:cs="Arial"/>
                <w:sz w:val="22"/>
                <w:szCs w:val="22"/>
              </w:rPr>
            </w:pPr>
            <w:r w:rsidRPr="00101DF1">
              <w:rPr>
                <w:rFonts w:cs="Arial"/>
                <w:sz w:val="22"/>
                <w:szCs w:val="22"/>
              </w:rPr>
              <w:t>0.8 cuotas</w:t>
            </w:r>
          </w:p>
        </w:tc>
      </w:tr>
      <w:tr w:rsidR="00246440" w:rsidRPr="00101DF1" w14:paraId="63BD0FFE" w14:textId="77777777" w:rsidTr="00246440">
        <w:trPr>
          <w:gridAfter w:val="1"/>
          <w:wAfter w:w="477" w:type="pct"/>
          <w:trHeight w:val="20"/>
        </w:trPr>
        <w:tc>
          <w:tcPr>
            <w:tcW w:w="3730" w:type="pct"/>
            <w:gridSpan w:val="2"/>
            <w:noWrap/>
            <w:vAlign w:val="center"/>
          </w:tcPr>
          <w:p w14:paraId="185E8E8E" w14:textId="77777777" w:rsidR="00246440" w:rsidRPr="00101DF1" w:rsidRDefault="00246440">
            <w:pPr>
              <w:widowControl w:val="0"/>
              <w:tabs>
                <w:tab w:val="left" w:pos="6379"/>
              </w:tabs>
              <w:rPr>
                <w:rFonts w:cs="Arial"/>
                <w:sz w:val="22"/>
                <w:szCs w:val="22"/>
              </w:rPr>
            </w:pPr>
          </w:p>
        </w:tc>
        <w:tc>
          <w:tcPr>
            <w:tcW w:w="793" w:type="pct"/>
            <w:gridSpan w:val="2"/>
            <w:noWrap/>
            <w:vAlign w:val="bottom"/>
          </w:tcPr>
          <w:p w14:paraId="7E8F8A64" w14:textId="77777777" w:rsidR="00246440" w:rsidRPr="00101DF1" w:rsidRDefault="00246440">
            <w:pPr>
              <w:tabs>
                <w:tab w:val="left" w:pos="6379"/>
              </w:tabs>
              <w:ind w:right="-1"/>
              <w:jc w:val="right"/>
              <w:rPr>
                <w:rFonts w:cs="Arial"/>
                <w:sz w:val="22"/>
                <w:szCs w:val="22"/>
              </w:rPr>
            </w:pPr>
          </w:p>
        </w:tc>
      </w:tr>
      <w:tr w:rsidR="00246440" w:rsidRPr="00101DF1" w14:paraId="776C0E58" w14:textId="77777777" w:rsidTr="00246440">
        <w:trPr>
          <w:gridAfter w:val="1"/>
          <w:wAfter w:w="477" w:type="pct"/>
          <w:trHeight w:val="20"/>
        </w:trPr>
        <w:tc>
          <w:tcPr>
            <w:tcW w:w="3730" w:type="pct"/>
            <w:gridSpan w:val="2"/>
            <w:noWrap/>
            <w:vAlign w:val="center"/>
            <w:hideMark/>
          </w:tcPr>
          <w:p w14:paraId="34218F6F" w14:textId="5BB2CDB8" w:rsidR="006E79B7" w:rsidRPr="00101DF1" w:rsidRDefault="006E79B7" w:rsidP="006E79B7">
            <w:pPr>
              <w:widowControl w:val="0"/>
              <w:rPr>
                <w:rFonts w:cs="Arial"/>
                <w:sz w:val="22"/>
                <w:szCs w:val="22"/>
              </w:rPr>
            </w:pPr>
            <w:r w:rsidRPr="00101DF1">
              <w:rPr>
                <w:rFonts w:cs="Arial"/>
                <w:sz w:val="22"/>
                <w:szCs w:val="22"/>
              </w:rPr>
              <w:t>(REFORMADO, P.O. 13 DE ENERO DE 2023)</w:t>
            </w:r>
          </w:p>
          <w:p w14:paraId="671B723D" w14:textId="77777777" w:rsidR="00246440" w:rsidRPr="00101DF1" w:rsidRDefault="00246440">
            <w:pPr>
              <w:widowControl w:val="0"/>
              <w:tabs>
                <w:tab w:val="left" w:pos="6379"/>
              </w:tabs>
              <w:rPr>
                <w:rFonts w:cs="Arial"/>
                <w:sz w:val="22"/>
                <w:szCs w:val="22"/>
              </w:rPr>
            </w:pPr>
            <w:r w:rsidRPr="00101DF1">
              <w:rPr>
                <w:rFonts w:cs="Arial"/>
                <w:sz w:val="22"/>
                <w:szCs w:val="22"/>
              </w:rPr>
              <w:t>2.- Para el consumo de bebidas alcohólicas, por día y metro cuadrado de superficie de consumo, pagarán………..................</w:t>
            </w:r>
          </w:p>
        </w:tc>
        <w:tc>
          <w:tcPr>
            <w:tcW w:w="793" w:type="pct"/>
            <w:gridSpan w:val="2"/>
            <w:noWrap/>
            <w:vAlign w:val="bottom"/>
          </w:tcPr>
          <w:p w14:paraId="22FA8EBD" w14:textId="77777777" w:rsidR="00246440" w:rsidRPr="00101DF1" w:rsidRDefault="00246440">
            <w:pPr>
              <w:tabs>
                <w:tab w:val="left" w:pos="6379"/>
              </w:tabs>
              <w:jc w:val="right"/>
              <w:rPr>
                <w:rFonts w:cs="Arial"/>
                <w:sz w:val="22"/>
                <w:szCs w:val="22"/>
              </w:rPr>
            </w:pPr>
          </w:p>
          <w:p w14:paraId="0142B6D1" w14:textId="77777777" w:rsidR="00246440" w:rsidRPr="00101DF1" w:rsidRDefault="00246440">
            <w:pPr>
              <w:tabs>
                <w:tab w:val="left" w:pos="6379"/>
              </w:tabs>
              <w:jc w:val="right"/>
              <w:rPr>
                <w:rFonts w:cs="Arial"/>
                <w:sz w:val="22"/>
                <w:szCs w:val="22"/>
              </w:rPr>
            </w:pPr>
            <w:r w:rsidRPr="00101DF1">
              <w:rPr>
                <w:rFonts w:cs="Arial"/>
                <w:sz w:val="22"/>
                <w:szCs w:val="22"/>
              </w:rPr>
              <w:t>0.4 cuotas</w:t>
            </w:r>
          </w:p>
        </w:tc>
      </w:tr>
      <w:tr w:rsidR="00246440" w:rsidRPr="00101DF1" w14:paraId="146F7E15" w14:textId="77777777" w:rsidTr="00246440">
        <w:trPr>
          <w:gridAfter w:val="1"/>
          <w:wAfter w:w="477" w:type="pct"/>
          <w:trHeight w:val="20"/>
        </w:trPr>
        <w:tc>
          <w:tcPr>
            <w:tcW w:w="3730" w:type="pct"/>
            <w:gridSpan w:val="2"/>
            <w:noWrap/>
            <w:vAlign w:val="center"/>
          </w:tcPr>
          <w:p w14:paraId="076F3C6F" w14:textId="77777777" w:rsidR="00246440" w:rsidRPr="00101DF1" w:rsidRDefault="00246440">
            <w:pPr>
              <w:widowControl w:val="0"/>
              <w:tabs>
                <w:tab w:val="left" w:pos="6379"/>
              </w:tabs>
              <w:rPr>
                <w:rFonts w:cs="Arial"/>
                <w:sz w:val="22"/>
                <w:szCs w:val="22"/>
              </w:rPr>
            </w:pPr>
          </w:p>
          <w:p w14:paraId="3821142D" w14:textId="6D0D3712" w:rsidR="006E79B7" w:rsidRPr="00101DF1" w:rsidRDefault="006E79B7" w:rsidP="006E79B7">
            <w:pPr>
              <w:widowControl w:val="0"/>
              <w:rPr>
                <w:rFonts w:cs="Arial"/>
                <w:sz w:val="22"/>
                <w:szCs w:val="22"/>
              </w:rPr>
            </w:pPr>
            <w:r w:rsidRPr="00101DF1">
              <w:rPr>
                <w:rFonts w:cs="Arial"/>
                <w:sz w:val="22"/>
                <w:szCs w:val="22"/>
              </w:rPr>
              <w:t>(REFORMADO, P.O. 13 DE ENERO DE 2023)</w:t>
            </w:r>
          </w:p>
          <w:p w14:paraId="516E3415" w14:textId="77777777" w:rsidR="00246440" w:rsidRPr="00101DF1" w:rsidRDefault="00246440">
            <w:pPr>
              <w:widowControl w:val="0"/>
              <w:tabs>
                <w:tab w:val="left" w:pos="6379"/>
              </w:tabs>
              <w:rPr>
                <w:rFonts w:cs="Arial"/>
                <w:sz w:val="22"/>
                <w:szCs w:val="22"/>
              </w:rPr>
            </w:pPr>
            <w:r w:rsidRPr="00101DF1">
              <w:rPr>
                <w:rFonts w:cs="Arial"/>
                <w:sz w:val="22"/>
                <w:szCs w:val="22"/>
              </w:rPr>
              <w:t>En los casos señalados en los dos incisos anteriores, en ningún caso la cantidad a pagar deberá ser menor a……………..……</w:t>
            </w:r>
          </w:p>
        </w:tc>
        <w:tc>
          <w:tcPr>
            <w:tcW w:w="793" w:type="pct"/>
            <w:gridSpan w:val="2"/>
            <w:noWrap/>
            <w:vAlign w:val="bottom"/>
          </w:tcPr>
          <w:p w14:paraId="0BD0E798" w14:textId="77777777" w:rsidR="00246440" w:rsidRPr="00101DF1" w:rsidRDefault="00246440">
            <w:pPr>
              <w:tabs>
                <w:tab w:val="left" w:pos="6379"/>
              </w:tabs>
              <w:ind w:left="72" w:right="-1"/>
              <w:jc w:val="right"/>
              <w:rPr>
                <w:rFonts w:cs="Arial"/>
                <w:sz w:val="22"/>
                <w:szCs w:val="22"/>
              </w:rPr>
            </w:pPr>
          </w:p>
          <w:p w14:paraId="68515D27" w14:textId="77777777" w:rsidR="00246440" w:rsidRPr="00101DF1" w:rsidRDefault="00246440">
            <w:pPr>
              <w:tabs>
                <w:tab w:val="left" w:pos="6379"/>
              </w:tabs>
              <w:ind w:left="72" w:right="-1"/>
              <w:jc w:val="right"/>
              <w:rPr>
                <w:rFonts w:cs="Arial"/>
                <w:sz w:val="22"/>
                <w:szCs w:val="22"/>
              </w:rPr>
            </w:pPr>
            <w:r w:rsidRPr="00101DF1">
              <w:rPr>
                <w:rFonts w:cs="Arial"/>
                <w:sz w:val="22"/>
                <w:szCs w:val="22"/>
              </w:rPr>
              <w:t>200 cuotas</w:t>
            </w:r>
          </w:p>
        </w:tc>
      </w:tr>
      <w:tr w:rsidR="00246440" w:rsidRPr="00101DF1" w14:paraId="56530AF4" w14:textId="77777777" w:rsidTr="00246440">
        <w:trPr>
          <w:gridAfter w:val="1"/>
          <w:wAfter w:w="477" w:type="pct"/>
          <w:trHeight w:val="20"/>
        </w:trPr>
        <w:tc>
          <w:tcPr>
            <w:tcW w:w="3730" w:type="pct"/>
            <w:gridSpan w:val="2"/>
            <w:noWrap/>
            <w:vAlign w:val="center"/>
          </w:tcPr>
          <w:p w14:paraId="1444A819" w14:textId="77777777" w:rsidR="00246440" w:rsidRPr="00101DF1" w:rsidRDefault="00246440">
            <w:pPr>
              <w:widowControl w:val="0"/>
              <w:tabs>
                <w:tab w:val="left" w:pos="6379"/>
              </w:tabs>
              <w:rPr>
                <w:rFonts w:cs="Arial"/>
                <w:sz w:val="22"/>
                <w:szCs w:val="22"/>
              </w:rPr>
            </w:pPr>
          </w:p>
        </w:tc>
        <w:tc>
          <w:tcPr>
            <w:tcW w:w="793" w:type="pct"/>
            <w:gridSpan w:val="2"/>
            <w:noWrap/>
            <w:vAlign w:val="bottom"/>
          </w:tcPr>
          <w:p w14:paraId="28F190F7" w14:textId="77777777" w:rsidR="00246440" w:rsidRPr="00101DF1" w:rsidRDefault="00246440">
            <w:pPr>
              <w:tabs>
                <w:tab w:val="left" w:pos="6379"/>
              </w:tabs>
              <w:ind w:left="72" w:right="-1"/>
              <w:jc w:val="right"/>
              <w:rPr>
                <w:rFonts w:cs="Arial"/>
                <w:sz w:val="22"/>
                <w:szCs w:val="22"/>
              </w:rPr>
            </w:pPr>
          </w:p>
        </w:tc>
      </w:tr>
      <w:tr w:rsidR="00246440" w:rsidRPr="00101DF1" w14:paraId="750471C5" w14:textId="77777777" w:rsidTr="00246440">
        <w:trPr>
          <w:gridAfter w:val="1"/>
          <w:wAfter w:w="477" w:type="pct"/>
          <w:trHeight w:val="20"/>
        </w:trPr>
        <w:tc>
          <w:tcPr>
            <w:tcW w:w="3730" w:type="pct"/>
            <w:gridSpan w:val="2"/>
            <w:noWrap/>
            <w:vAlign w:val="center"/>
            <w:hideMark/>
          </w:tcPr>
          <w:p w14:paraId="1F75DE14" w14:textId="1226654E" w:rsidR="006E79B7" w:rsidRPr="00101DF1" w:rsidRDefault="006E79B7" w:rsidP="006E79B7">
            <w:pPr>
              <w:widowControl w:val="0"/>
              <w:rPr>
                <w:rFonts w:cs="Arial"/>
                <w:sz w:val="22"/>
                <w:szCs w:val="22"/>
              </w:rPr>
            </w:pPr>
            <w:r w:rsidRPr="00101DF1">
              <w:rPr>
                <w:rFonts w:cs="Arial"/>
                <w:sz w:val="22"/>
                <w:szCs w:val="22"/>
              </w:rPr>
              <w:t>(REFORMADO, P.O. 13 DE ENERO DE 2023)</w:t>
            </w:r>
          </w:p>
          <w:p w14:paraId="4AD80776" w14:textId="77777777" w:rsidR="00246440" w:rsidRPr="00101DF1" w:rsidRDefault="00246440">
            <w:pPr>
              <w:widowControl w:val="0"/>
              <w:tabs>
                <w:tab w:val="left" w:pos="6379"/>
              </w:tabs>
              <w:rPr>
                <w:rFonts w:cs="Arial"/>
                <w:sz w:val="22"/>
                <w:szCs w:val="22"/>
              </w:rPr>
            </w:pPr>
            <w:r w:rsidRPr="00101DF1">
              <w:rPr>
                <w:rFonts w:cs="Arial"/>
                <w:sz w:val="22"/>
                <w:szCs w:val="22"/>
              </w:rPr>
              <w:t>C. Autorizaciones de cambio de titular de licencia…………………</w:t>
            </w:r>
          </w:p>
        </w:tc>
        <w:tc>
          <w:tcPr>
            <w:tcW w:w="793" w:type="pct"/>
            <w:gridSpan w:val="2"/>
            <w:noWrap/>
            <w:vAlign w:val="bottom"/>
            <w:hideMark/>
          </w:tcPr>
          <w:p w14:paraId="5CA30505" w14:textId="77777777" w:rsidR="00246440" w:rsidRPr="00101DF1" w:rsidRDefault="00246440">
            <w:pPr>
              <w:tabs>
                <w:tab w:val="left" w:pos="6379"/>
              </w:tabs>
              <w:ind w:left="72" w:right="-1"/>
              <w:jc w:val="right"/>
              <w:rPr>
                <w:rFonts w:cs="Arial"/>
                <w:sz w:val="22"/>
                <w:szCs w:val="22"/>
              </w:rPr>
            </w:pPr>
            <w:r w:rsidRPr="00101DF1">
              <w:rPr>
                <w:rFonts w:cs="Arial"/>
                <w:sz w:val="22"/>
                <w:szCs w:val="22"/>
              </w:rPr>
              <w:t>72 cuotas</w:t>
            </w:r>
          </w:p>
        </w:tc>
      </w:tr>
      <w:tr w:rsidR="00FB5307" w:rsidRPr="00C50C12" w14:paraId="5D461162" w14:textId="77777777" w:rsidTr="00246440">
        <w:trPr>
          <w:gridBefore w:val="1"/>
          <w:wBefore w:w="82" w:type="pct"/>
          <w:trHeight w:val="300"/>
        </w:trPr>
        <w:tc>
          <w:tcPr>
            <w:tcW w:w="3837" w:type="pct"/>
            <w:gridSpan w:val="2"/>
            <w:shd w:val="clear" w:color="auto" w:fill="auto"/>
            <w:noWrap/>
            <w:vAlign w:val="center"/>
          </w:tcPr>
          <w:p w14:paraId="3765CC1E" w14:textId="23440738" w:rsidR="00FB5307" w:rsidRPr="00101DF1" w:rsidRDefault="00FB5307" w:rsidP="00FB5307">
            <w:pPr>
              <w:widowControl w:val="0"/>
              <w:rPr>
                <w:rFonts w:cs="Arial"/>
                <w:sz w:val="22"/>
                <w:szCs w:val="22"/>
              </w:rPr>
            </w:pPr>
          </w:p>
        </w:tc>
        <w:tc>
          <w:tcPr>
            <w:tcW w:w="1081" w:type="pct"/>
            <w:gridSpan w:val="2"/>
            <w:shd w:val="clear" w:color="auto" w:fill="auto"/>
            <w:noWrap/>
            <w:vAlign w:val="bottom"/>
          </w:tcPr>
          <w:p w14:paraId="57546F7E" w14:textId="03D5BB06" w:rsidR="00FB5307" w:rsidRPr="00101DF1" w:rsidRDefault="00FB5307" w:rsidP="00FB5307">
            <w:pPr>
              <w:rPr>
                <w:rFonts w:cs="Arial"/>
                <w:sz w:val="22"/>
                <w:szCs w:val="22"/>
              </w:rPr>
            </w:pPr>
          </w:p>
        </w:tc>
      </w:tr>
      <w:tr w:rsidR="00326F38" w:rsidRPr="00C50C12" w14:paraId="6C7073E3" w14:textId="77777777" w:rsidTr="00246440">
        <w:trPr>
          <w:gridBefore w:val="1"/>
          <w:wBefore w:w="82" w:type="pct"/>
          <w:trHeight w:val="300"/>
        </w:trPr>
        <w:tc>
          <w:tcPr>
            <w:tcW w:w="3837" w:type="pct"/>
            <w:gridSpan w:val="2"/>
            <w:shd w:val="clear" w:color="auto" w:fill="auto"/>
            <w:noWrap/>
            <w:vAlign w:val="center"/>
          </w:tcPr>
          <w:p w14:paraId="6415C9EC" w14:textId="77777777" w:rsidR="00326F38" w:rsidRPr="00C50C12" w:rsidRDefault="00326F38" w:rsidP="00326F38">
            <w:pPr>
              <w:widowControl w:val="0"/>
              <w:rPr>
                <w:rFonts w:cs="Arial"/>
                <w:sz w:val="22"/>
                <w:szCs w:val="22"/>
              </w:rPr>
            </w:pPr>
          </w:p>
          <w:p w14:paraId="4564C42B" w14:textId="77777777" w:rsidR="00326F38" w:rsidRPr="00C50C12" w:rsidRDefault="00326F38" w:rsidP="00326F38">
            <w:pPr>
              <w:widowControl w:val="0"/>
              <w:jc w:val="both"/>
              <w:rPr>
                <w:rFonts w:cs="Arial"/>
                <w:sz w:val="22"/>
                <w:szCs w:val="22"/>
              </w:rPr>
            </w:pPr>
            <w:r w:rsidRPr="00C50C12">
              <w:rPr>
                <w:rFonts w:cs="Arial"/>
                <w:sz w:val="22"/>
                <w:szCs w:val="22"/>
              </w:rPr>
              <w:t>II.- Por la expedición o en su caso refrendo anual de licencias, por expedición del permiso especial, así como por autorización de cambio de giro, domicilio o titular, en los términos de la Ley para la Prevención y Combate al Abuso del Alcohol y de Regulación para su Venta y Consumo del Estado de Nuevo León, se cubrirán las siguientes cuotas, excepto en los municipios señalados en la fracción I de este artículo:</w:t>
            </w:r>
          </w:p>
        </w:tc>
        <w:tc>
          <w:tcPr>
            <w:tcW w:w="1081" w:type="pct"/>
            <w:gridSpan w:val="2"/>
            <w:shd w:val="clear" w:color="auto" w:fill="auto"/>
            <w:noWrap/>
            <w:vAlign w:val="bottom"/>
          </w:tcPr>
          <w:p w14:paraId="45C68887" w14:textId="77777777" w:rsidR="00326F38" w:rsidRPr="00C50C12" w:rsidRDefault="00326F38" w:rsidP="00326F38">
            <w:pPr>
              <w:ind w:firstLine="709"/>
              <w:rPr>
                <w:rFonts w:cs="Arial"/>
                <w:sz w:val="22"/>
                <w:szCs w:val="22"/>
              </w:rPr>
            </w:pPr>
          </w:p>
        </w:tc>
      </w:tr>
      <w:tr w:rsidR="00326F38" w:rsidRPr="00C50C12" w14:paraId="37808D9B" w14:textId="77777777" w:rsidTr="00246440">
        <w:trPr>
          <w:gridBefore w:val="1"/>
          <w:wBefore w:w="82" w:type="pct"/>
          <w:trHeight w:val="300"/>
        </w:trPr>
        <w:tc>
          <w:tcPr>
            <w:tcW w:w="3837" w:type="pct"/>
            <w:gridSpan w:val="2"/>
            <w:shd w:val="clear" w:color="auto" w:fill="auto"/>
            <w:noWrap/>
            <w:vAlign w:val="center"/>
          </w:tcPr>
          <w:p w14:paraId="311ACB4B" w14:textId="77777777" w:rsidR="00326F38" w:rsidRPr="00C50C12" w:rsidRDefault="00326F38" w:rsidP="00326F38">
            <w:pPr>
              <w:widowControl w:val="0"/>
              <w:jc w:val="both"/>
              <w:rPr>
                <w:rFonts w:cs="Arial"/>
                <w:sz w:val="22"/>
                <w:szCs w:val="22"/>
              </w:rPr>
            </w:pPr>
          </w:p>
          <w:p w14:paraId="6BF5D196" w14:textId="77777777" w:rsidR="00326F38" w:rsidRPr="00C50C12" w:rsidRDefault="00326F38" w:rsidP="00326F38">
            <w:pPr>
              <w:widowControl w:val="0"/>
              <w:jc w:val="both"/>
              <w:rPr>
                <w:rFonts w:cs="Arial"/>
                <w:sz w:val="22"/>
                <w:szCs w:val="22"/>
              </w:rPr>
            </w:pPr>
          </w:p>
          <w:p w14:paraId="5076636C" w14:textId="77777777" w:rsidR="00326F38" w:rsidRPr="00C50C12" w:rsidRDefault="00326F38" w:rsidP="00326F38">
            <w:pPr>
              <w:widowControl w:val="0"/>
              <w:jc w:val="both"/>
              <w:rPr>
                <w:rFonts w:cs="Arial"/>
                <w:sz w:val="22"/>
                <w:szCs w:val="22"/>
              </w:rPr>
            </w:pPr>
            <w:r w:rsidRPr="00C50C12">
              <w:rPr>
                <w:rFonts w:cs="Arial"/>
                <w:sz w:val="22"/>
                <w:szCs w:val="22"/>
              </w:rPr>
              <w:t>A. Por la expedición o en su caso refrendo anual de licencias, así como por autorización de cambio de giro o domicilio:</w:t>
            </w:r>
          </w:p>
        </w:tc>
        <w:tc>
          <w:tcPr>
            <w:tcW w:w="1081" w:type="pct"/>
            <w:gridSpan w:val="2"/>
            <w:shd w:val="clear" w:color="auto" w:fill="auto"/>
            <w:noWrap/>
            <w:vAlign w:val="bottom"/>
          </w:tcPr>
          <w:p w14:paraId="68D110DB" w14:textId="77777777" w:rsidR="00326F38" w:rsidRPr="00C50C12" w:rsidRDefault="00326F38" w:rsidP="00326F38">
            <w:pPr>
              <w:ind w:firstLine="709"/>
              <w:rPr>
                <w:rFonts w:cs="Arial"/>
                <w:sz w:val="22"/>
                <w:szCs w:val="22"/>
              </w:rPr>
            </w:pPr>
          </w:p>
        </w:tc>
      </w:tr>
      <w:tr w:rsidR="000E795D" w:rsidRPr="00101DF1" w14:paraId="20C4F477" w14:textId="77777777" w:rsidTr="00246440">
        <w:trPr>
          <w:gridBefore w:val="1"/>
          <w:wBefore w:w="82" w:type="pct"/>
          <w:trHeight w:val="300"/>
        </w:trPr>
        <w:tc>
          <w:tcPr>
            <w:tcW w:w="3837" w:type="pct"/>
            <w:gridSpan w:val="2"/>
            <w:shd w:val="clear" w:color="auto" w:fill="auto"/>
            <w:noWrap/>
            <w:vAlign w:val="center"/>
          </w:tcPr>
          <w:p w14:paraId="28518B8C" w14:textId="77777777" w:rsidR="000E795D" w:rsidRPr="00101DF1" w:rsidRDefault="000E795D" w:rsidP="000E795D">
            <w:pPr>
              <w:widowControl w:val="0"/>
              <w:jc w:val="both"/>
              <w:rPr>
                <w:rFonts w:cs="Arial"/>
                <w:sz w:val="22"/>
                <w:szCs w:val="22"/>
              </w:rPr>
            </w:pPr>
          </w:p>
          <w:p w14:paraId="1E7CC4BC" w14:textId="77777777" w:rsidR="000E795D" w:rsidRPr="00101DF1" w:rsidRDefault="000E795D" w:rsidP="000E795D">
            <w:pPr>
              <w:widowControl w:val="0"/>
              <w:rPr>
                <w:rFonts w:cs="Arial"/>
                <w:sz w:val="22"/>
                <w:szCs w:val="22"/>
              </w:rPr>
            </w:pPr>
            <w:r w:rsidRPr="00101DF1">
              <w:rPr>
                <w:rFonts w:cs="Arial"/>
                <w:sz w:val="22"/>
                <w:szCs w:val="22"/>
              </w:rPr>
              <w:t>(REFORMADO, P.O. 13 DE ENERO DE 2023)</w:t>
            </w:r>
          </w:p>
          <w:p w14:paraId="1852A82B" w14:textId="33C1AE89" w:rsidR="000E795D" w:rsidRPr="00101DF1" w:rsidRDefault="000E795D" w:rsidP="000E795D">
            <w:pPr>
              <w:widowControl w:val="0"/>
              <w:jc w:val="both"/>
              <w:rPr>
                <w:rFonts w:cs="Arial"/>
                <w:sz w:val="22"/>
                <w:szCs w:val="22"/>
              </w:rPr>
            </w:pPr>
            <w:r w:rsidRPr="00101DF1">
              <w:rPr>
                <w:rFonts w:cs="Arial"/>
                <w:sz w:val="22"/>
                <w:szCs w:val="22"/>
              </w:rPr>
              <w:t>1.- Estadios de futbol y béisbol, arenas de box, lucha libre, plazas de toros y en general todo lugar donde se realicen actividades deportivas:</w:t>
            </w:r>
          </w:p>
        </w:tc>
        <w:tc>
          <w:tcPr>
            <w:tcW w:w="1081" w:type="pct"/>
            <w:gridSpan w:val="2"/>
            <w:shd w:val="clear" w:color="auto" w:fill="auto"/>
            <w:noWrap/>
            <w:vAlign w:val="bottom"/>
          </w:tcPr>
          <w:p w14:paraId="17367F79" w14:textId="5507A5BC" w:rsidR="000E795D" w:rsidRPr="00101DF1" w:rsidRDefault="000E795D" w:rsidP="000E795D">
            <w:pPr>
              <w:rPr>
                <w:rFonts w:cs="Arial"/>
                <w:sz w:val="22"/>
                <w:szCs w:val="22"/>
              </w:rPr>
            </w:pPr>
          </w:p>
        </w:tc>
      </w:tr>
      <w:tr w:rsidR="000E795D" w:rsidRPr="00101DF1" w14:paraId="56A86B28" w14:textId="77777777" w:rsidTr="00246440">
        <w:trPr>
          <w:gridBefore w:val="1"/>
          <w:wBefore w:w="82" w:type="pct"/>
          <w:trHeight w:val="300"/>
        </w:trPr>
        <w:tc>
          <w:tcPr>
            <w:tcW w:w="3837" w:type="pct"/>
            <w:gridSpan w:val="2"/>
            <w:shd w:val="clear" w:color="auto" w:fill="auto"/>
            <w:noWrap/>
            <w:vAlign w:val="center"/>
          </w:tcPr>
          <w:p w14:paraId="69FE28FE" w14:textId="77777777" w:rsidR="000E795D" w:rsidRPr="00101DF1" w:rsidRDefault="000E795D" w:rsidP="000E795D">
            <w:pPr>
              <w:widowControl w:val="0"/>
              <w:rPr>
                <w:rFonts w:cs="Arial"/>
                <w:sz w:val="22"/>
                <w:szCs w:val="22"/>
              </w:rPr>
            </w:pPr>
          </w:p>
          <w:p w14:paraId="0CEC1C3B" w14:textId="37419501" w:rsidR="000E795D" w:rsidRPr="00101DF1" w:rsidRDefault="000E795D" w:rsidP="000E795D">
            <w:pPr>
              <w:widowControl w:val="0"/>
              <w:rPr>
                <w:rFonts w:cs="Arial"/>
                <w:sz w:val="22"/>
                <w:szCs w:val="22"/>
              </w:rPr>
            </w:pPr>
            <w:r w:rsidRPr="00101DF1">
              <w:rPr>
                <w:rFonts w:cs="Arial"/>
                <w:sz w:val="22"/>
                <w:szCs w:val="22"/>
              </w:rPr>
              <w:t>(REFORMADO, P.O. 13 DE ENERO DE 2023)</w:t>
            </w:r>
          </w:p>
          <w:p w14:paraId="4706E275" w14:textId="216E102A" w:rsidR="000E795D" w:rsidRPr="00101DF1" w:rsidRDefault="000E795D" w:rsidP="000E795D">
            <w:pPr>
              <w:jc w:val="both"/>
              <w:rPr>
                <w:rFonts w:cs="Arial"/>
                <w:color w:val="FF0000"/>
                <w:sz w:val="22"/>
                <w:szCs w:val="22"/>
              </w:rPr>
            </w:pPr>
            <w:r w:rsidRPr="00101DF1">
              <w:rPr>
                <w:rFonts w:cs="Arial"/>
                <w:sz w:val="22"/>
                <w:szCs w:val="22"/>
              </w:rPr>
              <w:t>a) Con capacidad de hasta 15 mil personas…………………..</w:t>
            </w:r>
          </w:p>
        </w:tc>
        <w:tc>
          <w:tcPr>
            <w:tcW w:w="1081" w:type="pct"/>
            <w:gridSpan w:val="2"/>
            <w:shd w:val="clear" w:color="auto" w:fill="auto"/>
            <w:noWrap/>
            <w:vAlign w:val="bottom"/>
          </w:tcPr>
          <w:p w14:paraId="0A4D6856" w14:textId="166EE032" w:rsidR="000E795D" w:rsidRPr="00101DF1" w:rsidRDefault="000E795D" w:rsidP="000E795D">
            <w:pPr>
              <w:ind w:firstLine="709"/>
              <w:rPr>
                <w:rFonts w:cs="Arial"/>
                <w:sz w:val="22"/>
                <w:szCs w:val="22"/>
              </w:rPr>
            </w:pPr>
            <w:r w:rsidRPr="00101DF1">
              <w:rPr>
                <w:rFonts w:cs="Arial"/>
                <w:sz w:val="22"/>
                <w:szCs w:val="22"/>
              </w:rPr>
              <w:t>1,000 cuotas</w:t>
            </w:r>
          </w:p>
        </w:tc>
      </w:tr>
      <w:tr w:rsidR="000E795D" w:rsidRPr="00101DF1" w14:paraId="0D504753" w14:textId="77777777" w:rsidTr="00246440">
        <w:trPr>
          <w:gridBefore w:val="1"/>
          <w:wBefore w:w="82" w:type="pct"/>
          <w:trHeight w:val="300"/>
        </w:trPr>
        <w:tc>
          <w:tcPr>
            <w:tcW w:w="3837" w:type="pct"/>
            <w:gridSpan w:val="2"/>
            <w:shd w:val="clear" w:color="auto" w:fill="auto"/>
            <w:noWrap/>
            <w:vAlign w:val="center"/>
          </w:tcPr>
          <w:p w14:paraId="26DC63D2" w14:textId="77777777" w:rsidR="000E795D" w:rsidRPr="00101DF1" w:rsidRDefault="000E795D" w:rsidP="000E795D">
            <w:pPr>
              <w:widowControl w:val="0"/>
              <w:rPr>
                <w:rFonts w:cs="Arial"/>
                <w:sz w:val="22"/>
                <w:szCs w:val="22"/>
              </w:rPr>
            </w:pPr>
          </w:p>
          <w:p w14:paraId="0871324A" w14:textId="416A5219" w:rsidR="000E795D" w:rsidRPr="00101DF1" w:rsidRDefault="000E795D" w:rsidP="000E795D">
            <w:pPr>
              <w:widowControl w:val="0"/>
              <w:rPr>
                <w:rFonts w:cs="Arial"/>
                <w:sz w:val="22"/>
                <w:szCs w:val="22"/>
              </w:rPr>
            </w:pPr>
            <w:r w:rsidRPr="00101DF1">
              <w:rPr>
                <w:rFonts w:cs="Arial"/>
                <w:sz w:val="22"/>
                <w:szCs w:val="22"/>
              </w:rPr>
              <w:t>(REFORMADO, P.O. 13 DE ENERO DE 2023)</w:t>
            </w:r>
          </w:p>
          <w:p w14:paraId="5D315251" w14:textId="09D00B03" w:rsidR="000E795D" w:rsidRPr="00101DF1" w:rsidRDefault="000E795D" w:rsidP="000E795D">
            <w:pPr>
              <w:jc w:val="both"/>
              <w:rPr>
                <w:rFonts w:cs="Arial"/>
                <w:color w:val="FF0000"/>
                <w:sz w:val="22"/>
                <w:szCs w:val="22"/>
              </w:rPr>
            </w:pPr>
            <w:r w:rsidRPr="00101DF1">
              <w:rPr>
                <w:rFonts w:cs="Arial"/>
                <w:sz w:val="22"/>
                <w:szCs w:val="22"/>
              </w:rPr>
              <w:t>b) Con capacidad de más de 15 mil personas……….………….</w:t>
            </w:r>
          </w:p>
        </w:tc>
        <w:tc>
          <w:tcPr>
            <w:tcW w:w="1081" w:type="pct"/>
            <w:gridSpan w:val="2"/>
            <w:shd w:val="clear" w:color="auto" w:fill="auto"/>
            <w:noWrap/>
            <w:vAlign w:val="bottom"/>
          </w:tcPr>
          <w:p w14:paraId="71BD7C23" w14:textId="63DCBF28" w:rsidR="000E795D" w:rsidRPr="00101DF1" w:rsidRDefault="000E795D" w:rsidP="000E795D">
            <w:pPr>
              <w:rPr>
                <w:rFonts w:cs="Arial"/>
                <w:sz w:val="22"/>
                <w:szCs w:val="22"/>
              </w:rPr>
            </w:pPr>
            <w:r w:rsidRPr="00101DF1">
              <w:rPr>
                <w:rFonts w:cs="Arial"/>
                <w:sz w:val="22"/>
                <w:szCs w:val="22"/>
              </w:rPr>
              <w:t>1,800 cuotas</w:t>
            </w:r>
          </w:p>
        </w:tc>
      </w:tr>
      <w:tr w:rsidR="000E795D" w:rsidRPr="00101DF1" w14:paraId="6D09F40B" w14:textId="77777777" w:rsidTr="00246440">
        <w:trPr>
          <w:gridBefore w:val="1"/>
          <w:wBefore w:w="82" w:type="pct"/>
          <w:trHeight w:val="300"/>
        </w:trPr>
        <w:tc>
          <w:tcPr>
            <w:tcW w:w="3837" w:type="pct"/>
            <w:gridSpan w:val="2"/>
            <w:shd w:val="clear" w:color="auto" w:fill="auto"/>
            <w:noWrap/>
            <w:vAlign w:val="center"/>
          </w:tcPr>
          <w:p w14:paraId="222CDC98" w14:textId="77777777" w:rsidR="000E795D" w:rsidRPr="00101DF1" w:rsidRDefault="000E795D" w:rsidP="000E795D">
            <w:pPr>
              <w:widowControl w:val="0"/>
              <w:tabs>
                <w:tab w:val="left" w:pos="6379"/>
              </w:tabs>
              <w:rPr>
                <w:rFonts w:cs="Arial"/>
                <w:sz w:val="22"/>
                <w:szCs w:val="22"/>
              </w:rPr>
            </w:pPr>
          </w:p>
          <w:p w14:paraId="6052E381" w14:textId="269E4E41" w:rsidR="000E795D" w:rsidRPr="00101DF1" w:rsidRDefault="000E795D" w:rsidP="000E795D">
            <w:pPr>
              <w:jc w:val="both"/>
              <w:rPr>
                <w:rFonts w:cs="Arial"/>
                <w:color w:val="FF0000"/>
                <w:sz w:val="22"/>
                <w:szCs w:val="22"/>
              </w:rPr>
            </w:pPr>
          </w:p>
        </w:tc>
        <w:tc>
          <w:tcPr>
            <w:tcW w:w="1081" w:type="pct"/>
            <w:gridSpan w:val="2"/>
            <w:shd w:val="clear" w:color="auto" w:fill="auto"/>
            <w:noWrap/>
            <w:vAlign w:val="bottom"/>
          </w:tcPr>
          <w:p w14:paraId="66EEAA59" w14:textId="2E1789EA" w:rsidR="000E795D" w:rsidRPr="00101DF1" w:rsidRDefault="000E795D" w:rsidP="000E795D">
            <w:pPr>
              <w:jc w:val="right"/>
              <w:rPr>
                <w:rFonts w:cs="Arial"/>
                <w:sz w:val="22"/>
                <w:szCs w:val="22"/>
              </w:rPr>
            </w:pPr>
          </w:p>
        </w:tc>
      </w:tr>
      <w:tr w:rsidR="000E795D" w:rsidRPr="00101DF1" w14:paraId="789A509A" w14:textId="77777777" w:rsidTr="00246440">
        <w:trPr>
          <w:gridBefore w:val="1"/>
          <w:wBefore w:w="82" w:type="pct"/>
          <w:trHeight w:val="300"/>
        </w:trPr>
        <w:tc>
          <w:tcPr>
            <w:tcW w:w="3837" w:type="pct"/>
            <w:gridSpan w:val="2"/>
            <w:shd w:val="clear" w:color="auto" w:fill="auto"/>
            <w:noWrap/>
            <w:vAlign w:val="center"/>
          </w:tcPr>
          <w:p w14:paraId="347BE4DE" w14:textId="77777777" w:rsidR="000E795D" w:rsidRPr="00101DF1" w:rsidRDefault="000E795D" w:rsidP="000E795D">
            <w:pPr>
              <w:widowControl w:val="0"/>
              <w:rPr>
                <w:rFonts w:cs="Arial"/>
                <w:sz w:val="22"/>
                <w:szCs w:val="22"/>
              </w:rPr>
            </w:pPr>
            <w:r w:rsidRPr="00101DF1">
              <w:rPr>
                <w:rFonts w:cs="Arial"/>
                <w:sz w:val="22"/>
                <w:szCs w:val="22"/>
              </w:rPr>
              <w:t>(REFORMADO, P.O. 13 DE ENERO DE 2023)</w:t>
            </w:r>
          </w:p>
          <w:p w14:paraId="394C0B66" w14:textId="5B1A013E" w:rsidR="000E795D" w:rsidRPr="00101DF1" w:rsidRDefault="000E795D" w:rsidP="000E795D">
            <w:pPr>
              <w:jc w:val="both"/>
              <w:rPr>
                <w:rFonts w:cs="Arial"/>
                <w:sz w:val="22"/>
                <w:szCs w:val="22"/>
              </w:rPr>
            </w:pPr>
            <w:r w:rsidRPr="00101DF1">
              <w:rPr>
                <w:rFonts w:cs="Arial"/>
                <w:sz w:val="22"/>
                <w:szCs w:val="22"/>
              </w:rPr>
              <w:t>2.- Cabarets, centros nocturnos, discotecas, casas y establecimientos de apuestas, lugares públicos de reunión con variedad artística y similares:</w:t>
            </w:r>
          </w:p>
        </w:tc>
        <w:tc>
          <w:tcPr>
            <w:tcW w:w="1081" w:type="pct"/>
            <w:gridSpan w:val="2"/>
            <w:shd w:val="clear" w:color="auto" w:fill="auto"/>
            <w:noWrap/>
            <w:vAlign w:val="bottom"/>
          </w:tcPr>
          <w:p w14:paraId="355E2ABC" w14:textId="77777777" w:rsidR="000E795D" w:rsidRPr="00101DF1" w:rsidRDefault="000E795D" w:rsidP="000E795D">
            <w:pPr>
              <w:ind w:firstLine="709"/>
              <w:rPr>
                <w:rFonts w:cs="Arial"/>
                <w:sz w:val="22"/>
                <w:szCs w:val="22"/>
              </w:rPr>
            </w:pPr>
          </w:p>
        </w:tc>
      </w:tr>
      <w:tr w:rsidR="000E795D" w:rsidRPr="00101DF1" w14:paraId="6274C2DC" w14:textId="77777777" w:rsidTr="00246440">
        <w:trPr>
          <w:gridBefore w:val="1"/>
          <w:wBefore w:w="82" w:type="pct"/>
          <w:trHeight w:val="300"/>
        </w:trPr>
        <w:tc>
          <w:tcPr>
            <w:tcW w:w="3837" w:type="pct"/>
            <w:gridSpan w:val="2"/>
            <w:shd w:val="clear" w:color="auto" w:fill="auto"/>
            <w:noWrap/>
            <w:vAlign w:val="center"/>
          </w:tcPr>
          <w:p w14:paraId="2CB85DDF" w14:textId="77777777" w:rsidR="000E795D" w:rsidRPr="00101DF1" w:rsidRDefault="000E795D" w:rsidP="000E795D">
            <w:pPr>
              <w:jc w:val="both"/>
              <w:rPr>
                <w:rFonts w:cs="Arial"/>
                <w:sz w:val="22"/>
                <w:szCs w:val="22"/>
              </w:rPr>
            </w:pPr>
          </w:p>
          <w:p w14:paraId="531C50E8" w14:textId="77777777" w:rsidR="000E795D" w:rsidRPr="00101DF1" w:rsidRDefault="000E795D" w:rsidP="000E795D">
            <w:pPr>
              <w:widowControl w:val="0"/>
              <w:rPr>
                <w:rFonts w:cs="Arial"/>
                <w:sz w:val="22"/>
                <w:szCs w:val="22"/>
              </w:rPr>
            </w:pPr>
            <w:r w:rsidRPr="00101DF1">
              <w:rPr>
                <w:rFonts w:cs="Arial"/>
                <w:sz w:val="22"/>
                <w:szCs w:val="22"/>
              </w:rPr>
              <w:t>(REFORMADO, P.O. 13 DE ENERO DE 2023)</w:t>
            </w:r>
          </w:p>
          <w:p w14:paraId="1C6AC514" w14:textId="56559816" w:rsidR="000E795D" w:rsidRPr="00101DF1" w:rsidRDefault="000E795D" w:rsidP="000E795D">
            <w:pPr>
              <w:jc w:val="both"/>
              <w:rPr>
                <w:rFonts w:cs="Arial"/>
                <w:sz w:val="22"/>
                <w:szCs w:val="22"/>
              </w:rPr>
            </w:pPr>
            <w:r w:rsidRPr="00101DF1">
              <w:rPr>
                <w:rFonts w:cs="Arial"/>
                <w:sz w:val="22"/>
                <w:szCs w:val="22"/>
              </w:rPr>
              <w:t>a) Con un área de atención al público no mayor de 120 metros cuadrados………………………</w:t>
            </w:r>
          </w:p>
        </w:tc>
        <w:tc>
          <w:tcPr>
            <w:tcW w:w="1081" w:type="pct"/>
            <w:gridSpan w:val="2"/>
            <w:shd w:val="clear" w:color="auto" w:fill="auto"/>
            <w:noWrap/>
            <w:vAlign w:val="bottom"/>
          </w:tcPr>
          <w:p w14:paraId="47174311" w14:textId="5A1F7839" w:rsidR="000E795D" w:rsidRPr="00101DF1" w:rsidRDefault="000E795D" w:rsidP="000E795D">
            <w:pPr>
              <w:jc w:val="right"/>
              <w:rPr>
                <w:rFonts w:cs="Arial"/>
                <w:sz w:val="22"/>
                <w:szCs w:val="22"/>
              </w:rPr>
            </w:pPr>
            <w:r w:rsidRPr="00101DF1">
              <w:rPr>
                <w:rFonts w:cs="Arial"/>
                <w:sz w:val="22"/>
                <w:szCs w:val="22"/>
              </w:rPr>
              <w:t>772 cuotas</w:t>
            </w:r>
          </w:p>
        </w:tc>
      </w:tr>
      <w:tr w:rsidR="000E795D" w:rsidRPr="00101DF1" w14:paraId="0130D9C0" w14:textId="77777777" w:rsidTr="00246440">
        <w:trPr>
          <w:gridBefore w:val="1"/>
          <w:wBefore w:w="82" w:type="pct"/>
          <w:trHeight w:val="300"/>
        </w:trPr>
        <w:tc>
          <w:tcPr>
            <w:tcW w:w="3837" w:type="pct"/>
            <w:gridSpan w:val="2"/>
            <w:shd w:val="clear" w:color="auto" w:fill="auto"/>
            <w:noWrap/>
            <w:vAlign w:val="center"/>
          </w:tcPr>
          <w:p w14:paraId="19E017AA" w14:textId="77777777" w:rsidR="000E795D" w:rsidRPr="00101DF1" w:rsidRDefault="000E795D" w:rsidP="000E795D">
            <w:pPr>
              <w:widowControl w:val="0"/>
              <w:rPr>
                <w:rFonts w:cs="Arial"/>
                <w:sz w:val="22"/>
                <w:szCs w:val="22"/>
              </w:rPr>
            </w:pPr>
          </w:p>
          <w:p w14:paraId="0D98C675" w14:textId="441FFAAA" w:rsidR="000E795D" w:rsidRPr="00101DF1" w:rsidRDefault="000E795D" w:rsidP="000E795D">
            <w:pPr>
              <w:widowControl w:val="0"/>
              <w:rPr>
                <w:rFonts w:cs="Arial"/>
                <w:sz w:val="22"/>
                <w:szCs w:val="22"/>
              </w:rPr>
            </w:pPr>
            <w:r w:rsidRPr="00101DF1">
              <w:rPr>
                <w:rFonts w:cs="Arial"/>
                <w:sz w:val="22"/>
                <w:szCs w:val="22"/>
              </w:rPr>
              <w:t>(REFORMADO, P.O. 13 DE ENERO DE 2023)</w:t>
            </w:r>
          </w:p>
          <w:p w14:paraId="06792C7D" w14:textId="25D86F5A" w:rsidR="000E795D" w:rsidRPr="00101DF1" w:rsidRDefault="000E795D" w:rsidP="000E795D">
            <w:pPr>
              <w:jc w:val="both"/>
              <w:rPr>
                <w:rFonts w:cs="Arial"/>
                <w:sz w:val="22"/>
                <w:szCs w:val="22"/>
              </w:rPr>
            </w:pPr>
            <w:r w:rsidRPr="00101DF1">
              <w:rPr>
                <w:rFonts w:cs="Arial"/>
                <w:sz w:val="22"/>
                <w:szCs w:val="22"/>
              </w:rPr>
              <w:t>b) Con superficie de atención al público mayor a 120 metros cuadrado………………………………</w:t>
            </w:r>
          </w:p>
        </w:tc>
        <w:tc>
          <w:tcPr>
            <w:tcW w:w="1081" w:type="pct"/>
            <w:gridSpan w:val="2"/>
            <w:shd w:val="clear" w:color="auto" w:fill="auto"/>
            <w:noWrap/>
            <w:vAlign w:val="bottom"/>
          </w:tcPr>
          <w:p w14:paraId="71AC7C7E" w14:textId="2AACC8BC" w:rsidR="000E795D" w:rsidRPr="00101DF1" w:rsidRDefault="000E795D" w:rsidP="000E795D">
            <w:pPr>
              <w:jc w:val="right"/>
              <w:rPr>
                <w:rFonts w:cs="Arial"/>
                <w:sz w:val="22"/>
                <w:szCs w:val="22"/>
              </w:rPr>
            </w:pPr>
            <w:r w:rsidRPr="00101DF1">
              <w:rPr>
                <w:rFonts w:cs="Arial"/>
                <w:sz w:val="22"/>
                <w:szCs w:val="22"/>
              </w:rPr>
              <w:t>872 cuotas</w:t>
            </w:r>
          </w:p>
        </w:tc>
      </w:tr>
      <w:tr w:rsidR="000E795D" w:rsidRPr="00101DF1" w14:paraId="7CA72495" w14:textId="77777777" w:rsidTr="00246440">
        <w:trPr>
          <w:gridBefore w:val="1"/>
          <w:wBefore w:w="82" w:type="pct"/>
          <w:trHeight w:val="300"/>
        </w:trPr>
        <w:tc>
          <w:tcPr>
            <w:tcW w:w="3837" w:type="pct"/>
            <w:gridSpan w:val="2"/>
            <w:shd w:val="clear" w:color="auto" w:fill="auto"/>
            <w:noWrap/>
            <w:vAlign w:val="center"/>
          </w:tcPr>
          <w:p w14:paraId="0636298F" w14:textId="419D8C45" w:rsidR="000E795D" w:rsidRPr="00101DF1" w:rsidRDefault="000E795D" w:rsidP="000E795D">
            <w:pPr>
              <w:jc w:val="both"/>
              <w:rPr>
                <w:rFonts w:cs="Arial"/>
                <w:sz w:val="22"/>
                <w:szCs w:val="22"/>
              </w:rPr>
            </w:pPr>
          </w:p>
        </w:tc>
        <w:tc>
          <w:tcPr>
            <w:tcW w:w="1081" w:type="pct"/>
            <w:gridSpan w:val="2"/>
            <w:shd w:val="clear" w:color="auto" w:fill="auto"/>
            <w:noWrap/>
            <w:vAlign w:val="bottom"/>
          </w:tcPr>
          <w:p w14:paraId="66E51017" w14:textId="541B00D7" w:rsidR="000E795D" w:rsidRPr="00101DF1" w:rsidRDefault="000E795D" w:rsidP="000E795D">
            <w:pPr>
              <w:jc w:val="right"/>
              <w:rPr>
                <w:rFonts w:cs="Arial"/>
                <w:sz w:val="22"/>
                <w:szCs w:val="22"/>
              </w:rPr>
            </w:pPr>
          </w:p>
        </w:tc>
      </w:tr>
      <w:tr w:rsidR="000E795D" w:rsidRPr="00101DF1" w14:paraId="33457EA1" w14:textId="77777777" w:rsidTr="00246440">
        <w:trPr>
          <w:gridBefore w:val="1"/>
          <w:wBefore w:w="82" w:type="pct"/>
          <w:trHeight w:val="300"/>
        </w:trPr>
        <w:tc>
          <w:tcPr>
            <w:tcW w:w="3837" w:type="pct"/>
            <w:gridSpan w:val="2"/>
            <w:shd w:val="clear" w:color="auto" w:fill="auto"/>
            <w:noWrap/>
            <w:vAlign w:val="center"/>
          </w:tcPr>
          <w:p w14:paraId="4F379251" w14:textId="77777777" w:rsidR="000E795D" w:rsidRPr="00101DF1" w:rsidRDefault="000E795D" w:rsidP="000E795D">
            <w:pPr>
              <w:widowControl w:val="0"/>
              <w:rPr>
                <w:rFonts w:cs="Arial"/>
                <w:sz w:val="22"/>
                <w:szCs w:val="22"/>
              </w:rPr>
            </w:pPr>
            <w:r w:rsidRPr="00101DF1">
              <w:rPr>
                <w:rFonts w:cs="Arial"/>
                <w:sz w:val="22"/>
                <w:szCs w:val="22"/>
              </w:rPr>
              <w:t>(REFORMADO, P.O. 13 DE ENERO DE 2023)</w:t>
            </w:r>
          </w:p>
          <w:p w14:paraId="56F6EE09" w14:textId="26685EA3" w:rsidR="000E795D" w:rsidRPr="00101DF1" w:rsidRDefault="000E795D" w:rsidP="000E795D">
            <w:pPr>
              <w:jc w:val="both"/>
              <w:rPr>
                <w:rFonts w:cs="Arial"/>
                <w:sz w:val="22"/>
                <w:szCs w:val="22"/>
              </w:rPr>
            </w:pPr>
            <w:r w:rsidRPr="00101DF1">
              <w:rPr>
                <w:rFonts w:cs="Arial"/>
                <w:sz w:val="22"/>
                <w:szCs w:val="22"/>
              </w:rPr>
              <w:t>3.- Rodeos:</w:t>
            </w:r>
          </w:p>
        </w:tc>
        <w:tc>
          <w:tcPr>
            <w:tcW w:w="1081" w:type="pct"/>
            <w:gridSpan w:val="2"/>
            <w:shd w:val="clear" w:color="auto" w:fill="auto"/>
            <w:noWrap/>
            <w:vAlign w:val="bottom"/>
          </w:tcPr>
          <w:p w14:paraId="5A16AF07" w14:textId="0D034B7D" w:rsidR="000E795D" w:rsidRPr="00101DF1" w:rsidRDefault="000E795D" w:rsidP="000E795D">
            <w:pPr>
              <w:jc w:val="right"/>
              <w:rPr>
                <w:rFonts w:cs="Arial"/>
                <w:sz w:val="22"/>
                <w:szCs w:val="22"/>
              </w:rPr>
            </w:pPr>
          </w:p>
        </w:tc>
      </w:tr>
      <w:tr w:rsidR="000E795D" w:rsidRPr="00101DF1" w14:paraId="4D1DB989" w14:textId="77777777" w:rsidTr="00246440">
        <w:trPr>
          <w:gridBefore w:val="1"/>
          <w:wBefore w:w="82" w:type="pct"/>
          <w:trHeight w:val="300"/>
        </w:trPr>
        <w:tc>
          <w:tcPr>
            <w:tcW w:w="3837" w:type="pct"/>
            <w:gridSpan w:val="2"/>
            <w:shd w:val="clear" w:color="auto" w:fill="auto"/>
            <w:noWrap/>
            <w:vAlign w:val="center"/>
          </w:tcPr>
          <w:p w14:paraId="17527363" w14:textId="77777777" w:rsidR="000E795D" w:rsidRPr="00101DF1" w:rsidRDefault="000E795D" w:rsidP="000E795D">
            <w:pPr>
              <w:widowControl w:val="0"/>
              <w:rPr>
                <w:rFonts w:cs="Arial"/>
                <w:sz w:val="22"/>
                <w:szCs w:val="22"/>
              </w:rPr>
            </w:pPr>
          </w:p>
          <w:p w14:paraId="251B5A26" w14:textId="79DC666E" w:rsidR="000E795D" w:rsidRPr="00101DF1" w:rsidRDefault="000E795D" w:rsidP="000E795D">
            <w:pPr>
              <w:widowControl w:val="0"/>
              <w:rPr>
                <w:rFonts w:cs="Arial"/>
                <w:sz w:val="22"/>
                <w:szCs w:val="22"/>
              </w:rPr>
            </w:pPr>
            <w:r w:rsidRPr="00101DF1">
              <w:rPr>
                <w:rFonts w:cs="Arial"/>
                <w:sz w:val="22"/>
                <w:szCs w:val="22"/>
              </w:rPr>
              <w:t>(REFORMADO, P.O. 13 DE ENERO DE 2023)</w:t>
            </w:r>
          </w:p>
          <w:p w14:paraId="035D292B" w14:textId="70B6953E" w:rsidR="000E795D" w:rsidRPr="00101DF1" w:rsidRDefault="000E795D" w:rsidP="000E795D">
            <w:pPr>
              <w:jc w:val="both"/>
              <w:rPr>
                <w:rFonts w:cs="Arial"/>
                <w:sz w:val="22"/>
                <w:szCs w:val="22"/>
              </w:rPr>
            </w:pPr>
            <w:r w:rsidRPr="00101DF1">
              <w:rPr>
                <w:rFonts w:cs="Arial"/>
                <w:sz w:val="22"/>
                <w:szCs w:val="22"/>
              </w:rPr>
              <w:t>a) Con capacidad de hasta 1,500 personas….....</w:t>
            </w:r>
          </w:p>
        </w:tc>
        <w:tc>
          <w:tcPr>
            <w:tcW w:w="1081" w:type="pct"/>
            <w:gridSpan w:val="2"/>
            <w:shd w:val="clear" w:color="auto" w:fill="auto"/>
            <w:noWrap/>
            <w:vAlign w:val="bottom"/>
          </w:tcPr>
          <w:p w14:paraId="280118B6" w14:textId="004813D2" w:rsidR="000E795D" w:rsidRPr="00101DF1" w:rsidRDefault="000E795D" w:rsidP="000E795D">
            <w:pPr>
              <w:jc w:val="right"/>
              <w:rPr>
                <w:rFonts w:cs="Arial"/>
                <w:sz w:val="22"/>
                <w:szCs w:val="22"/>
              </w:rPr>
            </w:pPr>
            <w:r w:rsidRPr="00101DF1">
              <w:rPr>
                <w:rFonts w:cs="Arial"/>
                <w:sz w:val="22"/>
                <w:szCs w:val="22"/>
              </w:rPr>
              <w:t>872 cuotas</w:t>
            </w:r>
          </w:p>
        </w:tc>
      </w:tr>
      <w:tr w:rsidR="000E795D" w:rsidRPr="00101DF1" w14:paraId="0B21443F" w14:textId="77777777" w:rsidTr="00246440">
        <w:trPr>
          <w:gridBefore w:val="1"/>
          <w:wBefore w:w="82" w:type="pct"/>
          <w:trHeight w:val="300"/>
        </w:trPr>
        <w:tc>
          <w:tcPr>
            <w:tcW w:w="3837" w:type="pct"/>
            <w:gridSpan w:val="2"/>
            <w:shd w:val="clear" w:color="auto" w:fill="auto"/>
            <w:noWrap/>
            <w:vAlign w:val="center"/>
          </w:tcPr>
          <w:p w14:paraId="6FC056C6" w14:textId="77777777" w:rsidR="000E795D" w:rsidRPr="00101DF1" w:rsidRDefault="000E795D" w:rsidP="000E795D">
            <w:pPr>
              <w:widowControl w:val="0"/>
              <w:rPr>
                <w:rFonts w:cs="Arial"/>
                <w:sz w:val="22"/>
                <w:szCs w:val="22"/>
              </w:rPr>
            </w:pPr>
          </w:p>
          <w:p w14:paraId="5B1906FD" w14:textId="67FCFE9A" w:rsidR="000E795D" w:rsidRPr="00101DF1" w:rsidRDefault="000E795D" w:rsidP="000E795D">
            <w:pPr>
              <w:widowControl w:val="0"/>
              <w:rPr>
                <w:rFonts w:cs="Arial"/>
                <w:sz w:val="22"/>
                <w:szCs w:val="22"/>
              </w:rPr>
            </w:pPr>
            <w:r w:rsidRPr="00101DF1">
              <w:rPr>
                <w:rFonts w:cs="Arial"/>
                <w:sz w:val="22"/>
                <w:szCs w:val="22"/>
              </w:rPr>
              <w:t>(REFORMADO, P.O. 13 DE ENERO DE 2023)</w:t>
            </w:r>
          </w:p>
          <w:p w14:paraId="6FD20DA0" w14:textId="25B9C96B" w:rsidR="000E795D" w:rsidRPr="00101DF1" w:rsidRDefault="000E795D" w:rsidP="000E795D">
            <w:pPr>
              <w:jc w:val="both"/>
              <w:rPr>
                <w:rFonts w:cs="Arial"/>
                <w:sz w:val="22"/>
                <w:szCs w:val="22"/>
              </w:rPr>
            </w:pPr>
            <w:r w:rsidRPr="00101DF1">
              <w:rPr>
                <w:rFonts w:cs="Arial"/>
                <w:sz w:val="22"/>
                <w:szCs w:val="22"/>
              </w:rPr>
              <w:t>b) Con capacidad mayor de 1,500 personas……</w:t>
            </w:r>
          </w:p>
        </w:tc>
        <w:tc>
          <w:tcPr>
            <w:tcW w:w="1081" w:type="pct"/>
            <w:gridSpan w:val="2"/>
            <w:shd w:val="clear" w:color="auto" w:fill="auto"/>
            <w:noWrap/>
            <w:vAlign w:val="bottom"/>
          </w:tcPr>
          <w:p w14:paraId="57F2728C" w14:textId="7CA9EBF8" w:rsidR="000E795D" w:rsidRPr="00101DF1" w:rsidRDefault="000E795D" w:rsidP="000E795D">
            <w:pPr>
              <w:jc w:val="right"/>
              <w:rPr>
                <w:rFonts w:cs="Arial"/>
                <w:sz w:val="22"/>
                <w:szCs w:val="22"/>
              </w:rPr>
            </w:pPr>
            <w:r w:rsidRPr="00101DF1">
              <w:rPr>
                <w:rFonts w:cs="Arial"/>
                <w:sz w:val="22"/>
                <w:szCs w:val="22"/>
              </w:rPr>
              <w:t>1,500 cuotas</w:t>
            </w:r>
          </w:p>
        </w:tc>
      </w:tr>
      <w:tr w:rsidR="000E795D" w:rsidRPr="00101DF1" w14:paraId="7910C523" w14:textId="77777777" w:rsidTr="00246440">
        <w:trPr>
          <w:gridBefore w:val="1"/>
          <w:wBefore w:w="82" w:type="pct"/>
          <w:trHeight w:val="300"/>
        </w:trPr>
        <w:tc>
          <w:tcPr>
            <w:tcW w:w="3837" w:type="pct"/>
            <w:gridSpan w:val="2"/>
            <w:shd w:val="clear" w:color="auto" w:fill="auto"/>
            <w:noWrap/>
            <w:vAlign w:val="center"/>
          </w:tcPr>
          <w:p w14:paraId="45208A53" w14:textId="1DCE7A8A" w:rsidR="000E795D" w:rsidRPr="00101DF1" w:rsidRDefault="000E795D" w:rsidP="000E795D">
            <w:pPr>
              <w:jc w:val="both"/>
              <w:rPr>
                <w:rFonts w:cs="Arial"/>
                <w:sz w:val="22"/>
                <w:szCs w:val="22"/>
              </w:rPr>
            </w:pPr>
          </w:p>
        </w:tc>
        <w:tc>
          <w:tcPr>
            <w:tcW w:w="1081" w:type="pct"/>
            <w:gridSpan w:val="2"/>
            <w:shd w:val="clear" w:color="auto" w:fill="auto"/>
            <w:noWrap/>
            <w:vAlign w:val="bottom"/>
          </w:tcPr>
          <w:p w14:paraId="0C677C1B" w14:textId="153FB3E9" w:rsidR="000E795D" w:rsidRPr="00101DF1" w:rsidRDefault="000E795D" w:rsidP="000E795D">
            <w:pPr>
              <w:rPr>
                <w:rFonts w:cs="Arial"/>
                <w:sz w:val="22"/>
                <w:szCs w:val="22"/>
              </w:rPr>
            </w:pPr>
          </w:p>
        </w:tc>
      </w:tr>
      <w:tr w:rsidR="000E795D" w:rsidRPr="00101DF1" w14:paraId="7EEFA809" w14:textId="77777777" w:rsidTr="00246440">
        <w:trPr>
          <w:gridBefore w:val="1"/>
          <w:wBefore w:w="82" w:type="pct"/>
          <w:trHeight w:val="300"/>
        </w:trPr>
        <w:tc>
          <w:tcPr>
            <w:tcW w:w="3837" w:type="pct"/>
            <w:gridSpan w:val="2"/>
            <w:shd w:val="clear" w:color="auto" w:fill="auto"/>
            <w:noWrap/>
            <w:vAlign w:val="center"/>
          </w:tcPr>
          <w:p w14:paraId="5E7BBC72" w14:textId="77777777" w:rsidR="000E795D" w:rsidRPr="00101DF1" w:rsidRDefault="000E795D" w:rsidP="000E795D">
            <w:pPr>
              <w:widowControl w:val="0"/>
              <w:rPr>
                <w:rFonts w:cs="Arial"/>
                <w:sz w:val="22"/>
                <w:szCs w:val="22"/>
              </w:rPr>
            </w:pPr>
            <w:r w:rsidRPr="00101DF1">
              <w:rPr>
                <w:rFonts w:cs="Arial"/>
                <w:sz w:val="22"/>
                <w:szCs w:val="22"/>
              </w:rPr>
              <w:t>(REFORMADO, P.O. 13 DE ENERO DE 2023)</w:t>
            </w:r>
          </w:p>
          <w:p w14:paraId="10022329" w14:textId="52F065EC" w:rsidR="000E795D" w:rsidRPr="00101DF1" w:rsidRDefault="000E795D" w:rsidP="000E795D">
            <w:pPr>
              <w:jc w:val="both"/>
              <w:rPr>
                <w:rFonts w:cs="Arial"/>
                <w:sz w:val="22"/>
                <w:szCs w:val="22"/>
              </w:rPr>
            </w:pPr>
            <w:r w:rsidRPr="00101DF1">
              <w:rPr>
                <w:rFonts w:cs="Arial"/>
                <w:sz w:val="22"/>
                <w:szCs w:val="22"/>
              </w:rPr>
              <w:lastRenderedPageBreak/>
              <w:t>4.-  Hoteles y moteles de paso, con servicio de bar y restaurant-bar…………………………………</w:t>
            </w:r>
          </w:p>
        </w:tc>
        <w:tc>
          <w:tcPr>
            <w:tcW w:w="1081" w:type="pct"/>
            <w:gridSpan w:val="2"/>
            <w:shd w:val="clear" w:color="auto" w:fill="auto"/>
            <w:noWrap/>
            <w:vAlign w:val="bottom"/>
          </w:tcPr>
          <w:p w14:paraId="3D0B8B66" w14:textId="169D1289" w:rsidR="000E795D" w:rsidRPr="00101DF1" w:rsidRDefault="000E795D" w:rsidP="000E795D">
            <w:pPr>
              <w:jc w:val="right"/>
              <w:rPr>
                <w:rFonts w:cs="Arial"/>
                <w:sz w:val="22"/>
                <w:szCs w:val="22"/>
              </w:rPr>
            </w:pPr>
            <w:r w:rsidRPr="00101DF1">
              <w:rPr>
                <w:rFonts w:cs="Arial"/>
                <w:sz w:val="22"/>
                <w:szCs w:val="22"/>
              </w:rPr>
              <w:lastRenderedPageBreak/>
              <w:t>872 cuotas</w:t>
            </w:r>
          </w:p>
        </w:tc>
      </w:tr>
      <w:tr w:rsidR="000E795D" w:rsidRPr="00101DF1" w14:paraId="3B863014" w14:textId="77777777" w:rsidTr="00246440">
        <w:trPr>
          <w:gridBefore w:val="1"/>
          <w:wBefore w:w="82" w:type="pct"/>
          <w:trHeight w:val="300"/>
        </w:trPr>
        <w:tc>
          <w:tcPr>
            <w:tcW w:w="3837" w:type="pct"/>
            <w:gridSpan w:val="2"/>
            <w:shd w:val="clear" w:color="auto" w:fill="auto"/>
            <w:noWrap/>
            <w:vAlign w:val="center"/>
          </w:tcPr>
          <w:p w14:paraId="4186FDB3" w14:textId="22DCD821" w:rsidR="000E795D" w:rsidRPr="00101DF1" w:rsidRDefault="000E795D" w:rsidP="000E795D">
            <w:pPr>
              <w:jc w:val="both"/>
              <w:rPr>
                <w:rFonts w:cs="Arial"/>
                <w:sz w:val="22"/>
                <w:szCs w:val="22"/>
              </w:rPr>
            </w:pPr>
          </w:p>
        </w:tc>
        <w:tc>
          <w:tcPr>
            <w:tcW w:w="1081" w:type="pct"/>
            <w:gridSpan w:val="2"/>
            <w:shd w:val="clear" w:color="auto" w:fill="auto"/>
            <w:noWrap/>
            <w:vAlign w:val="bottom"/>
          </w:tcPr>
          <w:p w14:paraId="72BF9A0F" w14:textId="0D5C32F9" w:rsidR="000E795D" w:rsidRPr="00101DF1" w:rsidRDefault="000E795D" w:rsidP="000E795D">
            <w:pPr>
              <w:jc w:val="right"/>
              <w:rPr>
                <w:rFonts w:cs="Arial"/>
                <w:sz w:val="22"/>
                <w:szCs w:val="22"/>
              </w:rPr>
            </w:pPr>
          </w:p>
        </w:tc>
      </w:tr>
      <w:tr w:rsidR="000E795D" w:rsidRPr="00101DF1" w14:paraId="62A3FEB1" w14:textId="77777777" w:rsidTr="00246440">
        <w:trPr>
          <w:gridBefore w:val="1"/>
          <w:wBefore w:w="82" w:type="pct"/>
          <w:trHeight w:val="300"/>
        </w:trPr>
        <w:tc>
          <w:tcPr>
            <w:tcW w:w="3837" w:type="pct"/>
            <w:gridSpan w:val="2"/>
            <w:shd w:val="clear" w:color="auto" w:fill="auto"/>
            <w:noWrap/>
            <w:vAlign w:val="center"/>
          </w:tcPr>
          <w:p w14:paraId="4E8D5014" w14:textId="77777777" w:rsidR="000E795D" w:rsidRPr="00101DF1" w:rsidRDefault="000E795D" w:rsidP="000E795D">
            <w:pPr>
              <w:widowControl w:val="0"/>
              <w:rPr>
                <w:rFonts w:cs="Arial"/>
                <w:sz w:val="22"/>
                <w:szCs w:val="22"/>
              </w:rPr>
            </w:pPr>
            <w:r w:rsidRPr="00101DF1">
              <w:rPr>
                <w:rFonts w:cs="Arial"/>
                <w:sz w:val="22"/>
                <w:szCs w:val="22"/>
              </w:rPr>
              <w:t>(REFORMADO, P.O. 13 DE ENERO DE 2023)</w:t>
            </w:r>
          </w:p>
          <w:p w14:paraId="67B1E408" w14:textId="44A240EE" w:rsidR="000E795D" w:rsidRPr="00101DF1" w:rsidRDefault="000E795D" w:rsidP="000E795D">
            <w:pPr>
              <w:jc w:val="both"/>
              <w:rPr>
                <w:rFonts w:cs="Arial"/>
                <w:sz w:val="22"/>
                <w:szCs w:val="22"/>
              </w:rPr>
            </w:pPr>
            <w:r w:rsidRPr="00101DF1">
              <w:rPr>
                <w:rFonts w:cs="Arial"/>
                <w:sz w:val="22"/>
                <w:szCs w:val="22"/>
              </w:rPr>
              <w:t>5.- Establecimientos que expendan bebidas alcohólicas en botella cerrada:</w:t>
            </w:r>
          </w:p>
        </w:tc>
        <w:tc>
          <w:tcPr>
            <w:tcW w:w="1081" w:type="pct"/>
            <w:gridSpan w:val="2"/>
            <w:shd w:val="clear" w:color="auto" w:fill="auto"/>
            <w:noWrap/>
            <w:vAlign w:val="bottom"/>
          </w:tcPr>
          <w:p w14:paraId="2E85EB63" w14:textId="1FA1B11F" w:rsidR="000E795D" w:rsidRPr="00101DF1" w:rsidRDefault="000E795D" w:rsidP="000E795D">
            <w:pPr>
              <w:jc w:val="right"/>
              <w:rPr>
                <w:rFonts w:cs="Arial"/>
                <w:sz w:val="22"/>
                <w:szCs w:val="22"/>
              </w:rPr>
            </w:pPr>
          </w:p>
        </w:tc>
      </w:tr>
      <w:tr w:rsidR="000E795D" w:rsidRPr="00101DF1" w14:paraId="29E4668C" w14:textId="77777777" w:rsidTr="00246440">
        <w:trPr>
          <w:gridBefore w:val="1"/>
          <w:wBefore w:w="82" w:type="pct"/>
          <w:trHeight w:val="300"/>
        </w:trPr>
        <w:tc>
          <w:tcPr>
            <w:tcW w:w="3837" w:type="pct"/>
            <w:gridSpan w:val="2"/>
            <w:shd w:val="clear" w:color="auto" w:fill="auto"/>
            <w:noWrap/>
            <w:vAlign w:val="center"/>
          </w:tcPr>
          <w:p w14:paraId="49CDA252" w14:textId="77777777" w:rsidR="000E795D" w:rsidRPr="00101DF1" w:rsidRDefault="000E795D" w:rsidP="000E795D">
            <w:pPr>
              <w:widowControl w:val="0"/>
              <w:tabs>
                <w:tab w:val="left" w:pos="6379"/>
              </w:tabs>
              <w:ind w:left="359"/>
              <w:rPr>
                <w:rFonts w:cs="Arial"/>
                <w:sz w:val="22"/>
                <w:szCs w:val="22"/>
              </w:rPr>
            </w:pPr>
          </w:p>
          <w:p w14:paraId="1BCB71D8" w14:textId="77777777" w:rsidR="000E795D" w:rsidRPr="00101DF1" w:rsidRDefault="000E795D" w:rsidP="000E795D">
            <w:pPr>
              <w:widowControl w:val="0"/>
              <w:rPr>
                <w:rFonts w:cs="Arial"/>
                <w:sz w:val="22"/>
                <w:szCs w:val="22"/>
              </w:rPr>
            </w:pPr>
            <w:r w:rsidRPr="00101DF1">
              <w:rPr>
                <w:rFonts w:cs="Arial"/>
                <w:sz w:val="22"/>
                <w:szCs w:val="22"/>
              </w:rPr>
              <w:t>(REFORMADO, P.O. 13 DE ENERO DE 2023)</w:t>
            </w:r>
          </w:p>
          <w:p w14:paraId="5C21541F" w14:textId="70D90531" w:rsidR="000E795D" w:rsidRPr="00101DF1" w:rsidRDefault="000E795D" w:rsidP="000E795D">
            <w:pPr>
              <w:jc w:val="both"/>
              <w:rPr>
                <w:rFonts w:cs="Arial"/>
                <w:sz w:val="22"/>
                <w:szCs w:val="22"/>
              </w:rPr>
            </w:pPr>
            <w:r w:rsidRPr="00101DF1">
              <w:rPr>
                <w:rFonts w:cs="Arial"/>
                <w:sz w:val="22"/>
                <w:szCs w:val="22"/>
              </w:rPr>
              <w:t>a) Abarrotes con venta de cerveza, con un área de exposición al público, no mayor de 50 metros cuadrados….........................................................</w:t>
            </w:r>
          </w:p>
        </w:tc>
        <w:tc>
          <w:tcPr>
            <w:tcW w:w="1081" w:type="pct"/>
            <w:gridSpan w:val="2"/>
            <w:shd w:val="clear" w:color="auto" w:fill="auto"/>
            <w:noWrap/>
            <w:vAlign w:val="bottom"/>
          </w:tcPr>
          <w:p w14:paraId="05A51A08" w14:textId="50A92E19" w:rsidR="000E795D" w:rsidRPr="00101DF1" w:rsidRDefault="000E795D" w:rsidP="000E795D">
            <w:pPr>
              <w:ind w:firstLine="709"/>
              <w:jc w:val="right"/>
              <w:rPr>
                <w:rFonts w:cs="Arial"/>
                <w:sz w:val="22"/>
                <w:szCs w:val="22"/>
              </w:rPr>
            </w:pPr>
            <w:r w:rsidRPr="00101DF1">
              <w:rPr>
                <w:rFonts w:cs="Arial"/>
                <w:sz w:val="22"/>
                <w:szCs w:val="22"/>
              </w:rPr>
              <w:t>12 cuotas</w:t>
            </w:r>
          </w:p>
        </w:tc>
      </w:tr>
      <w:tr w:rsidR="000E795D" w:rsidRPr="00101DF1" w14:paraId="054EE573" w14:textId="77777777" w:rsidTr="00246440">
        <w:trPr>
          <w:gridBefore w:val="1"/>
          <w:wBefore w:w="82" w:type="pct"/>
          <w:trHeight w:val="300"/>
        </w:trPr>
        <w:tc>
          <w:tcPr>
            <w:tcW w:w="3837" w:type="pct"/>
            <w:gridSpan w:val="2"/>
            <w:shd w:val="clear" w:color="auto" w:fill="auto"/>
            <w:noWrap/>
            <w:vAlign w:val="center"/>
          </w:tcPr>
          <w:p w14:paraId="75617C18" w14:textId="77777777" w:rsidR="000E795D" w:rsidRPr="00101DF1" w:rsidRDefault="000E795D" w:rsidP="000E795D">
            <w:pPr>
              <w:widowControl w:val="0"/>
              <w:tabs>
                <w:tab w:val="left" w:pos="6379"/>
              </w:tabs>
              <w:ind w:left="359"/>
              <w:rPr>
                <w:rFonts w:cs="Arial"/>
                <w:sz w:val="22"/>
                <w:szCs w:val="22"/>
              </w:rPr>
            </w:pPr>
          </w:p>
          <w:p w14:paraId="5704173B" w14:textId="77777777" w:rsidR="000E795D" w:rsidRPr="00101DF1" w:rsidRDefault="000E795D" w:rsidP="000E795D">
            <w:pPr>
              <w:widowControl w:val="0"/>
              <w:rPr>
                <w:rFonts w:cs="Arial"/>
                <w:sz w:val="22"/>
                <w:szCs w:val="22"/>
              </w:rPr>
            </w:pPr>
            <w:r w:rsidRPr="00101DF1">
              <w:rPr>
                <w:rFonts w:cs="Arial"/>
                <w:sz w:val="22"/>
                <w:szCs w:val="22"/>
              </w:rPr>
              <w:t>(REFORMADO, P.O. 13 DE ENERO DE 2023)</w:t>
            </w:r>
          </w:p>
          <w:p w14:paraId="14787928" w14:textId="37E2884D" w:rsidR="000E795D" w:rsidRPr="00101DF1" w:rsidRDefault="000E795D" w:rsidP="000E795D">
            <w:pPr>
              <w:jc w:val="both"/>
              <w:rPr>
                <w:rFonts w:cs="Arial"/>
                <w:color w:val="FF0000"/>
                <w:sz w:val="22"/>
                <w:szCs w:val="22"/>
              </w:rPr>
            </w:pPr>
            <w:r w:rsidRPr="00101DF1">
              <w:rPr>
                <w:rFonts w:cs="Arial"/>
                <w:sz w:val="22"/>
                <w:szCs w:val="22"/>
              </w:rPr>
              <w:t>b) Abarrotes con venta de cerveza, vinos y licores con un área de exposición al público no mayor de 50 metros cuadrados……………………………….</w:t>
            </w:r>
          </w:p>
        </w:tc>
        <w:tc>
          <w:tcPr>
            <w:tcW w:w="1081" w:type="pct"/>
            <w:gridSpan w:val="2"/>
            <w:shd w:val="clear" w:color="auto" w:fill="auto"/>
            <w:noWrap/>
            <w:vAlign w:val="bottom"/>
          </w:tcPr>
          <w:p w14:paraId="6CCCBBD6" w14:textId="258F23CF" w:rsidR="000E795D" w:rsidRPr="00101DF1" w:rsidRDefault="000E795D" w:rsidP="000E795D">
            <w:pPr>
              <w:jc w:val="right"/>
              <w:rPr>
                <w:rFonts w:cs="Arial"/>
                <w:sz w:val="22"/>
                <w:szCs w:val="22"/>
              </w:rPr>
            </w:pPr>
            <w:r w:rsidRPr="00101DF1">
              <w:rPr>
                <w:rFonts w:cs="Arial"/>
                <w:sz w:val="22"/>
                <w:szCs w:val="22"/>
              </w:rPr>
              <w:t>20 cuotas</w:t>
            </w:r>
          </w:p>
        </w:tc>
      </w:tr>
      <w:tr w:rsidR="000E795D" w:rsidRPr="00101DF1" w14:paraId="05E0B1DA" w14:textId="77777777" w:rsidTr="00246440">
        <w:trPr>
          <w:gridBefore w:val="1"/>
          <w:wBefore w:w="82" w:type="pct"/>
          <w:trHeight w:val="300"/>
        </w:trPr>
        <w:tc>
          <w:tcPr>
            <w:tcW w:w="3837" w:type="pct"/>
            <w:gridSpan w:val="2"/>
            <w:shd w:val="clear" w:color="auto" w:fill="auto"/>
            <w:noWrap/>
            <w:vAlign w:val="center"/>
          </w:tcPr>
          <w:p w14:paraId="4382D89E" w14:textId="77777777" w:rsidR="000E795D" w:rsidRPr="00101DF1" w:rsidRDefault="000E795D" w:rsidP="000E795D">
            <w:pPr>
              <w:widowControl w:val="0"/>
              <w:tabs>
                <w:tab w:val="left" w:pos="6379"/>
              </w:tabs>
              <w:ind w:left="359"/>
              <w:rPr>
                <w:rFonts w:cs="Arial"/>
                <w:sz w:val="22"/>
                <w:szCs w:val="22"/>
              </w:rPr>
            </w:pPr>
          </w:p>
          <w:p w14:paraId="4CE33C12" w14:textId="77777777" w:rsidR="000E795D" w:rsidRPr="00101DF1" w:rsidRDefault="000E795D" w:rsidP="000E795D">
            <w:pPr>
              <w:widowControl w:val="0"/>
              <w:rPr>
                <w:rFonts w:cs="Arial"/>
                <w:sz w:val="22"/>
                <w:szCs w:val="22"/>
              </w:rPr>
            </w:pPr>
            <w:r w:rsidRPr="00101DF1">
              <w:rPr>
                <w:rFonts w:cs="Arial"/>
                <w:sz w:val="22"/>
                <w:szCs w:val="22"/>
              </w:rPr>
              <w:t>(REFORMADO, P.O. 13 DE ENERO DE 2023)</w:t>
            </w:r>
          </w:p>
          <w:p w14:paraId="2C2B2703" w14:textId="0DBCF4C0" w:rsidR="000E795D" w:rsidRPr="00101DF1" w:rsidRDefault="000E795D" w:rsidP="000E795D">
            <w:pPr>
              <w:jc w:val="both"/>
              <w:rPr>
                <w:rFonts w:cs="Arial"/>
                <w:color w:val="FF0000"/>
                <w:sz w:val="22"/>
                <w:szCs w:val="22"/>
              </w:rPr>
            </w:pPr>
            <w:r w:rsidRPr="00101DF1">
              <w:rPr>
                <w:rFonts w:cs="Arial"/>
                <w:sz w:val="22"/>
                <w:szCs w:val="22"/>
              </w:rPr>
              <w:t>c) Depósitos con venta de cerveza, incluyendo los que tienen servicio de auto……………..…</w:t>
            </w:r>
          </w:p>
        </w:tc>
        <w:tc>
          <w:tcPr>
            <w:tcW w:w="1081" w:type="pct"/>
            <w:gridSpan w:val="2"/>
            <w:shd w:val="clear" w:color="auto" w:fill="auto"/>
            <w:noWrap/>
            <w:vAlign w:val="bottom"/>
          </w:tcPr>
          <w:p w14:paraId="0E8455EA" w14:textId="78AA1413" w:rsidR="000E795D" w:rsidRPr="00101DF1" w:rsidRDefault="000E795D" w:rsidP="000E795D">
            <w:pPr>
              <w:jc w:val="right"/>
              <w:rPr>
                <w:rFonts w:cs="Arial"/>
                <w:sz w:val="22"/>
                <w:szCs w:val="22"/>
              </w:rPr>
            </w:pPr>
            <w:r w:rsidRPr="00101DF1">
              <w:rPr>
                <w:rFonts w:cs="Arial"/>
                <w:sz w:val="22"/>
                <w:szCs w:val="22"/>
              </w:rPr>
              <w:t>28 cuotas</w:t>
            </w:r>
          </w:p>
        </w:tc>
      </w:tr>
      <w:tr w:rsidR="000E795D" w:rsidRPr="00101DF1" w14:paraId="227B1CD2" w14:textId="77777777" w:rsidTr="00246440">
        <w:trPr>
          <w:gridBefore w:val="1"/>
          <w:wBefore w:w="82" w:type="pct"/>
          <w:trHeight w:val="300"/>
        </w:trPr>
        <w:tc>
          <w:tcPr>
            <w:tcW w:w="3837" w:type="pct"/>
            <w:gridSpan w:val="2"/>
            <w:shd w:val="clear" w:color="auto" w:fill="auto"/>
            <w:noWrap/>
            <w:vAlign w:val="center"/>
          </w:tcPr>
          <w:p w14:paraId="007C72D8" w14:textId="77777777" w:rsidR="000E795D" w:rsidRPr="00101DF1" w:rsidRDefault="000E795D" w:rsidP="000E795D">
            <w:pPr>
              <w:widowControl w:val="0"/>
              <w:tabs>
                <w:tab w:val="left" w:pos="6379"/>
              </w:tabs>
              <w:ind w:left="359"/>
              <w:rPr>
                <w:rFonts w:cs="Arial"/>
                <w:sz w:val="22"/>
                <w:szCs w:val="22"/>
              </w:rPr>
            </w:pPr>
          </w:p>
          <w:p w14:paraId="21462B07" w14:textId="77777777" w:rsidR="000E795D" w:rsidRPr="00101DF1" w:rsidRDefault="000E795D" w:rsidP="000E795D">
            <w:pPr>
              <w:widowControl w:val="0"/>
              <w:rPr>
                <w:rFonts w:cs="Arial"/>
                <w:sz w:val="22"/>
                <w:szCs w:val="22"/>
              </w:rPr>
            </w:pPr>
            <w:r w:rsidRPr="00101DF1">
              <w:rPr>
                <w:rFonts w:cs="Arial"/>
                <w:sz w:val="22"/>
                <w:szCs w:val="22"/>
              </w:rPr>
              <w:t>(REFORMADO, P.O. 13 DE ENERO DE 2023)</w:t>
            </w:r>
          </w:p>
          <w:p w14:paraId="44494731" w14:textId="414E7593" w:rsidR="000E795D" w:rsidRPr="00101DF1" w:rsidRDefault="000E795D" w:rsidP="000E795D">
            <w:pPr>
              <w:jc w:val="both"/>
              <w:rPr>
                <w:rFonts w:cs="Arial"/>
                <w:color w:val="FF0000"/>
                <w:sz w:val="22"/>
                <w:szCs w:val="22"/>
              </w:rPr>
            </w:pPr>
            <w:r w:rsidRPr="00101DF1">
              <w:rPr>
                <w:rFonts w:cs="Arial"/>
                <w:sz w:val="22"/>
                <w:szCs w:val="22"/>
              </w:rPr>
              <w:t>d) Depósitos con venta de cerveza, vinos y licores, incluyendo los que tienen servicio de auto…………………….</w:t>
            </w:r>
          </w:p>
        </w:tc>
        <w:tc>
          <w:tcPr>
            <w:tcW w:w="1081" w:type="pct"/>
            <w:gridSpan w:val="2"/>
            <w:shd w:val="clear" w:color="auto" w:fill="auto"/>
            <w:noWrap/>
            <w:vAlign w:val="bottom"/>
          </w:tcPr>
          <w:p w14:paraId="4A3D087A" w14:textId="24226AA4" w:rsidR="000E795D" w:rsidRPr="00101DF1" w:rsidRDefault="000E795D" w:rsidP="000E795D">
            <w:pPr>
              <w:jc w:val="right"/>
              <w:rPr>
                <w:rFonts w:cs="Arial"/>
                <w:sz w:val="22"/>
                <w:szCs w:val="22"/>
              </w:rPr>
            </w:pPr>
            <w:r w:rsidRPr="00101DF1">
              <w:rPr>
                <w:rFonts w:cs="Arial"/>
                <w:sz w:val="22"/>
                <w:szCs w:val="22"/>
              </w:rPr>
              <w:t>56 cuotas</w:t>
            </w:r>
          </w:p>
        </w:tc>
      </w:tr>
      <w:tr w:rsidR="000E795D" w:rsidRPr="00101DF1" w14:paraId="6BEF940C" w14:textId="77777777" w:rsidTr="00246440">
        <w:trPr>
          <w:gridBefore w:val="1"/>
          <w:wBefore w:w="82" w:type="pct"/>
          <w:trHeight w:val="300"/>
        </w:trPr>
        <w:tc>
          <w:tcPr>
            <w:tcW w:w="3837" w:type="pct"/>
            <w:gridSpan w:val="2"/>
            <w:shd w:val="clear" w:color="auto" w:fill="auto"/>
            <w:noWrap/>
            <w:vAlign w:val="center"/>
          </w:tcPr>
          <w:p w14:paraId="6136840B" w14:textId="77777777" w:rsidR="000E795D" w:rsidRPr="00101DF1" w:rsidRDefault="000E795D" w:rsidP="000E795D">
            <w:pPr>
              <w:widowControl w:val="0"/>
              <w:tabs>
                <w:tab w:val="left" w:pos="6379"/>
              </w:tabs>
              <w:ind w:left="359"/>
              <w:rPr>
                <w:rFonts w:cs="Arial"/>
                <w:sz w:val="22"/>
                <w:szCs w:val="22"/>
              </w:rPr>
            </w:pPr>
          </w:p>
          <w:p w14:paraId="6E80D8FC" w14:textId="77777777" w:rsidR="000E795D" w:rsidRPr="00101DF1" w:rsidRDefault="000E795D" w:rsidP="000E795D">
            <w:pPr>
              <w:widowControl w:val="0"/>
              <w:rPr>
                <w:rFonts w:cs="Arial"/>
                <w:sz w:val="22"/>
                <w:szCs w:val="22"/>
              </w:rPr>
            </w:pPr>
            <w:r w:rsidRPr="00101DF1">
              <w:rPr>
                <w:rFonts w:cs="Arial"/>
                <w:sz w:val="22"/>
                <w:szCs w:val="22"/>
              </w:rPr>
              <w:t>(REFORMADO, P.O. 13 DE ENERO DE 2023)</w:t>
            </w:r>
          </w:p>
          <w:p w14:paraId="6303CAD7" w14:textId="03748DEA" w:rsidR="000E795D" w:rsidRPr="00101DF1" w:rsidRDefault="000E795D" w:rsidP="000E795D">
            <w:pPr>
              <w:jc w:val="both"/>
              <w:rPr>
                <w:rFonts w:cs="Arial"/>
                <w:color w:val="FF0000"/>
                <w:sz w:val="22"/>
                <w:szCs w:val="22"/>
              </w:rPr>
            </w:pPr>
            <w:r w:rsidRPr="00101DF1">
              <w:rPr>
                <w:rFonts w:cs="Arial"/>
                <w:sz w:val="22"/>
                <w:szCs w:val="22"/>
              </w:rPr>
              <w:t>e)  Licorerías………………………………………..</w:t>
            </w:r>
          </w:p>
        </w:tc>
        <w:tc>
          <w:tcPr>
            <w:tcW w:w="1081" w:type="pct"/>
            <w:gridSpan w:val="2"/>
            <w:shd w:val="clear" w:color="auto" w:fill="auto"/>
            <w:noWrap/>
            <w:vAlign w:val="bottom"/>
          </w:tcPr>
          <w:p w14:paraId="238978E4" w14:textId="082A6FDA" w:rsidR="000E795D" w:rsidRPr="00101DF1" w:rsidRDefault="000E795D" w:rsidP="000E795D">
            <w:pPr>
              <w:jc w:val="right"/>
              <w:rPr>
                <w:rFonts w:cs="Arial"/>
                <w:sz w:val="22"/>
                <w:szCs w:val="22"/>
              </w:rPr>
            </w:pPr>
            <w:r w:rsidRPr="00101DF1">
              <w:rPr>
                <w:rFonts w:cs="Arial"/>
                <w:sz w:val="22"/>
                <w:szCs w:val="22"/>
              </w:rPr>
              <w:t>56 cuotas</w:t>
            </w:r>
          </w:p>
        </w:tc>
      </w:tr>
      <w:tr w:rsidR="000E795D" w:rsidRPr="00101DF1" w14:paraId="0DE1ADC3" w14:textId="77777777" w:rsidTr="00246440">
        <w:trPr>
          <w:gridBefore w:val="1"/>
          <w:wBefore w:w="82" w:type="pct"/>
          <w:trHeight w:val="300"/>
        </w:trPr>
        <w:tc>
          <w:tcPr>
            <w:tcW w:w="3837" w:type="pct"/>
            <w:gridSpan w:val="2"/>
            <w:shd w:val="clear" w:color="auto" w:fill="auto"/>
            <w:noWrap/>
            <w:vAlign w:val="center"/>
          </w:tcPr>
          <w:p w14:paraId="4566BED2" w14:textId="77777777" w:rsidR="000E795D" w:rsidRPr="00101DF1" w:rsidRDefault="000E795D" w:rsidP="000E795D">
            <w:pPr>
              <w:widowControl w:val="0"/>
              <w:tabs>
                <w:tab w:val="left" w:pos="6379"/>
              </w:tabs>
              <w:ind w:left="359"/>
              <w:rPr>
                <w:rFonts w:cs="Arial"/>
                <w:sz w:val="22"/>
                <w:szCs w:val="22"/>
              </w:rPr>
            </w:pPr>
          </w:p>
          <w:p w14:paraId="59258F9E" w14:textId="77777777" w:rsidR="000E795D" w:rsidRPr="00101DF1" w:rsidRDefault="000E795D" w:rsidP="000E795D">
            <w:pPr>
              <w:widowControl w:val="0"/>
              <w:rPr>
                <w:rFonts w:cs="Arial"/>
                <w:sz w:val="22"/>
                <w:szCs w:val="22"/>
              </w:rPr>
            </w:pPr>
            <w:r w:rsidRPr="00101DF1">
              <w:rPr>
                <w:rFonts w:cs="Arial"/>
                <w:sz w:val="22"/>
                <w:szCs w:val="22"/>
              </w:rPr>
              <w:t>(REFORMADO, P.O. 13 DE ENERO DE 2023)</w:t>
            </w:r>
          </w:p>
          <w:p w14:paraId="2C943CC9" w14:textId="11B34D91" w:rsidR="000E795D" w:rsidRPr="00101DF1" w:rsidRDefault="000E795D" w:rsidP="000E795D">
            <w:pPr>
              <w:jc w:val="both"/>
              <w:rPr>
                <w:rFonts w:cs="Arial"/>
                <w:color w:val="FF0000"/>
                <w:sz w:val="22"/>
                <w:szCs w:val="22"/>
              </w:rPr>
            </w:pPr>
            <w:r w:rsidRPr="00101DF1">
              <w:rPr>
                <w:rFonts w:cs="Arial"/>
                <w:sz w:val="22"/>
                <w:szCs w:val="22"/>
              </w:rPr>
              <w:t>f) Minisuper y tiendas de conveniencia con un área de exposición al público no mayor a 120 metros cuadrados…...</w:t>
            </w:r>
          </w:p>
        </w:tc>
        <w:tc>
          <w:tcPr>
            <w:tcW w:w="1081" w:type="pct"/>
            <w:gridSpan w:val="2"/>
            <w:shd w:val="clear" w:color="auto" w:fill="auto"/>
            <w:noWrap/>
            <w:vAlign w:val="bottom"/>
          </w:tcPr>
          <w:p w14:paraId="4DECBB7E" w14:textId="4C8BC933" w:rsidR="000E795D" w:rsidRPr="00101DF1" w:rsidRDefault="000E795D" w:rsidP="000E795D">
            <w:pPr>
              <w:jc w:val="right"/>
              <w:rPr>
                <w:rFonts w:cs="Arial"/>
                <w:sz w:val="22"/>
                <w:szCs w:val="22"/>
              </w:rPr>
            </w:pPr>
            <w:r w:rsidRPr="00101DF1">
              <w:rPr>
                <w:rFonts w:cs="Arial"/>
                <w:sz w:val="22"/>
                <w:szCs w:val="22"/>
              </w:rPr>
              <w:t>32 cuotas</w:t>
            </w:r>
          </w:p>
        </w:tc>
      </w:tr>
      <w:tr w:rsidR="000E795D" w:rsidRPr="00101DF1" w14:paraId="5277A7EF" w14:textId="77777777" w:rsidTr="00246440">
        <w:trPr>
          <w:gridBefore w:val="1"/>
          <w:wBefore w:w="82" w:type="pct"/>
          <w:trHeight w:val="300"/>
        </w:trPr>
        <w:tc>
          <w:tcPr>
            <w:tcW w:w="3837" w:type="pct"/>
            <w:gridSpan w:val="2"/>
            <w:shd w:val="clear" w:color="auto" w:fill="auto"/>
            <w:noWrap/>
            <w:vAlign w:val="center"/>
          </w:tcPr>
          <w:p w14:paraId="423DE99C" w14:textId="77777777" w:rsidR="000E795D" w:rsidRPr="00101DF1" w:rsidRDefault="000E795D" w:rsidP="000E795D">
            <w:pPr>
              <w:widowControl w:val="0"/>
              <w:tabs>
                <w:tab w:val="left" w:pos="6379"/>
              </w:tabs>
              <w:ind w:left="359"/>
              <w:rPr>
                <w:rFonts w:cs="Arial"/>
                <w:sz w:val="22"/>
                <w:szCs w:val="22"/>
              </w:rPr>
            </w:pPr>
          </w:p>
          <w:p w14:paraId="22D0B325" w14:textId="77777777" w:rsidR="000E795D" w:rsidRPr="00101DF1" w:rsidRDefault="000E795D" w:rsidP="000E795D">
            <w:pPr>
              <w:widowControl w:val="0"/>
              <w:rPr>
                <w:rFonts w:cs="Arial"/>
                <w:sz w:val="22"/>
                <w:szCs w:val="22"/>
              </w:rPr>
            </w:pPr>
            <w:r w:rsidRPr="00101DF1">
              <w:rPr>
                <w:rFonts w:cs="Arial"/>
                <w:sz w:val="22"/>
                <w:szCs w:val="22"/>
              </w:rPr>
              <w:t>(REFORMADO, P.O. 13 DE ENERO DE 2023)</w:t>
            </w:r>
          </w:p>
          <w:p w14:paraId="4AA9CA8D" w14:textId="5C37EDBF" w:rsidR="000E795D" w:rsidRPr="00101DF1" w:rsidRDefault="000E795D" w:rsidP="000E795D">
            <w:pPr>
              <w:jc w:val="both"/>
              <w:rPr>
                <w:rFonts w:cs="Arial"/>
                <w:color w:val="FF0000"/>
                <w:sz w:val="22"/>
                <w:szCs w:val="22"/>
              </w:rPr>
            </w:pPr>
            <w:r w:rsidRPr="00101DF1">
              <w:rPr>
                <w:rFonts w:cs="Arial"/>
                <w:sz w:val="22"/>
                <w:szCs w:val="22"/>
              </w:rPr>
              <w:t>g) Minisuper y tiendas de conveniencia con un área de exposición al público mayor a 120 metros cuadrados……….</w:t>
            </w:r>
          </w:p>
        </w:tc>
        <w:tc>
          <w:tcPr>
            <w:tcW w:w="1081" w:type="pct"/>
            <w:gridSpan w:val="2"/>
            <w:shd w:val="clear" w:color="auto" w:fill="auto"/>
            <w:noWrap/>
            <w:vAlign w:val="bottom"/>
          </w:tcPr>
          <w:p w14:paraId="250F2E80" w14:textId="27B658F5" w:rsidR="000E795D" w:rsidRPr="00101DF1" w:rsidRDefault="000E795D" w:rsidP="000E795D">
            <w:pPr>
              <w:jc w:val="right"/>
              <w:rPr>
                <w:rFonts w:cs="Arial"/>
                <w:sz w:val="22"/>
                <w:szCs w:val="22"/>
              </w:rPr>
            </w:pPr>
            <w:r w:rsidRPr="00101DF1">
              <w:rPr>
                <w:rFonts w:cs="Arial"/>
                <w:sz w:val="22"/>
                <w:szCs w:val="22"/>
              </w:rPr>
              <w:t>68 cuotas</w:t>
            </w:r>
          </w:p>
        </w:tc>
      </w:tr>
      <w:tr w:rsidR="000E795D" w:rsidRPr="00101DF1" w14:paraId="0CB0EA86" w14:textId="77777777" w:rsidTr="00246440">
        <w:trPr>
          <w:gridBefore w:val="1"/>
          <w:wBefore w:w="82" w:type="pct"/>
          <w:trHeight w:val="300"/>
        </w:trPr>
        <w:tc>
          <w:tcPr>
            <w:tcW w:w="3837" w:type="pct"/>
            <w:gridSpan w:val="2"/>
            <w:shd w:val="clear" w:color="auto" w:fill="auto"/>
            <w:noWrap/>
            <w:vAlign w:val="center"/>
          </w:tcPr>
          <w:p w14:paraId="4A1F55C2" w14:textId="77777777" w:rsidR="000E795D" w:rsidRPr="00101DF1" w:rsidRDefault="000E795D" w:rsidP="000E795D">
            <w:pPr>
              <w:widowControl w:val="0"/>
              <w:tabs>
                <w:tab w:val="left" w:pos="6379"/>
              </w:tabs>
              <w:ind w:left="359"/>
              <w:rPr>
                <w:rFonts w:cs="Arial"/>
                <w:sz w:val="22"/>
                <w:szCs w:val="22"/>
              </w:rPr>
            </w:pPr>
          </w:p>
          <w:p w14:paraId="6764F23B" w14:textId="77777777" w:rsidR="000E795D" w:rsidRPr="00101DF1" w:rsidRDefault="000E795D" w:rsidP="000E795D">
            <w:pPr>
              <w:widowControl w:val="0"/>
              <w:rPr>
                <w:rFonts w:cs="Arial"/>
                <w:sz w:val="22"/>
                <w:szCs w:val="22"/>
              </w:rPr>
            </w:pPr>
            <w:r w:rsidRPr="00101DF1">
              <w:rPr>
                <w:rFonts w:cs="Arial"/>
                <w:sz w:val="22"/>
                <w:szCs w:val="22"/>
              </w:rPr>
              <w:t>(REFORMADO, P.O. 13 DE ENERO DE 2023)</w:t>
            </w:r>
          </w:p>
          <w:p w14:paraId="670A8CDF" w14:textId="2F29BD82" w:rsidR="000E795D" w:rsidRPr="00101DF1" w:rsidRDefault="000E795D" w:rsidP="000E795D">
            <w:pPr>
              <w:jc w:val="both"/>
              <w:rPr>
                <w:rFonts w:cs="Arial"/>
                <w:color w:val="FF0000"/>
                <w:sz w:val="22"/>
                <w:szCs w:val="22"/>
              </w:rPr>
            </w:pPr>
            <w:r w:rsidRPr="00101DF1">
              <w:rPr>
                <w:rFonts w:cs="Arial"/>
                <w:sz w:val="22"/>
                <w:szCs w:val="22"/>
              </w:rPr>
              <w:t>h) Tiendas de autoservicio con un área de exposición al público mayor de 120 metros cuadrados…………………….</w:t>
            </w:r>
          </w:p>
        </w:tc>
        <w:tc>
          <w:tcPr>
            <w:tcW w:w="1081" w:type="pct"/>
            <w:gridSpan w:val="2"/>
            <w:shd w:val="clear" w:color="auto" w:fill="auto"/>
            <w:noWrap/>
            <w:vAlign w:val="bottom"/>
          </w:tcPr>
          <w:p w14:paraId="02302966" w14:textId="1AA1478B" w:rsidR="000E795D" w:rsidRPr="00101DF1" w:rsidRDefault="000E795D" w:rsidP="000E795D">
            <w:pPr>
              <w:jc w:val="right"/>
              <w:rPr>
                <w:rFonts w:cs="Arial"/>
                <w:sz w:val="22"/>
                <w:szCs w:val="22"/>
              </w:rPr>
            </w:pPr>
            <w:r w:rsidRPr="00101DF1">
              <w:rPr>
                <w:rFonts w:cs="Arial"/>
                <w:sz w:val="22"/>
                <w:szCs w:val="22"/>
              </w:rPr>
              <w:t>120 cuotas</w:t>
            </w:r>
          </w:p>
        </w:tc>
      </w:tr>
      <w:tr w:rsidR="000E795D" w:rsidRPr="00101DF1" w14:paraId="6868E101" w14:textId="77777777" w:rsidTr="00246440">
        <w:trPr>
          <w:gridBefore w:val="1"/>
          <w:wBefore w:w="82" w:type="pct"/>
          <w:trHeight w:val="300"/>
        </w:trPr>
        <w:tc>
          <w:tcPr>
            <w:tcW w:w="3837" w:type="pct"/>
            <w:gridSpan w:val="2"/>
            <w:shd w:val="clear" w:color="auto" w:fill="auto"/>
            <w:noWrap/>
            <w:vAlign w:val="center"/>
          </w:tcPr>
          <w:p w14:paraId="38426B8D" w14:textId="77777777" w:rsidR="000E795D" w:rsidRPr="00101DF1" w:rsidRDefault="000E795D" w:rsidP="000E795D">
            <w:pPr>
              <w:widowControl w:val="0"/>
              <w:tabs>
                <w:tab w:val="left" w:pos="6379"/>
              </w:tabs>
              <w:ind w:left="359"/>
              <w:rPr>
                <w:rFonts w:cs="Arial"/>
                <w:sz w:val="22"/>
                <w:szCs w:val="22"/>
              </w:rPr>
            </w:pPr>
          </w:p>
          <w:p w14:paraId="73F6FDEF" w14:textId="77777777" w:rsidR="000E795D" w:rsidRPr="00101DF1" w:rsidRDefault="000E795D" w:rsidP="000E795D">
            <w:pPr>
              <w:widowControl w:val="0"/>
              <w:rPr>
                <w:rFonts w:cs="Arial"/>
                <w:sz w:val="22"/>
                <w:szCs w:val="22"/>
              </w:rPr>
            </w:pPr>
            <w:r w:rsidRPr="00101DF1">
              <w:rPr>
                <w:rFonts w:cs="Arial"/>
                <w:sz w:val="22"/>
                <w:szCs w:val="22"/>
              </w:rPr>
              <w:t>(REFORMADO, P.O. 13 DE ENERO DE 2023)</w:t>
            </w:r>
          </w:p>
          <w:p w14:paraId="0DCF2DF2" w14:textId="6724C1B5" w:rsidR="000E795D" w:rsidRPr="00101DF1" w:rsidRDefault="000E795D" w:rsidP="000E795D">
            <w:pPr>
              <w:widowControl w:val="0"/>
              <w:jc w:val="both"/>
              <w:rPr>
                <w:rFonts w:cs="Arial"/>
                <w:sz w:val="22"/>
                <w:szCs w:val="22"/>
              </w:rPr>
            </w:pPr>
            <w:r w:rsidRPr="00101DF1">
              <w:rPr>
                <w:rFonts w:cs="Arial"/>
                <w:sz w:val="22"/>
                <w:szCs w:val="22"/>
              </w:rPr>
              <w:t>i) Tiendas de autoservicio departamentales con un área de exposición al público mayor a 120 metros cuadrados….……</w:t>
            </w:r>
          </w:p>
        </w:tc>
        <w:tc>
          <w:tcPr>
            <w:tcW w:w="1081" w:type="pct"/>
            <w:gridSpan w:val="2"/>
            <w:shd w:val="clear" w:color="auto" w:fill="auto"/>
            <w:noWrap/>
            <w:vAlign w:val="bottom"/>
          </w:tcPr>
          <w:p w14:paraId="025DED65" w14:textId="08283385" w:rsidR="000E795D" w:rsidRPr="00101DF1" w:rsidRDefault="000E795D" w:rsidP="000E795D">
            <w:pPr>
              <w:jc w:val="right"/>
              <w:rPr>
                <w:rFonts w:cs="Arial"/>
                <w:sz w:val="22"/>
                <w:szCs w:val="22"/>
              </w:rPr>
            </w:pPr>
            <w:r w:rsidRPr="00101DF1">
              <w:rPr>
                <w:rFonts w:cs="Arial"/>
                <w:sz w:val="22"/>
                <w:szCs w:val="22"/>
              </w:rPr>
              <w:t>276 cuotas</w:t>
            </w:r>
          </w:p>
        </w:tc>
      </w:tr>
      <w:tr w:rsidR="000E795D" w:rsidRPr="00101DF1" w14:paraId="139FC16B" w14:textId="77777777" w:rsidTr="00246440">
        <w:trPr>
          <w:gridBefore w:val="1"/>
          <w:wBefore w:w="82" w:type="pct"/>
          <w:trHeight w:val="300"/>
        </w:trPr>
        <w:tc>
          <w:tcPr>
            <w:tcW w:w="3837" w:type="pct"/>
            <w:gridSpan w:val="2"/>
            <w:shd w:val="clear" w:color="auto" w:fill="auto"/>
            <w:noWrap/>
            <w:vAlign w:val="center"/>
          </w:tcPr>
          <w:p w14:paraId="1A8CCEBE" w14:textId="094D24F9" w:rsidR="000E795D" w:rsidRPr="00101DF1" w:rsidRDefault="000E795D" w:rsidP="000E795D">
            <w:pPr>
              <w:jc w:val="both"/>
              <w:rPr>
                <w:rFonts w:cs="Arial"/>
                <w:sz w:val="22"/>
                <w:szCs w:val="22"/>
              </w:rPr>
            </w:pPr>
          </w:p>
        </w:tc>
        <w:tc>
          <w:tcPr>
            <w:tcW w:w="1081" w:type="pct"/>
            <w:gridSpan w:val="2"/>
            <w:shd w:val="clear" w:color="auto" w:fill="auto"/>
            <w:noWrap/>
            <w:vAlign w:val="bottom"/>
          </w:tcPr>
          <w:p w14:paraId="26E3FE4E" w14:textId="77777777" w:rsidR="000E795D" w:rsidRPr="00101DF1" w:rsidRDefault="000E795D" w:rsidP="000E795D">
            <w:pPr>
              <w:ind w:firstLine="709"/>
              <w:jc w:val="right"/>
              <w:rPr>
                <w:rFonts w:cs="Arial"/>
                <w:sz w:val="22"/>
                <w:szCs w:val="22"/>
              </w:rPr>
            </w:pPr>
          </w:p>
        </w:tc>
      </w:tr>
      <w:tr w:rsidR="000E795D" w:rsidRPr="00101DF1" w14:paraId="2CE9A2BF" w14:textId="77777777" w:rsidTr="00246440">
        <w:trPr>
          <w:gridBefore w:val="1"/>
          <w:wBefore w:w="82" w:type="pct"/>
          <w:trHeight w:val="300"/>
        </w:trPr>
        <w:tc>
          <w:tcPr>
            <w:tcW w:w="3837" w:type="pct"/>
            <w:gridSpan w:val="2"/>
            <w:shd w:val="clear" w:color="auto" w:fill="auto"/>
            <w:noWrap/>
            <w:vAlign w:val="center"/>
          </w:tcPr>
          <w:p w14:paraId="66FF206A" w14:textId="77777777" w:rsidR="000E795D" w:rsidRPr="00101DF1" w:rsidRDefault="000E795D" w:rsidP="000E795D">
            <w:pPr>
              <w:widowControl w:val="0"/>
              <w:rPr>
                <w:rFonts w:cs="Arial"/>
                <w:sz w:val="22"/>
                <w:szCs w:val="22"/>
              </w:rPr>
            </w:pPr>
            <w:r w:rsidRPr="00101DF1">
              <w:rPr>
                <w:rFonts w:cs="Arial"/>
                <w:sz w:val="22"/>
                <w:szCs w:val="22"/>
              </w:rPr>
              <w:t>(REFORMADO, P.O. 13 DE ENERO DE 2023)</w:t>
            </w:r>
          </w:p>
          <w:p w14:paraId="1163BCC0" w14:textId="08F55AD7" w:rsidR="000E795D" w:rsidRPr="00101DF1" w:rsidRDefault="000E795D" w:rsidP="000E795D">
            <w:pPr>
              <w:jc w:val="both"/>
              <w:rPr>
                <w:rFonts w:cs="Arial"/>
                <w:sz w:val="22"/>
                <w:szCs w:val="22"/>
              </w:rPr>
            </w:pPr>
            <w:r w:rsidRPr="00101DF1">
              <w:rPr>
                <w:rFonts w:cs="Arial"/>
                <w:sz w:val="22"/>
                <w:szCs w:val="22"/>
              </w:rPr>
              <w:t>6.-  Establecimientos que expendan al mayoreo y con servicio de distribución, cerveza o bebidas alcohólicas en botella cerrada……………………</w:t>
            </w:r>
          </w:p>
        </w:tc>
        <w:tc>
          <w:tcPr>
            <w:tcW w:w="1081" w:type="pct"/>
            <w:gridSpan w:val="2"/>
            <w:shd w:val="clear" w:color="auto" w:fill="auto"/>
            <w:noWrap/>
            <w:vAlign w:val="bottom"/>
          </w:tcPr>
          <w:p w14:paraId="78972159" w14:textId="77777777" w:rsidR="000E795D" w:rsidRPr="00101DF1" w:rsidRDefault="000E795D" w:rsidP="000E795D">
            <w:pPr>
              <w:tabs>
                <w:tab w:val="left" w:pos="6379"/>
              </w:tabs>
              <w:ind w:right="-1"/>
              <w:jc w:val="right"/>
              <w:rPr>
                <w:rFonts w:cs="Arial"/>
                <w:sz w:val="22"/>
                <w:szCs w:val="22"/>
              </w:rPr>
            </w:pPr>
          </w:p>
          <w:p w14:paraId="3A4CBC89" w14:textId="58E74C7D" w:rsidR="000E795D" w:rsidRPr="00101DF1" w:rsidRDefault="000E795D" w:rsidP="000E795D">
            <w:pPr>
              <w:jc w:val="right"/>
              <w:rPr>
                <w:rFonts w:cs="Arial"/>
                <w:sz w:val="22"/>
                <w:szCs w:val="22"/>
              </w:rPr>
            </w:pPr>
            <w:r w:rsidRPr="00101DF1">
              <w:rPr>
                <w:rFonts w:cs="Arial"/>
                <w:sz w:val="22"/>
                <w:szCs w:val="22"/>
              </w:rPr>
              <w:t>136 cuotas</w:t>
            </w:r>
          </w:p>
        </w:tc>
      </w:tr>
      <w:tr w:rsidR="000E795D" w:rsidRPr="00101DF1" w14:paraId="305AD28E" w14:textId="77777777" w:rsidTr="00246440">
        <w:trPr>
          <w:gridBefore w:val="1"/>
          <w:wBefore w:w="82" w:type="pct"/>
          <w:trHeight w:val="300"/>
        </w:trPr>
        <w:tc>
          <w:tcPr>
            <w:tcW w:w="3837" w:type="pct"/>
            <w:gridSpan w:val="2"/>
            <w:shd w:val="clear" w:color="auto" w:fill="auto"/>
            <w:noWrap/>
            <w:vAlign w:val="center"/>
          </w:tcPr>
          <w:p w14:paraId="6E804696" w14:textId="77777777" w:rsidR="000E795D" w:rsidRPr="00101DF1" w:rsidRDefault="000E795D" w:rsidP="000E795D">
            <w:pPr>
              <w:tabs>
                <w:tab w:val="left" w:pos="6379"/>
              </w:tabs>
              <w:ind w:right="-1"/>
              <w:rPr>
                <w:rFonts w:cs="Arial"/>
                <w:sz w:val="22"/>
                <w:szCs w:val="22"/>
              </w:rPr>
            </w:pPr>
          </w:p>
          <w:p w14:paraId="3BFC0E36" w14:textId="3C6E4CAC" w:rsidR="000E795D" w:rsidRPr="00101DF1" w:rsidRDefault="000E795D" w:rsidP="000E795D">
            <w:pPr>
              <w:widowControl w:val="0"/>
              <w:jc w:val="both"/>
              <w:rPr>
                <w:rFonts w:cs="Arial"/>
                <w:sz w:val="22"/>
                <w:szCs w:val="22"/>
              </w:rPr>
            </w:pPr>
          </w:p>
        </w:tc>
        <w:tc>
          <w:tcPr>
            <w:tcW w:w="1081" w:type="pct"/>
            <w:gridSpan w:val="2"/>
            <w:shd w:val="clear" w:color="auto" w:fill="auto"/>
            <w:noWrap/>
            <w:vAlign w:val="bottom"/>
          </w:tcPr>
          <w:p w14:paraId="4FBA123F" w14:textId="69A8DC23" w:rsidR="000E795D" w:rsidRPr="00101DF1" w:rsidRDefault="000E795D" w:rsidP="000E795D">
            <w:pPr>
              <w:jc w:val="right"/>
              <w:rPr>
                <w:rFonts w:cs="Arial"/>
                <w:sz w:val="22"/>
                <w:szCs w:val="22"/>
              </w:rPr>
            </w:pPr>
          </w:p>
        </w:tc>
      </w:tr>
      <w:tr w:rsidR="000E795D" w:rsidRPr="00101DF1" w14:paraId="4A1A6AD9" w14:textId="77777777" w:rsidTr="00246440">
        <w:trPr>
          <w:gridBefore w:val="1"/>
          <w:wBefore w:w="82" w:type="pct"/>
          <w:trHeight w:val="300"/>
        </w:trPr>
        <w:tc>
          <w:tcPr>
            <w:tcW w:w="3837" w:type="pct"/>
            <w:gridSpan w:val="2"/>
            <w:shd w:val="clear" w:color="auto" w:fill="auto"/>
            <w:noWrap/>
            <w:vAlign w:val="center"/>
          </w:tcPr>
          <w:p w14:paraId="6AACE6E3" w14:textId="77777777" w:rsidR="000E795D" w:rsidRPr="00101DF1" w:rsidRDefault="000E795D" w:rsidP="000E795D">
            <w:pPr>
              <w:widowControl w:val="0"/>
              <w:rPr>
                <w:rFonts w:cs="Arial"/>
                <w:sz w:val="22"/>
                <w:szCs w:val="22"/>
              </w:rPr>
            </w:pPr>
            <w:r w:rsidRPr="00101DF1">
              <w:rPr>
                <w:rFonts w:cs="Arial"/>
                <w:sz w:val="22"/>
                <w:szCs w:val="22"/>
              </w:rPr>
              <w:lastRenderedPageBreak/>
              <w:t>(REFORMADO, P.O. 13 DE ENERO DE 2023)</w:t>
            </w:r>
          </w:p>
          <w:p w14:paraId="36FEE616" w14:textId="65849EE7" w:rsidR="000E795D" w:rsidRPr="00101DF1" w:rsidRDefault="000E795D" w:rsidP="000E795D">
            <w:pPr>
              <w:widowControl w:val="0"/>
              <w:jc w:val="both"/>
              <w:rPr>
                <w:rFonts w:cs="Arial"/>
                <w:color w:val="FF0000"/>
                <w:sz w:val="22"/>
                <w:szCs w:val="22"/>
              </w:rPr>
            </w:pPr>
            <w:r w:rsidRPr="00101DF1">
              <w:rPr>
                <w:rFonts w:cs="Arial"/>
                <w:sz w:val="22"/>
                <w:szCs w:val="22"/>
              </w:rPr>
              <w:t>7.-  Establecimientos que expendan o en los que se consuman bebidas alcohólicas en botella abierta o al copeo:</w:t>
            </w:r>
          </w:p>
        </w:tc>
        <w:tc>
          <w:tcPr>
            <w:tcW w:w="1081" w:type="pct"/>
            <w:gridSpan w:val="2"/>
            <w:shd w:val="clear" w:color="auto" w:fill="auto"/>
            <w:noWrap/>
            <w:vAlign w:val="bottom"/>
          </w:tcPr>
          <w:p w14:paraId="6BCD9D5A" w14:textId="2BD0E03B" w:rsidR="000E795D" w:rsidRPr="00101DF1" w:rsidRDefault="000E795D" w:rsidP="000E795D">
            <w:pPr>
              <w:jc w:val="right"/>
              <w:rPr>
                <w:rFonts w:cs="Arial"/>
                <w:sz w:val="22"/>
                <w:szCs w:val="22"/>
              </w:rPr>
            </w:pPr>
          </w:p>
        </w:tc>
      </w:tr>
      <w:tr w:rsidR="000E795D" w:rsidRPr="00101DF1" w14:paraId="2C2FDC1A" w14:textId="77777777" w:rsidTr="00246440">
        <w:trPr>
          <w:gridBefore w:val="1"/>
          <w:wBefore w:w="82" w:type="pct"/>
          <w:trHeight w:val="300"/>
        </w:trPr>
        <w:tc>
          <w:tcPr>
            <w:tcW w:w="3837" w:type="pct"/>
            <w:gridSpan w:val="2"/>
            <w:shd w:val="clear" w:color="auto" w:fill="auto"/>
            <w:noWrap/>
            <w:vAlign w:val="center"/>
          </w:tcPr>
          <w:p w14:paraId="073708E2" w14:textId="77777777" w:rsidR="000E795D" w:rsidRPr="00101DF1" w:rsidRDefault="000E795D" w:rsidP="000E795D">
            <w:pPr>
              <w:widowControl w:val="0"/>
              <w:tabs>
                <w:tab w:val="left" w:pos="6379"/>
              </w:tabs>
              <w:ind w:left="359"/>
              <w:rPr>
                <w:rFonts w:cs="Arial"/>
                <w:sz w:val="22"/>
                <w:szCs w:val="22"/>
              </w:rPr>
            </w:pPr>
          </w:p>
          <w:p w14:paraId="53B0D058" w14:textId="77777777" w:rsidR="000E795D" w:rsidRPr="00101DF1" w:rsidRDefault="000E795D" w:rsidP="000E795D">
            <w:pPr>
              <w:widowControl w:val="0"/>
              <w:rPr>
                <w:rFonts w:cs="Arial"/>
                <w:sz w:val="22"/>
                <w:szCs w:val="22"/>
              </w:rPr>
            </w:pPr>
            <w:r w:rsidRPr="00101DF1">
              <w:rPr>
                <w:rFonts w:cs="Arial"/>
                <w:sz w:val="22"/>
                <w:szCs w:val="22"/>
              </w:rPr>
              <w:t>(REFORMADO, P.O. 13 DE ENERO DE 2023)</w:t>
            </w:r>
          </w:p>
          <w:p w14:paraId="5BCF43D3" w14:textId="655C8A96" w:rsidR="000E795D" w:rsidRPr="00101DF1" w:rsidRDefault="000E795D" w:rsidP="000E795D">
            <w:pPr>
              <w:widowControl w:val="0"/>
              <w:jc w:val="both"/>
              <w:rPr>
                <w:rFonts w:cs="Arial"/>
                <w:sz w:val="22"/>
                <w:szCs w:val="22"/>
              </w:rPr>
            </w:pPr>
            <w:r w:rsidRPr="00101DF1">
              <w:rPr>
                <w:rFonts w:cs="Arial"/>
                <w:sz w:val="22"/>
                <w:szCs w:val="22"/>
              </w:rPr>
              <w:t>a) Cervecerías con expendio de cerveza…………......................</w:t>
            </w:r>
          </w:p>
        </w:tc>
        <w:tc>
          <w:tcPr>
            <w:tcW w:w="1081" w:type="pct"/>
            <w:gridSpan w:val="2"/>
            <w:shd w:val="clear" w:color="auto" w:fill="auto"/>
            <w:noWrap/>
            <w:vAlign w:val="bottom"/>
          </w:tcPr>
          <w:p w14:paraId="3969D57D" w14:textId="2A3D7715" w:rsidR="000E795D" w:rsidRPr="00101DF1" w:rsidRDefault="000E795D" w:rsidP="000E795D">
            <w:pPr>
              <w:ind w:firstLine="709"/>
              <w:rPr>
                <w:rFonts w:cs="Arial"/>
                <w:sz w:val="22"/>
                <w:szCs w:val="22"/>
              </w:rPr>
            </w:pPr>
            <w:r w:rsidRPr="00101DF1">
              <w:rPr>
                <w:rFonts w:cs="Arial"/>
                <w:sz w:val="22"/>
                <w:szCs w:val="22"/>
              </w:rPr>
              <w:t>60 cuotas</w:t>
            </w:r>
          </w:p>
        </w:tc>
      </w:tr>
      <w:tr w:rsidR="000E795D" w:rsidRPr="00101DF1" w14:paraId="55955B3B" w14:textId="77777777" w:rsidTr="00246440">
        <w:trPr>
          <w:gridBefore w:val="1"/>
          <w:wBefore w:w="82" w:type="pct"/>
          <w:trHeight w:val="300"/>
        </w:trPr>
        <w:tc>
          <w:tcPr>
            <w:tcW w:w="3837" w:type="pct"/>
            <w:gridSpan w:val="2"/>
            <w:shd w:val="clear" w:color="auto" w:fill="auto"/>
            <w:noWrap/>
            <w:vAlign w:val="center"/>
          </w:tcPr>
          <w:p w14:paraId="219E5985" w14:textId="77777777" w:rsidR="000E795D" w:rsidRPr="00101DF1" w:rsidRDefault="000E795D" w:rsidP="000E795D">
            <w:pPr>
              <w:widowControl w:val="0"/>
              <w:tabs>
                <w:tab w:val="left" w:pos="6379"/>
              </w:tabs>
              <w:ind w:left="359"/>
              <w:rPr>
                <w:rFonts w:cs="Arial"/>
                <w:sz w:val="22"/>
                <w:szCs w:val="22"/>
              </w:rPr>
            </w:pPr>
          </w:p>
          <w:p w14:paraId="46837A48" w14:textId="77777777" w:rsidR="000E795D" w:rsidRPr="00101DF1" w:rsidRDefault="000E795D" w:rsidP="000E795D">
            <w:pPr>
              <w:widowControl w:val="0"/>
              <w:rPr>
                <w:rFonts w:cs="Arial"/>
                <w:sz w:val="22"/>
                <w:szCs w:val="22"/>
              </w:rPr>
            </w:pPr>
            <w:r w:rsidRPr="00101DF1">
              <w:rPr>
                <w:rFonts w:cs="Arial"/>
                <w:sz w:val="22"/>
                <w:szCs w:val="22"/>
              </w:rPr>
              <w:t>(REFORMADO, P.O. 13 DE ENERO DE 2023)</w:t>
            </w:r>
          </w:p>
          <w:p w14:paraId="2335B416" w14:textId="52DD154A" w:rsidR="000E795D" w:rsidRPr="00101DF1" w:rsidRDefault="000E795D" w:rsidP="000E795D">
            <w:pPr>
              <w:widowControl w:val="0"/>
              <w:jc w:val="both"/>
              <w:rPr>
                <w:rFonts w:cs="Arial"/>
                <w:sz w:val="22"/>
                <w:szCs w:val="22"/>
              </w:rPr>
            </w:pPr>
            <w:r w:rsidRPr="00101DF1">
              <w:rPr>
                <w:rFonts w:cs="Arial"/>
                <w:sz w:val="22"/>
                <w:szCs w:val="22"/>
              </w:rPr>
              <w:t>b) Restaurantes, loncherías, fondas y similares, con expendio de cerveza………………………</w:t>
            </w:r>
          </w:p>
        </w:tc>
        <w:tc>
          <w:tcPr>
            <w:tcW w:w="1081" w:type="pct"/>
            <w:gridSpan w:val="2"/>
            <w:shd w:val="clear" w:color="auto" w:fill="auto"/>
            <w:noWrap/>
            <w:vAlign w:val="bottom"/>
          </w:tcPr>
          <w:p w14:paraId="527E627E" w14:textId="068686C9" w:rsidR="000E795D" w:rsidRPr="00101DF1" w:rsidRDefault="000E795D" w:rsidP="000E795D">
            <w:pPr>
              <w:jc w:val="right"/>
              <w:rPr>
                <w:rFonts w:cs="Arial"/>
                <w:sz w:val="22"/>
                <w:szCs w:val="22"/>
              </w:rPr>
            </w:pPr>
            <w:r w:rsidRPr="00101DF1">
              <w:rPr>
                <w:rFonts w:cs="Arial"/>
                <w:sz w:val="22"/>
                <w:szCs w:val="22"/>
              </w:rPr>
              <w:t>56 cuotas</w:t>
            </w:r>
          </w:p>
        </w:tc>
      </w:tr>
      <w:tr w:rsidR="000E795D" w:rsidRPr="00101DF1" w14:paraId="46DCFAFD" w14:textId="77777777" w:rsidTr="00246440">
        <w:trPr>
          <w:gridBefore w:val="1"/>
          <w:wBefore w:w="82" w:type="pct"/>
          <w:trHeight w:val="300"/>
        </w:trPr>
        <w:tc>
          <w:tcPr>
            <w:tcW w:w="3837" w:type="pct"/>
            <w:gridSpan w:val="2"/>
            <w:shd w:val="clear" w:color="auto" w:fill="auto"/>
            <w:noWrap/>
            <w:vAlign w:val="center"/>
          </w:tcPr>
          <w:p w14:paraId="40F12817" w14:textId="77777777" w:rsidR="000E795D" w:rsidRPr="00101DF1" w:rsidRDefault="000E795D" w:rsidP="000E795D">
            <w:pPr>
              <w:widowControl w:val="0"/>
              <w:tabs>
                <w:tab w:val="left" w:pos="6379"/>
              </w:tabs>
              <w:ind w:left="359"/>
              <w:rPr>
                <w:rFonts w:cs="Arial"/>
                <w:sz w:val="22"/>
                <w:szCs w:val="22"/>
              </w:rPr>
            </w:pPr>
          </w:p>
          <w:p w14:paraId="6C58DC91" w14:textId="77777777" w:rsidR="000E795D" w:rsidRPr="00101DF1" w:rsidRDefault="000E795D" w:rsidP="000E795D">
            <w:pPr>
              <w:widowControl w:val="0"/>
              <w:rPr>
                <w:rFonts w:cs="Arial"/>
                <w:sz w:val="22"/>
                <w:szCs w:val="22"/>
              </w:rPr>
            </w:pPr>
            <w:r w:rsidRPr="00101DF1">
              <w:rPr>
                <w:rFonts w:cs="Arial"/>
                <w:sz w:val="22"/>
                <w:szCs w:val="22"/>
              </w:rPr>
              <w:t>(REFORMADO, P.O. 13 DE ENERO DE 2023)</w:t>
            </w:r>
          </w:p>
          <w:p w14:paraId="10BD0EE1" w14:textId="7E9BDEAE" w:rsidR="000E795D" w:rsidRPr="00101DF1" w:rsidRDefault="000E795D" w:rsidP="000E795D">
            <w:pPr>
              <w:jc w:val="both"/>
              <w:rPr>
                <w:rFonts w:cs="Arial"/>
                <w:sz w:val="22"/>
                <w:szCs w:val="22"/>
              </w:rPr>
            </w:pPr>
            <w:r w:rsidRPr="00101DF1">
              <w:rPr>
                <w:rFonts w:cs="Arial"/>
                <w:sz w:val="22"/>
                <w:szCs w:val="22"/>
              </w:rPr>
              <w:t>c) Billares con expendio de cerveza……………………….……..</w:t>
            </w:r>
          </w:p>
        </w:tc>
        <w:tc>
          <w:tcPr>
            <w:tcW w:w="1081" w:type="pct"/>
            <w:gridSpan w:val="2"/>
            <w:shd w:val="clear" w:color="auto" w:fill="auto"/>
            <w:noWrap/>
            <w:vAlign w:val="bottom"/>
          </w:tcPr>
          <w:p w14:paraId="7CC258FE" w14:textId="3CBAC1BB" w:rsidR="000E795D" w:rsidRPr="00101DF1" w:rsidRDefault="000E795D" w:rsidP="000E795D">
            <w:pPr>
              <w:jc w:val="right"/>
              <w:rPr>
                <w:rFonts w:cs="Arial"/>
                <w:sz w:val="22"/>
                <w:szCs w:val="22"/>
              </w:rPr>
            </w:pPr>
            <w:r w:rsidRPr="00101DF1">
              <w:rPr>
                <w:rFonts w:cs="Arial"/>
                <w:sz w:val="22"/>
                <w:szCs w:val="22"/>
              </w:rPr>
              <w:t>60 cuotas</w:t>
            </w:r>
          </w:p>
        </w:tc>
      </w:tr>
      <w:tr w:rsidR="000E795D" w:rsidRPr="00101DF1" w14:paraId="4EA28C5B" w14:textId="77777777" w:rsidTr="00246440">
        <w:trPr>
          <w:gridBefore w:val="1"/>
          <w:wBefore w:w="82" w:type="pct"/>
          <w:trHeight w:val="300"/>
        </w:trPr>
        <w:tc>
          <w:tcPr>
            <w:tcW w:w="3837" w:type="pct"/>
            <w:gridSpan w:val="2"/>
            <w:shd w:val="clear" w:color="auto" w:fill="auto"/>
            <w:noWrap/>
            <w:vAlign w:val="center"/>
          </w:tcPr>
          <w:p w14:paraId="17F70CB5" w14:textId="77777777" w:rsidR="000E795D" w:rsidRPr="00101DF1" w:rsidRDefault="000E795D" w:rsidP="000E795D">
            <w:pPr>
              <w:widowControl w:val="0"/>
              <w:tabs>
                <w:tab w:val="left" w:pos="6379"/>
              </w:tabs>
              <w:ind w:left="359"/>
              <w:rPr>
                <w:rFonts w:cs="Arial"/>
                <w:sz w:val="22"/>
                <w:szCs w:val="22"/>
              </w:rPr>
            </w:pPr>
          </w:p>
          <w:p w14:paraId="44045EF2" w14:textId="77777777" w:rsidR="000E795D" w:rsidRPr="00101DF1" w:rsidRDefault="000E795D" w:rsidP="000E795D">
            <w:pPr>
              <w:widowControl w:val="0"/>
              <w:rPr>
                <w:rFonts w:cs="Arial"/>
                <w:sz w:val="22"/>
                <w:szCs w:val="22"/>
              </w:rPr>
            </w:pPr>
            <w:r w:rsidRPr="00101DF1">
              <w:rPr>
                <w:rFonts w:cs="Arial"/>
                <w:sz w:val="22"/>
                <w:szCs w:val="22"/>
              </w:rPr>
              <w:t>(REFORMADO, P.O. 13 DE ENERO DE 2023)</w:t>
            </w:r>
          </w:p>
          <w:p w14:paraId="3849BB60" w14:textId="7BAF44F5" w:rsidR="000E795D" w:rsidRPr="00101DF1" w:rsidRDefault="000E795D" w:rsidP="000E795D">
            <w:pPr>
              <w:jc w:val="both"/>
              <w:rPr>
                <w:rFonts w:cs="Arial"/>
                <w:sz w:val="22"/>
                <w:szCs w:val="22"/>
              </w:rPr>
            </w:pPr>
            <w:r w:rsidRPr="00101DF1">
              <w:rPr>
                <w:rFonts w:cs="Arial"/>
                <w:sz w:val="22"/>
                <w:szCs w:val="22"/>
              </w:rPr>
              <w:t>d) Billares con expendio de cerveza, vinos y licores……………..</w:t>
            </w:r>
          </w:p>
        </w:tc>
        <w:tc>
          <w:tcPr>
            <w:tcW w:w="1081" w:type="pct"/>
            <w:gridSpan w:val="2"/>
            <w:shd w:val="clear" w:color="auto" w:fill="auto"/>
            <w:noWrap/>
            <w:vAlign w:val="bottom"/>
          </w:tcPr>
          <w:p w14:paraId="5AC18F47" w14:textId="1808257E" w:rsidR="000E795D" w:rsidRPr="00101DF1" w:rsidRDefault="000E795D" w:rsidP="000E795D">
            <w:pPr>
              <w:jc w:val="right"/>
              <w:rPr>
                <w:rFonts w:cs="Arial"/>
                <w:sz w:val="22"/>
                <w:szCs w:val="22"/>
              </w:rPr>
            </w:pPr>
            <w:r w:rsidRPr="00101DF1">
              <w:rPr>
                <w:rFonts w:cs="Arial"/>
                <w:sz w:val="22"/>
                <w:szCs w:val="22"/>
              </w:rPr>
              <w:t>100 cuotas</w:t>
            </w:r>
          </w:p>
        </w:tc>
      </w:tr>
      <w:tr w:rsidR="000E795D" w:rsidRPr="00101DF1" w14:paraId="57FAB77C" w14:textId="77777777" w:rsidTr="00246440">
        <w:trPr>
          <w:gridBefore w:val="1"/>
          <w:wBefore w:w="82" w:type="pct"/>
          <w:trHeight w:val="300"/>
        </w:trPr>
        <w:tc>
          <w:tcPr>
            <w:tcW w:w="3837" w:type="pct"/>
            <w:gridSpan w:val="2"/>
            <w:shd w:val="clear" w:color="auto" w:fill="auto"/>
            <w:noWrap/>
            <w:vAlign w:val="center"/>
          </w:tcPr>
          <w:p w14:paraId="256E93E0" w14:textId="77777777" w:rsidR="000E795D" w:rsidRPr="00101DF1" w:rsidRDefault="000E795D" w:rsidP="000E795D">
            <w:pPr>
              <w:widowControl w:val="0"/>
              <w:tabs>
                <w:tab w:val="left" w:pos="6379"/>
              </w:tabs>
              <w:ind w:left="359"/>
              <w:rPr>
                <w:rFonts w:cs="Arial"/>
                <w:sz w:val="22"/>
                <w:szCs w:val="22"/>
              </w:rPr>
            </w:pPr>
          </w:p>
          <w:p w14:paraId="4D52B0F8" w14:textId="77777777" w:rsidR="000E795D" w:rsidRPr="00101DF1" w:rsidRDefault="000E795D" w:rsidP="000E795D">
            <w:pPr>
              <w:widowControl w:val="0"/>
              <w:rPr>
                <w:rFonts w:cs="Arial"/>
                <w:sz w:val="22"/>
                <w:szCs w:val="22"/>
              </w:rPr>
            </w:pPr>
            <w:r w:rsidRPr="00101DF1">
              <w:rPr>
                <w:rFonts w:cs="Arial"/>
                <w:sz w:val="22"/>
                <w:szCs w:val="22"/>
              </w:rPr>
              <w:t>(REFORMADO, P.O. 13 DE ENERO DE 2023)</w:t>
            </w:r>
          </w:p>
          <w:p w14:paraId="1529A19E" w14:textId="1E2BCD7F" w:rsidR="000E795D" w:rsidRPr="00101DF1" w:rsidRDefault="000E795D" w:rsidP="000E795D">
            <w:pPr>
              <w:jc w:val="both"/>
              <w:rPr>
                <w:rFonts w:cs="Arial"/>
                <w:color w:val="FF0000"/>
                <w:sz w:val="22"/>
                <w:szCs w:val="22"/>
              </w:rPr>
            </w:pPr>
            <w:r w:rsidRPr="00101DF1">
              <w:rPr>
                <w:rFonts w:cs="Arial"/>
                <w:sz w:val="22"/>
                <w:szCs w:val="22"/>
              </w:rPr>
              <w:t>e) Cantinas o bares, con expendio de cerveza, vinos y licores…</w:t>
            </w:r>
          </w:p>
        </w:tc>
        <w:tc>
          <w:tcPr>
            <w:tcW w:w="1081" w:type="pct"/>
            <w:gridSpan w:val="2"/>
            <w:shd w:val="clear" w:color="auto" w:fill="auto"/>
            <w:noWrap/>
            <w:vAlign w:val="bottom"/>
          </w:tcPr>
          <w:p w14:paraId="7929E9C9" w14:textId="272425F3" w:rsidR="000E795D" w:rsidRPr="00101DF1" w:rsidRDefault="000E795D" w:rsidP="000E795D">
            <w:pPr>
              <w:jc w:val="right"/>
              <w:rPr>
                <w:rFonts w:cs="Arial"/>
                <w:sz w:val="22"/>
                <w:szCs w:val="22"/>
              </w:rPr>
            </w:pPr>
            <w:r w:rsidRPr="00101DF1">
              <w:rPr>
                <w:rFonts w:cs="Arial"/>
                <w:sz w:val="22"/>
                <w:szCs w:val="22"/>
              </w:rPr>
              <w:t>172 cuotas</w:t>
            </w:r>
          </w:p>
        </w:tc>
      </w:tr>
    </w:tbl>
    <w:p w14:paraId="485DE670" w14:textId="77777777" w:rsidR="00326F38" w:rsidRPr="00101DF1" w:rsidRDefault="00326F38" w:rsidP="00326F38">
      <w:pPr>
        <w:widowControl w:val="0"/>
        <w:rPr>
          <w:rFonts w:cs="Arial"/>
          <w:sz w:val="22"/>
          <w:szCs w:val="22"/>
        </w:rPr>
      </w:pPr>
    </w:p>
    <w:tbl>
      <w:tblPr>
        <w:tblW w:w="8085" w:type="dxa"/>
        <w:tblInd w:w="-5" w:type="dxa"/>
        <w:tblLayout w:type="fixed"/>
        <w:tblCellMar>
          <w:left w:w="70" w:type="dxa"/>
          <w:right w:w="70" w:type="dxa"/>
        </w:tblCellMar>
        <w:tblLook w:val="04A0" w:firstRow="1" w:lastRow="0" w:firstColumn="1" w:lastColumn="0" w:noHBand="0" w:noVBand="1"/>
      </w:tblPr>
      <w:tblGrid>
        <w:gridCol w:w="6667"/>
        <w:gridCol w:w="1418"/>
      </w:tblGrid>
      <w:tr w:rsidR="000E795D" w:rsidRPr="00101DF1" w14:paraId="39E3E11D" w14:textId="77777777" w:rsidTr="000E795D">
        <w:trPr>
          <w:trHeight w:val="20"/>
        </w:trPr>
        <w:tc>
          <w:tcPr>
            <w:tcW w:w="4123" w:type="pct"/>
            <w:noWrap/>
            <w:vAlign w:val="center"/>
          </w:tcPr>
          <w:p w14:paraId="439E1D4F" w14:textId="77777777" w:rsidR="000E795D" w:rsidRPr="00101DF1" w:rsidRDefault="000E795D" w:rsidP="000E795D">
            <w:pPr>
              <w:widowControl w:val="0"/>
              <w:rPr>
                <w:rFonts w:cs="Arial"/>
                <w:sz w:val="22"/>
                <w:szCs w:val="22"/>
              </w:rPr>
            </w:pPr>
            <w:r w:rsidRPr="00101DF1">
              <w:rPr>
                <w:rFonts w:cs="Arial"/>
                <w:sz w:val="22"/>
                <w:szCs w:val="22"/>
              </w:rPr>
              <w:t>(REFORMADO, P.O. 13 DE ENERO DE 2023)</w:t>
            </w:r>
          </w:p>
          <w:p w14:paraId="620A1087" w14:textId="77777777" w:rsidR="000E795D" w:rsidRPr="00101DF1" w:rsidRDefault="000E795D" w:rsidP="000E795D">
            <w:pPr>
              <w:widowControl w:val="0"/>
              <w:tabs>
                <w:tab w:val="left" w:pos="6379"/>
              </w:tabs>
              <w:ind w:left="359" w:hanging="217"/>
              <w:rPr>
                <w:rFonts w:cs="Arial"/>
                <w:sz w:val="22"/>
                <w:szCs w:val="22"/>
              </w:rPr>
            </w:pPr>
            <w:r w:rsidRPr="00101DF1">
              <w:rPr>
                <w:rFonts w:cs="Arial"/>
                <w:sz w:val="22"/>
                <w:szCs w:val="22"/>
              </w:rPr>
              <w:t>f) Restaurantes-bar, con expendio de cerveza, vinos y licores, con un área de atención al público de hasta 120 metros cuadrados…………………</w:t>
            </w:r>
          </w:p>
        </w:tc>
        <w:tc>
          <w:tcPr>
            <w:tcW w:w="877" w:type="pct"/>
            <w:noWrap/>
            <w:vAlign w:val="bottom"/>
            <w:hideMark/>
          </w:tcPr>
          <w:p w14:paraId="3728F8F7" w14:textId="77777777" w:rsidR="000E795D" w:rsidRPr="00101DF1" w:rsidRDefault="000E795D" w:rsidP="000E795D">
            <w:pPr>
              <w:tabs>
                <w:tab w:val="left" w:pos="6379"/>
              </w:tabs>
              <w:ind w:right="-1" w:hanging="217"/>
              <w:jc w:val="right"/>
              <w:rPr>
                <w:rFonts w:cs="Arial"/>
                <w:sz w:val="22"/>
                <w:szCs w:val="22"/>
              </w:rPr>
            </w:pPr>
            <w:r w:rsidRPr="00101DF1">
              <w:rPr>
                <w:rFonts w:cs="Arial"/>
                <w:sz w:val="22"/>
                <w:szCs w:val="22"/>
              </w:rPr>
              <w:t>40 cuotas</w:t>
            </w:r>
          </w:p>
        </w:tc>
      </w:tr>
      <w:tr w:rsidR="000E795D" w:rsidRPr="00101DF1" w14:paraId="34F7DD29" w14:textId="77777777" w:rsidTr="000E795D">
        <w:trPr>
          <w:trHeight w:val="20"/>
        </w:trPr>
        <w:tc>
          <w:tcPr>
            <w:tcW w:w="4123" w:type="pct"/>
            <w:noWrap/>
            <w:vAlign w:val="center"/>
          </w:tcPr>
          <w:p w14:paraId="53AB5CBA" w14:textId="77777777" w:rsidR="000E795D" w:rsidRPr="00101DF1" w:rsidRDefault="000E795D" w:rsidP="000E795D">
            <w:pPr>
              <w:widowControl w:val="0"/>
              <w:tabs>
                <w:tab w:val="left" w:pos="6379"/>
              </w:tabs>
              <w:ind w:left="359" w:hanging="217"/>
              <w:rPr>
                <w:rFonts w:cs="Arial"/>
                <w:sz w:val="22"/>
                <w:szCs w:val="22"/>
              </w:rPr>
            </w:pPr>
          </w:p>
          <w:p w14:paraId="4483ED54" w14:textId="77777777" w:rsidR="000E795D" w:rsidRPr="00101DF1" w:rsidRDefault="000E795D" w:rsidP="000E795D">
            <w:pPr>
              <w:widowControl w:val="0"/>
              <w:rPr>
                <w:rFonts w:cs="Arial"/>
                <w:sz w:val="22"/>
                <w:szCs w:val="22"/>
              </w:rPr>
            </w:pPr>
            <w:r w:rsidRPr="00101DF1">
              <w:rPr>
                <w:rFonts w:cs="Arial"/>
                <w:sz w:val="22"/>
                <w:szCs w:val="22"/>
              </w:rPr>
              <w:t>(REFORMADO, P.O. 13 DE ENERO DE 2023)</w:t>
            </w:r>
          </w:p>
          <w:p w14:paraId="0EF43A5C" w14:textId="1AF22BFF" w:rsidR="000E795D" w:rsidRPr="00101DF1" w:rsidRDefault="000E795D" w:rsidP="000E795D">
            <w:pPr>
              <w:widowControl w:val="0"/>
              <w:tabs>
                <w:tab w:val="left" w:pos="6379"/>
              </w:tabs>
              <w:ind w:left="359" w:hanging="217"/>
              <w:rPr>
                <w:rFonts w:cs="Arial"/>
                <w:sz w:val="22"/>
                <w:szCs w:val="22"/>
              </w:rPr>
            </w:pPr>
            <w:r w:rsidRPr="00101DF1">
              <w:rPr>
                <w:rFonts w:cs="Arial"/>
                <w:sz w:val="22"/>
                <w:szCs w:val="22"/>
              </w:rPr>
              <w:t>g) Restaurantes-bar, con expendio de cerveza, vinos y licores, con un área de atención al público mayor a 120 metros cuadrados……………………</w:t>
            </w:r>
          </w:p>
        </w:tc>
        <w:tc>
          <w:tcPr>
            <w:tcW w:w="877" w:type="pct"/>
            <w:noWrap/>
            <w:vAlign w:val="bottom"/>
            <w:hideMark/>
          </w:tcPr>
          <w:p w14:paraId="4A6F9019" w14:textId="77777777" w:rsidR="000E795D" w:rsidRPr="00101DF1" w:rsidRDefault="000E795D" w:rsidP="000E795D">
            <w:pPr>
              <w:tabs>
                <w:tab w:val="left" w:pos="6379"/>
              </w:tabs>
              <w:ind w:right="-1" w:hanging="217"/>
              <w:jc w:val="right"/>
              <w:rPr>
                <w:rFonts w:cs="Arial"/>
                <w:sz w:val="22"/>
                <w:szCs w:val="22"/>
              </w:rPr>
            </w:pPr>
            <w:r w:rsidRPr="00101DF1">
              <w:rPr>
                <w:rFonts w:cs="Arial"/>
                <w:sz w:val="22"/>
                <w:szCs w:val="22"/>
              </w:rPr>
              <w:t>64 cuotas</w:t>
            </w:r>
          </w:p>
        </w:tc>
      </w:tr>
      <w:tr w:rsidR="000E795D" w:rsidRPr="00101DF1" w14:paraId="6C8A0FD6" w14:textId="77777777" w:rsidTr="000E795D">
        <w:trPr>
          <w:trHeight w:val="20"/>
        </w:trPr>
        <w:tc>
          <w:tcPr>
            <w:tcW w:w="4123" w:type="pct"/>
            <w:noWrap/>
            <w:vAlign w:val="center"/>
          </w:tcPr>
          <w:p w14:paraId="15BC233F" w14:textId="77777777" w:rsidR="000E795D" w:rsidRPr="00101DF1" w:rsidRDefault="000E795D" w:rsidP="000E795D">
            <w:pPr>
              <w:widowControl w:val="0"/>
              <w:rPr>
                <w:rFonts w:cs="Arial"/>
                <w:sz w:val="22"/>
                <w:szCs w:val="22"/>
              </w:rPr>
            </w:pPr>
          </w:p>
          <w:p w14:paraId="346D829B" w14:textId="6BF79FD8" w:rsidR="000E795D" w:rsidRPr="00101DF1" w:rsidRDefault="000E795D" w:rsidP="000E795D">
            <w:pPr>
              <w:widowControl w:val="0"/>
              <w:rPr>
                <w:rFonts w:cs="Arial"/>
                <w:sz w:val="22"/>
                <w:szCs w:val="22"/>
              </w:rPr>
            </w:pPr>
            <w:r w:rsidRPr="00101DF1">
              <w:rPr>
                <w:rFonts w:cs="Arial"/>
                <w:sz w:val="22"/>
                <w:szCs w:val="22"/>
              </w:rPr>
              <w:t>(REFORMADO, P.O. 13 DE ENERO DE 2023)</w:t>
            </w:r>
          </w:p>
          <w:p w14:paraId="3655B956" w14:textId="77777777" w:rsidR="000E795D" w:rsidRPr="00101DF1" w:rsidRDefault="000E795D" w:rsidP="000E795D">
            <w:pPr>
              <w:widowControl w:val="0"/>
              <w:tabs>
                <w:tab w:val="left" w:pos="6379"/>
              </w:tabs>
              <w:ind w:left="359" w:hanging="217"/>
              <w:rPr>
                <w:rFonts w:cs="Arial"/>
                <w:sz w:val="22"/>
                <w:szCs w:val="22"/>
              </w:rPr>
            </w:pPr>
            <w:r w:rsidRPr="00101DF1">
              <w:rPr>
                <w:rFonts w:cs="Arial"/>
                <w:sz w:val="22"/>
                <w:szCs w:val="22"/>
              </w:rPr>
              <w:t>h) Centros o Clubes Sociales o Deportivos, con expendio o consumo de cerveza, vinos y licores, por metro cuadrado de superficie de expendio o consumo, pagarán...………………….</w:t>
            </w:r>
          </w:p>
          <w:p w14:paraId="503DC60B" w14:textId="77777777" w:rsidR="000E795D" w:rsidRPr="00101DF1" w:rsidRDefault="000E795D" w:rsidP="000E795D">
            <w:pPr>
              <w:widowControl w:val="0"/>
              <w:tabs>
                <w:tab w:val="left" w:pos="6379"/>
              </w:tabs>
              <w:ind w:left="359" w:hanging="217"/>
              <w:rPr>
                <w:rFonts w:cs="Arial"/>
                <w:sz w:val="22"/>
                <w:szCs w:val="22"/>
              </w:rPr>
            </w:pPr>
          </w:p>
          <w:p w14:paraId="289BAD91" w14:textId="77777777" w:rsidR="000E795D" w:rsidRPr="00101DF1" w:rsidRDefault="000E795D" w:rsidP="000E795D">
            <w:pPr>
              <w:widowControl w:val="0"/>
              <w:rPr>
                <w:rFonts w:cs="Arial"/>
                <w:sz w:val="22"/>
                <w:szCs w:val="22"/>
              </w:rPr>
            </w:pPr>
            <w:r w:rsidRPr="00101DF1">
              <w:rPr>
                <w:rFonts w:cs="Arial"/>
                <w:sz w:val="22"/>
                <w:szCs w:val="22"/>
              </w:rPr>
              <w:t>(REFORMADO, P.O. 13 DE ENERO DE 2023)</w:t>
            </w:r>
          </w:p>
          <w:p w14:paraId="11B3F861" w14:textId="2475A4BE" w:rsidR="000E795D" w:rsidRPr="00101DF1" w:rsidRDefault="000E795D" w:rsidP="000E795D">
            <w:pPr>
              <w:widowControl w:val="0"/>
              <w:tabs>
                <w:tab w:val="left" w:pos="6379"/>
              </w:tabs>
              <w:ind w:left="359" w:hanging="217"/>
              <w:rPr>
                <w:rFonts w:cs="Arial"/>
                <w:sz w:val="22"/>
                <w:szCs w:val="22"/>
              </w:rPr>
            </w:pPr>
            <w:r w:rsidRPr="00101DF1">
              <w:rPr>
                <w:rFonts w:cs="Arial"/>
                <w:sz w:val="22"/>
                <w:szCs w:val="22"/>
              </w:rPr>
              <w:t>En ningún caso la cantidad a pagar será inferior a ……….……..</w:t>
            </w:r>
          </w:p>
        </w:tc>
        <w:tc>
          <w:tcPr>
            <w:tcW w:w="877" w:type="pct"/>
            <w:noWrap/>
            <w:vAlign w:val="bottom"/>
          </w:tcPr>
          <w:p w14:paraId="404C5670" w14:textId="77777777" w:rsidR="000E795D" w:rsidRPr="00101DF1" w:rsidRDefault="000E795D" w:rsidP="000E795D">
            <w:pPr>
              <w:tabs>
                <w:tab w:val="left" w:pos="6379"/>
              </w:tabs>
              <w:ind w:right="-1" w:hanging="217"/>
              <w:jc w:val="right"/>
              <w:rPr>
                <w:rFonts w:cs="Arial"/>
                <w:sz w:val="22"/>
                <w:szCs w:val="22"/>
              </w:rPr>
            </w:pPr>
            <w:r w:rsidRPr="00101DF1">
              <w:rPr>
                <w:rFonts w:cs="Arial"/>
                <w:sz w:val="22"/>
                <w:szCs w:val="22"/>
              </w:rPr>
              <w:t>0.80 cuotas</w:t>
            </w:r>
          </w:p>
          <w:p w14:paraId="4B9CDF2D" w14:textId="77777777" w:rsidR="000E795D" w:rsidRPr="00101DF1" w:rsidRDefault="000E795D" w:rsidP="000E795D">
            <w:pPr>
              <w:tabs>
                <w:tab w:val="left" w:pos="6379"/>
              </w:tabs>
              <w:ind w:left="72" w:right="-1" w:hanging="217"/>
              <w:jc w:val="right"/>
              <w:rPr>
                <w:rFonts w:cs="Arial"/>
                <w:sz w:val="22"/>
                <w:szCs w:val="22"/>
              </w:rPr>
            </w:pPr>
          </w:p>
          <w:p w14:paraId="5C2AAF0B" w14:textId="77777777" w:rsidR="000E795D" w:rsidRPr="00101DF1" w:rsidRDefault="000E795D" w:rsidP="000E795D">
            <w:pPr>
              <w:tabs>
                <w:tab w:val="left" w:pos="6379"/>
              </w:tabs>
              <w:ind w:right="-1" w:hanging="217"/>
              <w:jc w:val="right"/>
              <w:rPr>
                <w:rFonts w:cs="Arial"/>
                <w:sz w:val="22"/>
                <w:szCs w:val="22"/>
              </w:rPr>
            </w:pPr>
            <w:r w:rsidRPr="00101DF1">
              <w:rPr>
                <w:rFonts w:cs="Arial"/>
                <w:sz w:val="22"/>
                <w:szCs w:val="22"/>
              </w:rPr>
              <w:t>80 cuotas</w:t>
            </w:r>
          </w:p>
        </w:tc>
      </w:tr>
      <w:tr w:rsidR="000E795D" w:rsidRPr="00101DF1" w14:paraId="73CCF694" w14:textId="77777777" w:rsidTr="000E795D">
        <w:trPr>
          <w:trHeight w:val="20"/>
        </w:trPr>
        <w:tc>
          <w:tcPr>
            <w:tcW w:w="4123" w:type="pct"/>
            <w:noWrap/>
            <w:vAlign w:val="center"/>
          </w:tcPr>
          <w:p w14:paraId="078E7297" w14:textId="77777777" w:rsidR="000E795D" w:rsidRPr="00101DF1" w:rsidRDefault="000E795D" w:rsidP="000E795D">
            <w:pPr>
              <w:widowControl w:val="0"/>
              <w:tabs>
                <w:tab w:val="left" w:pos="6379"/>
              </w:tabs>
              <w:ind w:left="359" w:hanging="217"/>
              <w:rPr>
                <w:rFonts w:cs="Arial"/>
                <w:sz w:val="22"/>
                <w:szCs w:val="22"/>
              </w:rPr>
            </w:pPr>
          </w:p>
          <w:p w14:paraId="368B6662" w14:textId="77777777" w:rsidR="005476F3" w:rsidRPr="00101DF1" w:rsidRDefault="005476F3" w:rsidP="005476F3">
            <w:pPr>
              <w:widowControl w:val="0"/>
              <w:rPr>
                <w:rFonts w:cs="Arial"/>
                <w:sz w:val="22"/>
                <w:szCs w:val="22"/>
              </w:rPr>
            </w:pPr>
            <w:r w:rsidRPr="00101DF1">
              <w:rPr>
                <w:rFonts w:cs="Arial"/>
                <w:sz w:val="22"/>
                <w:szCs w:val="22"/>
              </w:rPr>
              <w:t>(REFORMADO, P.O. 13 DE ENERO DE 2023)</w:t>
            </w:r>
          </w:p>
          <w:p w14:paraId="7ECEC96B" w14:textId="77777777" w:rsidR="000E795D" w:rsidRPr="00101DF1" w:rsidRDefault="000E795D" w:rsidP="000E795D">
            <w:pPr>
              <w:widowControl w:val="0"/>
              <w:tabs>
                <w:tab w:val="left" w:pos="6379"/>
              </w:tabs>
              <w:ind w:left="359" w:hanging="217"/>
              <w:rPr>
                <w:rFonts w:cs="Arial"/>
                <w:sz w:val="22"/>
                <w:szCs w:val="22"/>
              </w:rPr>
            </w:pPr>
            <w:r w:rsidRPr="00101DF1">
              <w:rPr>
                <w:rFonts w:cs="Arial"/>
                <w:sz w:val="22"/>
                <w:szCs w:val="22"/>
              </w:rPr>
              <w:t>i) Hoteles en los que se expendan o consuman cervezas, vinos o licores, pagarán:</w:t>
            </w:r>
          </w:p>
        </w:tc>
        <w:tc>
          <w:tcPr>
            <w:tcW w:w="877" w:type="pct"/>
            <w:noWrap/>
            <w:vAlign w:val="bottom"/>
          </w:tcPr>
          <w:p w14:paraId="5E120169" w14:textId="77777777" w:rsidR="000E795D" w:rsidRPr="00101DF1" w:rsidRDefault="000E795D" w:rsidP="000E795D">
            <w:pPr>
              <w:tabs>
                <w:tab w:val="left" w:pos="6379"/>
              </w:tabs>
              <w:ind w:left="72" w:right="-1" w:hanging="217"/>
              <w:jc w:val="right"/>
              <w:rPr>
                <w:rFonts w:cs="Arial"/>
                <w:sz w:val="22"/>
                <w:szCs w:val="22"/>
              </w:rPr>
            </w:pPr>
          </w:p>
        </w:tc>
      </w:tr>
      <w:tr w:rsidR="000E795D" w:rsidRPr="00101DF1" w14:paraId="389F4813" w14:textId="77777777" w:rsidTr="000E795D">
        <w:trPr>
          <w:trHeight w:val="20"/>
        </w:trPr>
        <w:tc>
          <w:tcPr>
            <w:tcW w:w="4123" w:type="pct"/>
            <w:noWrap/>
            <w:vAlign w:val="center"/>
          </w:tcPr>
          <w:p w14:paraId="191C7904" w14:textId="77777777" w:rsidR="000E795D" w:rsidRPr="00101DF1" w:rsidRDefault="000E795D" w:rsidP="000E795D">
            <w:pPr>
              <w:widowControl w:val="0"/>
              <w:tabs>
                <w:tab w:val="left" w:pos="6379"/>
              </w:tabs>
              <w:ind w:left="359" w:hanging="217"/>
              <w:rPr>
                <w:rFonts w:cs="Arial"/>
                <w:sz w:val="22"/>
                <w:szCs w:val="22"/>
              </w:rPr>
            </w:pPr>
          </w:p>
          <w:p w14:paraId="72E533D1" w14:textId="77777777" w:rsidR="005476F3" w:rsidRPr="00101DF1" w:rsidRDefault="005476F3" w:rsidP="005476F3">
            <w:pPr>
              <w:widowControl w:val="0"/>
              <w:rPr>
                <w:rFonts w:cs="Arial"/>
                <w:sz w:val="22"/>
                <w:szCs w:val="22"/>
              </w:rPr>
            </w:pPr>
            <w:r w:rsidRPr="00101DF1">
              <w:rPr>
                <w:rFonts w:cs="Arial"/>
                <w:sz w:val="22"/>
                <w:szCs w:val="22"/>
              </w:rPr>
              <w:t>(REFORMADO, P.O. 13 DE ENERO DE 2023)</w:t>
            </w:r>
          </w:p>
          <w:p w14:paraId="745B3BA2" w14:textId="77777777" w:rsidR="000E795D" w:rsidRPr="00101DF1" w:rsidRDefault="000E795D" w:rsidP="000E795D">
            <w:pPr>
              <w:widowControl w:val="0"/>
              <w:tabs>
                <w:tab w:val="left" w:pos="6379"/>
              </w:tabs>
              <w:ind w:left="359" w:hanging="217"/>
              <w:rPr>
                <w:rFonts w:cs="Arial"/>
                <w:sz w:val="22"/>
                <w:szCs w:val="22"/>
              </w:rPr>
            </w:pPr>
            <w:r w:rsidRPr="00101DF1">
              <w:rPr>
                <w:rFonts w:cs="Arial"/>
                <w:sz w:val="22"/>
                <w:szCs w:val="22"/>
              </w:rPr>
              <w:t>Hasta 150 metros cuadrados de expendio o consumo abierto al público………………………</w:t>
            </w:r>
          </w:p>
        </w:tc>
        <w:tc>
          <w:tcPr>
            <w:tcW w:w="877" w:type="pct"/>
            <w:noWrap/>
            <w:vAlign w:val="bottom"/>
            <w:hideMark/>
          </w:tcPr>
          <w:p w14:paraId="6B0BA3FE" w14:textId="77777777" w:rsidR="000E795D" w:rsidRPr="00101DF1" w:rsidRDefault="000E795D" w:rsidP="000E795D">
            <w:pPr>
              <w:tabs>
                <w:tab w:val="left" w:pos="6379"/>
              </w:tabs>
              <w:ind w:right="-1" w:hanging="217"/>
              <w:jc w:val="right"/>
              <w:rPr>
                <w:rFonts w:cs="Arial"/>
                <w:sz w:val="22"/>
                <w:szCs w:val="22"/>
              </w:rPr>
            </w:pPr>
            <w:r w:rsidRPr="00101DF1">
              <w:rPr>
                <w:rFonts w:cs="Arial"/>
                <w:sz w:val="22"/>
                <w:szCs w:val="22"/>
              </w:rPr>
              <w:t>40 cuotas</w:t>
            </w:r>
          </w:p>
        </w:tc>
      </w:tr>
      <w:tr w:rsidR="000E795D" w:rsidRPr="00101DF1" w14:paraId="44B2CA74" w14:textId="77777777" w:rsidTr="000E795D">
        <w:trPr>
          <w:trHeight w:val="20"/>
        </w:trPr>
        <w:tc>
          <w:tcPr>
            <w:tcW w:w="4123" w:type="pct"/>
            <w:noWrap/>
            <w:vAlign w:val="center"/>
          </w:tcPr>
          <w:p w14:paraId="519CE408" w14:textId="77777777" w:rsidR="000E795D" w:rsidRPr="00101DF1" w:rsidRDefault="000E795D" w:rsidP="000E795D">
            <w:pPr>
              <w:widowControl w:val="0"/>
              <w:tabs>
                <w:tab w:val="left" w:pos="6379"/>
              </w:tabs>
              <w:ind w:left="359" w:hanging="217"/>
              <w:rPr>
                <w:rFonts w:cs="Arial"/>
                <w:sz w:val="22"/>
                <w:szCs w:val="22"/>
              </w:rPr>
            </w:pPr>
          </w:p>
          <w:p w14:paraId="23BBB459" w14:textId="77777777" w:rsidR="005476F3" w:rsidRPr="00101DF1" w:rsidRDefault="005476F3" w:rsidP="005476F3">
            <w:pPr>
              <w:widowControl w:val="0"/>
              <w:rPr>
                <w:rFonts w:cs="Arial"/>
                <w:sz w:val="22"/>
                <w:szCs w:val="22"/>
              </w:rPr>
            </w:pPr>
            <w:r w:rsidRPr="00101DF1">
              <w:rPr>
                <w:rFonts w:cs="Arial"/>
                <w:sz w:val="22"/>
                <w:szCs w:val="22"/>
              </w:rPr>
              <w:t>(REFORMADO, P.O. 13 DE ENERO DE 2023)</w:t>
            </w:r>
          </w:p>
          <w:p w14:paraId="0AE4ECAA" w14:textId="77777777" w:rsidR="000E795D" w:rsidRPr="00101DF1" w:rsidRDefault="000E795D" w:rsidP="000E795D">
            <w:pPr>
              <w:widowControl w:val="0"/>
              <w:tabs>
                <w:tab w:val="left" w:pos="6379"/>
              </w:tabs>
              <w:ind w:left="359" w:hanging="217"/>
              <w:rPr>
                <w:rFonts w:cs="Arial"/>
                <w:sz w:val="22"/>
                <w:szCs w:val="22"/>
              </w:rPr>
            </w:pPr>
            <w:r w:rsidRPr="00101DF1">
              <w:rPr>
                <w:rFonts w:cs="Arial"/>
                <w:sz w:val="22"/>
                <w:szCs w:val="22"/>
              </w:rPr>
              <w:t>Por el excedente de 150 metros, pagarán por cada metro cuadrado o fracción de expendio o consumo abierto al público..</w:t>
            </w:r>
          </w:p>
        </w:tc>
        <w:tc>
          <w:tcPr>
            <w:tcW w:w="877" w:type="pct"/>
            <w:noWrap/>
            <w:vAlign w:val="bottom"/>
            <w:hideMark/>
          </w:tcPr>
          <w:p w14:paraId="0B57DC80" w14:textId="77777777" w:rsidR="000E795D" w:rsidRPr="00101DF1" w:rsidRDefault="000E795D" w:rsidP="000E795D">
            <w:pPr>
              <w:tabs>
                <w:tab w:val="left" w:pos="6379"/>
              </w:tabs>
              <w:ind w:right="-1" w:hanging="217"/>
              <w:jc w:val="right"/>
              <w:rPr>
                <w:rFonts w:cs="Arial"/>
                <w:sz w:val="22"/>
                <w:szCs w:val="22"/>
              </w:rPr>
            </w:pPr>
            <w:r w:rsidRPr="00101DF1">
              <w:rPr>
                <w:rFonts w:cs="Arial"/>
                <w:sz w:val="22"/>
                <w:szCs w:val="22"/>
              </w:rPr>
              <w:t>0.60 cuotas</w:t>
            </w:r>
          </w:p>
        </w:tc>
      </w:tr>
      <w:tr w:rsidR="000E795D" w:rsidRPr="00101DF1" w14:paraId="754DF4D8" w14:textId="77777777" w:rsidTr="000E795D">
        <w:trPr>
          <w:trHeight w:val="20"/>
        </w:trPr>
        <w:tc>
          <w:tcPr>
            <w:tcW w:w="4123" w:type="pct"/>
            <w:noWrap/>
            <w:vAlign w:val="center"/>
          </w:tcPr>
          <w:p w14:paraId="1A0DA793" w14:textId="77777777" w:rsidR="000E795D" w:rsidRPr="00101DF1" w:rsidRDefault="000E795D" w:rsidP="005476F3">
            <w:pPr>
              <w:widowControl w:val="0"/>
              <w:tabs>
                <w:tab w:val="left" w:pos="6379"/>
              </w:tabs>
              <w:ind w:left="82"/>
              <w:rPr>
                <w:rFonts w:cs="Arial"/>
                <w:sz w:val="22"/>
                <w:szCs w:val="22"/>
              </w:rPr>
            </w:pPr>
          </w:p>
          <w:p w14:paraId="64F0D1A1" w14:textId="77777777" w:rsidR="005476F3" w:rsidRPr="00101DF1" w:rsidRDefault="005476F3" w:rsidP="005476F3">
            <w:pPr>
              <w:widowControl w:val="0"/>
              <w:rPr>
                <w:rFonts w:cs="Arial"/>
                <w:sz w:val="22"/>
                <w:szCs w:val="22"/>
              </w:rPr>
            </w:pPr>
            <w:r w:rsidRPr="00101DF1">
              <w:rPr>
                <w:rFonts w:cs="Arial"/>
                <w:sz w:val="22"/>
                <w:szCs w:val="22"/>
              </w:rPr>
              <w:lastRenderedPageBreak/>
              <w:t>(REFORMADO, P.O. 13 DE ENERO DE 2023)</w:t>
            </w:r>
          </w:p>
          <w:p w14:paraId="18E2674E" w14:textId="77777777" w:rsidR="000E795D" w:rsidRPr="00101DF1" w:rsidRDefault="000E795D" w:rsidP="005476F3">
            <w:pPr>
              <w:widowControl w:val="0"/>
              <w:tabs>
                <w:tab w:val="left" w:pos="6379"/>
              </w:tabs>
              <w:ind w:left="82"/>
              <w:rPr>
                <w:rFonts w:cs="Arial"/>
                <w:sz w:val="22"/>
                <w:szCs w:val="22"/>
              </w:rPr>
            </w:pPr>
            <w:r w:rsidRPr="00101DF1">
              <w:rPr>
                <w:rFonts w:cs="Arial"/>
                <w:sz w:val="22"/>
                <w:szCs w:val="22"/>
              </w:rPr>
              <w:t>En ningún caso la cantidad a pagar será mayor a……………….</w:t>
            </w:r>
          </w:p>
        </w:tc>
        <w:tc>
          <w:tcPr>
            <w:tcW w:w="877" w:type="pct"/>
            <w:noWrap/>
            <w:vAlign w:val="bottom"/>
          </w:tcPr>
          <w:p w14:paraId="40A1D7F4" w14:textId="77777777" w:rsidR="000E795D" w:rsidRPr="00101DF1" w:rsidRDefault="000E795D" w:rsidP="005476F3">
            <w:pPr>
              <w:tabs>
                <w:tab w:val="left" w:pos="6379"/>
              </w:tabs>
              <w:ind w:left="82"/>
              <w:jc w:val="right"/>
              <w:rPr>
                <w:rFonts w:cs="Arial"/>
                <w:sz w:val="22"/>
                <w:szCs w:val="22"/>
              </w:rPr>
            </w:pPr>
          </w:p>
          <w:p w14:paraId="1BE68376" w14:textId="77777777" w:rsidR="000E795D" w:rsidRPr="00101DF1" w:rsidRDefault="000E795D" w:rsidP="005476F3">
            <w:pPr>
              <w:tabs>
                <w:tab w:val="left" w:pos="6379"/>
              </w:tabs>
              <w:ind w:left="82"/>
              <w:jc w:val="right"/>
              <w:rPr>
                <w:rFonts w:cs="Arial"/>
                <w:sz w:val="22"/>
                <w:szCs w:val="22"/>
              </w:rPr>
            </w:pPr>
            <w:r w:rsidRPr="00101DF1">
              <w:rPr>
                <w:rFonts w:cs="Arial"/>
                <w:sz w:val="22"/>
                <w:szCs w:val="22"/>
              </w:rPr>
              <w:lastRenderedPageBreak/>
              <w:t>252 cuotas</w:t>
            </w:r>
          </w:p>
        </w:tc>
      </w:tr>
      <w:tr w:rsidR="000E795D" w:rsidRPr="00101DF1" w14:paraId="16727936" w14:textId="77777777" w:rsidTr="000E795D">
        <w:trPr>
          <w:trHeight w:val="20"/>
        </w:trPr>
        <w:tc>
          <w:tcPr>
            <w:tcW w:w="4123" w:type="pct"/>
            <w:noWrap/>
            <w:vAlign w:val="center"/>
          </w:tcPr>
          <w:p w14:paraId="4AB6FE66" w14:textId="77777777" w:rsidR="000E795D" w:rsidRPr="00101DF1" w:rsidRDefault="000E795D" w:rsidP="005476F3">
            <w:pPr>
              <w:widowControl w:val="0"/>
              <w:tabs>
                <w:tab w:val="left" w:pos="6379"/>
              </w:tabs>
              <w:ind w:left="82"/>
              <w:rPr>
                <w:rFonts w:cs="Arial"/>
                <w:sz w:val="22"/>
                <w:szCs w:val="22"/>
              </w:rPr>
            </w:pPr>
          </w:p>
          <w:p w14:paraId="5A24874F" w14:textId="77777777" w:rsidR="000E795D" w:rsidRPr="00101DF1" w:rsidRDefault="000E795D" w:rsidP="005476F3">
            <w:pPr>
              <w:widowControl w:val="0"/>
              <w:tabs>
                <w:tab w:val="left" w:pos="6379"/>
              </w:tabs>
              <w:ind w:left="82"/>
              <w:rPr>
                <w:rFonts w:cs="Arial"/>
                <w:sz w:val="22"/>
                <w:szCs w:val="22"/>
              </w:rPr>
            </w:pPr>
          </w:p>
        </w:tc>
        <w:tc>
          <w:tcPr>
            <w:tcW w:w="877" w:type="pct"/>
            <w:noWrap/>
            <w:vAlign w:val="bottom"/>
          </w:tcPr>
          <w:p w14:paraId="4667C80D" w14:textId="77777777" w:rsidR="000E795D" w:rsidRPr="00101DF1" w:rsidRDefault="000E795D" w:rsidP="005476F3">
            <w:pPr>
              <w:tabs>
                <w:tab w:val="left" w:pos="6379"/>
              </w:tabs>
              <w:ind w:left="82"/>
              <w:jc w:val="right"/>
              <w:rPr>
                <w:rFonts w:cs="Arial"/>
                <w:sz w:val="22"/>
                <w:szCs w:val="22"/>
              </w:rPr>
            </w:pPr>
          </w:p>
        </w:tc>
      </w:tr>
      <w:tr w:rsidR="000E795D" w:rsidRPr="00101DF1" w14:paraId="50A56EFC" w14:textId="77777777" w:rsidTr="000E795D">
        <w:trPr>
          <w:trHeight w:val="20"/>
        </w:trPr>
        <w:tc>
          <w:tcPr>
            <w:tcW w:w="4123" w:type="pct"/>
            <w:noWrap/>
            <w:vAlign w:val="center"/>
            <w:hideMark/>
          </w:tcPr>
          <w:p w14:paraId="612A6C37" w14:textId="77777777" w:rsidR="005476F3" w:rsidRPr="00101DF1" w:rsidRDefault="005476F3" w:rsidP="005476F3">
            <w:pPr>
              <w:widowControl w:val="0"/>
              <w:rPr>
                <w:rFonts w:cs="Arial"/>
                <w:sz w:val="22"/>
                <w:szCs w:val="22"/>
              </w:rPr>
            </w:pPr>
            <w:r w:rsidRPr="00101DF1">
              <w:rPr>
                <w:rFonts w:cs="Arial"/>
                <w:sz w:val="22"/>
                <w:szCs w:val="22"/>
              </w:rPr>
              <w:t>(REFORMADO, P.O. 13 DE ENERO DE 2023)</w:t>
            </w:r>
          </w:p>
          <w:p w14:paraId="40A0C1F7" w14:textId="77777777" w:rsidR="000E795D" w:rsidRPr="00101DF1" w:rsidRDefault="000E795D" w:rsidP="005476F3">
            <w:pPr>
              <w:widowControl w:val="0"/>
              <w:tabs>
                <w:tab w:val="left" w:pos="6379"/>
              </w:tabs>
              <w:ind w:left="82"/>
              <w:rPr>
                <w:rFonts w:cs="Arial"/>
                <w:sz w:val="22"/>
                <w:szCs w:val="22"/>
              </w:rPr>
            </w:pPr>
            <w:r w:rsidRPr="00101DF1">
              <w:rPr>
                <w:rFonts w:cs="Arial"/>
                <w:sz w:val="22"/>
                <w:szCs w:val="22"/>
              </w:rPr>
              <w:t>B. Permisos especiales:</w:t>
            </w:r>
          </w:p>
        </w:tc>
        <w:tc>
          <w:tcPr>
            <w:tcW w:w="877" w:type="pct"/>
            <w:noWrap/>
            <w:vAlign w:val="bottom"/>
          </w:tcPr>
          <w:p w14:paraId="723E0728" w14:textId="77777777" w:rsidR="000E795D" w:rsidRPr="00101DF1" w:rsidRDefault="000E795D" w:rsidP="005476F3">
            <w:pPr>
              <w:tabs>
                <w:tab w:val="left" w:pos="6379"/>
              </w:tabs>
              <w:ind w:left="82" w:right="-1"/>
              <w:jc w:val="right"/>
              <w:rPr>
                <w:rFonts w:cs="Arial"/>
                <w:sz w:val="22"/>
                <w:szCs w:val="22"/>
              </w:rPr>
            </w:pPr>
          </w:p>
        </w:tc>
      </w:tr>
      <w:tr w:rsidR="000E795D" w:rsidRPr="00101DF1" w14:paraId="5618C7D1" w14:textId="77777777" w:rsidTr="000E795D">
        <w:trPr>
          <w:trHeight w:val="20"/>
        </w:trPr>
        <w:tc>
          <w:tcPr>
            <w:tcW w:w="4123" w:type="pct"/>
            <w:noWrap/>
            <w:vAlign w:val="center"/>
          </w:tcPr>
          <w:p w14:paraId="759F9149" w14:textId="77777777" w:rsidR="000E795D" w:rsidRPr="00101DF1" w:rsidRDefault="000E795D" w:rsidP="005476F3">
            <w:pPr>
              <w:widowControl w:val="0"/>
              <w:tabs>
                <w:tab w:val="left" w:pos="6379"/>
              </w:tabs>
              <w:ind w:left="82"/>
              <w:rPr>
                <w:rFonts w:cs="Arial"/>
                <w:sz w:val="22"/>
                <w:szCs w:val="22"/>
              </w:rPr>
            </w:pPr>
          </w:p>
        </w:tc>
        <w:tc>
          <w:tcPr>
            <w:tcW w:w="877" w:type="pct"/>
            <w:noWrap/>
            <w:vAlign w:val="bottom"/>
          </w:tcPr>
          <w:p w14:paraId="05959243" w14:textId="77777777" w:rsidR="000E795D" w:rsidRPr="00101DF1" w:rsidRDefault="000E795D" w:rsidP="005476F3">
            <w:pPr>
              <w:tabs>
                <w:tab w:val="left" w:pos="6379"/>
              </w:tabs>
              <w:ind w:left="82" w:right="-1"/>
              <w:jc w:val="right"/>
              <w:rPr>
                <w:rFonts w:cs="Arial"/>
                <w:sz w:val="22"/>
                <w:szCs w:val="22"/>
              </w:rPr>
            </w:pPr>
          </w:p>
        </w:tc>
      </w:tr>
      <w:tr w:rsidR="000E795D" w:rsidRPr="00101DF1" w14:paraId="5E076AAE" w14:textId="77777777" w:rsidTr="000E795D">
        <w:trPr>
          <w:trHeight w:val="20"/>
        </w:trPr>
        <w:tc>
          <w:tcPr>
            <w:tcW w:w="4123" w:type="pct"/>
            <w:noWrap/>
            <w:vAlign w:val="center"/>
            <w:hideMark/>
          </w:tcPr>
          <w:p w14:paraId="631566CE" w14:textId="77777777" w:rsidR="005476F3" w:rsidRPr="00101DF1" w:rsidRDefault="005476F3" w:rsidP="005476F3">
            <w:pPr>
              <w:widowControl w:val="0"/>
              <w:ind w:left="82"/>
              <w:rPr>
                <w:rFonts w:cs="Arial"/>
                <w:sz w:val="22"/>
                <w:szCs w:val="22"/>
              </w:rPr>
            </w:pPr>
            <w:r w:rsidRPr="00101DF1">
              <w:rPr>
                <w:rFonts w:cs="Arial"/>
                <w:sz w:val="22"/>
                <w:szCs w:val="22"/>
              </w:rPr>
              <w:t>(REFORMADO, P.O. 13 DE ENERO DE 2023)</w:t>
            </w:r>
          </w:p>
          <w:p w14:paraId="0FB66E9A" w14:textId="77777777" w:rsidR="000E795D" w:rsidRPr="00101DF1" w:rsidRDefault="000E795D" w:rsidP="005476F3">
            <w:pPr>
              <w:widowControl w:val="0"/>
              <w:tabs>
                <w:tab w:val="left" w:pos="6379"/>
              </w:tabs>
              <w:ind w:left="82"/>
              <w:rPr>
                <w:rFonts w:cs="Arial"/>
                <w:sz w:val="22"/>
                <w:szCs w:val="22"/>
              </w:rPr>
            </w:pPr>
            <w:r w:rsidRPr="00101DF1">
              <w:rPr>
                <w:rFonts w:cs="Arial"/>
                <w:sz w:val="22"/>
                <w:szCs w:val="22"/>
              </w:rPr>
              <w:t>1.- Para el expendio y consumo de bebidas alcohólicas, por día y metro cuadrado de superficie de expendio o consumo, pagarán…………………………………………</w:t>
            </w:r>
          </w:p>
        </w:tc>
        <w:tc>
          <w:tcPr>
            <w:tcW w:w="877" w:type="pct"/>
            <w:noWrap/>
            <w:vAlign w:val="bottom"/>
            <w:hideMark/>
          </w:tcPr>
          <w:p w14:paraId="64BDBCF8" w14:textId="77777777" w:rsidR="000E795D" w:rsidRPr="00101DF1" w:rsidRDefault="000E795D" w:rsidP="005476F3">
            <w:pPr>
              <w:tabs>
                <w:tab w:val="left" w:pos="6379"/>
              </w:tabs>
              <w:ind w:left="82" w:right="-1"/>
              <w:jc w:val="right"/>
              <w:rPr>
                <w:rFonts w:cs="Arial"/>
                <w:sz w:val="22"/>
                <w:szCs w:val="22"/>
              </w:rPr>
            </w:pPr>
            <w:r w:rsidRPr="00101DF1">
              <w:rPr>
                <w:rFonts w:cs="Arial"/>
                <w:sz w:val="22"/>
                <w:szCs w:val="22"/>
              </w:rPr>
              <w:t>0.6 cuotas</w:t>
            </w:r>
          </w:p>
        </w:tc>
      </w:tr>
      <w:tr w:rsidR="000E795D" w:rsidRPr="00101DF1" w14:paraId="122D5BA9" w14:textId="77777777" w:rsidTr="000E795D">
        <w:trPr>
          <w:trHeight w:val="20"/>
        </w:trPr>
        <w:tc>
          <w:tcPr>
            <w:tcW w:w="4123" w:type="pct"/>
            <w:noWrap/>
            <w:vAlign w:val="center"/>
          </w:tcPr>
          <w:p w14:paraId="5D948753" w14:textId="77777777" w:rsidR="000E795D" w:rsidRPr="00101DF1" w:rsidRDefault="000E795D" w:rsidP="005476F3">
            <w:pPr>
              <w:widowControl w:val="0"/>
              <w:tabs>
                <w:tab w:val="left" w:pos="6379"/>
              </w:tabs>
              <w:ind w:left="82"/>
              <w:rPr>
                <w:rFonts w:cs="Arial"/>
                <w:sz w:val="22"/>
                <w:szCs w:val="22"/>
              </w:rPr>
            </w:pPr>
          </w:p>
        </w:tc>
        <w:tc>
          <w:tcPr>
            <w:tcW w:w="877" w:type="pct"/>
            <w:noWrap/>
            <w:vAlign w:val="bottom"/>
          </w:tcPr>
          <w:p w14:paraId="26186D7F" w14:textId="77777777" w:rsidR="000E795D" w:rsidRPr="00101DF1" w:rsidRDefault="000E795D" w:rsidP="005476F3">
            <w:pPr>
              <w:tabs>
                <w:tab w:val="left" w:pos="6379"/>
              </w:tabs>
              <w:ind w:left="82" w:right="-1"/>
              <w:jc w:val="right"/>
              <w:rPr>
                <w:rFonts w:cs="Arial"/>
                <w:sz w:val="22"/>
                <w:szCs w:val="22"/>
              </w:rPr>
            </w:pPr>
          </w:p>
        </w:tc>
      </w:tr>
      <w:tr w:rsidR="000E795D" w:rsidRPr="00101DF1" w14:paraId="6A96FDCD" w14:textId="77777777" w:rsidTr="000E795D">
        <w:trPr>
          <w:trHeight w:val="20"/>
        </w:trPr>
        <w:tc>
          <w:tcPr>
            <w:tcW w:w="4123" w:type="pct"/>
            <w:noWrap/>
            <w:vAlign w:val="center"/>
            <w:hideMark/>
          </w:tcPr>
          <w:p w14:paraId="69DB84A6" w14:textId="77777777" w:rsidR="005476F3" w:rsidRPr="00101DF1" w:rsidRDefault="005476F3" w:rsidP="005476F3">
            <w:pPr>
              <w:widowControl w:val="0"/>
              <w:ind w:left="82"/>
              <w:rPr>
                <w:rFonts w:cs="Arial"/>
                <w:sz w:val="22"/>
                <w:szCs w:val="22"/>
              </w:rPr>
            </w:pPr>
            <w:r w:rsidRPr="00101DF1">
              <w:rPr>
                <w:rFonts w:cs="Arial"/>
                <w:sz w:val="22"/>
                <w:szCs w:val="22"/>
              </w:rPr>
              <w:t>(REFORMADO, P.O. 13 DE ENERO DE 2023)</w:t>
            </w:r>
          </w:p>
          <w:p w14:paraId="7122108C" w14:textId="77777777" w:rsidR="000E795D" w:rsidRPr="00101DF1" w:rsidRDefault="000E795D" w:rsidP="005476F3">
            <w:pPr>
              <w:widowControl w:val="0"/>
              <w:tabs>
                <w:tab w:val="left" w:pos="6379"/>
              </w:tabs>
              <w:ind w:left="82"/>
              <w:rPr>
                <w:rFonts w:cs="Arial"/>
                <w:sz w:val="22"/>
                <w:szCs w:val="22"/>
              </w:rPr>
            </w:pPr>
            <w:r w:rsidRPr="00101DF1">
              <w:rPr>
                <w:rFonts w:cs="Arial"/>
                <w:sz w:val="22"/>
                <w:szCs w:val="22"/>
              </w:rPr>
              <w:t>2.- Para el consumo de bebidas alcohólicas, por día y metro cuadrado de superficie de consumo, pagarán…………..…..</w:t>
            </w:r>
          </w:p>
        </w:tc>
        <w:tc>
          <w:tcPr>
            <w:tcW w:w="877" w:type="pct"/>
            <w:noWrap/>
            <w:vAlign w:val="bottom"/>
            <w:hideMark/>
          </w:tcPr>
          <w:p w14:paraId="42E1C6DE" w14:textId="77777777" w:rsidR="000E795D" w:rsidRPr="00101DF1" w:rsidRDefault="000E795D" w:rsidP="005476F3">
            <w:pPr>
              <w:tabs>
                <w:tab w:val="left" w:pos="6379"/>
              </w:tabs>
              <w:ind w:left="82" w:right="-1"/>
              <w:jc w:val="right"/>
              <w:rPr>
                <w:rFonts w:cs="Arial"/>
                <w:sz w:val="22"/>
                <w:szCs w:val="22"/>
              </w:rPr>
            </w:pPr>
            <w:r w:rsidRPr="00101DF1">
              <w:rPr>
                <w:rFonts w:cs="Arial"/>
                <w:sz w:val="22"/>
                <w:szCs w:val="22"/>
              </w:rPr>
              <w:t>0.3 cuotas</w:t>
            </w:r>
          </w:p>
        </w:tc>
      </w:tr>
      <w:tr w:rsidR="000E795D" w:rsidRPr="00101DF1" w14:paraId="5EA6E76D" w14:textId="77777777" w:rsidTr="000E795D">
        <w:trPr>
          <w:trHeight w:val="20"/>
        </w:trPr>
        <w:tc>
          <w:tcPr>
            <w:tcW w:w="4123" w:type="pct"/>
            <w:noWrap/>
            <w:vAlign w:val="center"/>
          </w:tcPr>
          <w:p w14:paraId="3D93826E" w14:textId="77777777" w:rsidR="000E795D" w:rsidRPr="00101DF1" w:rsidRDefault="000E795D" w:rsidP="005476F3">
            <w:pPr>
              <w:widowControl w:val="0"/>
              <w:tabs>
                <w:tab w:val="left" w:pos="6379"/>
              </w:tabs>
              <w:ind w:left="82"/>
              <w:rPr>
                <w:rFonts w:cs="Arial"/>
                <w:sz w:val="22"/>
                <w:szCs w:val="22"/>
              </w:rPr>
            </w:pPr>
          </w:p>
          <w:p w14:paraId="4CC7676E" w14:textId="77777777" w:rsidR="005476F3" w:rsidRPr="00101DF1" w:rsidRDefault="005476F3" w:rsidP="005476F3">
            <w:pPr>
              <w:widowControl w:val="0"/>
              <w:ind w:left="82"/>
              <w:rPr>
                <w:rFonts w:cs="Arial"/>
                <w:sz w:val="22"/>
                <w:szCs w:val="22"/>
              </w:rPr>
            </w:pPr>
            <w:r w:rsidRPr="00101DF1">
              <w:rPr>
                <w:rFonts w:cs="Arial"/>
                <w:sz w:val="22"/>
                <w:szCs w:val="22"/>
              </w:rPr>
              <w:t>(REFORMADO, P.O. 13 DE ENERO DE 2023)</w:t>
            </w:r>
          </w:p>
          <w:p w14:paraId="5EFF9172" w14:textId="77777777" w:rsidR="000E795D" w:rsidRPr="00101DF1" w:rsidRDefault="000E795D" w:rsidP="005476F3">
            <w:pPr>
              <w:widowControl w:val="0"/>
              <w:tabs>
                <w:tab w:val="left" w:pos="6379"/>
              </w:tabs>
              <w:ind w:left="82"/>
              <w:rPr>
                <w:rFonts w:cs="Arial"/>
                <w:sz w:val="22"/>
                <w:szCs w:val="22"/>
              </w:rPr>
            </w:pPr>
            <w:r w:rsidRPr="00101DF1">
              <w:rPr>
                <w:rFonts w:cs="Arial"/>
                <w:sz w:val="22"/>
                <w:szCs w:val="22"/>
              </w:rPr>
              <w:t>En los casos señalados en los dos numerales anteriores, en ningún caso la cantidad a pagar deberá ser menor a ……………</w:t>
            </w:r>
          </w:p>
        </w:tc>
        <w:tc>
          <w:tcPr>
            <w:tcW w:w="877" w:type="pct"/>
            <w:noWrap/>
            <w:vAlign w:val="bottom"/>
            <w:hideMark/>
          </w:tcPr>
          <w:p w14:paraId="0D7BBA4E" w14:textId="77777777" w:rsidR="000E795D" w:rsidRPr="00101DF1" w:rsidRDefault="000E795D" w:rsidP="005476F3">
            <w:pPr>
              <w:tabs>
                <w:tab w:val="left" w:pos="6379"/>
              </w:tabs>
              <w:ind w:left="82" w:right="-1"/>
              <w:jc w:val="right"/>
              <w:rPr>
                <w:rFonts w:cs="Arial"/>
                <w:sz w:val="22"/>
                <w:szCs w:val="22"/>
              </w:rPr>
            </w:pPr>
            <w:r w:rsidRPr="00101DF1">
              <w:rPr>
                <w:rFonts w:cs="Arial"/>
                <w:sz w:val="22"/>
                <w:szCs w:val="22"/>
              </w:rPr>
              <w:t>100 cuotas</w:t>
            </w:r>
          </w:p>
        </w:tc>
      </w:tr>
      <w:tr w:rsidR="000E795D" w:rsidRPr="00101DF1" w14:paraId="00AE61BC" w14:textId="77777777" w:rsidTr="000E795D">
        <w:trPr>
          <w:trHeight w:val="20"/>
        </w:trPr>
        <w:tc>
          <w:tcPr>
            <w:tcW w:w="4123" w:type="pct"/>
            <w:noWrap/>
            <w:vAlign w:val="center"/>
          </w:tcPr>
          <w:p w14:paraId="44091711" w14:textId="77777777" w:rsidR="000E795D" w:rsidRPr="00101DF1" w:rsidRDefault="000E795D" w:rsidP="005476F3">
            <w:pPr>
              <w:widowControl w:val="0"/>
              <w:tabs>
                <w:tab w:val="left" w:pos="6379"/>
              </w:tabs>
              <w:ind w:left="82"/>
              <w:rPr>
                <w:rFonts w:cs="Arial"/>
                <w:sz w:val="22"/>
                <w:szCs w:val="22"/>
              </w:rPr>
            </w:pPr>
          </w:p>
        </w:tc>
        <w:tc>
          <w:tcPr>
            <w:tcW w:w="877" w:type="pct"/>
            <w:noWrap/>
            <w:vAlign w:val="bottom"/>
          </w:tcPr>
          <w:p w14:paraId="2BC6B22E" w14:textId="77777777" w:rsidR="000E795D" w:rsidRPr="00101DF1" w:rsidRDefault="000E795D" w:rsidP="005476F3">
            <w:pPr>
              <w:tabs>
                <w:tab w:val="left" w:pos="6379"/>
              </w:tabs>
              <w:ind w:left="82" w:right="-1"/>
              <w:jc w:val="right"/>
              <w:rPr>
                <w:rFonts w:cs="Arial"/>
                <w:sz w:val="22"/>
                <w:szCs w:val="22"/>
              </w:rPr>
            </w:pPr>
          </w:p>
        </w:tc>
      </w:tr>
      <w:tr w:rsidR="000E795D" w:rsidRPr="00101DF1" w14:paraId="3759F75E" w14:textId="77777777" w:rsidTr="000E795D">
        <w:trPr>
          <w:trHeight w:val="20"/>
        </w:trPr>
        <w:tc>
          <w:tcPr>
            <w:tcW w:w="4123" w:type="pct"/>
            <w:noWrap/>
            <w:vAlign w:val="center"/>
            <w:hideMark/>
          </w:tcPr>
          <w:p w14:paraId="552DC047" w14:textId="77777777" w:rsidR="005476F3" w:rsidRPr="00101DF1" w:rsidRDefault="005476F3" w:rsidP="005476F3">
            <w:pPr>
              <w:widowControl w:val="0"/>
              <w:ind w:left="82"/>
              <w:rPr>
                <w:rFonts w:cs="Arial"/>
                <w:sz w:val="22"/>
                <w:szCs w:val="22"/>
              </w:rPr>
            </w:pPr>
            <w:r w:rsidRPr="00101DF1">
              <w:rPr>
                <w:rFonts w:cs="Arial"/>
                <w:sz w:val="22"/>
                <w:szCs w:val="22"/>
              </w:rPr>
              <w:t>(REFORMADO, P.O. 13 DE ENERO DE 2023)</w:t>
            </w:r>
          </w:p>
          <w:p w14:paraId="3CE826AA" w14:textId="77777777" w:rsidR="000E795D" w:rsidRPr="00101DF1" w:rsidRDefault="000E795D" w:rsidP="005476F3">
            <w:pPr>
              <w:tabs>
                <w:tab w:val="left" w:pos="6379"/>
              </w:tabs>
              <w:ind w:left="82"/>
              <w:rPr>
                <w:rFonts w:cs="Arial"/>
                <w:sz w:val="22"/>
                <w:szCs w:val="22"/>
              </w:rPr>
            </w:pPr>
            <w:r w:rsidRPr="00101DF1">
              <w:rPr>
                <w:rFonts w:cs="Arial"/>
                <w:sz w:val="22"/>
                <w:szCs w:val="22"/>
              </w:rPr>
              <w:t>C. Autorizaciones de cambio de titular de licencia…….……….......</w:t>
            </w:r>
          </w:p>
        </w:tc>
        <w:tc>
          <w:tcPr>
            <w:tcW w:w="877" w:type="pct"/>
            <w:noWrap/>
            <w:vAlign w:val="bottom"/>
            <w:hideMark/>
          </w:tcPr>
          <w:p w14:paraId="31201888" w14:textId="77777777" w:rsidR="000E795D" w:rsidRPr="00101DF1" w:rsidRDefault="000E795D" w:rsidP="005476F3">
            <w:pPr>
              <w:tabs>
                <w:tab w:val="left" w:pos="6379"/>
              </w:tabs>
              <w:ind w:left="82" w:right="-1"/>
              <w:jc w:val="right"/>
              <w:rPr>
                <w:rFonts w:cs="Arial"/>
                <w:sz w:val="22"/>
                <w:szCs w:val="22"/>
              </w:rPr>
            </w:pPr>
            <w:r w:rsidRPr="00101DF1">
              <w:rPr>
                <w:rFonts w:cs="Arial"/>
                <w:sz w:val="22"/>
                <w:szCs w:val="22"/>
              </w:rPr>
              <w:t>60 cuotas</w:t>
            </w:r>
          </w:p>
        </w:tc>
      </w:tr>
    </w:tbl>
    <w:p w14:paraId="555E4116" w14:textId="77777777" w:rsidR="00326F38" w:rsidRPr="00101DF1" w:rsidRDefault="00326F38" w:rsidP="000E795D">
      <w:pPr>
        <w:widowControl w:val="0"/>
        <w:ind w:left="142" w:hanging="217"/>
        <w:rPr>
          <w:rFonts w:cs="Arial"/>
          <w:sz w:val="22"/>
          <w:szCs w:val="22"/>
        </w:rPr>
      </w:pPr>
    </w:p>
    <w:p w14:paraId="1BF3C023" w14:textId="77777777" w:rsidR="00326F38" w:rsidRPr="00C50C12" w:rsidRDefault="00326F38" w:rsidP="00326F38">
      <w:pPr>
        <w:widowControl w:val="0"/>
        <w:ind w:left="142"/>
        <w:jc w:val="both"/>
        <w:rPr>
          <w:rFonts w:cs="Arial"/>
          <w:sz w:val="22"/>
          <w:szCs w:val="22"/>
        </w:rPr>
      </w:pPr>
      <w:r w:rsidRPr="00C50C12">
        <w:rPr>
          <w:rFonts w:cs="Arial"/>
          <w:sz w:val="22"/>
          <w:szCs w:val="22"/>
        </w:rPr>
        <w:t>Para la aplicación de los derechos previstos en las fracciones I y II</w:t>
      </w:r>
      <w:r w:rsidRPr="00C50C12">
        <w:rPr>
          <w:rFonts w:cs="Arial"/>
          <w:bCs/>
          <w:sz w:val="22"/>
          <w:szCs w:val="22"/>
        </w:rPr>
        <w:t xml:space="preserve"> anteriores</w:t>
      </w:r>
      <w:r w:rsidRPr="00C50C12">
        <w:rPr>
          <w:rFonts w:cs="Arial"/>
          <w:sz w:val="22"/>
          <w:szCs w:val="22"/>
        </w:rPr>
        <w:t>, cuando en un establecimiento existan varios giros, se pagarán los derechos correspondientes para cada uno de ellos.</w:t>
      </w:r>
    </w:p>
    <w:p w14:paraId="711EBBB4" w14:textId="77777777" w:rsidR="00326F38" w:rsidRPr="00C50C12" w:rsidRDefault="00326F38" w:rsidP="00326F38">
      <w:pPr>
        <w:widowControl w:val="0"/>
        <w:ind w:left="142"/>
        <w:jc w:val="both"/>
        <w:rPr>
          <w:rFonts w:cs="Arial"/>
          <w:sz w:val="22"/>
          <w:szCs w:val="22"/>
        </w:rPr>
      </w:pPr>
    </w:p>
    <w:p w14:paraId="4313E30C" w14:textId="77777777" w:rsidR="00326F38" w:rsidRPr="00C50C12" w:rsidRDefault="00326F38" w:rsidP="00326F38">
      <w:pPr>
        <w:widowControl w:val="0"/>
        <w:ind w:left="142"/>
        <w:jc w:val="both"/>
        <w:rPr>
          <w:rFonts w:cs="Arial"/>
          <w:sz w:val="22"/>
          <w:szCs w:val="22"/>
        </w:rPr>
      </w:pPr>
      <w:r w:rsidRPr="00C50C12">
        <w:rPr>
          <w:rFonts w:cs="Arial"/>
          <w:sz w:val="22"/>
          <w:szCs w:val="22"/>
        </w:rPr>
        <w:t>Si algún expendio de bebidas alcohólicas no encuadra específicamente en la clasificación contenida en las fracciones I y II</w:t>
      </w:r>
      <w:r w:rsidRPr="00C50C12">
        <w:rPr>
          <w:rFonts w:cs="Arial"/>
          <w:bCs/>
          <w:sz w:val="22"/>
          <w:szCs w:val="22"/>
        </w:rPr>
        <w:t xml:space="preserve"> anteriores</w:t>
      </w:r>
      <w:r w:rsidRPr="00C50C12">
        <w:rPr>
          <w:rFonts w:cs="Arial"/>
          <w:sz w:val="22"/>
          <w:szCs w:val="22"/>
        </w:rPr>
        <w:t>, se equiparará a la que por sus características le sea más semejante.</w:t>
      </w:r>
    </w:p>
    <w:p w14:paraId="6CFA2A89" w14:textId="77777777" w:rsidR="00326F38" w:rsidRPr="00C50C12" w:rsidRDefault="00326F38" w:rsidP="00326F38">
      <w:pPr>
        <w:widowControl w:val="0"/>
        <w:ind w:left="142"/>
        <w:jc w:val="both"/>
        <w:rPr>
          <w:rFonts w:cs="Arial"/>
          <w:sz w:val="22"/>
          <w:szCs w:val="22"/>
        </w:rPr>
      </w:pPr>
    </w:p>
    <w:p w14:paraId="543EA82E" w14:textId="77777777" w:rsidR="00326F38" w:rsidRPr="00C50C12" w:rsidRDefault="00326F38" w:rsidP="00326F38">
      <w:pPr>
        <w:widowControl w:val="0"/>
        <w:ind w:left="142"/>
        <w:jc w:val="both"/>
        <w:rPr>
          <w:rFonts w:cs="Arial"/>
          <w:sz w:val="22"/>
          <w:szCs w:val="22"/>
        </w:rPr>
      </w:pPr>
      <w:r w:rsidRPr="00C50C12">
        <w:rPr>
          <w:rFonts w:cs="Arial"/>
          <w:sz w:val="22"/>
          <w:szCs w:val="22"/>
        </w:rPr>
        <w:t>Para los efectos de las fracciones I y II</w:t>
      </w:r>
      <w:r w:rsidRPr="00C50C12">
        <w:rPr>
          <w:rFonts w:cs="Arial"/>
          <w:bCs/>
          <w:sz w:val="22"/>
          <w:szCs w:val="22"/>
        </w:rPr>
        <w:t xml:space="preserve"> anteriores</w:t>
      </w:r>
      <w:r w:rsidRPr="00C50C12">
        <w:rPr>
          <w:rFonts w:cs="Arial"/>
          <w:sz w:val="22"/>
          <w:szCs w:val="22"/>
        </w:rPr>
        <w:t>, se entiende por área de exposición al público, la totalidad de piso de venta o consumo a que tiene acceso el público, en un determinado establecimiento.</w:t>
      </w:r>
    </w:p>
    <w:p w14:paraId="02C6C175" w14:textId="77777777" w:rsidR="00326F38" w:rsidRPr="00C50C12" w:rsidRDefault="00326F38" w:rsidP="00326F38">
      <w:pPr>
        <w:widowControl w:val="0"/>
        <w:ind w:left="142"/>
        <w:jc w:val="both"/>
        <w:rPr>
          <w:rFonts w:cs="Arial"/>
          <w:sz w:val="22"/>
          <w:szCs w:val="22"/>
        </w:rPr>
      </w:pPr>
    </w:p>
    <w:p w14:paraId="1DF869B1" w14:textId="77777777" w:rsidR="00326F38" w:rsidRPr="00C50C12" w:rsidRDefault="00326F38" w:rsidP="00326F38">
      <w:pPr>
        <w:ind w:left="142"/>
        <w:jc w:val="both"/>
        <w:rPr>
          <w:rFonts w:cs="Arial"/>
          <w:sz w:val="22"/>
          <w:szCs w:val="22"/>
        </w:rPr>
      </w:pPr>
      <w:r w:rsidRPr="00C50C12">
        <w:rPr>
          <w:rFonts w:cs="Arial"/>
          <w:sz w:val="22"/>
          <w:szCs w:val="22"/>
        </w:rPr>
        <w:t>Los derechos previstos en las fracciones I y II</w:t>
      </w:r>
      <w:r w:rsidRPr="00C50C12">
        <w:rPr>
          <w:rFonts w:cs="Arial"/>
          <w:bCs/>
          <w:sz w:val="22"/>
          <w:szCs w:val="22"/>
        </w:rPr>
        <w:t xml:space="preserve"> anteriores</w:t>
      </w:r>
      <w:r w:rsidRPr="00C50C12">
        <w:rPr>
          <w:rFonts w:cs="Arial"/>
          <w:sz w:val="22"/>
          <w:szCs w:val="22"/>
        </w:rPr>
        <w:t>, serán aplicables únicamente a los establecimientos en los que se consuman o expendan bebidas alcohólicas total o parcialmente al público en general.</w:t>
      </w:r>
    </w:p>
    <w:p w14:paraId="5DFB6A04" w14:textId="77777777" w:rsidR="00326F38" w:rsidRPr="00101DF1" w:rsidRDefault="00326F38" w:rsidP="005476F3">
      <w:pPr>
        <w:ind w:left="142"/>
        <w:jc w:val="both"/>
        <w:rPr>
          <w:rFonts w:cs="Arial"/>
          <w:sz w:val="22"/>
          <w:szCs w:val="22"/>
        </w:rPr>
      </w:pPr>
    </w:p>
    <w:p w14:paraId="3F6BB7D9" w14:textId="77777777" w:rsidR="005476F3" w:rsidRPr="00101DF1" w:rsidRDefault="005476F3" w:rsidP="005476F3">
      <w:pPr>
        <w:widowControl w:val="0"/>
        <w:ind w:left="142"/>
        <w:rPr>
          <w:rFonts w:cs="Arial"/>
          <w:sz w:val="22"/>
          <w:szCs w:val="22"/>
        </w:rPr>
      </w:pPr>
      <w:r w:rsidRPr="00101DF1">
        <w:rPr>
          <w:rFonts w:cs="Arial"/>
          <w:sz w:val="22"/>
          <w:szCs w:val="22"/>
        </w:rPr>
        <w:t>(REFORMADO, P.O. 13 DE ENERO DE 2023)</w:t>
      </w:r>
    </w:p>
    <w:p w14:paraId="111F0D92" w14:textId="77777777" w:rsidR="00326F38" w:rsidRPr="00101DF1" w:rsidRDefault="00326F38" w:rsidP="005476F3">
      <w:pPr>
        <w:ind w:left="142"/>
        <w:jc w:val="both"/>
        <w:rPr>
          <w:rFonts w:cs="Arial"/>
          <w:sz w:val="22"/>
          <w:szCs w:val="22"/>
        </w:rPr>
      </w:pPr>
      <w:r w:rsidRPr="00101DF1">
        <w:rPr>
          <w:rFonts w:cs="Arial"/>
          <w:sz w:val="22"/>
          <w:szCs w:val="22"/>
        </w:rPr>
        <w:t>Por los servicios prestados por el Instituto de Control Vehicular, se causarán los siguientes derechos:</w:t>
      </w:r>
    </w:p>
    <w:p w14:paraId="6F586604" w14:textId="77777777" w:rsidR="00326F38" w:rsidRPr="00101DF1" w:rsidRDefault="00326F38" w:rsidP="005476F3">
      <w:pPr>
        <w:ind w:left="142"/>
        <w:rPr>
          <w:rFonts w:cs="Arial"/>
          <w:sz w:val="22"/>
          <w:szCs w:val="22"/>
        </w:rPr>
      </w:pPr>
    </w:p>
    <w:tbl>
      <w:tblPr>
        <w:tblW w:w="4826" w:type="pct"/>
        <w:tblInd w:w="284" w:type="dxa"/>
        <w:tblLayout w:type="fixed"/>
        <w:tblCellMar>
          <w:left w:w="70" w:type="dxa"/>
          <w:right w:w="70" w:type="dxa"/>
        </w:tblCellMar>
        <w:tblLook w:val="04A0" w:firstRow="1" w:lastRow="0" w:firstColumn="1" w:lastColumn="0" w:noHBand="0" w:noVBand="1"/>
      </w:tblPr>
      <w:tblGrid>
        <w:gridCol w:w="6901"/>
        <w:gridCol w:w="1629"/>
      </w:tblGrid>
      <w:tr w:rsidR="00326F38" w:rsidRPr="00C50C12" w14:paraId="49BF315A" w14:textId="77777777" w:rsidTr="00326F38">
        <w:trPr>
          <w:trHeight w:val="300"/>
        </w:trPr>
        <w:tc>
          <w:tcPr>
            <w:tcW w:w="4045" w:type="pct"/>
            <w:shd w:val="clear" w:color="auto" w:fill="auto"/>
            <w:noWrap/>
            <w:vAlign w:val="center"/>
          </w:tcPr>
          <w:p w14:paraId="2D4E8856" w14:textId="77777777" w:rsidR="00326F38" w:rsidRPr="00C50C12" w:rsidRDefault="00326F38" w:rsidP="005476F3">
            <w:pPr>
              <w:ind w:left="142"/>
              <w:jc w:val="both"/>
              <w:rPr>
                <w:rFonts w:cs="Arial"/>
                <w:sz w:val="22"/>
                <w:szCs w:val="22"/>
              </w:rPr>
            </w:pPr>
            <w:r w:rsidRPr="00C50C12">
              <w:rPr>
                <w:rFonts w:cs="Arial"/>
                <w:sz w:val="22"/>
                <w:szCs w:val="22"/>
              </w:rPr>
              <w:t>I.- Por servicios de control vehicular, que se prestan:</w:t>
            </w:r>
          </w:p>
        </w:tc>
        <w:tc>
          <w:tcPr>
            <w:tcW w:w="955" w:type="pct"/>
            <w:shd w:val="clear" w:color="auto" w:fill="auto"/>
            <w:noWrap/>
            <w:vAlign w:val="bottom"/>
          </w:tcPr>
          <w:p w14:paraId="38D11FD6" w14:textId="77777777" w:rsidR="00326F38" w:rsidRPr="00C50C12" w:rsidRDefault="00326F38" w:rsidP="005476F3">
            <w:pPr>
              <w:ind w:left="142"/>
              <w:jc w:val="right"/>
              <w:rPr>
                <w:rFonts w:cs="Arial"/>
                <w:sz w:val="22"/>
                <w:szCs w:val="22"/>
              </w:rPr>
            </w:pPr>
          </w:p>
        </w:tc>
      </w:tr>
      <w:tr w:rsidR="00326F38" w:rsidRPr="00C50C12" w14:paraId="5D09B445" w14:textId="77777777" w:rsidTr="00326F38">
        <w:trPr>
          <w:trHeight w:val="300"/>
        </w:trPr>
        <w:tc>
          <w:tcPr>
            <w:tcW w:w="4045" w:type="pct"/>
            <w:shd w:val="clear" w:color="auto" w:fill="auto"/>
            <w:noWrap/>
            <w:vAlign w:val="center"/>
          </w:tcPr>
          <w:p w14:paraId="46D53704" w14:textId="77777777" w:rsidR="00326F38" w:rsidRPr="00C50C12" w:rsidRDefault="00326F38" w:rsidP="00326F38">
            <w:pPr>
              <w:shd w:val="clear" w:color="auto" w:fill="FFFFFF"/>
              <w:ind w:hanging="283"/>
              <w:jc w:val="both"/>
              <w:rPr>
                <w:rFonts w:cs="Arial"/>
                <w:sz w:val="22"/>
                <w:szCs w:val="22"/>
              </w:rPr>
            </w:pPr>
            <w:r w:rsidRPr="00C50C12">
              <w:rPr>
                <w:rFonts w:cs="Arial"/>
                <w:sz w:val="22"/>
                <w:szCs w:val="22"/>
              </w:rPr>
              <w:t>a) a) Por ingreso o refrendo anual en el padrón de vehículos de motor y remolques…………..….................……………….</w:t>
            </w:r>
          </w:p>
        </w:tc>
        <w:tc>
          <w:tcPr>
            <w:tcW w:w="955" w:type="pct"/>
            <w:shd w:val="clear" w:color="auto" w:fill="auto"/>
            <w:noWrap/>
            <w:vAlign w:val="bottom"/>
          </w:tcPr>
          <w:p w14:paraId="7CAC6ED0" w14:textId="77777777" w:rsidR="00326F38" w:rsidRPr="00C50C12" w:rsidRDefault="00326F38" w:rsidP="00326F38">
            <w:pPr>
              <w:ind w:firstLine="709"/>
              <w:jc w:val="right"/>
              <w:rPr>
                <w:rFonts w:cs="Arial"/>
                <w:sz w:val="22"/>
                <w:szCs w:val="22"/>
              </w:rPr>
            </w:pPr>
          </w:p>
          <w:p w14:paraId="7E242402" w14:textId="77777777" w:rsidR="00326F38" w:rsidRPr="00C50C12" w:rsidRDefault="00326F38" w:rsidP="00326F38">
            <w:pPr>
              <w:jc w:val="right"/>
              <w:rPr>
                <w:rFonts w:cs="Arial"/>
                <w:sz w:val="22"/>
                <w:szCs w:val="22"/>
              </w:rPr>
            </w:pPr>
          </w:p>
          <w:p w14:paraId="4B866A12" w14:textId="77777777" w:rsidR="00326F38" w:rsidRPr="00C50C12" w:rsidRDefault="00326F38" w:rsidP="00326F38">
            <w:pPr>
              <w:jc w:val="right"/>
              <w:rPr>
                <w:rFonts w:cs="Arial"/>
                <w:sz w:val="22"/>
                <w:szCs w:val="22"/>
              </w:rPr>
            </w:pPr>
            <w:r w:rsidRPr="00C50C12">
              <w:rPr>
                <w:rFonts w:cs="Arial"/>
                <w:sz w:val="22"/>
                <w:szCs w:val="22"/>
              </w:rPr>
              <w:t>35 cuotas</w:t>
            </w:r>
          </w:p>
          <w:p w14:paraId="7EA00C6D" w14:textId="77777777" w:rsidR="00326F38" w:rsidRPr="00C50C12" w:rsidRDefault="00326F38" w:rsidP="00326F38">
            <w:pPr>
              <w:jc w:val="right"/>
              <w:rPr>
                <w:rFonts w:cs="Arial"/>
                <w:sz w:val="22"/>
                <w:szCs w:val="22"/>
              </w:rPr>
            </w:pPr>
          </w:p>
        </w:tc>
      </w:tr>
      <w:tr w:rsidR="00326F38" w:rsidRPr="00C50C12" w14:paraId="596CBBB3" w14:textId="77777777" w:rsidTr="00326F38">
        <w:trPr>
          <w:trHeight w:val="300"/>
        </w:trPr>
        <w:tc>
          <w:tcPr>
            <w:tcW w:w="4045" w:type="pct"/>
            <w:shd w:val="clear" w:color="auto" w:fill="auto"/>
            <w:noWrap/>
            <w:vAlign w:val="center"/>
          </w:tcPr>
          <w:p w14:paraId="5855B2E0" w14:textId="3F76A18D" w:rsidR="00326F38" w:rsidRPr="00C50C12" w:rsidRDefault="00326F38" w:rsidP="00326F38">
            <w:pPr>
              <w:shd w:val="clear" w:color="auto" w:fill="FFFFFF"/>
              <w:ind w:hanging="283"/>
              <w:jc w:val="both"/>
              <w:rPr>
                <w:rFonts w:cs="Arial"/>
                <w:sz w:val="22"/>
                <w:szCs w:val="22"/>
              </w:rPr>
            </w:pPr>
            <w:r w:rsidRPr="00C50C12">
              <w:rPr>
                <w:rFonts w:cs="Arial"/>
                <w:sz w:val="22"/>
                <w:szCs w:val="22"/>
              </w:rPr>
              <w:t>) b) Por expedición o reposición de constancia de registro vehicular…………..………….…………………..…………….</w:t>
            </w:r>
          </w:p>
          <w:p w14:paraId="6ABC2638" w14:textId="77777777" w:rsidR="00326F38" w:rsidRPr="00C50C12" w:rsidRDefault="00326F38" w:rsidP="00326F38">
            <w:pPr>
              <w:ind w:firstLine="709"/>
              <w:jc w:val="both"/>
              <w:rPr>
                <w:rFonts w:cs="Arial"/>
                <w:sz w:val="22"/>
                <w:szCs w:val="22"/>
              </w:rPr>
            </w:pPr>
          </w:p>
        </w:tc>
        <w:tc>
          <w:tcPr>
            <w:tcW w:w="955" w:type="pct"/>
            <w:shd w:val="clear" w:color="auto" w:fill="auto"/>
            <w:noWrap/>
            <w:vAlign w:val="bottom"/>
          </w:tcPr>
          <w:p w14:paraId="4F13334B" w14:textId="77777777" w:rsidR="00326F38" w:rsidRPr="00C50C12" w:rsidRDefault="00326F38" w:rsidP="00326F38">
            <w:pPr>
              <w:jc w:val="right"/>
              <w:rPr>
                <w:rFonts w:cs="Arial"/>
                <w:sz w:val="22"/>
                <w:szCs w:val="22"/>
              </w:rPr>
            </w:pPr>
            <w:r w:rsidRPr="00C50C12">
              <w:rPr>
                <w:rFonts w:cs="Arial"/>
                <w:sz w:val="22"/>
                <w:szCs w:val="22"/>
              </w:rPr>
              <w:t>5 cuotas</w:t>
            </w:r>
          </w:p>
          <w:p w14:paraId="2EA3B53D" w14:textId="77777777" w:rsidR="00326F38" w:rsidRPr="00C50C12" w:rsidRDefault="00326F38" w:rsidP="00326F38">
            <w:pPr>
              <w:ind w:firstLine="709"/>
              <w:jc w:val="right"/>
              <w:rPr>
                <w:rFonts w:cs="Arial"/>
                <w:sz w:val="22"/>
                <w:szCs w:val="22"/>
              </w:rPr>
            </w:pPr>
            <w:r w:rsidRPr="00C50C12">
              <w:rPr>
                <w:rFonts w:cs="Arial"/>
                <w:sz w:val="22"/>
                <w:szCs w:val="22"/>
              </w:rPr>
              <w:t xml:space="preserve">     </w:t>
            </w:r>
          </w:p>
        </w:tc>
      </w:tr>
      <w:tr w:rsidR="00326F38" w:rsidRPr="00C50C12" w14:paraId="63B9481F" w14:textId="77777777" w:rsidTr="00326F38">
        <w:trPr>
          <w:trHeight w:val="300"/>
        </w:trPr>
        <w:tc>
          <w:tcPr>
            <w:tcW w:w="4045" w:type="pct"/>
            <w:shd w:val="clear" w:color="auto" w:fill="auto"/>
            <w:noWrap/>
            <w:vAlign w:val="center"/>
          </w:tcPr>
          <w:p w14:paraId="3B69BA5D" w14:textId="77777777" w:rsidR="00326F38" w:rsidRPr="00C50C12" w:rsidRDefault="00326F38" w:rsidP="00326F38">
            <w:pPr>
              <w:jc w:val="both"/>
              <w:rPr>
                <w:rFonts w:cs="Arial"/>
                <w:sz w:val="22"/>
                <w:szCs w:val="22"/>
              </w:rPr>
            </w:pPr>
            <w:r w:rsidRPr="00C50C12">
              <w:rPr>
                <w:rFonts w:cs="Arial"/>
                <w:sz w:val="22"/>
                <w:szCs w:val="22"/>
              </w:rPr>
              <w:lastRenderedPageBreak/>
              <w:t>II.- Por autorización y refrendo anual de placas de demostración…………………………………………………….</w:t>
            </w:r>
          </w:p>
          <w:p w14:paraId="621F50AF" w14:textId="77777777" w:rsidR="00326F38" w:rsidRPr="00C50C12" w:rsidRDefault="00326F38" w:rsidP="00326F38">
            <w:pPr>
              <w:ind w:firstLine="709"/>
              <w:jc w:val="both"/>
              <w:rPr>
                <w:rFonts w:cs="Arial"/>
                <w:sz w:val="22"/>
                <w:szCs w:val="22"/>
              </w:rPr>
            </w:pPr>
          </w:p>
        </w:tc>
        <w:tc>
          <w:tcPr>
            <w:tcW w:w="955" w:type="pct"/>
            <w:shd w:val="clear" w:color="auto" w:fill="auto"/>
            <w:noWrap/>
            <w:vAlign w:val="bottom"/>
          </w:tcPr>
          <w:p w14:paraId="66672DAD" w14:textId="77777777" w:rsidR="00326F38" w:rsidRPr="00C50C12" w:rsidRDefault="00326F38" w:rsidP="00326F38">
            <w:pPr>
              <w:jc w:val="right"/>
              <w:rPr>
                <w:rFonts w:cs="Arial"/>
                <w:sz w:val="22"/>
                <w:szCs w:val="22"/>
              </w:rPr>
            </w:pPr>
            <w:r w:rsidRPr="00C50C12">
              <w:rPr>
                <w:rFonts w:cs="Arial"/>
                <w:sz w:val="22"/>
                <w:szCs w:val="22"/>
              </w:rPr>
              <w:t>60 cuotas</w:t>
            </w:r>
          </w:p>
          <w:p w14:paraId="1F503977" w14:textId="77777777" w:rsidR="00326F38" w:rsidRPr="00C50C12" w:rsidRDefault="00326F38" w:rsidP="00326F38">
            <w:pPr>
              <w:ind w:firstLine="709"/>
              <w:jc w:val="right"/>
              <w:rPr>
                <w:rFonts w:cs="Arial"/>
                <w:sz w:val="22"/>
                <w:szCs w:val="22"/>
              </w:rPr>
            </w:pPr>
          </w:p>
        </w:tc>
      </w:tr>
      <w:tr w:rsidR="00326F38" w:rsidRPr="00C50C12" w14:paraId="6EB75590" w14:textId="77777777" w:rsidTr="00326F38">
        <w:trPr>
          <w:trHeight w:val="300"/>
        </w:trPr>
        <w:tc>
          <w:tcPr>
            <w:tcW w:w="4045" w:type="pct"/>
            <w:shd w:val="clear" w:color="auto" w:fill="auto"/>
            <w:noWrap/>
            <w:vAlign w:val="center"/>
          </w:tcPr>
          <w:p w14:paraId="5610A873" w14:textId="77777777" w:rsidR="00326F38" w:rsidRPr="00C50C12" w:rsidRDefault="00326F38" w:rsidP="00326F38">
            <w:pPr>
              <w:jc w:val="both"/>
              <w:rPr>
                <w:rFonts w:cs="Arial"/>
                <w:sz w:val="22"/>
                <w:szCs w:val="22"/>
              </w:rPr>
            </w:pPr>
            <w:r w:rsidRPr="00C50C12">
              <w:rPr>
                <w:rFonts w:cs="Arial"/>
                <w:sz w:val="22"/>
                <w:szCs w:val="22"/>
              </w:rPr>
              <w:t>III.- Por expedición, reposición o canje de placas de vehículos de motor y remolques………………..……………..</w:t>
            </w:r>
          </w:p>
        </w:tc>
        <w:tc>
          <w:tcPr>
            <w:tcW w:w="955" w:type="pct"/>
            <w:shd w:val="clear" w:color="auto" w:fill="auto"/>
            <w:noWrap/>
            <w:vAlign w:val="bottom"/>
          </w:tcPr>
          <w:p w14:paraId="581B1FCA" w14:textId="77777777" w:rsidR="00326F38" w:rsidRPr="00C50C12" w:rsidRDefault="00326F38" w:rsidP="00326F38">
            <w:pPr>
              <w:jc w:val="right"/>
              <w:rPr>
                <w:rFonts w:cs="Arial"/>
                <w:sz w:val="22"/>
                <w:szCs w:val="22"/>
              </w:rPr>
            </w:pPr>
          </w:p>
          <w:p w14:paraId="239F6452" w14:textId="77777777" w:rsidR="00326F38" w:rsidRPr="00C50C12" w:rsidRDefault="00326F38" w:rsidP="00326F38">
            <w:pPr>
              <w:jc w:val="right"/>
              <w:rPr>
                <w:rFonts w:cs="Arial"/>
                <w:sz w:val="22"/>
                <w:szCs w:val="22"/>
              </w:rPr>
            </w:pPr>
            <w:r w:rsidRPr="00C50C12">
              <w:rPr>
                <w:rFonts w:cs="Arial"/>
                <w:sz w:val="22"/>
                <w:szCs w:val="22"/>
              </w:rPr>
              <w:t>10 cuotas</w:t>
            </w:r>
          </w:p>
          <w:p w14:paraId="34D872C2" w14:textId="77777777" w:rsidR="00326F38" w:rsidRPr="00C50C12" w:rsidRDefault="00326F38" w:rsidP="00326F38">
            <w:pPr>
              <w:ind w:firstLine="709"/>
              <w:jc w:val="right"/>
              <w:rPr>
                <w:rFonts w:cs="Arial"/>
                <w:sz w:val="22"/>
                <w:szCs w:val="22"/>
              </w:rPr>
            </w:pPr>
          </w:p>
        </w:tc>
      </w:tr>
      <w:tr w:rsidR="00326F38" w:rsidRPr="00C50C12" w14:paraId="6889BCED" w14:textId="77777777" w:rsidTr="00326F38">
        <w:trPr>
          <w:trHeight w:val="300"/>
        </w:trPr>
        <w:tc>
          <w:tcPr>
            <w:tcW w:w="4045" w:type="pct"/>
            <w:shd w:val="clear" w:color="auto" w:fill="auto"/>
            <w:noWrap/>
            <w:vAlign w:val="center"/>
          </w:tcPr>
          <w:p w14:paraId="0A5A7465" w14:textId="77777777" w:rsidR="00326F38" w:rsidRPr="00C50C12" w:rsidRDefault="00326F38" w:rsidP="00326F38">
            <w:pPr>
              <w:jc w:val="both"/>
              <w:rPr>
                <w:rFonts w:eastAsia="Arial Unicode MS" w:cs="Arial"/>
                <w:sz w:val="22"/>
                <w:szCs w:val="22"/>
              </w:rPr>
            </w:pPr>
            <w:r w:rsidRPr="00C50C12">
              <w:rPr>
                <w:rFonts w:cs="Arial"/>
                <w:sz w:val="22"/>
                <w:szCs w:val="22"/>
              </w:rPr>
              <w:t>IV.-Por reposición de tarjeta de circulación…………….…….</w:t>
            </w:r>
          </w:p>
        </w:tc>
        <w:tc>
          <w:tcPr>
            <w:tcW w:w="955" w:type="pct"/>
            <w:shd w:val="clear" w:color="auto" w:fill="auto"/>
            <w:noWrap/>
            <w:vAlign w:val="bottom"/>
          </w:tcPr>
          <w:p w14:paraId="4B2FFC91" w14:textId="77777777" w:rsidR="00326F38" w:rsidRPr="00C50C12" w:rsidRDefault="00326F38" w:rsidP="00326F38">
            <w:pPr>
              <w:jc w:val="right"/>
              <w:rPr>
                <w:rFonts w:cs="Arial"/>
                <w:sz w:val="22"/>
                <w:szCs w:val="22"/>
              </w:rPr>
            </w:pPr>
          </w:p>
          <w:p w14:paraId="0AF91128" w14:textId="77777777" w:rsidR="00326F38" w:rsidRPr="00C50C12" w:rsidRDefault="00326F38" w:rsidP="00326F38">
            <w:pPr>
              <w:jc w:val="right"/>
              <w:rPr>
                <w:rFonts w:cs="Arial"/>
                <w:sz w:val="22"/>
                <w:szCs w:val="22"/>
              </w:rPr>
            </w:pPr>
            <w:r w:rsidRPr="00C50C12">
              <w:rPr>
                <w:rFonts w:cs="Arial"/>
                <w:sz w:val="22"/>
                <w:szCs w:val="22"/>
              </w:rPr>
              <w:t>3 cuotas</w:t>
            </w:r>
          </w:p>
          <w:p w14:paraId="1013F424" w14:textId="77777777" w:rsidR="00326F38" w:rsidRPr="00C50C12" w:rsidRDefault="00326F38" w:rsidP="00326F38">
            <w:pPr>
              <w:jc w:val="right"/>
              <w:rPr>
                <w:rFonts w:cs="Arial"/>
                <w:sz w:val="22"/>
                <w:szCs w:val="22"/>
              </w:rPr>
            </w:pPr>
          </w:p>
        </w:tc>
      </w:tr>
      <w:tr w:rsidR="00326F38" w:rsidRPr="00C50C12" w14:paraId="2D889579" w14:textId="77777777" w:rsidTr="00326F38">
        <w:trPr>
          <w:trHeight w:val="300"/>
        </w:trPr>
        <w:tc>
          <w:tcPr>
            <w:tcW w:w="4045" w:type="pct"/>
            <w:shd w:val="clear" w:color="auto" w:fill="auto"/>
            <w:noWrap/>
            <w:vAlign w:val="center"/>
          </w:tcPr>
          <w:p w14:paraId="0721C49D" w14:textId="77777777" w:rsidR="00326F38" w:rsidRPr="00C50C12" w:rsidRDefault="00326F38" w:rsidP="00326F38">
            <w:pPr>
              <w:jc w:val="both"/>
              <w:rPr>
                <w:rFonts w:cs="Arial"/>
                <w:bCs/>
                <w:sz w:val="22"/>
                <w:szCs w:val="22"/>
              </w:rPr>
            </w:pPr>
          </w:p>
          <w:p w14:paraId="35807FD2" w14:textId="77777777" w:rsidR="00326F38" w:rsidRPr="00C50C12" w:rsidRDefault="00326F38" w:rsidP="00326F38">
            <w:pPr>
              <w:jc w:val="both"/>
              <w:rPr>
                <w:rFonts w:cs="Arial"/>
                <w:sz w:val="22"/>
                <w:szCs w:val="22"/>
              </w:rPr>
            </w:pPr>
            <w:r w:rsidRPr="00C50C12">
              <w:rPr>
                <w:rFonts w:cs="Arial"/>
                <w:bCs/>
                <w:sz w:val="22"/>
                <w:szCs w:val="22"/>
              </w:rPr>
              <w:t xml:space="preserve">V.- Por inscripción o cancelación de gravámenes y modificaciones al padrón vehicular.………………………......  </w:t>
            </w:r>
          </w:p>
        </w:tc>
        <w:tc>
          <w:tcPr>
            <w:tcW w:w="955" w:type="pct"/>
            <w:shd w:val="clear" w:color="auto" w:fill="auto"/>
            <w:noWrap/>
            <w:vAlign w:val="bottom"/>
          </w:tcPr>
          <w:p w14:paraId="1DB46B64" w14:textId="77777777" w:rsidR="00326F38" w:rsidRPr="00C50C12" w:rsidRDefault="00326F38" w:rsidP="00326F38">
            <w:pPr>
              <w:jc w:val="right"/>
              <w:rPr>
                <w:rFonts w:cs="Arial"/>
                <w:sz w:val="22"/>
                <w:szCs w:val="22"/>
              </w:rPr>
            </w:pPr>
            <w:r w:rsidRPr="00C50C12">
              <w:rPr>
                <w:rFonts w:cs="Arial"/>
                <w:sz w:val="22"/>
                <w:szCs w:val="22"/>
              </w:rPr>
              <w:t>5 cuotas</w:t>
            </w:r>
          </w:p>
        </w:tc>
      </w:tr>
      <w:tr w:rsidR="00326F38" w:rsidRPr="00C50C12" w14:paraId="3C05C884" w14:textId="77777777" w:rsidTr="00326F38">
        <w:trPr>
          <w:trHeight w:val="300"/>
        </w:trPr>
        <w:tc>
          <w:tcPr>
            <w:tcW w:w="4045" w:type="pct"/>
            <w:shd w:val="clear" w:color="auto" w:fill="auto"/>
            <w:noWrap/>
            <w:vAlign w:val="center"/>
          </w:tcPr>
          <w:p w14:paraId="6BDB1AFF" w14:textId="77777777" w:rsidR="00326F38" w:rsidRPr="00C50C12" w:rsidRDefault="00326F38" w:rsidP="00326F38">
            <w:pPr>
              <w:jc w:val="both"/>
              <w:rPr>
                <w:rFonts w:cs="Arial"/>
                <w:bCs/>
                <w:sz w:val="22"/>
                <w:szCs w:val="22"/>
              </w:rPr>
            </w:pPr>
          </w:p>
          <w:p w14:paraId="4FA792E2" w14:textId="77777777" w:rsidR="00326F38" w:rsidRPr="00C50C12" w:rsidRDefault="00326F38" w:rsidP="00326F38">
            <w:pPr>
              <w:jc w:val="both"/>
              <w:rPr>
                <w:rFonts w:cs="Arial"/>
                <w:sz w:val="22"/>
                <w:szCs w:val="22"/>
              </w:rPr>
            </w:pPr>
            <w:r w:rsidRPr="00C50C12">
              <w:rPr>
                <w:rFonts w:cs="Arial"/>
                <w:bCs/>
                <w:sz w:val="22"/>
                <w:szCs w:val="22"/>
              </w:rPr>
              <w:t>VI.- Por el servicio de validación, ratificación de firmas o certificación sobre enajenación de vehículos……….……….</w:t>
            </w:r>
          </w:p>
        </w:tc>
        <w:tc>
          <w:tcPr>
            <w:tcW w:w="955" w:type="pct"/>
            <w:shd w:val="clear" w:color="auto" w:fill="auto"/>
            <w:noWrap/>
            <w:vAlign w:val="bottom"/>
          </w:tcPr>
          <w:p w14:paraId="6ABAD7D1" w14:textId="77777777" w:rsidR="00326F38" w:rsidRPr="00C50C12" w:rsidRDefault="00326F38" w:rsidP="00326F38">
            <w:pPr>
              <w:jc w:val="right"/>
              <w:rPr>
                <w:rFonts w:cs="Arial"/>
                <w:sz w:val="22"/>
                <w:szCs w:val="22"/>
              </w:rPr>
            </w:pPr>
          </w:p>
          <w:p w14:paraId="1CF66676" w14:textId="77777777" w:rsidR="00326F38" w:rsidRPr="00C50C12" w:rsidRDefault="00326F38" w:rsidP="00326F38">
            <w:pPr>
              <w:rPr>
                <w:rFonts w:cs="Arial"/>
                <w:sz w:val="22"/>
                <w:szCs w:val="22"/>
              </w:rPr>
            </w:pPr>
          </w:p>
          <w:p w14:paraId="33C5882C" w14:textId="77777777" w:rsidR="00326F38" w:rsidRPr="00C50C12" w:rsidRDefault="00326F38" w:rsidP="00326F38">
            <w:pPr>
              <w:jc w:val="right"/>
              <w:rPr>
                <w:rFonts w:cs="Arial"/>
                <w:sz w:val="22"/>
                <w:szCs w:val="22"/>
              </w:rPr>
            </w:pPr>
            <w:r w:rsidRPr="00C50C12">
              <w:rPr>
                <w:rFonts w:cs="Arial"/>
                <w:sz w:val="22"/>
                <w:szCs w:val="22"/>
              </w:rPr>
              <w:t>8 cuotas</w:t>
            </w:r>
          </w:p>
        </w:tc>
      </w:tr>
      <w:tr w:rsidR="00326F38" w:rsidRPr="00C50C12" w14:paraId="08465A40" w14:textId="77777777" w:rsidTr="00326F38">
        <w:trPr>
          <w:trHeight w:val="300"/>
        </w:trPr>
        <w:tc>
          <w:tcPr>
            <w:tcW w:w="4045" w:type="pct"/>
            <w:shd w:val="clear" w:color="auto" w:fill="auto"/>
            <w:noWrap/>
            <w:vAlign w:val="center"/>
          </w:tcPr>
          <w:p w14:paraId="44EA4333" w14:textId="77777777" w:rsidR="00326F38" w:rsidRPr="00C50C12" w:rsidRDefault="00326F38" w:rsidP="00326F38">
            <w:pPr>
              <w:jc w:val="both"/>
              <w:rPr>
                <w:rFonts w:cs="Arial"/>
                <w:sz w:val="22"/>
                <w:szCs w:val="22"/>
              </w:rPr>
            </w:pPr>
          </w:p>
          <w:p w14:paraId="6A20CDCC" w14:textId="77777777" w:rsidR="00326F38" w:rsidRPr="00C50C12" w:rsidRDefault="00326F38" w:rsidP="00326F38">
            <w:pPr>
              <w:jc w:val="both"/>
              <w:rPr>
                <w:rFonts w:eastAsia="Arial Unicode MS" w:cs="Arial"/>
                <w:sz w:val="22"/>
                <w:szCs w:val="22"/>
              </w:rPr>
            </w:pPr>
            <w:r w:rsidRPr="00C50C12">
              <w:rPr>
                <w:rFonts w:cs="Arial"/>
                <w:sz w:val="22"/>
                <w:szCs w:val="22"/>
              </w:rPr>
              <w:t xml:space="preserve">VII.- Por </w:t>
            </w:r>
            <w:r w:rsidRPr="00C50C12">
              <w:rPr>
                <w:rFonts w:cs="Arial"/>
                <w:bCs/>
                <w:sz w:val="22"/>
                <w:szCs w:val="22"/>
              </w:rPr>
              <w:t>expedición</w:t>
            </w:r>
            <w:r w:rsidRPr="00C50C12">
              <w:rPr>
                <w:rFonts w:cs="Arial"/>
                <w:sz w:val="22"/>
                <w:szCs w:val="22"/>
              </w:rPr>
              <w:t>, renovación o reposición de licencia para conducir…....................................................................</w:t>
            </w:r>
          </w:p>
        </w:tc>
        <w:tc>
          <w:tcPr>
            <w:tcW w:w="955" w:type="pct"/>
            <w:shd w:val="clear" w:color="auto" w:fill="auto"/>
            <w:noWrap/>
            <w:vAlign w:val="bottom"/>
          </w:tcPr>
          <w:p w14:paraId="0783F5E3" w14:textId="77777777" w:rsidR="00326F38" w:rsidRPr="00C50C12" w:rsidRDefault="00326F38" w:rsidP="00326F38">
            <w:pPr>
              <w:jc w:val="right"/>
              <w:rPr>
                <w:rFonts w:cs="Arial"/>
                <w:sz w:val="22"/>
                <w:szCs w:val="22"/>
              </w:rPr>
            </w:pPr>
          </w:p>
          <w:p w14:paraId="6C7CB2B8" w14:textId="77777777" w:rsidR="00326F38" w:rsidRPr="00C50C12" w:rsidRDefault="00326F38" w:rsidP="00326F38">
            <w:pPr>
              <w:rPr>
                <w:rFonts w:cs="Arial"/>
                <w:sz w:val="22"/>
                <w:szCs w:val="22"/>
              </w:rPr>
            </w:pPr>
          </w:p>
          <w:p w14:paraId="06E131F6" w14:textId="77777777" w:rsidR="00326F38" w:rsidRPr="00C50C12" w:rsidRDefault="00326F38" w:rsidP="00326F38">
            <w:pPr>
              <w:jc w:val="right"/>
              <w:rPr>
                <w:rFonts w:cs="Arial"/>
                <w:sz w:val="22"/>
                <w:szCs w:val="22"/>
              </w:rPr>
            </w:pPr>
            <w:r w:rsidRPr="00C50C12">
              <w:rPr>
                <w:rFonts w:cs="Arial"/>
                <w:sz w:val="22"/>
                <w:szCs w:val="22"/>
              </w:rPr>
              <w:t>8 cuotas</w:t>
            </w:r>
          </w:p>
        </w:tc>
      </w:tr>
      <w:tr w:rsidR="00326F38" w:rsidRPr="00C50C12" w14:paraId="7445AAEC" w14:textId="77777777" w:rsidTr="00326F38">
        <w:trPr>
          <w:trHeight w:val="300"/>
        </w:trPr>
        <w:tc>
          <w:tcPr>
            <w:tcW w:w="4045" w:type="pct"/>
            <w:shd w:val="clear" w:color="auto" w:fill="auto"/>
            <w:noWrap/>
            <w:vAlign w:val="center"/>
          </w:tcPr>
          <w:p w14:paraId="0E00FF5A" w14:textId="77777777" w:rsidR="00326F38" w:rsidRPr="00C50C12" w:rsidRDefault="00326F38" w:rsidP="00326F38">
            <w:pPr>
              <w:jc w:val="both"/>
              <w:rPr>
                <w:rFonts w:cs="Arial"/>
                <w:sz w:val="22"/>
                <w:szCs w:val="22"/>
              </w:rPr>
            </w:pPr>
          </w:p>
          <w:p w14:paraId="5750D8B7" w14:textId="77777777" w:rsidR="00326F38" w:rsidRPr="00C50C12" w:rsidRDefault="00326F38" w:rsidP="00326F38">
            <w:pPr>
              <w:jc w:val="both"/>
              <w:rPr>
                <w:rFonts w:cs="Arial"/>
                <w:sz w:val="22"/>
                <w:szCs w:val="22"/>
              </w:rPr>
            </w:pPr>
            <w:r w:rsidRPr="00C50C12">
              <w:rPr>
                <w:rFonts w:cs="Arial"/>
                <w:sz w:val="22"/>
                <w:szCs w:val="22"/>
              </w:rPr>
              <w:t>VIII.- Por el servicio de información requerido a otras autoridades………………………………..………………….....</w:t>
            </w:r>
          </w:p>
          <w:p w14:paraId="5396C716" w14:textId="77777777" w:rsidR="00326F38" w:rsidRPr="00C50C12" w:rsidRDefault="00326F38" w:rsidP="00326F38">
            <w:pPr>
              <w:jc w:val="both"/>
              <w:rPr>
                <w:rFonts w:cs="Arial"/>
                <w:sz w:val="22"/>
                <w:szCs w:val="22"/>
              </w:rPr>
            </w:pPr>
          </w:p>
        </w:tc>
        <w:tc>
          <w:tcPr>
            <w:tcW w:w="955" w:type="pct"/>
            <w:shd w:val="clear" w:color="auto" w:fill="auto"/>
            <w:noWrap/>
            <w:vAlign w:val="bottom"/>
          </w:tcPr>
          <w:p w14:paraId="5A607254" w14:textId="77777777" w:rsidR="00326F38" w:rsidRPr="00C50C12" w:rsidRDefault="00326F38" w:rsidP="00326F38">
            <w:pPr>
              <w:jc w:val="right"/>
              <w:rPr>
                <w:rFonts w:cs="Arial"/>
                <w:sz w:val="22"/>
                <w:szCs w:val="22"/>
              </w:rPr>
            </w:pPr>
            <w:r w:rsidRPr="00C50C12">
              <w:rPr>
                <w:rFonts w:cs="Arial"/>
                <w:sz w:val="22"/>
                <w:szCs w:val="22"/>
              </w:rPr>
              <w:t>4 cuotas</w:t>
            </w:r>
          </w:p>
          <w:p w14:paraId="410EEA77" w14:textId="77777777" w:rsidR="00326F38" w:rsidRPr="00C50C12" w:rsidRDefault="00326F38" w:rsidP="00326F38">
            <w:pPr>
              <w:ind w:firstLine="709"/>
              <w:jc w:val="right"/>
              <w:rPr>
                <w:rFonts w:cs="Arial"/>
                <w:sz w:val="22"/>
                <w:szCs w:val="22"/>
              </w:rPr>
            </w:pPr>
          </w:p>
        </w:tc>
      </w:tr>
      <w:tr w:rsidR="00326F38" w:rsidRPr="00C50C12" w14:paraId="49441053" w14:textId="77777777" w:rsidTr="00326F38">
        <w:trPr>
          <w:trHeight w:val="300"/>
        </w:trPr>
        <w:tc>
          <w:tcPr>
            <w:tcW w:w="4045" w:type="pct"/>
            <w:shd w:val="clear" w:color="auto" w:fill="auto"/>
            <w:noWrap/>
            <w:vAlign w:val="center"/>
          </w:tcPr>
          <w:p w14:paraId="2FBB1BD1" w14:textId="77777777" w:rsidR="00326F38" w:rsidRPr="00C50C12" w:rsidRDefault="00326F38" w:rsidP="00326F38">
            <w:pPr>
              <w:jc w:val="both"/>
              <w:rPr>
                <w:rFonts w:cs="Arial"/>
                <w:sz w:val="22"/>
                <w:szCs w:val="22"/>
              </w:rPr>
            </w:pPr>
            <w:r w:rsidRPr="00C50C12">
              <w:rPr>
                <w:rFonts w:cs="Arial"/>
                <w:sz w:val="22"/>
                <w:szCs w:val="22"/>
              </w:rPr>
              <w:t xml:space="preserve">IX.- Por expedición de constancias y certificaciones…….… </w:t>
            </w:r>
          </w:p>
        </w:tc>
        <w:tc>
          <w:tcPr>
            <w:tcW w:w="955" w:type="pct"/>
            <w:shd w:val="clear" w:color="auto" w:fill="auto"/>
            <w:noWrap/>
            <w:vAlign w:val="bottom"/>
          </w:tcPr>
          <w:p w14:paraId="3826F2F9" w14:textId="77777777" w:rsidR="00326F38" w:rsidRPr="00C50C12" w:rsidRDefault="00326F38" w:rsidP="00326F38">
            <w:pPr>
              <w:jc w:val="right"/>
              <w:rPr>
                <w:rFonts w:cs="Arial"/>
                <w:sz w:val="22"/>
                <w:szCs w:val="22"/>
              </w:rPr>
            </w:pPr>
            <w:r w:rsidRPr="00C50C12">
              <w:rPr>
                <w:rFonts w:cs="Arial"/>
                <w:sz w:val="22"/>
                <w:szCs w:val="22"/>
              </w:rPr>
              <w:t>3 cuotas</w:t>
            </w:r>
          </w:p>
        </w:tc>
      </w:tr>
    </w:tbl>
    <w:p w14:paraId="53332022" w14:textId="77777777" w:rsidR="00326F38" w:rsidRPr="00C50C12" w:rsidRDefault="00326F38" w:rsidP="00326F38">
      <w:pPr>
        <w:rPr>
          <w:rFonts w:cs="Arial"/>
          <w:bCs/>
          <w:sz w:val="22"/>
          <w:szCs w:val="22"/>
        </w:rPr>
      </w:pPr>
    </w:p>
    <w:p w14:paraId="6B64AC57" w14:textId="77777777" w:rsidR="00326F38" w:rsidRPr="00C50C12" w:rsidRDefault="00326F38" w:rsidP="00326F38">
      <w:pPr>
        <w:ind w:left="426"/>
        <w:jc w:val="both"/>
        <w:rPr>
          <w:rFonts w:cs="Arial"/>
          <w:bCs/>
          <w:sz w:val="22"/>
          <w:szCs w:val="22"/>
        </w:rPr>
      </w:pPr>
      <w:r w:rsidRPr="00C50C12">
        <w:rPr>
          <w:rFonts w:cs="Arial"/>
          <w:bCs/>
          <w:sz w:val="22"/>
          <w:szCs w:val="22"/>
        </w:rPr>
        <w:t xml:space="preserve">Los derechos a que se refieren las fracciones I a IX anteriores, pasarán a ser patrimonio del Instituto de Control Vehicular, por lo que serán recaudados y administrados </w:t>
      </w:r>
      <w:r w:rsidRPr="00C50C12">
        <w:rPr>
          <w:rFonts w:cs="Arial"/>
          <w:sz w:val="22"/>
          <w:szCs w:val="22"/>
        </w:rPr>
        <w:t>por</w:t>
      </w:r>
      <w:r w:rsidRPr="00C50C12">
        <w:rPr>
          <w:rFonts w:cs="Arial"/>
          <w:bCs/>
          <w:sz w:val="22"/>
          <w:szCs w:val="22"/>
        </w:rPr>
        <w:t xml:space="preserve"> dicho instituto en cumplimiento de sus fines y de acuerdo con sus facultades legales.</w:t>
      </w:r>
    </w:p>
    <w:p w14:paraId="10346657" w14:textId="77777777" w:rsidR="00326F38" w:rsidRPr="00C50C12" w:rsidRDefault="00326F38" w:rsidP="00326F38">
      <w:pPr>
        <w:ind w:left="426"/>
        <w:jc w:val="both"/>
        <w:rPr>
          <w:rFonts w:cs="Arial"/>
          <w:sz w:val="22"/>
          <w:szCs w:val="22"/>
        </w:rPr>
      </w:pPr>
    </w:p>
    <w:p w14:paraId="4546DE43" w14:textId="77777777" w:rsidR="00326F38" w:rsidRPr="00C50C12" w:rsidRDefault="00326F38" w:rsidP="00326F38">
      <w:pPr>
        <w:ind w:left="426"/>
        <w:jc w:val="both"/>
        <w:rPr>
          <w:rFonts w:cs="Arial"/>
          <w:sz w:val="22"/>
          <w:szCs w:val="22"/>
        </w:rPr>
      </w:pPr>
      <w:r w:rsidRPr="00C50C12">
        <w:rPr>
          <w:rFonts w:cs="Arial"/>
          <w:sz w:val="22"/>
          <w:szCs w:val="22"/>
        </w:rPr>
        <w:t xml:space="preserve">En el caso de las fracciones </w:t>
      </w:r>
      <w:r w:rsidRPr="00C50C12">
        <w:rPr>
          <w:rFonts w:cs="Arial"/>
          <w:bCs/>
          <w:sz w:val="22"/>
          <w:szCs w:val="22"/>
        </w:rPr>
        <w:t>I a VII</w:t>
      </w:r>
      <w:r w:rsidRPr="00C50C12">
        <w:rPr>
          <w:rFonts w:cs="Arial"/>
          <w:sz w:val="22"/>
          <w:szCs w:val="22"/>
        </w:rPr>
        <w:t xml:space="preserve"> </w:t>
      </w:r>
      <w:r w:rsidRPr="00C50C12">
        <w:rPr>
          <w:rFonts w:cs="Arial"/>
          <w:bCs/>
          <w:sz w:val="22"/>
          <w:szCs w:val="22"/>
        </w:rPr>
        <w:t>anteriores</w:t>
      </w:r>
      <w:r w:rsidRPr="00C50C12">
        <w:rPr>
          <w:rFonts w:cs="Arial"/>
          <w:sz w:val="22"/>
          <w:szCs w:val="22"/>
        </w:rPr>
        <w:t xml:space="preserve">, no se expedirán los medios de control vehicular ni se proporcionará ninguno de sus servicios a vehículos o conductores que registren multas pendientes de pago en cualesquiera de los municipios del Estado, o en el Instituto de Movilidad y Accesibilidad de Nuevo León, tratándose de vehículos de servicio público. </w:t>
      </w:r>
    </w:p>
    <w:p w14:paraId="4AC99531" w14:textId="77777777" w:rsidR="00326F38" w:rsidRPr="00101DF1" w:rsidRDefault="00326F38" w:rsidP="00326F38">
      <w:pPr>
        <w:jc w:val="both"/>
        <w:rPr>
          <w:rFonts w:cs="Arial"/>
          <w:sz w:val="22"/>
          <w:szCs w:val="22"/>
        </w:rPr>
      </w:pPr>
    </w:p>
    <w:p w14:paraId="78DAAE10" w14:textId="77777777" w:rsidR="005476F3" w:rsidRPr="00101DF1" w:rsidRDefault="005476F3" w:rsidP="005476F3">
      <w:pPr>
        <w:widowControl w:val="0"/>
        <w:rPr>
          <w:rFonts w:cs="Arial"/>
          <w:sz w:val="22"/>
          <w:szCs w:val="22"/>
        </w:rPr>
      </w:pPr>
      <w:r w:rsidRPr="00101DF1">
        <w:rPr>
          <w:rFonts w:cs="Arial"/>
          <w:sz w:val="22"/>
          <w:szCs w:val="22"/>
        </w:rPr>
        <w:t>(REFORMADO, P.O. 13 DE ENERO DE 2023)</w:t>
      </w:r>
    </w:p>
    <w:p w14:paraId="326D655F" w14:textId="77777777" w:rsidR="00326F38" w:rsidRPr="00101DF1" w:rsidRDefault="00326F38" w:rsidP="00326F38">
      <w:pPr>
        <w:jc w:val="both"/>
        <w:rPr>
          <w:rFonts w:cs="Arial"/>
          <w:sz w:val="22"/>
          <w:szCs w:val="22"/>
        </w:rPr>
      </w:pPr>
      <w:r w:rsidRPr="00101DF1">
        <w:rPr>
          <w:rFonts w:cs="Arial"/>
          <w:sz w:val="22"/>
          <w:szCs w:val="22"/>
        </w:rPr>
        <w:t xml:space="preserve">Por los </w:t>
      </w:r>
      <w:r w:rsidRPr="00101DF1">
        <w:rPr>
          <w:rFonts w:cs="Arial"/>
          <w:bCs/>
          <w:sz w:val="22"/>
          <w:szCs w:val="22"/>
        </w:rPr>
        <w:t>servicios</w:t>
      </w:r>
      <w:r w:rsidRPr="00101DF1">
        <w:rPr>
          <w:rFonts w:cs="Arial"/>
          <w:sz w:val="22"/>
          <w:szCs w:val="22"/>
        </w:rPr>
        <w:t xml:space="preserve"> prestados por el Instituto Registral y Catastral del Estado a través de la Dirección de Catastro, se causarán los siguientes derechos:</w:t>
      </w:r>
    </w:p>
    <w:p w14:paraId="29D6CEEC" w14:textId="77777777" w:rsidR="00326F38" w:rsidRPr="00101DF1" w:rsidRDefault="00326F38" w:rsidP="00326F38">
      <w:pPr>
        <w:ind w:firstLine="709"/>
        <w:jc w:val="both"/>
        <w:rPr>
          <w:rFonts w:cs="Arial"/>
          <w:sz w:val="22"/>
          <w:szCs w:val="22"/>
        </w:rPr>
      </w:pPr>
    </w:p>
    <w:tbl>
      <w:tblPr>
        <w:tblW w:w="4979" w:type="pct"/>
        <w:tblInd w:w="-75" w:type="dxa"/>
        <w:tblLayout w:type="fixed"/>
        <w:tblCellMar>
          <w:left w:w="70" w:type="dxa"/>
          <w:right w:w="70" w:type="dxa"/>
        </w:tblCellMar>
        <w:tblLook w:val="04A0" w:firstRow="1" w:lastRow="0" w:firstColumn="1" w:lastColumn="0" w:noHBand="0" w:noVBand="1"/>
      </w:tblPr>
      <w:tblGrid>
        <w:gridCol w:w="70"/>
        <w:gridCol w:w="6518"/>
        <w:gridCol w:w="576"/>
        <w:gridCol w:w="718"/>
        <w:gridCol w:w="197"/>
        <w:gridCol w:w="722"/>
      </w:tblGrid>
      <w:tr w:rsidR="00326F38" w:rsidRPr="00101DF1" w14:paraId="58973D71" w14:textId="77777777" w:rsidTr="001D21C9">
        <w:trPr>
          <w:gridBefore w:val="1"/>
          <w:wBefore w:w="40" w:type="pct"/>
          <w:trHeight w:val="300"/>
        </w:trPr>
        <w:tc>
          <w:tcPr>
            <w:tcW w:w="4030" w:type="pct"/>
            <w:gridSpan w:val="2"/>
            <w:shd w:val="clear" w:color="auto" w:fill="auto"/>
            <w:noWrap/>
            <w:vAlign w:val="center"/>
          </w:tcPr>
          <w:p w14:paraId="30CCEC4E" w14:textId="77777777" w:rsidR="00326F38" w:rsidRPr="00101DF1" w:rsidRDefault="00326F38" w:rsidP="00326F38">
            <w:pPr>
              <w:pStyle w:val="NormalWeb"/>
              <w:shd w:val="clear" w:color="auto" w:fill="FFFFFF"/>
              <w:spacing w:before="0" w:beforeAutospacing="0" w:after="0" w:afterAutospacing="0" w:line="240" w:lineRule="auto"/>
              <w:rPr>
                <w:rFonts w:ascii="Arial" w:hAnsi="Arial" w:cs="Arial" w:hint="default"/>
                <w:sz w:val="22"/>
                <w:szCs w:val="22"/>
              </w:rPr>
            </w:pPr>
            <w:r w:rsidRPr="00101DF1">
              <w:rPr>
                <w:rFonts w:ascii="Arial" w:hAnsi="Arial" w:cs="Arial" w:hint="default"/>
                <w:sz w:val="22"/>
                <w:szCs w:val="22"/>
              </w:rPr>
              <w:t>I.- Por Expedición en Archivo Electrónico en línea de documentos existentes en el expediente catastral:</w:t>
            </w:r>
          </w:p>
          <w:p w14:paraId="40924B7F" w14:textId="77777777" w:rsidR="00326F38" w:rsidRPr="00101DF1" w:rsidRDefault="00326F38" w:rsidP="00326F38">
            <w:pPr>
              <w:pStyle w:val="NormalWeb"/>
              <w:shd w:val="clear" w:color="auto" w:fill="FFFFFF"/>
              <w:spacing w:before="0" w:beforeAutospacing="0" w:after="0" w:afterAutospacing="0" w:line="240" w:lineRule="auto"/>
              <w:rPr>
                <w:rFonts w:ascii="Arial" w:hAnsi="Arial" w:cs="Arial" w:hint="default"/>
                <w:sz w:val="22"/>
                <w:szCs w:val="22"/>
              </w:rPr>
            </w:pPr>
          </w:p>
        </w:tc>
        <w:tc>
          <w:tcPr>
            <w:tcW w:w="930" w:type="pct"/>
            <w:gridSpan w:val="3"/>
            <w:shd w:val="clear" w:color="auto" w:fill="auto"/>
            <w:noWrap/>
            <w:vAlign w:val="bottom"/>
          </w:tcPr>
          <w:p w14:paraId="476714D6" w14:textId="77777777" w:rsidR="00326F38" w:rsidRPr="00101DF1" w:rsidRDefault="00326F38" w:rsidP="00326F38">
            <w:pPr>
              <w:ind w:firstLine="709"/>
              <w:jc w:val="right"/>
              <w:rPr>
                <w:rFonts w:cs="Arial"/>
                <w:sz w:val="22"/>
                <w:szCs w:val="22"/>
              </w:rPr>
            </w:pPr>
          </w:p>
        </w:tc>
      </w:tr>
      <w:tr w:rsidR="005476F3" w:rsidRPr="00101DF1" w14:paraId="569DEAF1" w14:textId="77777777" w:rsidTr="001D21C9">
        <w:trPr>
          <w:gridBefore w:val="1"/>
          <w:wBefore w:w="40" w:type="pct"/>
          <w:trHeight w:val="300"/>
        </w:trPr>
        <w:tc>
          <w:tcPr>
            <w:tcW w:w="4438" w:type="pct"/>
            <w:gridSpan w:val="3"/>
            <w:noWrap/>
            <w:vAlign w:val="center"/>
            <w:hideMark/>
          </w:tcPr>
          <w:p w14:paraId="542A11DF" w14:textId="77777777" w:rsidR="005476F3" w:rsidRPr="00101DF1" w:rsidRDefault="005476F3" w:rsidP="005476F3">
            <w:pPr>
              <w:widowControl w:val="0"/>
              <w:rPr>
                <w:rFonts w:cs="Arial"/>
                <w:sz w:val="22"/>
                <w:szCs w:val="22"/>
              </w:rPr>
            </w:pPr>
            <w:r w:rsidRPr="00101DF1">
              <w:rPr>
                <w:rFonts w:cs="Arial"/>
                <w:sz w:val="22"/>
                <w:szCs w:val="22"/>
              </w:rPr>
              <w:t>(REFORMADO, P.O. 13 DE ENERO DE 2023)</w:t>
            </w:r>
          </w:p>
          <w:p w14:paraId="70C8F4F6" w14:textId="77777777" w:rsidR="005476F3" w:rsidRPr="00101DF1" w:rsidRDefault="005476F3" w:rsidP="005476F3">
            <w:pPr>
              <w:widowControl w:val="0"/>
              <w:tabs>
                <w:tab w:val="left" w:pos="6379"/>
              </w:tabs>
              <w:rPr>
                <w:rFonts w:cs="Arial"/>
                <w:color w:val="auto"/>
                <w:sz w:val="22"/>
                <w:szCs w:val="22"/>
                <w:lang w:val="es-ES_tradnl"/>
              </w:rPr>
            </w:pPr>
            <w:r w:rsidRPr="00101DF1">
              <w:rPr>
                <w:rFonts w:cs="Arial"/>
                <w:sz w:val="22"/>
                <w:szCs w:val="22"/>
              </w:rPr>
              <w:t>a) Impresión de imagen simple por hoja……….</w:t>
            </w:r>
          </w:p>
        </w:tc>
        <w:tc>
          <w:tcPr>
            <w:tcW w:w="522" w:type="pct"/>
            <w:gridSpan w:val="2"/>
            <w:noWrap/>
            <w:vAlign w:val="bottom"/>
            <w:hideMark/>
          </w:tcPr>
          <w:p w14:paraId="686A71D5" w14:textId="77777777" w:rsidR="005476F3" w:rsidRPr="00101DF1" w:rsidRDefault="005476F3" w:rsidP="005476F3">
            <w:pPr>
              <w:tabs>
                <w:tab w:val="left" w:pos="6379"/>
              </w:tabs>
              <w:ind w:right="-1"/>
              <w:jc w:val="right"/>
              <w:rPr>
                <w:rFonts w:cs="Arial"/>
                <w:sz w:val="22"/>
                <w:szCs w:val="22"/>
              </w:rPr>
            </w:pPr>
            <w:r w:rsidRPr="00101DF1">
              <w:rPr>
                <w:rFonts w:cs="Arial"/>
                <w:sz w:val="22"/>
                <w:szCs w:val="22"/>
              </w:rPr>
              <w:t>0.036 cuotas</w:t>
            </w:r>
          </w:p>
        </w:tc>
      </w:tr>
      <w:tr w:rsidR="005476F3" w:rsidRPr="00101DF1" w14:paraId="52B2E0C7" w14:textId="77777777" w:rsidTr="001D21C9">
        <w:trPr>
          <w:gridBefore w:val="1"/>
          <w:wBefore w:w="40" w:type="pct"/>
          <w:trHeight w:val="300"/>
        </w:trPr>
        <w:tc>
          <w:tcPr>
            <w:tcW w:w="4438" w:type="pct"/>
            <w:gridSpan w:val="3"/>
            <w:noWrap/>
            <w:vAlign w:val="center"/>
          </w:tcPr>
          <w:p w14:paraId="034B1558" w14:textId="77777777" w:rsidR="005476F3" w:rsidRPr="00101DF1" w:rsidRDefault="005476F3" w:rsidP="005476F3">
            <w:pPr>
              <w:widowControl w:val="0"/>
              <w:tabs>
                <w:tab w:val="left" w:pos="6379"/>
              </w:tabs>
              <w:rPr>
                <w:rFonts w:cs="Arial"/>
                <w:sz w:val="22"/>
                <w:szCs w:val="22"/>
              </w:rPr>
            </w:pPr>
          </w:p>
          <w:p w14:paraId="727E72C2" w14:textId="77777777" w:rsidR="005476F3" w:rsidRPr="00101DF1" w:rsidRDefault="005476F3" w:rsidP="005476F3">
            <w:pPr>
              <w:widowControl w:val="0"/>
              <w:tabs>
                <w:tab w:val="left" w:pos="6379"/>
              </w:tabs>
              <w:rPr>
                <w:rFonts w:cs="Arial"/>
                <w:sz w:val="22"/>
                <w:szCs w:val="22"/>
              </w:rPr>
            </w:pPr>
          </w:p>
          <w:p w14:paraId="2993858D" w14:textId="77777777" w:rsidR="005476F3" w:rsidRPr="00101DF1" w:rsidRDefault="005476F3" w:rsidP="005476F3">
            <w:pPr>
              <w:widowControl w:val="0"/>
              <w:rPr>
                <w:rFonts w:cs="Arial"/>
                <w:sz w:val="22"/>
                <w:szCs w:val="22"/>
              </w:rPr>
            </w:pPr>
            <w:r w:rsidRPr="00101DF1">
              <w:rPr>
                <w:rFonts w:cs="Arial"/>
                <w:sz w:val="22"/>
                <w:szCs w:val="22"/>
              </w:rPr>
              <w:t>(REFORMADO, P.O. 13 DE ENERO DE 2023)</w:t>
            </w:r>
          </w:p>
          <w:p w14:paraId="7805799B" w14:textId="77777777" w:rsidR="005476F3" w:rsidRPr="00101DF1" w:rsidRDefault="005476F3" w:rsidP="005476F3">
            <w:pPr>
              <w:widowControl w:val="0"/>
              <w:tabs>
                <w:tab w:val="left" w:pos="6379"/>
              </w:tabs>
              <w:rPr>
                <w:rFonts w:cs="Arial"/>
                <w:sz w:val="22"/>
                <w:szCs w:val="22"/>
              </w:rPr>
            </w:pPr>
            <w:r w:rsidRPr="00101DF1">
              <w:rPr>
                <w:rFonts w:cs="Arial"/>
                <w:sz w:val="22"/>
                <w:szCs w:val="22"/>
              </w:rPr>
              <w:t>b) Impresión de imagen certificada por cada documento, sin perjuicio de lo dispuesto en el inciso anterior............................</w:t>
            </w:r>
          </w:p>
        </w:tc>
        <w:tc>
          <w:tcPr>
            <w:tcW w:w="522" w:type="pct"/>
            <w:gridSpan w:val="2"/>
            <w:noWrap/>
            <w:vAlign w:val="bottom"/>
          </w:tcPr>
          <w:p w14:paraId="05172D44" w14:textId="77777777" w:rsidR="005476F3" w:rsidRPr="00101DF1" w:rsidRDefault="005476F3" w:rsidP="005476F3">
            <w:pPr>
              <w:tabs>
                <w:tab w:val="left" w:pos="6379"/>
              </w:tabs>
              <w:ind w:right="-1"/>
              <w:jc w:val="right"/>
              <w:rPr>
                <w:rFonts w:cs="Arial"/>
                <w:sz w:val="22"/>
                <w:szCs w:val="22"/>
              </w:rPr>
            </w:pPr>
          </w:p>
          <w:p w14:paraId="65304A37" w14:textId="77777777" w:rsidR="005476F3" w:rsidRPr="00101DF1" w:rsidRDefault="005476F3" w:rsidP="005476F3">
            <w:pPr>
              <w:tabs>
                <w:tab w:val="left" w:pos="6379"/>
              </w:tabs>
              <w:ind w:right="-1"/>
              <w:jc w:val="right"/>
              <w:rPr>
                <w:rFonts w:cs="Arial"/>
                <w:sz w:val="22"/>
                <w:szCs w:val="22"/>
              </w:rPr>
            </w:pPr>
          </w:p>
          <w:p w14:paraId="089C08E2" w14:textId="77777777" w:rsidR="005476F3" w:rsidRPr="00101DF1" w:rsidRDefault="005476F3" w:rsidP="005476F3">
            <w:pPr>
              <w:tabs>
                <w:tab w:val="left" w:pos="6379"/>
              </w:tabs>
              <w:ind w:right="-1"/>
              <w:jc w:val="right"/>
              <w:rPr>
                <w:rFonts w:cs="Arial"/>
                <w:sz w:val="22"/>
                <w:szCs w:val="22"/>
              </w:rPr>
            </w:pPr>
          </w:p>
          <w:p w14:paraId="650D84F7" w14:textId="77777777" w:rsidR="005476F3" w:rsidRPr="00101DF1" w:rsidRDefault="005476F3" w:rsidP="005476F3">
            <w:pPr>
              <w:tabs>
                <w:tab w:val="left" w:pos="6379"/>
              </w:tabs>
              <w:ind w:right="-1"/>
              <w:jc w:val="right"/>
              <w:rPr>
                <w:rFonts w:eastAsia="Calibri" w:cs="Arial"/>
                <w:sz w:val="22"/>
                <w:szCs w:val="22"/>
              </w:rPr>
            </w:pPr>
            <w:r w:rsidRPr="00101DF1">
              <w:rPr>
                <w:rFonts w:cs="Arial"/>
                <w:sz w:val="22"/>
                <w:szCs w:val="22"/>
              </w:rPr>
              <w:t>3 cuotas</w:t>
            </w:r>
            <w:r w:rsidRPr="00101DF1">
              <w:rPr>
                <w:rFonts w:eastAsia="Calibri" w:cs="Arial"/>
                <w:sz w:val="22"/>
                <w:szCs w:val="22"/>
              </w:rPr>
              <w:t xml:space="preserve"> </w:t>
            </w:r>
          </w:p>
        </w:tc>
      </w:tr>
      <w:tr w:rsidR="00326F38" w:rsidRPr="00101DF1" w14:paraId="44428706" w14:textId="77777777" w:rsidTr="001D21C9">
        <w:trPr>
          <w:gridBefore w:val="1"/>
          <w:wBefore w:w="40" w:type="pct"/>
          <w:trHeight w:val="300"/>
        </w:trPr>
        <w:tc>
          <w:tcPr>
            <w:tcW w:w="4030" w:type="pct"/>
            <w:gridSpan w:val="2"/>
            <w:shd w:val="clear" w:color="auto" w:fill="auto"/>
            <w:noWrap/>
            <w:vAlign w:val="center"/>
          </w:tcPr>
          <w:p w14:paraId="3D1D00E0" w14:textId="0A8FDB08" w:rsidR="00326F38" w:rsidRPr="00101DF1" w:rsidRDefault="00326F38" w:rsidP="002D303C">
            <w:pPr>
              <w:shd w:val="clear" w:color="auto" w:fill="FFFFFF"/>
              <w:jc w:val="both"/>
              <w:rPr>
                <w:rFonts w:cs="Arial"/>
                <w:sz w:val="22"/>
                <w:szCs w:val="22"/>
              </w:rPr>
            </w:pPr>
          </w:p>
        </w:tc>
        <w:tc>
          <w:tcPr>
            <w:tcW w:w="930" w:type="pct"/>
            <w:gridSpan w:val="3"/>
            <w:shd w:val="clear" w:color="auto" w:fill="auto"/>
            <w:noWrap/>
            <w:vAlign w:val="bottom"/>
          </w:tcPr>
          <w:p w14:paraId="1CB76FA3" w14:textId="0A80CEF2" w:rsidR="00326F38" w:rsidRPr="00101DF1" w:rsidRDefault="00326F38" w:rsidP="00326F38">
            <w:pPr>
              <w:jc w:val="right"/>
              <w:rPr>
                <w:rFonts w:cs="Arial"/>
                <w:sz w:val="22"/>
                <w:szCs w:val="22"/>
              </w:rPr>
            </w:pPr>
          </w:p>
        </w:tc>
      </w:tr>
      <w:tr w:rsidR="00326F38" w:rsidRPr="00101DF1" w14:paraId="663479BA" w14:textId="77777777" w:rsidTr="001D21C9">
        <w:trPr>
          <w:gridBefore w:val="1"/>
          <w:wBefore w:w="40" w:type="pct"/>
          <w:trHeight w:val="300"/>
        </w:trPr>
        <w:tc>
          <w:tcPr>
            <w:tcW w:w="4030" w:type="pct"/>
            <w:gridSpan w:val="2"/>
            <w:shd w:val="clear" w:color="auto" w:fill="auto"/>
            <w:noWrap/>
            <w:vAlign w:val="center"/>
          </w:tcPr>
          <w:p w14:paraId="6670C7A3" w14:textId="630AEC7D" w:rsidR="00326F38" w:rsidRPr="00101DF1" w:rsidRDefault="00326F38" w:rsidP="00326F38">
            <w:pPr>
              <w:pStyle w:val="NormalWeb"/>
              <w:shd w:val="clear" w:color="auto" w:fill="FFFFFF"/>
              <w:spacing w:before="0" w:beforeAutospacing="0" w:after="0" w:afterAutospacing="0" w:line="240" w:lineRule="auto"/>
              <w:rPr>
                <w:rFonts w:ascii="Arial" w:hAnsi="Arial" w:cs="Arial" w:hint="default"/>
                <w:sz w:val="22"/>
                <w:szCs w:val="22"/>
              </w:rPr>
            </w:pPr>
          </w:p>
        </w:tc>
        <w:tc>
          <w:tcPr>
            <w:tcW w:w="930" w:type="pct"/>
            <w:gridSpan w:val="3"/>
            <w:shd w:val="clear" w:color="auto" w:fill="auto"/>
            <w:noWrap/>
            <w:vAlign w:val="bottom"/>
          </w:tcPr>
          <w:p w14:paraId="2BDA0667" w14:textId="4BD26F76" w:rsidR="00326F38" w:rsidRPr="00101DF1" w:rsidRDefault="00326F38" w:rsidP="00326F38">
            <w:pPr>
              <w:rPr>
                <w:rFonts w:eastAsia="Calibri" w:cs="Arial"/>
                <w:sz w:val="22"/>
                <w:szCs w:val="22"/>
              </w:rPr>
            </w:pPr>
          </w:p>
        </w:tc>
      </w:tr>
      <w:tr w:rsidR="00326F38" w:rsidRPr="00101DF1" w14:paraId="4120FCC2" w14:textId="77777777" w:rsidTr="001D21C9">
        <w:trPr>
          <w:gridBefore w:val="1"/>
          <w:wBefore w:w="40" w:type="pct"/>
          <w:trHeight w:val="300"/>
        </w:trPr>
        <w:tc>
          <w:tcPr>
            <w:tcW w:w="4030" w:type="pct"/>
            <w:gridSpan w:val="2"/>
            <w:shd w:val="clear" w:color="auto" w:fill="auto"/>
            <w:noWrap/>
            <w:vAlign w:val="center"/>
          </w:tcPr>
          <w:p w14:paraId="062ECC62" w14:textId="77777777" w:rsidR="00326F38" w:rsidRPr="00101DF1" w:rsidRDefault="00326F38" w:rsidP="00326F38">
            <w:pPr>
              <w:pStyle w:val="NormalWeb"/>
              <w:shd w:val="clear" w:color="auto" w:fill="FFFFFF"/>
              <w:spacing w:before="0" w:beforeAutospacing="0" w:after="0" w:afterAutospacing="0" w:line="240" w:lineRule="auto"/>
              <w:rPr>
                <w:rFonts w:ascii="Arial" w:hAnsi="Arial" w:cs="Arial" w:hint="default"/>
                <w:sz w:val="22"/>
                <w:szCs w:val="22"/>
              </w:rPr>
            </w:pPr>
          </w:p>
          <w:p w14:paraId="4C639016" w14:textId="77777777" w:rsidR="00326F38" w:rsidRPr="00101DF1" w:rsidRDefault="00326F38" w:rsidP="00326F38">
            <w:pPr>
              <w:pStyle w:val="NormalWeb"/>
              <w:shd w:val="clear" w:color="auto" w:fill="FFFFFF"/>
              <w:spacing w:before="0" w:beforeAutospacing="0" w:after="0" w:afterAutospacing="0" w:line="240" w:lineRule="auto"/>
              <w:rPr>
                <w:rFonts w:ascii="Arial" w:hAnsi="Arial" w:cs="Arial" w:hint="default"/>
                <w:sz w:val="22"/>
                <w:szCs w:val="22"/>
              </w:rPr>
            </w:pPr>
            <w:r w:rsidRPr="00101DF1">
              <w:rPr>
                <w:rFonts w:ascii="Arial" w:hAnsi="Arial" w:cs="Arial" w:hint="default"/>
                <w:sz w:val="22"/>
                <w:szCs w:val="22"/>
              </w:rPr>
              <w:t>II.- Por expedición de Archivo Electrónico en línea de Informe y Cédula Catastrales:</w:t>
            </w:r>
          </w:p>
        </w:tc>
        <w:tc>
          <w:tcPr>
            <w:tcW w:w="930" w:type="pct"/>
            <w:gridSpan w:val="3"/>
            <w:shd w:val="clear" w:color="auto" w:fill="auto"/>
            <w:noWrap/>
            <w:vAlign w:val="bottom"/>
          </w:tcPr>
          <w:p w14:paraId="229B7695" w14:textId="77777777" w:rsidR="00326F38" w:rsidRPr="00101DF1" w:rsidRDefault="00326F38" w:rsidP="00326F38">
            <w:pPr>
              <w:ind w:firstLine="709"/>
              <w:jc w:val="right"/>
              <w:rPr>
                <w:rFonts w:cs="Arial"/>
                <w:sz w:val="22"/>
                <w:szCs w:val="22"/>
              </w:rPr>
            </w:pPr>
          </w:p>
        </w:tc>
      </w:tr>
      <w:tr w:rsidR="002D303C" w:rsidRPr="00101DF1" w14:paraId="1F371B98" w14:textId="77777777" w:rsidTr="001D21C9">
        <w:trPr>
          <w:gridBefore w:val="1"/>
          <w:wBefore w:w="40" w:type="pct"/>
          <w:trHeight w:val="300"/>
        </w:trPr>
        <w:tc>
          <w:tcPr>
            <w:tcW w:w="4030" w:type="pct"/>
            <w:gridSpan w:val="2"/>
            <w:shd w:val="clear" w:color="auto" w:fill="auto"/>
            <w:noWrap/>
            <w:vAlign w:val="center"/>
          </w:tcPr>
          <w:p w14:paraId="651E9321" w14:textId="77777777" w:rsidR="002D303C" w:rsidRPr="00101DF1" w:rsidRDefault="002D303C" w:rsidP="002D303C">
            <w:pPr>
              <w:shd w:val="clear" w:color="auto" w:fill="FFFFFF"/>
              <w:jc w:val="both"/>
              <w:rPr>
                <w:rFonts w:cs="Arial"/>
                <w:sz w:val="22"/>
                <w:szCs w:val="22"/>
              </w:rPr>
            </w:pPr>
          </w:p>
          <w:p w14:paraId="7999C184" w14:textId="77777777" w:rsidR="002D303C" w:rsidRPr="00101DF1" w:rsidRDefault="002D303C" w:rsidP="002D303C">
            <w:pPr>
              <w:widowControl w:val="0"/>
              <w:rPr>
                <w:rFonts w:cs="Arial"/>
                <w:sz w:val="22"/>
                <w:szCs w:val="22"/>
              </w:rPr>
            </w:pPr>
            <w:r w:rsidRPr="00101DF1">
              <w:rPr>
                <w:rFonts w:cs="Arial"/>
                <w:sz w:val="22"/>
                <w:szCs w:val="22"/>
              </w:rPr>
              <w:t>(REFORMADO, P.O. 13 DE ENERO DE 2023)</w:t>
            </w:r>
          </w:p>
          <w:p w14:paraId="32CF12CA" w14:textId="1B1DE673" w:rsidR="002D303C" w:rsidRPr="00101DF1" w:rsidRDefault="002D303C" w:rsidP="002D303C">
            <w:pPr>
              <w:shd w:val="clear" w:color="auto" w:fill="FFFFFF"/>
              <w:jc w:val="both"/>
              <w:rPr>
                <w:rFonts w:cs="Arial"/>
                <w:sz w:val="22"/>
                <w:szCs w:val="22"/>
              </w:rPr>
            </w:pPr>
            <w:r w:rsidRPr="00101DF1">
              <w:rPr>
                <w:rFonts w:cs="Arial"/>
                <w:sz w:val="22"/>
                <w:szCs w:val="22"/>
              </w:rPr>
              <w:t>a) Informativo de Valor Catastral de trasmisión de propiedad de Bienes Raíces en el Estado con formato autorizado y aviso de enajenación mediante el uso de la Plataforma de Notarios por medios electrónicos y/o cualquier otro medio establecido por el Instituto Registral y Catastral del Estado ........................</w:t>
            </w:r>
          </w:p>
        </w:tc>
        <w:tc>
          <w:tcPr>
            <w:tcW w:w="930" w:type="pct"/>
            <w:gridSpan w:val="3"/>
            <w:shd w:val="clear" w:color="auto" w:fill="auto"/>
            <w:noWrap/>
            <w:vAlign w:val="bottom"/>
          </w:tcPr>
          <w:p w14:paraId="6582FA1F" w14:textId="77777777" w:rsidR="002D303C" w:rsidRPr="00101DF1" w:rsidRDefault="002D303C" w:rsidP="002D303C">
            <w:pPr>
              <w:tabs>
                <w:tab w:val="left" w:pos="6379"/>
              </w:tabs>
              <w:ind w:right="-1"/>
              <w:jc w:val="right"/>
              <w:rPr>
                <w:rFonts w:eastAsia="Calibri" w:cs="Arial"/>
                <w:sz w:val="22"/>
                <w:szCs w:val="22"/>
              </w:rPr>
            </w:pPr>
          </w:p>
          <w:p w14:paraId="11951443" w14:textId="6CC276A3" w:rsidR="002D303C" w:rsidRPr="00101DF1" w:rsidRDefault="002D303C" w:rsidP="002D303C">
            <w:pPr>
              <w:tabs>
                <w:tab w:val="left" w:pos="199"/>
              </w:tabs>
              <w:jc w:val="right"/>
              <w:rPr>
                <w:rFonts w:eastAsia="Calibri" w:cs="Arial"/>
                <w:sz w:val="22"/>
                <w:szCs w:val="22"/>
              </w:rPr>
            </w:pPr>
            <w:r w:rsidRPr="00101DF1">
              <w:rPr>
                <w:rFonts w:cs="Arial"/>
                <w:sz w:val="22"/>
                <w:szCs w:val="22"/>
              </w:rPr>
              <w:t>6 cuotas</w:t>
            </w:r>
          </w:p>
        </w:tc>
      </w:tr>
      <w:tr w:rsidR="002D303C" w:rsidRPr="00101DF1" w14:paraId="2193301A" w14:textId="77777777" w:rsidTr="001D21C9">
        <w:trPr>
          <w:gridBefore w:val="1"/>
          <w:wBefore w:w="40" w:type="pct"/>
          <w:trHeight w:val="300"/>
        </w:trPr>
        <w:tc>
          <w:tcPr>
            <w:tcW w:w="4030" w:type="pct"/>
            <w:gridSpan w:val="2"/>
            <w:shd w:val="clear" w:color="auto" w:fill="auto"/>
            <w:noWrap/>
            <w:vAlign w:val="center"/>
          </w:tcPr>
          <w:p w14:paraId="7B4E4352" w14:textId="77777777" w:rsidR="002D303C" w:rsidRPr="00101DF1" w:rsidRDefault="002D303C" w:rsidP="002D303C">
            <w:pPr>
              <w:widowControl w:val="0"/>
              <w:tabs>
                <w:tab w:val="left" w:pos="6379"/>
              </w:tabs>
              <w:ind w:left="359"/>
              <w:rPr>
                <w:rFonts w:cs="Arial"/>
                <w:sz w:val="22"/>
                <w:szCs w:val="22"/>
              </w:rPr>
            </w:pPr>
          </w:p>
          <w:p w14:paraId="502600DE" w14:textId="77777777" w:rsidR="002D303C" w:rsidRPr="00101DF1" w:rsidRDefault="002D303C" w:rsidP="002D303C">
            <w:pPr>
              <w:widowControl w:val="0"/>
              <w:rPr>
                <w:rFonts w:cs="Arial"/>
                <w:sz w:val="22"/>
                <w:szCs w:val="22"/>
              </w:rPr>
            </w:pPr>
            <w:r w:rsidRPr="00101DF1">
              <w:rPr>
                <w:rFonts w:cs="Arial"/>
                <w:sz w:val="22"/>
                <w:szCs w:val="22"/>
              </w:rPr>
              <w:t>(REFORMADO, P.O. 13 DE ENERO DE 2023)</w:t>
            </w:r>
          </w:p>
          <w:p w14:paraId="257A5270" w14:textId="0479A797" w:rsidR="002D303C" w:rsidRPr="00101DF1" w:rsidRDefault="002D303C" w:rsidP="002D303C">
            <w:pPr>
              <w:shd w:val="clear" w:color="auto" w:fill="FFFFFF"/>
              <w:jc w:val="both"/>
              <w:rPr>
                <w:rFonts w:cs="Arial"/>
                <w:sz w:val="22"/>
                <w:szCs w:val="22"/>
              </w:rPr>
            </w:pPr>
            <w:r w:rsidRPr="00101DF1">
              <w:rPr>
                <w:rFonts w:cs="Arial"/>
                <w:sz w:val="22"/>
                <w:szCs w:val="22"/>
              </w:rPr>
              <w:t>b) Cédula Única Catastral ...................................</w:t>
            </w:r>
          </w:p>
        </w:tc>
        <w:tc>
          <w:tcPr>
            <w:tcW w:w="930" w:type="pct"/>
            <w:gridSpan w:val="3"/>
            <w:shd w:val="clear" w:color="auto" w:fill="auto"/>
            <w:noWrap/>
            <w:vAlign w:val="bottom"/>
          </w:tcPr>
          <w:p w14:paraId="4B233ACA" w14:textId="4A1EF6A4" w:rsidR="002D303C" w:rsidRPr="00101DF1" w:rsidRDefault="002D303C" w:rsidP="002D303C">
            <w:pPr>
              <w:ind w:firstLine="709"/>
              <w:jc w:val="right"/>
              <w:rPr>
                <w:rFonts w:eastAsia="Calibri" w:cs="Arial"/>
                <w:sz w:val="22"/>
                <w:szCs w:val="22"/>
              </w:rPr>
            </w:pPr>
            <w:r w:rsidRPr="00101DF1">
              <w:rPr>
                <w:rFonts w:cs="Arial"/>
                <w:sz w:val="22"/>
                <w:szCs w:val="22"/>
              </w:rPr>
              <w:t>5 cuotas</w:t>
            </w:r>
          </w:p>
        </w:tc>
      </w:tr>
      <w:tr w:rsidR="00326F38" w:rsidRPr="00101DF1" w14:paraId="7A80CEB2" w14:textId="77777777" w:rsidTr="001D21C9">
        <w:trPr>
          <w:gridBefore w:val="1"/>
          <w:wBefore w:w="40" w:type="pct"/>
          <w:trHeight w:val="300"/>
        </w:trPr>
        <w:tc>
          <w:tcPr>
            <w:tcW w:w="4030" w:type="pct"/>
            <w:gridSpan w:val="2"/>
            <w:shd w:val="clear" w:color="auto" w:fill="auto"/>
            <w:noWrap/>
            <w:vAlign w:val="center"/>
          </w:tcPr>
          <w:p w14:paraId="3206D3C7" w14:textId="77777777" w:rsidR="002D303C" w:rsidRPr="00101DF1" w:rsidRDefault="002D303C" w:rsidP="00326F38">
            <w:pPr>
              <w:pStyle w:val="NormalWeb"/>
              <w:shd w:val="clear" w:color="auto" w:fill="FFFFFF"/>
              <w:spacing w:before="0" w:beforeAutospacing="0" w:after="0" w:afterAutospacing="0" w:line="240" w:lineRule="auto"/>
              <w:rPr>
                <w:rFonts w:ascii="Arial" w:hAnsi="Arial" w:cs="Arial" w:hint="default"/>
                <w:sz w:val="22"/>
                <w:szCs w:val="22"/>
              </w:rPr>
            </w:pPr>
          </w:p>
          <w:p w14:paraId="26A90B52" w14:textId="393143E7" w:rsidR="00326F38" w:rsidRPr="00101DF1" w:rsidRDefault="00326F38" w:rsidP="00326F38">
            <w:pPr>
              <w:pStyle w:val="NormalWeb"/>
              <w:shd w:val="clear" w:color="auto" w:fill="FFFFFF"/>
              <w:spacing w:before="0" w:beforeAutospacing="0" w:after="0" w:afterAutospacing="0" w:line="240" w:lineRule="auto"/>
              <w:rPr>
                <w:rFonts w:ascii="Arial" w:hAnsi="Arial" w:cs="Arial" w:hint="default"/>
                <w:sz w:val="22"/>
                <w:szCs w:val="22"/>
              </w:rPr>
            </w:pPr>
            <w:r w:rsidRPr="00101DF1">
              <w:rPr>
                <w:rFonts w:ascii="Arial" w:hAnsi="Arial" w:cs="Arial" w:hint="default"/>
                <w:sz w:val="22"/>
                <w:szCs w:val="22"/>
              </w:rPr>
              <w:t>III.- Por Expedición de Archivo Electrónico en línea de Constancias de inscripción Catastral:</w:t>
            </w:r>
          </w:p>
        </w:tc>
        <w:tc>
          <w:tcPr>
            <w:tcW w:w="930" w:type="pct"/>
            <w:gridSpan w:val="3"/>
            <w:shd w:val="clear" w:color="auto" w:fill="auto"/>
            <w:noWrap/>
            <w:vAlign w:val="bottom"/>
          </w:tcPr>
          <w:p w14:paraId="3E241345" w14:textId="77777777" w:rsidR="00326F38" w:rsidRPr="00101DF1" w:rsidRDefault="00326F38" w:rsidP="00326F38">
            <w:pPr>
              <w:ind w:firstLine="709"/>
              <w:jc w:val="right"/>
              <w:rPr>
                <w:rFonts w:cs="Arial"/>
                <w:sz w:val="22"/>
                <w:szCs w:val="22"/>
              </w:rPr>
            </w:pPr>
          </w:p>
          <w:p w14:paraId="090406AD" w14:textId="77777777" w:rsidR="00326F38" w:rsidRPr="00101DF1" w:rsidRDefault="00326F38" w:rsidP="00326F38">
            <w:pPr>
              <w:ind w:firstLine="709"/>
              <w:jc w:val="right"/>
              <w:rPr>
                <w:rFonts w:cs="Arial"/>
                <w:sz w:val="22"/>
                <w:szCs w:val="22"/>
              </w:rPr>
            </w:pPr>
          </w:p>
        </w:tc>
      </w:tr>
      <w:tr w:rsidR="00825876" w:rsidRPr="00101DF1" w14:paraId="41CAC432" w14:textId="77777777" w:rsidTr="001D21C9">
        <w:trPr>
          <w:gridBefore w:val="1"/>
          <w:wBefore w:w="40" w:type="pct"/>
          <w:trHeight w:val="300"/>
        </w:trPr>
        <w:tc>
          <w:tcPr>
            <w:tcW w:w="4030" w:type="pct"/>
            <w:gridSpan w:val="2"/>
            <w:shd w:val="clear" w:color="auto" w:fill="auto"/>
            <w:noWrap/>
            <w:vAlign w:val="center"/>
          </w:tcPr>
          <w:p w14:paraId="2A25E613" w14:textId="77777777" w:rsidR="00825876" w:rsidRPr="00101DF1" w:rsidRDefault="00825876" w:rsidP="00825876">
            <w:pPr>
              <w:widowControl w:val="0"/>
              <w:rPr>
                <w:rFonts w:cs="Arial"/>
                <w:sz w:val="22"/>
                <w:szCs w:val="22"/>
              </w:rPr>
            </w:pPr>
          </w:p>
          <w:p w14:paraId="7DFE39A9" w14:textId="1D24DC58" w:rsidR="00825876" w:rsidRPr="00101DF1" w:rsidRDefault="00825876" w:rsidP="00825876">
            <w:pPr>
              <w:widowControl w:val="0"/>
              <w:rPr>
                <w:rFonts w:cs="Arial"/>
                <w:sz w:val="22"/>
                <w:szCs w:val="22"/>
              </w:rPr>
            </w:pPr>
            <w:r w:rsidRPr="00101DF1">
              <w:rPr>
                <w:rFonts w:cs="Arial"/>
                <w:sz w:val="22"/>
                <w:szCs w:val="22"/>
              </w:rPr>
              <w:t>(REFORMADO, P.O. 13 DE ENERO DE 2023)</w:t>
            </w:r>
          </w:p>
          <w:p w14:paraId="5396E492" w14:textId="3B6C6975" w:rsidR="00825876" w:rsidRPr="00101DF1" w:rsidRDefault="00825876" w:rsidP="00825876">
            <w:pPr>
              <w:shd w:val="clear" w:color="auto" w:fill="FFFFFF"/>
              <w:jc w:val="both"/>
              <w:rPr>
                <w:rFonts w:cs="Arial"/>
                <w:sz w:val="22"/>
                <w:szCs w:val="22"/>
              </w:rPr>
            </w:pPr>
            <w:r w:rsidRPr="00101DF1">
              <w:rPr>
                <w:rFonts w:cs="Arial"/>
                <w:sz w:val="22"/>
                <w:szCs w:val="22"/>
              </w:rPr>
              <w:t>a) Constancia de no Inscripción...........................</w:t>
            </w:r>
          </w:p>
        </w:tc>
        <w:tc>
          <w:tcPr>
            <w:tcW w:w="930" w:type="pct"/>
            <w:gridSpan w:val="3"/>
            <w:shd w:val="clear" w:color="auto" w:fill="auto"/>
            <w:noWrap/>
            <w:vAlign w:val="bottom"/>
          </w:tcPr>
          <w:p w14:paraId="5ECB8C1B" w14:textId="7D25913D" w:rsidR="00825876" w:rsidRPr="00101DF1" w:rsidRDefault="00825876" w:rsidP="00825876">
            <w:pPr>
              <w:jc w:val="right"/>
              <w:rPr>
                <w:rFonts w:cs="Arial"/>
                <w:sz w:val="22"/>
                <w:szCs w:val="22"/>
              </w:rPr>
            </w:pPr>
            <w:r w:rsidRPr="00101DF1">
              <w:rPr>
                <w:rFonts w:cs="Arial"/>
                <w:sz w:val="22"/>
                <w:szCs w:val="22"/>
              </w:rPr>
              <w:t>3 cuotas</w:t>
            </w:r>
          </w:p>
        </w:tc>
      </w:tr>
      <w:tr w:rsidR="00825876" w:rsidRPr="00101DF1" w14:paraId="63E2CBC4" w14:textId="77777777" w:rsidTr="001D21C9">
        <w:trPr>
          <w:gridBefore w:val="1"/>
          <w:wBefore w:w="40" w:type="pct"/>
          <w:trHeight w:val="300"/>
        </w:trPr>
        <w:tc>
          <w:tcPr>
            <w:tcW w:w="4030" w:type="pct"/>
            <w:gridSpan w:val="2"/>
            <w:shd w:val="clear" w:color="auto" w:fill="auto"/>
            <w:noWrap/>
            <w:vAlign w:val="center"/>
          </w:tcPr>
          <w:p w14:paraId="6585F715" w14:textId="77777777" w:rsidR="00825876" w:rsidRPr="00101DF1" w:rsidRDefault="00825876" w:rsidP="00825876">
            <w:pPr>
              <w:widowControl w:val="0"/>
              <w:tabs>
                <w:tab w:val="left" w:pos="6379"/>
              </w:tabs>
              <w:rPr>
                <w:rFonts w:cs="Arial"/>
                <w:sz w:val="22"/>
                <w:szCs w:val="22"/>
              </w:rPr>
            </w:pPr>
          </w:p>
          <w:p w14:paraId="5DFBC29D" w14:textId="77777777" w:rsidR="00825876" w:rsidRPr="00101DF1" w:rsidRDefault="00825876" w:rsidP="00825876">
            <w:pPr>
              <w:widowControl w:val="0"/>
              <w:rPr>
                <w:rFonts w:cs="Arial"/>
                <w:sz w:val="22"/>
                <w:szCs w:val="22"/>
              </w:rPr>
            </w:pPr>
            <w:r w:rsidRPr="00101DF1">
              <w:rPr>
                <w:rFonts w:cs="Arial"/>
                <w:sz w:val="22"/>
                <w:szCs w:val="22"/>
              </w:rPr>
              <w:t>(REFORMADO, P.O. 13 DE ENERO DE 2023)</w:t>
            </w:r>
          </w:p>
          <w:p w14:paraId="0D32367F" w14:textId="5F64DFDB" w:rsidR="00825876" w:rsidRPr="00101DF1" w:rsidRDefault="00825876" w:rsidP="00825876">
            <w:pPr>
              <w:shd w:val="clear" w:color="auto" w:fill="FFFFFF"/>
              <w:jc w:val="both"/>
              <w:rPr>
                <w:rFonts w:cs="Arial"/>
                <w:sz w:val="22"/>
                <w:szCs w:val="22"/>
              </w:rPr>
            </w:pPr>
            <w:r w:rsidRPr="00101DF1">
              <w:rPr>
                <w:rFonts w:cs="Arial"/>
                <w:sz w:val="22"/>
                <w:szCs w:val="22"/>
              </w:rPr>
              <w:t>b) Constancia de inscripción, por predio…………</w:t>
            </w:r>
          </w:p>
        </w:tc>
        <w:tc>
          <w:tcPr>
            <w:tcW w:w="930" w:type="pct"/>
            <w:gridSpan w:val="3"/>
            <w:shd w:val="clear" w:color="auto" w:fill="auto"/>
            <w:noWrap/>
            <w:vAlign w:val="bottom"/>
          </w:tcPr>
          <w:p w14:paraId="5A615ABC" w14:textId="045DF48A" w:rsidR="00825876" w:rsidRPr="00101DF1" w:rsidRDefault="00825876" w:rsidP="00825876">
            <w:pPr>
              <w:jc w:val="right"/>
              <w:rPr>
                <w:rFonts w:cs="Arial"/>
                <w:sz w:val="22"/>
                <w:szCs w:val="22"/>
              </w:rPr>
            </w:pPr>
            <w:r w:rsidRPr="00101DF1">
              <w:rPr>
                <w:rFonts w:cs="Arial"/>
                <w:sz w:val="22"/>
                <w:szCs w:val="22"/>
              </w:rPr>
              <w:t>3 cuotas</w:t>
            </w:r>
          </w:p>
        </w:tc>
      </w:tr>
      <w:tr w:rsidR="00326F38" w:rsidRPr="00101DF1" w14:paraId="27FF1C22" w14:textId="77777777" w:rsidTr="001D21C9">
        <w:trPr>
          <w:gridBefore w:val="1"/>
          <w:wBefore w:w="40" w:type="pct"/>
          <w:trHeight w:val="300"/>
        </w:trPr>
        <w:tc>
          <w:tcPr>
            <w:tcW w:w="4030" w:type="pct"/>
            <w:gridSpan w:val="2"/>
            <w:shd w:val="clear" w:color="auto" w:fill="auto"/>
            <w:noWrap/>
            <w:vAlign w:val="center"/>
          </w:tcPr>
          <w:p w14:paraId="0EB00682" w14:textId="77777777" w:rsidR="00326F38" w:rsidRPr="00101DF1" w:rsidRDefault="00326F38" w:rsidP="00825876">
            <w:pPr>
              <w:shd w:val="clear" w:color="auto" w:fill="FFFFFF"/>
              <w:jc w:val="both"/>
              <w:rPr>
                <w:rFonts w:cs="Arial"/>
                <w:sz w:val="22"/>
                <w:szCs w:val="22"/>
              </w:rPr>
            </w:pPr>
          </w:p>
          <w:p w14:paraId="11F656B6" w14:textId="77777777" w:rsidR="00326F38" w:rsidRPr="00101DF1" w:rsidRDefault="00326F38" w:rsidP="00825876">
            <w:pPr>
              <w:shd w:val="clear" w:color="auto" w:fill="FFFFFF"/>
              <w:jc w:val="both"/>
              <w:rPr>
                <w:rFonts w:cs="Arial"/>
                <w:sz w:val="22"/>
                <w:szCs w:val="22"/>
              </w:rPr>
            </w:pPr>
            <w:r w:rsidRPr="00101DF1">
              <w:rPr>
                <w:rFonts w:cs="Arial"/>
                <w:sz w:val="22"/>
                <w:szCs w:val="22"/>
              </w:rPr>
              <w:t>c) Constancia de comprobante domiciliario catastral, por cada predio……..…………..……………………………….</w:t>
            </w:r>
          </w:p>
        </w:tc>
        <w:tc>
          <w:tcPr>
            <w:tcW w:w="930" w:type="pct"/>
            <w:gridSpan w:val="3"/>
            <w:shd w:val="clear" w:color="auto" w:fill="auto"/>
            <w:noWrap/>
            <w:vAlign w:val="bottom"/>
          </w:tcPr>
          <w:p w14:paraId="32694169" w14:textId="77777777" w:rsidR="00326F38" w:rsidRPr="00101DF1" w:rsidRDefault="00326F38" w:rsidP="00326F38">
            <w:pPr>
              <w:ind w:firstLine="709"/>
              <w:jc w:val="right"/>
              <w:rPr>
                <w:rFonts w:cs="Arial"/>
                <w:sz w:val="22"/>
                <w:szCs w:val="22"/>
              </w:rPr>
            </w:pPr>
          </w:p>
          <w:p w14:paraId="0AFF22F4" w14:textId="77777777" w:rsidR="00326F38" w:rsidRPr="00101DF1" w:rsidRDefault="00326F38" w:rsidP="00326F38">
            <w:pPr>
              <w:jc w:val="right"/>
              <w:rPr>
                <w:rFonts w:cs="Arial"/>
                <w:sz w:val="22"/>
                <w:szCs w:val="22"/>
              </w:rPr>
            </w:pPr>
          </w:p>
          <w:p w14:paraId="78EC9AE4" w14:textId="77777777" w:rsidR="00326F38" w:rsidRPr="00101DF1" w:rsidRDefault="00326F38" w:rsidP="00326F38">
            <w:pPr>
              <w:jc w:val="right"/>
              <w:rPr>
                <w:rFonts w:cs="Arial"/>
                <w:sz w:val="22"/>
                <w:szCs w:val="22"/>
              </w:rPr>
            </w:pPr>
            <w:r w:rsidRPr="00101DF1">
              <w:rPr>
                <w:rFonts w:cs="Arial"/>
                <w:sz w:val="22"/>
                <w:szCs w:val="22"/>
              </w:rPr>
              <w:t>1 cuota</w:t>
            </w:r>
          </w:p>
        </w:tc>
      </w:tr>
      <w:tr w:rsidR="00326F38" w:rsidRPr="00101DF1" w14:paraId="24D9361E" w14:textId="77777777" w:rsidTr="001D21C9">
        <w:trPr>
          <w:gridBefore w:val="1"/>
          <w:wBefore w:w="40" w:type="pct"/>
          <w:trHeight w:val="300"/>
        </w:trPr>
        <w:tc>
          <w:tcPr>
            <w:tcW w:w="4030" w:type="pct"/>
            <w:gridSpan w:val="2"/>
            <w:shd w:val="clear" w:color="auto" w:fill="auto"/>
            <w:noWrap/>
            <w:vAlign w:val="center"/>
          </w:tcPr>
          <w:p w14:paraId="00E70F36" w14:textId="77777777" w:rsidR="00326F38" w:rsidRPr="00101DF1" w:rsidRDefault="00326F38" w:rsidP="00326F38">
            <w:pPr>
              <w:pStyle w:val="NormalWeb"/>
              <w:shd w:val="clear" w:color="auto" w:fill="FFFFFF"/>
              <w:spacing w:before="0" w:beforeAutospacing="0" w:after="0" w:afterAutospacing="0" w:line="240" w:lineRule="auto"/>
              <w:rPr>
                <w:rFonts w:ascii="Arial" w:hAnsi="Arial" w:cs="Arial" w:hint="default"/>
                <w:sz w:val="22"/>
                <w:szCs w:val="22"/>
              </w:rPr>
            </w:pPr>
          </w:p>
          <w:p w14:paraId="3B3F2957" w14:textId="77777777" w:rsidR="00326F38" w:rsidRPr="00101DF1" w:rsidRDefault="00326F38" w:rsidP="00326F38">
            <w:pPr>
              <w:pStyle w:val="NormalWeb"/>
              <w:shd w:val="clear" w:color="auto" w:fill="FFFFFF"/>
              <w:spacing w:before="0" w:beforeAutospacing="0" w:after="0" w:afterAutospacing="0" w:line="240" w:lineRule="auto"/>
              <w:rPr>
                <w:rFonts w:ascii="Arial" w:hAnsi="Arial" w:cs="Arial" w:hint="default"/>
                <w:sz w:val="22"/>
                <w:szCs w:val="22"/>
              </w:rPr>
            </w:pPr>
            <w:r w:rsidRPr="00101DF1">
              <w:rPr>
                <w:rFonts w:ascii="Arial" w:hAnsi="Arial" w:cs="Arial" w:hint="default"/>
                <w:sz w:val="22"/>
                <w:szCs w:val="22"/>
              </w:rPr>
              <w:t>IV.- Por Expedición de Archivo Electrónico en línea de Certificaciones Catastrales:</w:t>
            </w:r>
          </w:p>
          <w:p w14:paraId="0121B438" w14:textId="77777777" w:rsidR="00326F38" w:rsidRPr="00101DF1" w:rsidRDefault="00326F38" w:rsidP="00326F38">
            <w:pPr>
              <w:pStyle w:val="NormalWeb"/>
              <w:shd w:val="clear" w:color="auto" w:fill="FFFFFF"/>
              <w:spacing w:before="0" w:beforeAutospacing="0" w:after="0" w:afterAutospacing="0" w:line="240" w:lineRule="auto"/>
              <w:rPr>
                <w:rFonts w:ascii="Arial" w:hAnsi="Arial" w:cs="Arial" w:hint="default"/>
                <w:sz w:val="22"/>
                <w:szCs w:val="22"/>
              </w:rPr>
            </w:pPr>
          </w:p>
        </w:tc>
        <w:tc>
          <w:tcPr>
            <w:tcW w:w="930" w:type="pct"/>
            <w:gridSpan w:val="3"/>
            <w:shd w:val="clear" w:color="auto" w:fill="auto"/>
            <w:noWrap/>
            <w:vAlign w:val="bottom"/>
          </w:tcPr>
          <w:p w14:paraId="050B7D79" w14:textId="77777777" w:rsidR="00326F38" w:rsidRPr="00101DF1" w:rsidRDefault="00326F38" w:rsidP="00326F38">
            <w:pPr>
              <w:ind w:firstLine="709"/>
              <w:jc w:val="right"/>
              <w:rPr>
                <w:rFonts w:cs="Arial"/>
                <w:sz w:val="22"/>
                <w:szCs w:val="22"/>
              </w:rPr>
            </w:pPr>
          </w:p>
        </w:tc>
      </w:tr>
      <w:tr w:rsidR="00980971" w:rsidRPr="00101DF1" w14:paraId="1AEBF2D9" w14:textId="77777777" w:rsidTr="001D21C9">
        <w:trPr>
          <w:gridBefore w:val="1"/>
          <w:wBefore w:w="40" w:type="pct"/>
          <w:trHeight w:val="300"/>
        </w:trPr>
        <w:tc>
          <w:tcPr>
            <w:tcW w:w="4030" w:type="pct"/>
            <w:gridSpan w:val="2"/>
            <w:shd w:val="clear" w:color="auto" w:fill="auto"/>
            <w:noWrap/>
            <w:vAlign w:val="center"/>
          </w:tcPr>
          <w:p w14:paraId="6EE78FA3" w14:textId="77777777" w:rsidR="00980971" w:rsidRPr="00101DF1" w:rsidRDefault="00980971" w:rsidP="00980971">
            <w:pPr>
              <w:widowControl w:val="0"/>
              <w:rPr>
                <w:rFonts w:cs="Arial"/>
                <w:sz w:val="22"/>
                <w:szCs w:val="22"/>
              </w:rPr>
            </w:pPr>
            <w:r w:rsidRPr="00101DF1">
              <w:rPr>
                <w:rFonts w:cs="Arial"/>
                <w:sz w:val="22"/>
                <w:szCs w:val="22"/>
              </w:rPr>
              <w:t>(REFORMADO, P.O. 13 DE ENERO DE 2023)</w:t>
            </w:r>
          </w:p>
          <w:p w14:paraId="3BFDF3D9" w14:textId="111F2078" w:rsidR="00980971" w:rsidRPr="00101DF1" w:rsidRDefault="00980971" w:rsidP="001D21C9">
            <w:pPr>
              <w:shd w:val="clear" w:color="auto" w:fill="FFFFFF"/>
              <w:jc w:val="both"/>
              <w:rPr>
                <w:rFonts w:cs="Arial"/>
                <w:sz w:val="22"/>
                <w:szCs w:val="22"/>
              </w:rPr>
            </w:pPr>
            <w:r w:rsidRPr="00101DF1">
              <w:rPr>
                <w:rFonts w:cs="Arial"/>
                <w:sz w:val="22"/>
                <w:szCs w:val="22"/>
              </w:rPr>
              <w:t xml:space="preserve">a) Certificación de Información Catastral, actual o histórica, por lote o inmueble………………..…  </w:t>
            </w:r>
          </w:p>
        </w:tc>
        <w:tc>
          <w:tcPr>
            <w:tcW w:w="930" w:type="pct"/>
            <w:gridSpan w:val="3"/>
            <w:shd w:val="clear" w:color="auto" w:fill="auto"/>
            <w:noWrap/>
            <w:vAlign w:val="bottom"/>
          </w:tcPr>
          <w:p w14:paraId="1880A94F" w14:textId="7720533D" w:rsidR="00980971" w:rsidRPr="00101DF1" w:rsidRDefault="00980971" w:rsidP="00980971">
            <w:pPr>
              <w:rPr>
                <w:rFonts w:cs="Arial"/>
                <w:sz w:val="22"/>
                <w:szCs w:val="22"/>
              </w:rPr>
            </w:pPr>
            <w:r w:rsidRPr="00101DF1">
              <w:rPr>
                <w:rFonts w:cs="Arial"/>
                <w:sz w:val="22"/>
                <w:szCs w:val="22"/>
              </w:rPr>
              <w:t xml:space="preserve">         6 cuotas</w:t>
            </w:r>
          </w:p>
        </w:tc>
      </w:tr>
      <w:tr w:rsidR="00980971" w:rsidRPr="00101DF1" w14:paraId="66963C14" w14:textId="77777777" w:rsidTr="001D21C9">
        <w:trPr>
          <w:gridBefore w:val="1"/>
          <w:wBefore w:w="40" w:type="pct"/>
          <w:trHeight w:val="300"/>
        </w:trPr>
        <w:tc>
          <w:tcPr>
            <w:tcW w:w="4030" w:type="pct"/>
            <w:gridSpan w:val="2"/>
            <w:shd w:val="clear" w:color="auto" w:fill="auto"/>
            <w:noWrap/>
            <w:vAlign w:val="center"/>
          </w:tcPr>
          <w:p w14:paraId="608EE5F7" w14:textId="77777777" w:rsidR="00980971" w:rsidRPr="00101DF1" w:rsidRDefault="00980971" w:rsidP="00980971">
            <w:pPr>
              <w:widowControl w:val="0"/>
              <w:tabs>
                <w:tab w:val="left" w:pos="6379"/>
              </w:tabs>
              <w:rPr>
                <w:rFonts w:cs="Arial"/>
                <w:sz w:val="22"/>
                <w:szCs w:val="22"/>
              </w:rPr>
            </w:pPr>
          </w:p>
          <w:p w14:paraId="5413AE33" w14:textId="77777777" w:rsidR="00980971" w:rsidRPr="00101DF1" w:rsidRDefault="00980971" w:rsidP="00980971">
            <w:pPr>
              <w:widowControl w:val="0"/>
              <w:rPr>
                <w:rFonts w:cs="Arial"/>
                <w:sz w:val="22"/>
                <w:szCs w:val="22"/>
              </w:rPr>
            </w:pPr>
            <w:r w:rsidRPr="00101DF1">
              <w:rPr>
                <w:rFonts w:cs="Arial"/>
                <w:sz w:val="22"/>
                <w:szCs w:val="22"/>
              </w:rPr>
              <w:t>(REFORMADO, P.O. 13 DE ENERO DE 2023)</w:t>
            </w:r>
          </w:p>
          <w:p w14:paraId="17B4D4DA" w14:textId="65191B01" w:rsidR="00980971" w:rsidRPr="00101DF1" w:rsidRDefault="00980971" w:rsidP="00980971">
            <w:pPr>
              <w:shd w:val="clear" w:color="auto" w:fill="FFFFFF"/>
              <w:jc w:val="both"/>
              <w:rPr>
                <w:rFonts w:cs="Arial"/>
                <w:sz w:val="22"/>
                <w:szCs w:val="22"/>
              </w:rPr>
            </w:pPr>
            <w:r w:rsidRPr="00101DF1">
              <w:rPr>
                <w:rFonts w:cs="Arial"/>
                <w:sz w:val="22"/>
                <w:szCs w:val="22"/>
              </w:rPr>
              <w:t>b) Certificación de Inscripción Catastral, identificación cartográfica y/o alfanumérica de existencia o inexistencia de un lote o inmueble……………………………………....…..</w:t>
            </w:r>
          </w:p>
        </w:tc>
        <w:tc>
          <w:tcPr>
            <w:tcW w:w="930" w:type="pct"/>
            <w:gridSpan w:val="3"/>
            <w:shd w:val="clear" w:color="auto" w:fill="auto"/>
            <w:noWrap/>
            <w:vAlign w:val="bottom"/>
          </w:tcPr>
          <w:p w14:paraId="70D9715B" w14:textId="77777777" w:rsidR="00980971" w:rsidRPr="00101DF1" w:rsidRDefault="00980971" w:rsidP="00980971">
            <w:pPr>
              <w:tabs>
                <w:tab w:val="left" w:pos="6379"/>
              </w:tabs>
              <w:ind w:right="-1"/>
              <w:jc w:val="right"/>
              <w:rPr>
                <w:rFonts w:cs="Arial"/>
                <w:sz w:val="22"/>
                <w:szCs w:val="22"/>
              </w:rPr>
            </w:pPr>
          </w:p>
          <w:p w14:paraId="0116E685" w14:textId="60DE961C" w:rsidR="00980971" w:rsidRPr="00101DF1" w:rsidRDefault="00980971" w:rsidP="00980971">
            <w:pPr>
              <w:jc w:val="right"/>
              <w:rPr>
                <w:rFonts w:cs="Arial"/>
                <w:sz w:val="22"/>
                <w:szCs w:val="22"/>
              </w:rPr>
            </w:pPr>
            <w:r w:rsidRPr="00101DF1">
              <w:rPr>
                <w:rFonts w:cs="Arial"/>
                <w:sz w:val="22"/>
                <w:szCs w:val="22"/>
              </w:rPr>
              <w:t>6 cuotas</w:t>
            </w:r>
          </w:p>
        </w:tc>
      </w:tr>
      <w:tr w:rsidR="00326F38" w:rsidRPr="00101DF1" w14:paraId="5C2B4237" w14:textId="77777777" w:rsidTr="001D21C9">
        <w:trPr>
          <w:gridBefore w:val="1"/>
          <w:wBefore w:w="40" w:type="pct"/>
          <w:trHeight w:val="300"/>
        </w:trPr>
        <w:tc>
          <w:tcPr>
            <w:tcW w:w="4030" w:type="pct"/>
            <w:gridSpan w:val="2"/>
            <w:shd w:val="clear" w:color="auto" w:fill="auto"/>
            <w:noWrap/>
            <w:vAlign w:val="center"/>
          </w:tcPr>
          <w:p w14:paraId="2C8BBB36" w14:textId="77777777" w:rsidR="00326F38" w:rsidRPr="00101DF1" w:rsidRDefault="00326F38" w:rsidP="00980971">
            <w:pPr>
              <w:pStyle w:val="NormalWeb"/>
              <w:shd w:val="clear" w:color="auto" w:fill="FFFFFF"/>
              <w:spacing w:before="0" w:beforeAutospacing="0" w:after="0" w:afterAutospacing="0" w:line="240" w:lineRule="auto"/>
              <w:rPr>
                <w:rFonts w:ascii="Arial" w:hAnsi="Arial" w:cs="Arial" w:hint="default"/>
                <w:sz w:val="22"/>
                <w:szCs w:val="22"/>
              </w:rPr>
            </w:pPr>
          </w:p>
          <w:p w14:paraId="0799D3CC" w14:textId="77777777" w:rsidR="00326F38" w:rsidRPr="00101DF1" w:rsidRDefault="00326F38" w:rsidP="00980971">
            <w:pPr>
              <w:pStyle w:val="NormalWeb"/>
              <w:shd w:val="clear" w:color="auto" w:fill="FFFFFF"/>
              <w:spacing w:before="0" w:beforeAutospacing="0" w:after="0" w:afterAutospacing="0" w:line="240" w:lineRule="auto"/>
              <w:rPr>
                <w:rFonts w:ascii="Arial" w:hAnsi="Arial" w:cs="Arial" w:hint="default"/>
                <w:sz w:val="22"/>
                <w:szCs w:val="22"/>
              </w:rPr>
            </w:pPr>
            <w:r w:rsidRPr="00101DF1">
              <w:rPr>
                <w:rFonts w:ascii="Arial" w:hAnsi="Arial" w:cs="Arial" w:hint="default"/>
                <w:sz w:val="22"/>
                <w:szCs w:val="22"/>
              </w:rPr>
              <w:t>V.- Por actualización y validación, con entregable de Archivo Electrónico en línea y/o cualquier otro medio señalado por el Instituto Registral y Catastral del Estado:</w:t>
            </w:r>
          </w:p>
        </w:tc>
        <w:tc>
          <w:tcPr>
            <w:tcW w:w="930" w:type="pct"/>
            <w:gridSpan w:val="3"/>
            <w:shd w:val="clear" w:color="auto" w:fill="auto"/>
            <w:noWrap/>
            <w:vAlign w:val="bottom"/>
          </w:tcPr>
          <w:p w14:paraId="335EF008" w14:textId="77777777" w:rsidR="00326F38" w:rsidRPr="00101DF1" w:rsidRDefault="00326F38" w:rsidP="00326F38">
            <w:pPr>
              <w:ind w:firstLine="709"/>
              <w:jc w:val="right"/>
              <w:rPr>
                <w:rFonts w:cs="Arial"/>
                <w:sz w:val="22"/>
                <w:szCs w:val="22"/>
              </w:rPr>
            </w:pPr>
          </w:p>
        </w:tc>
      </w:tr>
      <w:tr w:rsidR="00980971" w:rsidRPr="00101DF1" w14:paraId="084F4093" w14:textId="77777777" w:rsidTr="001D21C9">
        <w:trPr>
          <w:gridBefore w:val="1"/>
          <w:wBefore w:w="40" w:type="pct"/>
          <w:trHeight w:val="300"/>
        </w:trPr>
        <w:tc>
          <w:tcPr>
            <w:tcW w:w="4030" w:type="pct"/>
            <w:gridSpan w:val="2"/>
            <w:shd w:val="clear" w:color="auto" w:fill="auto"/>
            <w:noWrap/>
            <w:vAlign w:val="center"/>
          </w:tcPr>
          <w:p w14:paraId="0243199E" w14:textId="77777777" w:rsidR="00980971" w:rsidRPr="00101DF1" w:rsidRDefault="00980971" w:rsidP="00980971">
            <w:pPr>
              <w:widowControl w:val="0"/>
              <w:rPr>
                <w:rFonts w:cs="Arial"/>
                <w:sz w:val="22"/>
                <w:szCs w:val="22"/>
              </w:rPr>
            </w:pPr>
          </w:p>
          <w:p w14:paraId="6D6BFE42" w14:textId="5296E7B0" w:rsidR="00980971" w:rsidRPr="00101DF1" w:rsidRDefault="00980971" w:rsidP="00980971">
            <w:pPr>
              <w:widowControl w:val="0"/>
              <w:rPr>
                <w:rFonts w:ascii="Times New Roman" w:hAnsi="Times New Roman" w:cs="Arial"/>
                <w:color w:val="auto"/>
                <w:sz w:val="22"/>
                <w:szCs w:val="22"/>
              </w:rPr>
            </w:pPr>
            <w:r w:rsidRPr="00101DF1">
              <w:rPr>
                <w:rFonts w:cs="Arial"/>
                <w:sz w:val="22"/>
                <w:szCs w:val="22"/>
              </w:rPr>
              <w:t>(REFORMADO, P.O. 13 DE ENERO DE 2023)</w:t>
            </w:r>
          </w:p>
          <w:p w14:paraId="1F3573DC" w14:textId="140322A0" w:rsidR="00980971" w:rsidRPr="00101DF1" w:rsidRDefault="00980971" w:rsidP="00980971">
            <w:pPr>
              <w:shd w:val="clear" w:color="auto" w:fill="FFFFFF"/>
              <w:jc w:val="both"/>
              <w:rPr>
                <w:rFonts w:cs="Arial"/>
                <w:sz w:val="22"/>
                <w:szCs w:val="22"/>
              </w:rPr>
            </w:pPr>
            <w:r w:rsidRPr="00101DF1">
              <w:rPr>
                <w:rFonts w:cs="Arial"/>
                <w:sz w:val="22"/>
                <w:szCs w:val="22"/>
              </w:rPr>
              <w:t>a) Modificación cartográfica y alfanumérica resultado de acreditación y/o rectificación de medidas, por lote………...</w:t>
            </w:r>
          </w:p>
        </w:tc>
        <w:tc>
          <w:tcPr>
            <w:tcW w:w="930" w:type="pct"/>
            <w:gridSpan w:val="3"/>
            <w:shd w:val="clear" w:color="auto" w:fill="auto"/>
            <w:noWrap/>
            <w:vAlign w:val="bottom"/>
          </w:tcPr>
          <w:p w14:paraId="60AA8222" w14:textId="69D55BAA" w:rsidR="00980971" w:rsidRPr="00101DF1" w:rsidRDefault="00980971" w:rsidP="00980971">
            <w:pPr>
              <w:jc w:val="right"/>
              <w:rPr>
                <w:rFonts w:eastAsia="Calibri" w:cs="Arial"/>
                <w:sz w:val="22"/>
                <w:szCs w:val="22"/>
              </w:rPr>
            </w:pPr>
            <w:r w:rsidRPr="00101DF1">
              <w:rPr>
                <w:rFonts w:cs="Arial"/>
                <w:sz w:val="22"/>
                <w:szCs w:val="22"/>
              </w:rPr>
              <w:t>3 cuotas</w:t>
            </w:r>
          </w:p>
        </w:tc>
      </w:tr>
      <w:tr w:rsidR="00980971" w:rsidRPr="00101DF1" w14:paraId="1A10F0EC" w14:textId="77777777" w:rsidTr="001D21C9">
        <w:trPr>
          <w:gridBefore w:val="1"/>
          <w:wBefore w:w="40" w:type="pct"/>
          <w:trHeight w:val="300"/>
        </w:trPr>
        <w:tc>
          <w:tcPr>
            <w:tcW w:w="4030" w:type="pct"/>
            <w:gridSpan w:val="2"/>
            <w:shd w:val="clear" w:color="auto" w:fill="auto"/>
            <w:noWrap/>
            <w:vAlign w:val="center"/>
          </w:tcPr>
          <w:p w14:paraId="2F569CBB" w14:textId="77777777" w:rsidR="00980971" w:rsidRPr="00101DF1" w:rsidRDefault="00980971" w:rsidP="00980971">
            <w:pPr>
              <w:widowControl w:val="0"/>
              <w:tabs>
                <w:tab w:val="left" w:pos="6379"/>
              </w:tabs>
              <w:rPr>
                <w:rFonts w:cs="Arial"/>
                <w:sz w:val="22"/>
                <w:szCs w:val="22"/>
              </w:rPr>
            </w:pPr>
          </w:p>
          <w:p w14:paraId="28C780D6" w14:textId="77777777" w:rsidR="00980971" w:rsidRPr="00101DF1" w:rsidRDefault="00980971" w:rsidP="00980971">
            <w:pPr>
              <w:widowControl w:val="0"/>
              <w:rPr>
                <w:rFonts w:ascii="Times New Roman" w:hAnsi="Times New Roman" w:cs="Arial"/>
                <w:sz w:val="22"/>
                <w:szCs w:val="22"/>
              </w:rPr>
            </w:pPr>
            <w:r w:rsidRPr="00101DF1">
              <w:rPr>
                <w:rFonts w:cs="Arial"/>
                <w:sz w:val="22"/>
                <w:szCs w:val="22"/>
              </w:rPr>
              <w:t>(REFORMADO, P.O. 13 DE ENERO DE 2023)</w:t>
            </w:r>
          </w:p>
          <w:p w14:paraId="67FDEE9B" w14:textId="08A64F7D" w:rsidR="00980971" w:rsidRPr="00101DF1" w:rsidRDefault="00980971" w:rsidP="00980971">
            <w:pPr>
              <w:shd w:val="clear" w:color="auto" w:fill="FFFFFF"/>
              <w:jc w:val="both"/>
              <w:rPr>
                <w:rFonts w:cs="Arial"/>
                <w:sz w:val="22"/>
                <w:szCs w:val="22"/>
              </w:rPr>
            </w:pPr>
            <w:r w:rsidRPr="00101DF1">
              <w:rPr>
                <w:rFonts w:cs="Arial"/>
                <w:sz w:val="22"/>
                <w:szCs w:val="22"/>
              </w:rPr>
              <w:t>b)   Validación cartográfica, por predio……….</w:t>
            </w:r>
          </w:p>
        </w:tc>
        <w:tc>
          <w:tcPr>
            <w:tcW w:w="930" w:type="pct"/>
            <w:gridSpan w:val="3"/>
            <w:shd w:val="clear" w:color="auto" w:fill="auto"/>
            <w:noWrap/>
            <w:vAlign w:val="bottom"/>
          </w:tcPr>
          <w:p w14:paraId="0543EE13" w14:textId="21F1E8DE" w:rsidR="00980971" w:rsidRPr="00101DF1" w:rsidRDefault="00980971" w:rsidP="00980971">
            <w:pPr>
              <w:jc w:val="right"/>
              <w:rPr>
                <w:rFonts w:cs="Arial"/>
                <w:sz w:val="22"/>
                <w:szCs w:val="22"/>
              </w:rPr>
            </w:pPr>
            <w:r w:rsidRPr="00101DF1">
              <w:rPr>
                <w:rFonts w:cs="Arial"/>
                <w:sz w:val="22"/>
                <w:szCs w:val="22"/>
              </w:rPr>
              <w:t>60 cuotas</w:t>
            </w:r>
          </w:p>
        </w:tc>
      </w:tr>
      <w:tr w:rsidR="00980971" w:rsidRPr="00101DF1" w14:paraId="56B57F9B" w14:textId="77777777" w:rsidTr="001D21C9">
        <w:trPr>
          <w:gridBefore w:val="1"/>
          <w:wBefore w:w="40" w:type="pct"/>
          <w:trHeight w:val="300"/>
        </w:trPr>
        <w:tc>
          <w:tcPr>
            <w:tcW w:w="4030" w:type="pct"/>
            <w:gridSpan w:val="2"/>
            <w:shd w:val="clear" w:color="auto" w:fill="auto"/>
            <w:noWrap/>
            <w:vAlign w:val="center"/>
          </w:tcPr>
          <w:p w14:paraId="25055AB6" w14:textId="77777777" w:rsidR="00980971" w:rsidRPr="00101DF1" w:rsidRDefault="00980971" w:rsidP="00980971">
            <w:pPr>
              <w:widowControl w:val="0"/>
              <w:tabs>
                <w:tab w:val="left" w:pos="6379"/>
              </w:tabs>
              <w:rPr>
                <w:rFonts w:cs="Arial"/>
                <w:sz w:val="22"/>
                <w:szCs w:val="22"/>
              </w:rPr>
            </w:pPr>
          </w:p>
          <w:p w14:paraId="42120DF1" w14:textId="77777777" w:rsidR="00980971" w:rsidRPr="00101DF1" w:rsidRDefault="00980971" w:rsidP="00980971">
            <w:pPr>
              <w:widowControl w:val="0"/>
              <w:rPr>
                <w:rFonts w:ascii="Times New Roman" w:hAnsi="Times New Roman" w:cs="Arial"/>
                <w:sz w:val="22"/>
                <w:szCs w:val="22"/>
              </w:rPr>
            </w:pPr>
            <w:r w:rsidRPr="00101DF1">
              <w:rPr>
                <w:rFonts w:cs="Arial"/>
                <w:sz w:val="22"/>
                <w:szCs w:val="22"/>
              </w:rPr>
              <w:t>(REFORMADO, P.O. 13 DE ENERO DE 2023)</w:t>
            </w:r>
          </w:p>
          <w:p w14:paraId="2939A783" w14:textId="229C09E7" w:rsidR="00980971" w:rsidRPr="00101DF1" w:rsidRDefault="00980971" w:rsidP="00980971">
            <w:pPr>
              <w:shd w:val="clear" w:color="auto" w:fill="FFFFFF"/>
              <w:jc w:val="both"/>
              <w:rPr>
                <w:rFonts w:cs="Arial"/>
                <w:sz w:val="22"/>
                <w:szCs w:val="22"/>
              </w:rPr>
            </w:pPr>
            <w:r w:rsidRPr="00101DF1">
              <w:rPr>
                <w:rFonts w:cs="Arial"/>
                <w:sz w:val="22"/>
                <w:szCs w:val="22"/>
              </w:rPr>
              <w:lastRenderedPageBreak/>
              <w:t>c) Validación cartográfica y asignación de numeración por  proyecto inmobiliario……………</w:t>
            </w:r>
          </w:p>
        </w:tc>
        <w:tc>
          <w:tcPr>
            <w:tcW w:w="930" w:type="pct"/>
            <w:gridSpan w:val="3"/>
            <w:shd w:val="clear" w:color="auto" w:fill="auto"/>
            <w:noWrap/>
            <w:vAlign w:val="bottom"/>
          </w:tcPr>
          <w:p w14:paraId="2B955C34" w14:textId="77777777" w:rsidR="00980971" w:rsidRPr="00101DF1" w:rsidRDefault="00980971" w:rsidP="00980971">
            <w:pPr>
              <w:tabs>
                <w:tab w:val="left" w:pos="6379"/>
              </w:tabs>
              <w:ind w:right="-1"/>
              <w:jc w:val="right"/>
              <w:rPr>
                <w:rFonts w:cs="Arial"/>
                <w:sz w:val="22"/>
                <w:szCs w:val="22"/>
              </w:rPr>
            </w:pPr>
          </w:p>
          <w:p w14:paraId="4C6841EA" w14:textId="1BFF0CC3" w:rsidR="00980971" w:rsidRPr="00101DF1" w:rsidRDefault="00980971" w:rsidP="00980971">
            <w:pPr>
              <w:jc w:val="right"/>
              <w:rPr>
                <w:rFonts w:cs="Arial"/>
                <w:sz w:val="22"/>
                <w:szCs w:val="22"/>
              </w:rPr>
            </w:pPr>
            <w:r w:rsidRPr="00101DF1">
              <w:rPr>
                <w:rFonts w:cs="Arial"/>
                <w:sz w:val="22"/>
                <w:szCs w:val="22"/>
              </w:rPr>
              <w:t>60 cuotas</w:t>
            </w:r>
          </w:p>
        </w:tc>
      </w:tr>
      <w:tr w:rsidR="00326F38" w:rsidRPr="00101DF1" w14:paraId="3EC00B72" w14:textId="77777777" w:rsidTr="001D21C9">
        <w:trPr>
          <w:gridBefore w:val="1"/>
          <w:wBefore w:w="40" w:type="pct"/>
          <w:trHeight w:val="300"/>
        </w:trPr>
        <w:tc>
          <w:tcPr>
            <w:tcW w:w="4030" w:type="pct"/>
            <w:gridSpan w:val="2"/>
            <w:shd w:val="clear" w:color="auto" w:fill="auto"/>
            <w:noWrap/>
            <w:vAlign w:val="center"/>
          </w:tcPr>
          <w:p w14:paraId="0BED2FBC" w14:textId="77777777" w:rsidR="00326F38" w:rsidRPr="00101DF1" w:rsidRDefault="00326F38" w:rsidP="00980971">
            <w:pPr>
              <w:pStyle w:val="NormalWeb"/>
              <w:shd w:val="clear" w:color="auto" w:fill="FFFFFF"/>
              <w:spacing w:before="0" w:beforeAutospacing="0" w:after="0" w:afterAutospacing="0" w:line="240" w:lineRule="auto"/>
              <w:rPr>
                <w:rFonts w:ascii="Arial" w:hAnsi="Arial" w:cs="Arial" w:hint="default"/>
                <w:sz w:val="22"/>
                <w:szCs w:val="22"/>
              </w:rPr>
            </w:pPr>
          </w:p>
          <w:p w14:paraId="254CEB48" w14:textId="77777777" w:rsidR="00326F38" w:rsidRPr="00101DF1" w:rsidRDefault="00326F38" w:rsidP="00980971">
            <w:pPr>
              <w:pStyle w:val="NormalWeb"/>
              <w:shd w:val="clear" w:color="auto" w:fill="FFFFFF"/>
              <w:spacing w:before="0" w:beforeAutospacing="0" w:after="0" w:afterAutospacing="0" w:line="240" w:lineRule="auto"/>
              <w:rPr>
                <w:rFonts w:ascii="Arial" w:hAnsi="Arial" w:cs="Arial" w:hint="default"/>
                <w:sz w:val="22"/>
                <w:szCs w:val="22"/>
              </w:rPr>
            </w:pPr>
            <w:r w:rsidRPr="00101DF1">
              <w:rPr>
                <w:rFonts w:ascii="Arial" w:hAnsi="Arial" w:cs="Arial" w:hint="default"/>
                <w:sz w:val="22"/>
                <w:szCs w:val="22"/>
              </w:rPr>
              <w:t>VI.- Por diversos servicios catastrales, con entregable de Archivo Electrónico en línea y/o cualquier otro medio señalado por el Instituto Registral y Catastral del Estado:</w:t>
            </w:r>
          </w:p>
        </w:tc>
        <w:tc>
          <w:tcPr>
            <w:tcW w:w="930" w:type="pct"/>
            <w:gridSpan w:val="3"/>
            <w:shd w:val="clear" w:color="auto" w:fill="auto"/>
            <w:noWrap/>
            <w:vAlign w:val="bottom"/>
          </w:tcPr>
          <w:p w14:paraId="12EAF48A" w14:textId="77777777" w:rsidR="00326F38" w:rsidRPr="00101DF1" w:rsidRDefault="00326F38" w:rsidP="00326F38">
            <w:pPr>
              <w:ind w:firstLine="709"/>
              <w:jc w:val="right"/>
              <w:rPr>
                <w:rFonts w:cs="Arial"/>
                <w:sz w:val="22"/>
                <w:szCs w:val="22"/>
              </w:rPr>
            </w:pPr>
          </w:p>
          <w:p w14:paraId="5AB3FB44" w14:textId="77777777" w:rsidR="00326F38" w:rsidRPr="00101DF1" w:rsidRDefault="00326F38" w:rsidP="00326F38">
            <w:pPr>
              <w:ind w:firstLine="709"/>
              <w:jc w:val="right"/>
              <w:rPr>
                <w:rFonts w:cs="Arial"/>
                <w:sz w:val="22"/>
                <w:szCs w:val="22"/>
              </w:rPr>
            </w:pPr>
          </w:p>
          <w:p w14:paraId="45BB5531" w14:textId="77777777" w:rsidR="00326F38" w:rsidRPr="00101DF1" w:rsidRDefault="00326F38" w:rsidP="00326F38">
            <w:pPr>
              <w:ind w:firstLine="709"/>
              <w:jc w:val="right"/>
              <w:rPr>
                <w:rFonts w:cs="Arial"/>
                <w:sz w:val="22"/>
                <w:szCs w:val="22"/>
              </w:rPr>
            </w:pPr>
          </w:p>
        </w:tc>
      </w:tr>
      <w:tr w:rsidR="002C38FC" w:rsidRPr="00101DF1" w14:paraId="1328EB4F" w14:textId="77777777" w:rsidTr="001D21C9">
        <w:trPr>
          <w:gridBefore w:val="1"/>
          <w:wBefore w:w="40" w:type="pct"/>
          <w:trHeight w:val="300"/>
        </w:trPr>
        <w:tc>
          <w:tcPr>
            <w:tcW w:w="4030" w:type="pct"/>
            <w:gridSpan w:val="2"/>
            <w:shd w:val="clear" w:color="auto" w:fill="auto"/>
            <w:noWrap/>
          </w:tcPr>
          <w:p w14:paraId="65447D2A" w14:textId="77777777" w:rsidR="002C38FC" w:rsidRPr="00101DF1" w:rsidRDefault="002C38FC" w:rsidP="008E716A">
            <w:pPr>
              <w:pStyle w:val="NormalWeb"/>
              <w:shd w:val="clear" w:color="auto" w:fill="FFFFFF"/>
              <w:spacing w:before="0" w:beforeAutospacing="0" w:after="0" w:afterAutospacing="0" w:line="240" w:lineRule="auto"/>
              <w:rPr>
                <w:rFonts w:ascii="Arial" w:hAnsi="Arial" w:cs="Arial" w:hint="default"/>
                <w:sz w:val="22"/>
                <w:szCs w:val="22"/>
              </w:rPr>
            </w:pPr>
          </w:p>
          <w:p w14:paraId="72461679" w14:textId="77777777" w:rsidR="002C38FC" w:rsidRPr="00101DF1" w:rsidRDefault="002C38FC" w:rsidP="008E716A">
            <w:pPr>
              <w:widowControl w:val="0"/>
              <w:rPr>
                <w:rFonts w:ascii="Times New Roman" w:hAnsi="Times New Roman" w:cs="Arial"/>
                <w:sz w:val="22"/>
                <w:szCs w:val="22"/>
              </w:rPr>
            </w:pPr>
            <w:r w:rsidRPr="00101DF1">
              <w:rPr>
                <w:rFonts w:cs="Arial"/>
                <w:sz w:val="22"/>
                <w:szCs w:val="22"/>
              </w:rPr>
              <w:t>(REFORMADO, P.O. 13 DE ENERO DE 2023)</w:t>
            </w:r>
          </w:p>
          <w:p w14:paraId="2A5A8E23" w14:textId="4D237B78" w:rsidR="002C38FC" w:rsidRPr="00101DF1" w:rsidRDefault="002C38FC" w:rsidP="008E716A">
            <w:pPr>
              <w:pStyle w:val="NormalWeb"/>
              <w:shd w:val="clear" w:color="auto" w:fill="FFFFFF"/>
              <w:spacing w:before="0" w:beforeAutospacing="0" w:after="0" w:afterAutospacing="0" w:line="240" w:lineRule="auto"/>
              <w:rPr>
                <w:rFonts w:ascii="Arial" w:hAnsi="Arial" w:cs="Arial" w:hint="default"/>
                <w:sz w:val="22"/>
                <w:szCs w:val="22"/>
              </w:rPr>
            </w:pPr>
            <w:r w:rsidRPr="00101DF1">
              <w:rPr>
                <w:rFonts w:ascii="Arial" w:hAnsi="Arial" w:cs="Arial"/>
                <w:sz w:val="22"/>
                <w:szCs w:val="22"/>
              </w:rPr>
              <w:t>a) Inscripción de fraccionamientos, relotificaciones y/o condominios, por cada lote o unidad resultante</w:t>
            </w:r>
            <w:r w:rsidRPr="00101DF1">
              <w:rPr>
                <w:rFonts w:ascii="Arial" w:hAnsi="Arial" w:cs="Arial"/>
                <w:sz w:val="22"/>
                <w:szCs w:val="22"/>
              </w:rPr>
              <w:t>…</w:t>
            </w:r>
            <w:r w:rsidRPr="00101DF1">
              <w:rPr>
                <w:rFonts w:ascii="Arial" w:hAnsi="Arial" w:cs="Arial"/>
                <w:sz w:val="22"/>
                <w:szCs w:val="22"/>
              </w:rPr>
              <w:t>.</w:t>
            </w:r>
            <w:r w:rsidRPr="00101DF1">
              <w:rPr>
                <w:rFonts w:ascii="Arial" w:hAnsi="Arial" w:cs="Arial"/>
                <w:sz w:val="22"/>
                <w:szCs w:val="22"/>
              </w:rPr>
              <w:t>…</w:t>
            </w:r>
          </w:p>
        </w:tc>
        <w:tc>
          <w:tcPr>
            <w:tcW w:w="930" w:type="pct"/>
            <w:gridSpan w:val="3"/>
            <w:shd w:val="clear" w:color="auto" w:fill="auto"/>
            <w:noWrap/>
            <w:vAlign w:val="bottom"/>
          </w:tcPr>
          <w:p w14:paraId="2BFC8FE4" w14:textId="6904F8B9" w:rsidR="002C38FC" w:rsidRPr="00101DF1" w:rsidDel="00581F73" w:rsidRDefault="002C38FC" w:rsidP="002C38FC">
            <w:pPr>
              <w:jc w:val="right"/>
              <w:rPr>
                <w:rFonts w:cs="Arial"/>
                <w:sz w:val="22"/>
                <w:szCs w:val="22"/>
              </w:rPr>
            </w:pPr>
            <w:r w:rsidRPr="00101DF1">
              <w:rPr>
                <w:rFonts w:cs="Arial"/>
                <w:sz w:val="22"/>
                <w:szCs w:val="22"/>
              </w:rPr>
              <w:t>3 cuotas</w:t>
            </w:r>
          </w:p>
        </w:tc>
      </w:tr>
      <w:tr w:rsidR="002C38FC" w:rsidRPr="00101DF1" w14:paraId="6F854E75" w14:textId="77777777" w:rsidTr="001D21C9">
        <w:trPr>
          <w:gridBefore w:val="1"/>
          <w:wBefore w:w="40" w:type="pct"/>
          <w:trHeight w:val="300"/>
        </w:trPr>
        <w:tc>
          <w:tcPr>
            <w:tcW w:w="4030" w:type="pct"/>
            <w:gridSpan w:val="2"/>
            <w:shd w:val="clear" w:color="auto" w:fill="auto"/>
            <w:noWrap/>
          </w:tcPr>
          <w:p w14:paraId="2C7EF944" w14:textId="77777777" w:rsidR="002C38FC" w:rsidRPr="00101DF1" w:rsidRDefault="002C38FC" w:rsidP="008E716A">
            <w:pPr>
              <w:widowControl w:val="0"/>
              <w:tabs>
                <w:tab w:val="left" w:pos="6379"/>
              </w:tabs>
              <w:rPr>
                <w:rFonts w:cs="Arial"/>
                <w:sz w:val="22"/>
                <w:szCs w:val="22"/>
              </w:rPr>
            </w:pPr>
          </w:p>
          <w:p w14:paraId="1DED3A20" w14:textId="77777777" w:rsidR="002C38FC" w:rsidRPr="00101DF1" w:rsidRDefault="002C38FC" w:rsidP="008E716A">
            <w:pPr>
              <w:widowControl w:val="0"/>
              <w:rPr>
                <w:rFonts w:ascii="Times New Roman" w:hAnsi="Times New Roman" w:cs="Arial"/>
                <w:sz w:val="22"/>
                <w:szCs w:val="22"/>
              </w:rPr>
            </w:pPr>
            <w:r w:rsidRPr="00101DF1">
              <w:rPr>
                <w:rFonts w:cs="Arial"/>
                <w:sz w:val="22"/>
                <w:szCs w:val="22"/>
              </w:rPr>
              <w:t>(REFORMADO, P.O. 13 DE ENERO DE 2023)</w:t>
            </w:r>
          </w:p>
          <w:p w14:paraId="2C0B012D" w14:textId="58E9878C" w:rsidR="002C38FC" w:rsidRPr="00101DF1" w:rsidRDefault="002C38FC" w:rsidP="008E716A">
            <w:pPr>
              <w:pStyle w:val="NormalWeb"/>
              <w:shd w:val="clear" w:color="auto" w:fill="FFFFFF"/>
              <w:spacing w:before="0" w:beforeAutospacing="0" w:after="0" w:afterAutospacing="0" w:line="240" w:lineRule="auto"/>
              <w:rPr>
                <w:rFonts w:ascii="Arial" w:hAnsi="Arial" w:cs="Arial" w:hint="default"/>
                <w:sz w:val="22"/>
                <w:szCs w:val="22"/>
              </w:rPr>
            </w:pPr>
            <w:r w:rsidRPr="00101DF1">
              <w:rPr>
                <w:rFonts w:ascii="Arial" w:hAnsi="Arial" w:cs="Arial"/>
                <w:sz w:val="22"/>
                <w:szCs w:val="22"/>
              </w:rPr>
              <w:t>b) Actualización cartográfica y alfanumérica por lote resultante producto de: Subdivisión y/o fusión, o desglose</w:t>
            </w:r>
            <w:r w:rsidRPr="00101DF1">
              <w:rPr>
                <w:rFonts w:ascii="Arial" w:hAnsi="Arial" w:cs="Arial"/>
                <w:sz w:val="22"/>
                <w:szCs w:val="22"/>
              </w:rPr>
              <w:t>…</w:t>
            </w:r>
            <w:r w:rsidRPr="00101DF1">
              <w:rPr>
                <w:rFonts w:ascii="Arial" w:hAnsi="Arial" w:cs="Arial"/>
                <w:sz w:val="22"/>
                <w:szCs w:val="22"/>
              </w:rPr>
              <w:t>................</w:t>
            </w:r>
          </w:p>
        </w:tc>
        <w:tc>
          <w:tcPr>
            <w:tcW w:w="930" w:type="pct"/>
            <w:gridSpan w:val="3"/>
            <w:shd w:val="clear" w:color="auto" w:fill="auto"/>
            <w:noWrap/>
            <w:vAlign w:val="bottom"/>
          </w:tcPr>
          <w:p w14:paraId="477BB2C0" w14:textId="049D70A2" w:rsidR="002C38FC" w:rsidRPr="00101DF1" w:rsidDel="00581F73" w:rsidRDefault="002C38FC" w:rsidP="002C38FC">
            <w:pPr>
              <w:jc w:val="right"/>
              <w:rPr>
                <w:rFonts w:cs="Arial"/>
                <w:sz w:val="22"/>
                <w:szCs w:val="22"/>
              </w:rPr>
            </w:pPr>
            <w:r w:rsidRPr="00101DF1">
              <w:rPr>
                <w:rFonts w:cs="Arial"/>
                <w:sz w:val="22"/>
                <w:szCs w:val="22"/>
              </w:rPr>
              <w:t>3 cuotas</w:t>
            </w:r>
          </w:p>
        </w:tc>
      </w:tr>
      <w:tr w:rsidR="00326F38" w:rsidRPr="00101DF1" w14:paraId="3EB146EB" w14:textId="77777777" w:rsidTr="001D21C9">
        <w:trPr>
          <w:gridBefore w:val="1"/>
          <w:wBefore w:w="40" w:type="pct"/>
          <w:trHeight w:val="300"/>
        </w:trPr>
        <w:tc>
          <w:tcPr>
            <w:tcW w:w="4030" w:type="pct"/>
            <w:gridSpan w:val="2"/>
            <w:shd w:val="clear" w:color="auto" w:fill="auto"/>
            <w:noWrap/>
          </w:tcPr>
          <w:p w14:paraId="681FCF1E" w14:textId="77777777" w:rsidR="00326F38" w:rsidRPr="00101DF1" w:rsidRDefault="00326F38" w:rsidP="008E716A">
            <w:pPr>
              <w:pStyle w:val="NormalWeb"/>
              <w:shd w:val="clear" w:color="auto" w:fill="FFFFFF"/>
              <w:spacing w:before="0" w:beforeAutospacing="0" w:after="0" w:afterAutospacing="0" w:line="240" w:lineRule="auto"/>
              <w:rPr>
                <w:rFonts w:ascii="Arial" w:hAnsi="Arial" w:cs="Arial" w:hint="default"/>
                <w:sz w:val="22"/>
                <w:szCs w:val="22"/>
              </w:rPr>
            </w:pPr>
          </w:p>
          <w:p w14:paraId="2759B267" w14:textId="77777777" w:rsidR="00326F38" w:rsidRPr="00101DF1" w:rsidRDefault="00326F38" w:rsidP="008E716A">
            <w:pPr>
              <w:pStyle w:val="NormalWeb"/>
              <w:shd w:val="clear" w:color="auto" w:fill="FFFFFF"/>
              <w:spacing w:before="0" w:beforeAutospacing="0" w:after="0" w:afterAutospacing="0" w:line="240" w:lineRule="auto"/>
              <w:rPr>
                <w:rFonts w:ascii="Arial" w:hAnsi="Arial" w:cs="Arial" w:hint="default"/>
                <w:sz w:val="22"/>
                <w:szCs w:val="22"/>
              </w:rPr>
            </w:pPr>
            <w:r w:rsidRPr="00101DF1">
              <w:rPr>
                <w:rFonts w:ascii="Arial" w:hAnsi="Arial" w:cs="Arial" w:hint="default"/>
                <w:sz w:val="22"/>
                <w:szCs w:val="22"/>
              </w:rPr>
              <w:t>c) Incorporación de predio omiso, por cada lote………………..</w:t>
            </w:r>
          </w:p>
        </w:tc>
        <w:tc>
          <w:tcPr>
            <w:tcW w:w="930" w:type="pct"/>
            <w:gridSpan w:val="3"/>
            <w:shd w:val="clear" w:color="auto" w:fill="auto"/>
            <w:noWrap/>
          </w:tcPr>
          <w:p w14:paraId="371DE09A" w14:textId="77777777" w:rsidR="00326F38" w:rsidRPr="00101DF1" w:rsidRDefault="00326F38" w:rsidP="00326F38">
            <w:pPr>
              <w:jc w:val="right"/>
              <w:rPr>
                <w:rFonts w:cs="Arial"/>
                <w:sz w:val="22"/>
                <w:szCs w:val="22"/>
              </w:rPr>
            </w:pPr>
          </w:p>
          <w:p w14:paraId="103E3CDB" w14:textId="77777777" w:rsidR="00326F38" w:rsidRPr="00101DF1" w:rsidDel="00581F73" w:rsidRDefault="00326F38" w:rsidP="00326F38">
            <w:pPr>
              <w:jc w:val="right"/>
              <w:rPr>
                <w:rFonts w:cs="Arial"/>
                <w:sz w:val="22"/>
                <w:szCs w:val="22"/>
              </w:rPr>
            </w:pPr>
            <w:r w:rsidRPr="00101DF1">
              <w:rPr>
                <w:rFonts w:cs="Arial"/>
                <w:sz w:val="22"/>
                <w:szCs w:val="22"/>
              </w:rPr>
              <w:t>4 cuotas</w:t>
            </w:r>
          </w:p>
        </w:tc>
      </w:tr>
      <w:tr w:rsidR="00326F38" w:rsidRPr="00101DF1" w14:paraId="4E3A2DD6" w14:textId="77777777" w:rsidTr="001D21C9">
        <w:trPr>
          <w:gridBefore w:val="1"/>
          <w:wBefore w:w="40" w:type="pct"/>
          <w:trHeight w:val="300"/>
        </w:trPr>
        <w:tc>
          <w:tcPr>
            <w:tcW w:w="4030" w:type="pct"/>
            <w:gridSpan w:val="2"/>
            <w:shd w:val="clear" w:color="auto" w:fill="auto"/>
            <w:noWrap/>
          </w:tcPr>
          <w:p w14:paraId="31FA8967" w14:textId="77777777" w:rsidR="00326F38" w:rsidRPr="00101DF1" w:rsidRDefault="00326F38" w:rsidP="00326F38">
            <w:pPr>
              <w:pStyle w:val="NormalWeb"/>
              <w:shd w:val="clear" w:color="auto" w:fill="FFFFFF"/>
              <w:spacing w:before="0" w:beforeAutospacing="0" w:after="0" w:afterAutospacing="0" w:line="240" w:lineRule="auto"/>
              <w:rPr>
                <w:rFonts w:ascii="Arial" w:hAnsi="Arial" w:cs="Arial" w:hint="default"/>
                <w:sz w:val="22"/>
                <w:szCs w:val="22"/>
              </w:rPr>
            </w:pPr>
          </w:p>
          <w:p w14:paraId="7375FAB3" w14:textId="77777777" w:rsidR="00326F38" w:rsidRPr="00101DF1" w:rsidRDefault="00326F38" w:rsidP="00326F38">
            <w:pPr>
              <w:pStyle w:val="NormalWeb"/>
              <w:shd w:val="clear" w:color="auto" w:fill="FFFFFF"/>
              <w:spacing w:before="0" w:beforeAutospacing="0" w:after="0" w:afterAutospacing="0" w:line="240" w:lineRule="auto"/>
              <w:rPr>
                <w:rFonts w:ascii="Arial" w:hAnsi="Arial" w:cs="Arial" w:hint="default"/>
                <w:sz w:val="22"/>
                <w:szCs w:val="22"/>
              </w:rPr>
            </w:pPr>
            <w:r w:rsidRPr="00101DF1">
              <w:rPr>
                <w:rFonts w:ascii="Arial" w:hAnsi="Arial" w:cs="Arial" w:hint="default"/>
                <w:sz w:val="22"/>
                <w:szCs w:val="22"/>
              </w:rPr>
              <w:t>d) Validación de actualización de datos catastrales, por cada predio……………….………………………..……………………..</w:t>
            </w:r>
          </w:p>
        </w:tc>
        <w:tc>
          <w:tcPr>
            <w:tcW w:w="930" w:type="pct"/>
            <w:gridSpan w:val="3"/>
            <w:shd w:val="clear" w:color="auto" w:fill="auto"/>
            <w:noWrap/>
          </w:tcPr>
          <w:p w14:paraId="101F8D68" w14:textId="77777777" w:rsidR="00326F38" w:rsidRPr="00101DF1" w:rsidRDefault="00326F38" w:rsidP="00326F38">
            <w:pPr>
              <w:jc w:val="right"/>
              <w:rPr>
                <w:rFonts w:cs="Arial"/>
                <w:sz w:val="22"/>
                <w:szCs w:val="22"/>
              </w:rPr>
            </w:pPr>
          </w:p>
          <w:p w14:paraId="2580834F" w14:textId="77777777" w:rsidR="00326F38" w:rsidRPr="00101DF1" w:rsidDel="00581F73" w:rsidRDefault="00326F38" w:rsidP="00326F38">
            <w:pPr>
              <w:jc w:val="right"/>
              <w:rPr>
                <w:rFonts w:cs="Arial"/>
                <w:sz w:val="22"/>
                <w:szCs w:val="22"/>
              </w:rPr>
            </w:pPr>
            <w:r w:rsidRPr="00101DF1">
              <w:rPr>
                <w:rFonts w:cs="Arial"/>
                <w:sz w:val="22"/>
                <w:szCs w:val="22"/>
              </w:rPr>
              <w:t>1 cuota</w:t>
            </w:r>
          </w:p>
        </w:tc>
      </w:tr>
      <w:tr w:rsidR="008E716A" w:rsidRPr="00101DF1" w14:paraId="3EA1E2DB" w14:textId="77777777" w:rsidTr="001D21C9">
        <w:trPr>
          <w:gridBefore w:val="1"/>
          <w:wBefore w:w="40" w:type="pct"/>
          <w:trHeight w:val="300"/>
        </w:trPr>
        <w:tc>
          <w:tcPr>
            <w:tcW w:w="4030" w:type="pct"/>
            <w:gridSpan w:val="2"/>
            <w:shd w:val="clear" w:color="auto" w:fill="auto"/>
            <w:noWrap/>
          </w:tcPr>
          <w:p w14:paraId="361ABCEC" w14:textId="77777777" w:rsidR="008E716A" w:rsidRPr="00101DF1" w:rsidRDefault="008E716A" w:rsidP="008E716A">
            <w:pPr>
              <w:widowControl w:val="0"/>
              <w:tabs>
                <w:tab w:val="left" w:pos="6379"/>
              </w:tabs>
              <w:rPr>
                <w:rFonts w:cs="Arial"/>
                <w:sz w:val="22"/>
                <w:szCs w:val="22"/>
              </w:rPr>
            </w:pPr>
          </w:p>
          <w:p w14:paraId="43765563" w14:textId="440E7E8E" w:rsidR="008E716A" w:rsidRPr="00101DF1" w:rsidRDefault="008E716A" w:rsidP="008E716A">
            <w:pPr>
              <w:widowControl w:val="0"/>
              <w:rPr>
                <w:rFonts w:ascii="Times New Roman" w:hAnsi="Times New Roman" w:cs="Arial"/>
                <w:sz w:val="22"/>
                <w:szCs w:val="22"/>
              </w:rPr>
            </w:pPr>
            <w:r w:rsidRPr="00101DF1">
              <w:rPr>
                <w:rFonts w:cs="Arial"/>
                <w:sz w:val="22"/>
                <w:szCs w:val="22"/>
              </w:rPr>
              <w:t>(REFORMADO, P.O. 13 DE ENERO DE 2023)</w:t>
            </w:r>
          </w:p>
          <w:p w14:paraId="1A05B9BB" w14:textId="3ACE6A2C" w:rsidR="008E716A" w:rsidRPr="00101DF1" w:rsidRDefault="008E716A" w:rsidP="008E716A">
            <w:pPr>
              <w:pStyle w:val="NormalWeb"/>
              <w:shd w:val="clear" w:color="auto" w:fill="FFFFFF"/>
              <w:spacing w:before="0" w:beforeAutospacing="0" w:after="0" w:afterAutospacing="0" w:line="240" w:lineRule="auto"/>
              <w:rPr>
                <w:rFonts w:ascii="Arial" w:hAnsi="Arial" w:cs="Arial" w:hint="default"/>
                <w:sz w:val="22"/>
                <w:szCs w:val="22"/>
              </w:rPr>
            </w:pPr>
            <w:r w:rsidRPr="00101DF1">
              <w:rPr>
                <w:rFonts w:ascii="Arial" w:hAnsi="Arial" w:cs="Arial"/>
                <w:sz w:val="22"/>
                <w:szCs w:val="22"/>
              </w:rPr>
              <w:t>e)  Ingreso de aclaraciones, por cada trámite a corregir</w:t>
            </w:r>
            <w:r w:rsidRPr="00101DF1">
              <w:rPr>
                <w:rFonts w:ascii="Arial" w:hAnsi="Arial" w:cs="Arial"/>
                <w:sz w:val="22"/>
                <w:szCs w:val="22"/>
              </w:rPr>
              <w:t>……</w:t>
            </w:r>
            <w:r w:rsidRPr="00101DF1">
              <w:rPr>
                <w:rFonts w:ascii="Arial" w:hAnsi="Arial" w:cs="Arial"/>
                <w:sz w:val="22"/>
                <w:szCs w:val="22"/>
              </w:rPr>
              <w:t>...</w:t>
            </w:r>
          </w:p>
        </w:tc>
        <w:tc>
          <w:tcPr>
            <w:tcW w:w="930" w:type="pct"/>
            <w:gridSpan w:val="3"/>
            <w:shd w:val="clear" w:color="auto" w:fill="auto"/>
            <w:noWrap/>
            <w:vAlign w:val="bottom"/>
          </w:tcPr>
          <w:p w14:paraId="3570ACCC" w14:textId="7B8C295B" w:rsidR="008E716A" w:rsidRPr="00101DF1" w:rsidDel="00581F73" w:rsidRDefault="008E716A" w:rsidP="008E716A">
            <w:pPr>
              <w:jc w:val="right"/>
              <w:rPr>
                <w:rFonts w:cs="Arial"/>
                <w:sz w:val="22"/>
                <w:szCs w:val="22"/>
              </w:rPr>
            </w:pPr>
            <w:r w:rsidRPr="00101DF1">
              <w:rPr>
                <w:rFonts w:cs="Arial"/>
                <w:sz w:val="22"/>
                <w:szCs w:val="22"/>
              </w:rPr>
              <w:t>2 cuotas</w:t>
            </w:r>
          </w:p>
        </w:tc>
      </w:tr>
      <w:tr w:rsidR="00326F38" w:rsidRPr="00101DF1" w14:paraId="63FC3BFE" w14:textId="77777777" w:rsidTr="001D21C9">
        <w:trPr>
          <w:gridBefore w:val="1"/>
          <w:wBefore w:w="40" w:type="pct"/>
          <w:trHeight w:val="300"/>
        </w:trPr>
        <w:tc>
          <w:tcPr>
            <w:tcW w:w="4030" w:type="pct"/>
            <w:gridSpan w:val="2"/>
            <w:shd w:val="clear" w:color="auto" w:fill="auto"/>
            <w:noWrap/>
            <w:vAlign w:val="center"/>
          </w:tcPr>
          <w:p w14:paraId="6388AFBE" w14:textId="77777777" w:rsidR="00326F38" w:rsidRPr="00101DF1" w:rsidRDefault="00326F38" w:rsidP="008E716A">
            <w:pPr>
              <w:pStyle w:val="NormalWeb"/>
              <w:shd w:val="clear" w:color="auto" w:fill="FFFFFF"/>
              <w:spacing w:before="0" w:beforeAutospacing="0" w:after="0" w:afterAutospacing="0" w:line="240" w:lineRule="auto"/>
              <w:rPr>
                <w:rFonts w:ascii="Arial" w:hAnsi="Arial" w:cs="Arial" w:hint="default"/>
                <w:sz w:val="22"/>
                <w:szCs w:val="22"/>
              </w:rPr>
            </w:pPr>
          </w:p>
          <w:p w14:paraId="0DCAF11B" w14:textId="77777777" w:rsidR="00326F38" w:rsidRPr="00101DF1" w:rsidRDefault="00326F38" w:rsidP="008E716A">
            <w:pPr>
              <w:pStyle w:val="NormalWeb"/>
              <w:shd w:val="clear" w:color="auto" w:fill="FFFFFF"/>
              <w:spacing w:before="0" w:beforeAutospacing="0" w:after="0" w:afterAutospacing="0" w:line="240" w:lineRule="auto"/>
              <w:rPr>
                <w:rFonts w:ascii="Arial" w:hAnsi="Arial" w:cs="Arial" w:hint="default"/>
                <w:sz w:val="22"/>
                <w:szCs w:val="22"/>
              </w:rPr>
            </w:pPr>
            <w:r w:rsidRPr="00101DF1">
              <w:rPr>
                <w:rFonts w:ascii="Arial" w:hAnsi="Arial" w:cs="Arial" w:hint="default"/>
                <w:sz w:val="22"/>
                <w:szCs w:val="22"/>
              </w:rPr>
              <w:t>VII.- Por información y ubicación de predios, con entregable de Archivo Electrónico en línea y/o cualquier otro medio señalado por el Instituto Registral y Catastral del Estado, por cada uno:</w:t>
            </w:r>
          </w:p>
        </w:tc>
        <w:tc>
          <w:tcPr>
            <w:tcW w:w="930" w:type="pct"/>
            <w:gridSpan w:val="3"/>
            <w:shd w:val="clear" w:color="auto" w:fill="auto"/>
            <w:noWrap/>
            <w:vAlign w:val="bottom"/>
          </w:tcPr>
          <w:p w14:paraId="3D904D8F" w14:textId="77777777" w:rsidR="00326F38" w:rsidRPr="00101DF1" w:rsidRDefault="00326F38" w:rsidP="00326F38">
            <w:pPr>
              <w:ind w:firstLine="709"/>
              <w:jc w:val="right"/>
              <w:rPr>
                <w:rFonts w:cs="Arial"/>
                <w:sz w:val="22"/>
                <w:szCs w:val="22"/>
              </w:rPr>
            </w:pPr>
          </w:p>
        </w:tc>
      </w:tr>
      <w:tr w:rsidR="009220DD" w:rsidRPr="00101DF1" w14:paraId="0560A200" w14:textId="77777777" w:rsidTr="001D21C9">
        <w:trPr>
          <w:gridBefore w:val="1"/>
          <w:wBefore w:w="40" w:type="pct"/>
          <w:trHeight w:val="300"/>
        </w:trPr>
        <w:tc>
          <w:tcPr>
            <w:tcW w:w="4030" w:type="pct"/>
            <w:gridSpan w:val="2"/>
            <w:shd w:val="clear" w:color="auto" w:fill="auto"/>
            <w:noWrap/>
            <w:vAlign w:val="center"/>
          </w:tcPr>
          <w:p w14:paraId="1AD1C050" w14:textId="77777777" w:rsidR="001D21C9" w:rsidRPr="00101DF1" w:rsidRDefault="001D21C9" w:rsidP="001D21C9">
            <w:pPr>
              <w:widowControl w:val="0"/>
              <w:rPr>
                <w:rFonts w:cs="Arial"/>
                <w:sz w:val="22"/>
                <w:szCs w:val="22"/>
              </w:rPr>
            </w:pPr>
          </w:p>
          <w:p w14:paraId="70225FD2" w14:textId="779B45CD" w:rsidR="001D21C9" w:rsidRPr="00101DF1" w:rsidRDefault="001D21C9" w:rsidP="001D21C9">
            <w:pPr>
              <w:widowControl w:val="0"/>
              <w:rPr>
                <w:rFonts w:ascii="Times New Roman" w:hAnsi="Times New Roman" w:cs="Arial"/>
                <w:sz w:val="22"/>
                <w:szCs w:val="22"/>
              </w:rPr>
            </w:pPr>
            <w:r w:rsidRPr="00101DF1">
              <w:rPr>
                <w:rFonts w:cs="Arial"/>
                <w:sz w:val="22"/>
                <w:szCs w:val="22"/>
              </w:rPr>
              <w:t>(REFORMADO, P.O. 13 DE ENERO DE 2023)</w:t>
            </w:r>
          </w:p>
          <w:p w14:paraId="49D41479" w14:textId="64A11AE5" w:rsidR="009220DD" w:rsidRPr="00101DF1" w:rsidRDefault="009220DD" w:rsidP="009220DD">
            <w:pPr>
              <w:pStyle w:val="NormalWeb"/>
              <w:shd w:val="clear" w:color="auto" w:fill="FFFFFF"/>
              <w:spacing w:before="0" w:beforeAutospacing="0" w:after="0" w:afterAutospacing="0" w:line="240" w:lineRule="auto"/>
              <w:rPr>
                <w:rFonts w:ascii="Arial" w:hAnsi="Arial" w:cs="Arial" w:hint="default"/>
                <w:sz w:val="22"/>
                <w:szCs w:val="22"/>
              </w:rPr>
            </w:pPr>
            <w:r w:rsidRPr="00101DF1">
              <w:rPr>
                <w:rFonts w:ascii="Arial" w:hAnsi="Arial" w:cs="Arial"/>
                <w:sz w:val="22"/>
                <w:szCs w:val="22"/>
              </w:rPr>
              <w:t>a) Urbanos</w:t>
            </w:r>
            <w:r w:rsidRPr="00101DF1">
              <w:rPr>
                <w:rFonts w:ascii="Arial" w:hAnsi="Arial" w:cs="Arial"/>
                <w:sz w:val="22"/>
                <w:szCs w:val="22"/>
              </w:rPr>
              <w:t>…………………………………………</w:t>
            </w:r>
            <w:r w:rsidRPr="00101DF1">
              <w:rPr>
                <w:rFonts w:ascii="Arial" w:hAnsi="Arial" w:cs="Arial"/>
                <w:sz w:val="22"/>
                <w:szCs w:val="22"/>
              </w:rPr>
              <w:t xml:space="preserve">                        </w:t>
            </w:r>
          </w:p>
        </w:tc>
        <w:tc>
          <w:tcPr>
            <w:tcW w:w="930" w:type="pct"/>
            <w:gridSpan w:val="3"/>
            <w:shd w:val="clear" w:color="auto" w:fill="auto"/>
            <w:noWrap/>
            <w:vAlign w:val="bottom"/>
          </w:tcPr>
          <w:p w14:paraId="68224291" w14:textId="57360B90" w:rsidR="009220DD" w:rsidRPr="00101DF1" w:rsidDel="00581F73" w:rsidRDefault="009220DD" w:rsidP="009220DD">
            <w:pPr>
              <w:jc w:val="right"/>
              <w:rPr>
                <w:rFonts w:cs="Arial"/>
                <w:sz w:val="22"/>
                <w:szCs w:val="22"/>
              </w:rPr>
            </w:pPr>
            <w:r w:rsidRPr="00101DF1">
              <w:rPr>
                <w:rFonts w:cs="Arial"/>
                <w:sz w:val="22"/>
                <w:szCs w:val="22"/>
              </w:rPr>
              <w:t>4 cuotas</w:t>
            </w:r>
          </w:p>
        </w:tc>
      </w:tr>
      <w:tr w:rsidR="009220DD" w:rsidRPr="00101DF1" w14:paraId="0B5A8068" w14:textId="77777777" w:rsidTr="001D21C9">
        <w:trPr>
          <w:gridBefore w:val="1"/>
          <w:wBefore w:w="40" w:type="pct"/>
          <w:trHeight w:val="300"/>
        </w:trPr>
        <w:tc>
          <w:tcPr>
            <w:tcW w:w="4030" w:type="pct"/>
            <w:gridSpan w:val="2"/>
            <w:shd w:val="clear" w:color="auto" w:fill="auto"/>
            <w:noWrap/>
            <w:vAlign w:val="center"/>
          </w:tcPr>
          <w:p w14:paraId="2BB1F216" w14:textId="77777777" w:rsidR="009220DD" w:rsidRPr="00101DF1" w:rsidRDefault="009220DD" w:rsidP="001D21C9">
            <w:pPr>
              <w:widowControl w:val="0"/>
              <w:tabs>
                <w:tab w:val="left" w:pos="6379"/>
              </w:tabs>
              <w:rPr>
                <w:rFonts w:cs="Arial"/>
                <w:sz w:val="22"/>
                <w:szCs w:val="22"/>
              </w:rPr>
            </w:pPr>
          </w:p>
          <w:p w14:paraId="07B4BD29" w14:textId="77777777" w:rsidR="001D21C9" w:rsidRPr="00101DF1" w:rsidRDefault="001D21C9" w:rsidP="001D21C9">
            <w:pPr>
              <w:widowControl w:val="0"/>
              <w:rPr>
                <w:rFonts w:ascii="Times New Roman" w:hAnsi="Times New Roman" w:cs="Arial"/>
                <w:sz w:val="22"/>
                <w:szCs w:val="22"/>
              </w:rPr>
            </w:pPr>
            <w:r w:rsidRPr="00101DF1">
              <w:rPr>
                <w:rFonts w:cs="Arial"/>
                <w:sz w:val="22"/>
                <w:szCs w:val="22"/>
              </w:rPr>
              <w:t>(REFORMADO, P.O. 13 DE ENERO DE 2023)</w:t>
            </w:r>
          </w:p>
          <w:p w14:paraId="3FDB7216" w14:textId="64A0FC46" w:rsidR="009220DD" w:rsidRPr="00101DF1" w:rsidRDefault="009220DD" w:rsidP="009220DD">
            <w:pPr>
              <w:pStyle w:val="NormalWeb"/>
              <w:shd w:val="clear" w:color="auto" w:fill="FFFFFF"/>
              <w:spacing w:before="0" w:beforeAutospacing="0" w:after="0" w:afterAutospacing="0" w:line="240" w:lineRule="auto"/>
              <w:rPr>
                <w:rFonts w:ascii="Arial" w:hAnsi="Arial" w:cs="Arial" w:hint="default"/>
                <w:sz w:val="22"/>
                <w:szCs w:val="22"/>
              </w:rPr>
            </w:pPr>
            <w:r w:rsidRPr="00101DF1">
              <w:rPr>
                <w:rFonts w:ascii="Arial" w:hAnsi="Arial" w:cs="Arial"/>
                <w:sz w:val="22"/>
                <w:szCs w:val="22"/>
              </w:rPr>
              <w:t>b) Rústicos</w:t>
            </w:r>
            <w:r w:rsidRPr="00101DF1">
              <w:rPr>
                <w:rFonts w:ascii="Arial" w:hAnsi="Arial" w:cs="Arial"/>
                <w:sz w:val="22"/>
                <w:szCs w:val="22"/>
              </w:rPr>
              <w:t>…………………………………………</w:t>
            </w:r>
          </w:p>
        </w:tc>
        <w:tc>
          <w:tcPr>
            <w:tcW w:w="930" w:type="pct"/>
            <w:gridSpan w:val="3"/>
            <w:shd w:val="clear" w:color="auto" w:fill="auto"/>
            <w:noWrap/>
            <w:vAlign w:val="bottom"/>
          </w:tcPr>
          <w:p w14:paraId="60B498E5" w14:textId="4C1B46A6" w:rsidR="009220DD" w:rsidRPr="00101DF1" w:rsidDel="00581F73" w:rsidRDefault="009220DD" w:rsidP="009220DD">
            <w:pPr>
              <w:jc w:val="right"/>
              <w:rPr>
                <w:rFonts w:cs="Arial"/>
                <w:sz w:val="22"/>
                <w:szCs w:val="22"/>
              </w:rPr>
            </w:pPr>
            <w:r w:rsidRPr="00101DF1">
              <w:rPr>
                <w:rFonts w:cs="Arial"/>
                <w:sz w:val="22"/>
                <w:szCs w:val="22"/>
              </w:rPr>
              <w:t>6 cuotas</w:t>
            </w:r>
          </w:p>
        </w:tc>
      </w:tr>
      <w:tr w:rsidR="009220DD" w:rsidRPr="00101DF1" w14:paraId="030B7094" w14:textId="77777777" w:rsidTr="001D21C9">
        <w:trPr>
          <w:gridBefore w:val="1"/>
          <w:wBefore w:w="40" w:type="pct"/>
          <w:trHeight w:val="300"/>
        </w:trPr>
        <w:tc>
          <w:tcPr>
            <w:tcW w:w="4030" w:type="pct"/>
            <w:gridSpan w:val="2"/>
            <w:shd w:val="clear" w:color="auto" w:fill="auto"/>
            <w:noWrap/>
            <w:vAlign w:val="center"/>
          </w:tcPr>
          <w:p w14:paraId="61B35B4B" w14:textId="4D722DD6" w:rsidR="009220DD" w:rsidRPr="00101DF1" w:rsidRDefault="009220DD" w:rsidP="009220DD">
            <w:pPr>
              <w:pStyle w:val="NormalWeb"/>
              <w:shd w:val="clear" w:color="auto" w:fill="FFFFFF"/>
              <w:spacing w:before="0" w:beforeAutospacing="0" w:after="0" w:afterAutospacing="0" w:line="240" w:lineRule="auto"/>
              <w:rPr>
                <w:rFonts w:ascii="Arial" w:hAnsi="Arial" w:cs="Arial" w:hint="default"/>
                <w:sz w:val="22"/>
                <w:szCs w:val="22"/>
              </w:rPr>
            </w:pPr>
          </w:p>
        </w:tc>
        <w:tc>
          <w:tcPr>
            <w:tcW w:w="930" w:type="pct"/>
            <w:gridSpan w:val="3"/>
            <w:shd w:val="clear" w:color="auto" w:fill="auto"/>
            <w:noWrap/>
            <w:vAlign w:val="bottom"/>
          </w:tcPr>
          <w:p w14:paraId="74C9F6BC" w14:textId="30555B49" w:rsidR="009220DD" w:rsidRPr="00101DF1" w:rsidDel="00581F73" w:rsidRDefault="009220DD" w:rsidP="009220DD">
            <w:pPr>
              <w:jc w:val="right"/>
              <w:rPr>
                <w:rFonts w:cs="Arial"/>
                <w:sz w:val="22"/>
                <w:szCs w:val="22"/>
              </w:rPr>
            </w:pPr>
          </w:p>
        </w:tc>
      </w:tr>
      <w:tr w:rsidR="009220DD" w:rsidRPr="00101DF1" w14:paraId="369C93AE" w14:textId="77777777" w:rsidTr="001D21C9">
        <w:trPr>
          <w:gridBefore w:val="1"/>
          <w:wBefore w:w="40" w:type="pct"/>
          <w:trHeight w:val="300"/>
        </w:trPr>
        <w:tc>
          <w:tcPr>
            <w:tcW w:w="4030" w:type="pct"/>
            <w:gridSpan w:val="2"/>
            <w:shd w:val="clear" w:color="auto" w:fill="auto"/>
            <w:noWrap/>
            <w:vAlign w:val="center"/>
          </w:tcPr>
          <w:p w14:paraId="43F77966" w14:textId="48E55BB6" w:rsidR="001D21C9" w:rsidRPr="00101DF1" w:rsidRDefault="001D21C9" w:rsidP="001D21C9">
            <w:pPr>
              <w:widowControl w:val="0"/>
              <w:rPr>
                <w:rFonts w:ascii="Times New Roman" w:hAnsi="Times New Roman" w:cs="Arial"/>
                <w:sz w:val="22"/>
                <w:szCs w:val="22"/>
              </w:rPr>
            </w:pPr>
            <w:r w:rsidRPr="00101DF1">
              <w:rPr>
                <w:rFonts w:cs="Arial"/>
                <w:sz w:val="22"/>
                <w:szCs w:val="22"/>
              </w:rPr>
              <w:t>(REFORMADA, P.O. 13 DE ENERO DE 2023)</w:t>
            </w:r>
          </w:p>
          <w:p w14:paraId="097C8D15" w14:textId="55EBBBBB" w:rsidR="009220DD" w:rsidRPr="00101DF1" w:rsidRDefault="009220DD" w:rsidP="009220DD">
            <w:pPr>
              <w:pStyle w:val="NormalWeb"/>
              <w:shd w:val="clear" w:color="auto" w:fill="FFFFFF"/>
              <w:spacing w:before="0" w:beforeAutospacing="0" w:after="0" w:afterAutospacing="0" w:line="240" w:lineRule="auto"/>
              <w:rPr>
                <w:rFonts w:ascii="Arial" w:hAnsi="Arial" w:cs="Arial" w:hint="default"/>
                <w:sz w:val="22"/>
                <w:szCs w:val="22"/>
              </w:rPr>
            </w:pPr>
            <w:r w:rsidRPr="00101DF1">
              <w:rPr>
                <w:rFonts w:ascii="Arial" w:hAnsi="Arial" w:cs="Arial"/>
                <w:sz w:val="22"/>
                <w:szCs w:val="22"/>
              </w:rPr>
              <w:t>VIII.- Por baja de construcción por demolición u otras causas; con entregable de Archivo Electrónico en línea y/o cualquier otro medio señalado por el Instituto Registral y Catastral del Estado, por cada uno................................</w:t>
            </w:r>
            <w:r w:rsidRPr="00101DF1">
              <w:rPr>
                <w:rFonts w:ascii="Arial" w:hAnsi="Arial" w:cs="Arial"/>
                <w:sz w:val="22"/>
                <w:szCs w:val="22"/>
              </w:rPr>
              <w:t>………</w:t>
            </w:r>
          </w:p>
        </w:tc>
        <w:tc>
          <w:tcPr>
            <w:tcW w:w="930" w:type="pct"/>
            <w:gridSpan w:val="3"/>
            <w:shd w:val="clear" w:color="auto" w:fill="auto"/>
            <w:noWrap/>
            <w:vAlign w:val="bottom"/>
          </w:tcPr>
          <w:p w14:paraId="12082827" w14:textId="77777777" w:rsidR="009220DD" w:rsidRPr="00101DF1" w:rsidRDefault="009220DD" w:rsidP="009220DD">
            <w:pPr>
              <w:tabs>
                <w:tab w:val="left" w:pos="6379"/>
              </w:tabs>
              <w:ind w:right="-1"/>
              <w:jc w:val="right"/>
              <w:rPr>
                <w:rFonts w:cs="Arial"/>
                <w:sz w:val="22"/>
                <w:szCs w:val="22"/>
              </w:rPr>
            </w:pPr>
          </w:p>
          <w:p w14:paraId="5DF90F99" w14:textId="77777777" w:rsidR="009220DD" w:rsidRPr="00101DF1" w:rsidRDefault="009220DD" w:rsidP="009220DD">
            <w:pPr>
              <w:tabs>
                <w:tab w:val="left" w:pos="6379"/>
              </w:tabs>
              <w:ind w:right="-1"/>
              <w:jc w:val="right"/>
              <w:rPr>
                <w:rFonts w:cs="Arial"/>
                <w:sz w:val="22"/>
                <w:szCs w:val="22"/>
              </w:rPr>
            </w:pPr>
          </w:p>
          <w:p w14:paraId="62D59406" w14:textId="36D83999" w:rsidR="009220DD" w:rsidRPr="00101DF1" w:rsidDel="00581F73" w:rsidRDefault="009220DD" w:rsidP="009220DD">
            <w:pPr>
              <w:jc w:val="right"/>
              <w:rPr>
                <w:rFonts w:cs="Arial"/>
                <w:sz w:val="22"/>
                <w:szCs w:val="22"/>
              </w:rPr>
            </w:pPr>
            <w:r w:rsidRPr="00101DF1">
              <w:rPr>
                <w:rFonts w:cs="Arial"/>
                <w:sz w:val="22"/>
                <w:szCs w:val="22"/>
              </w:rPr>
              <w:t>6 cuotas</w:t>
            </w:r>
          </w:p>
        </w:tc>
      </w:tr>
      <w:tr w:rsidR="009220DD" w:rsidRPr="00101DF1" w14:paraId="13A9EDE7" w14:textId="77777777" w:rsidTr="001D21C9">
        <w:trPr>
          <w:gridBefore w:val="1"/>
          <w:wBefore w:w="40" w:type="pct"/>
          <w:trHeight w:val="300"/>
        </w:trPr>
        <w:tc>
          <w:tcPr>
            <w:tcW w:w="4030" w:type="pct"/>
            <w:gridSpan w:val="2"/>
            <w:shd w:val="clear" w:color="auto" w:fill="auto"/>
            <w:noWrap/>
            <w:vAlign w:val="center"/>
          </w:tcPr>
          <w:p w14:paraId="05098C30" w14:textId="77777777" w:rsidR="001D21C9" w:rsidRPr="00101DF1" w:rsidRDefault="001D21C9" w:rsidP="001D21C9">
            <w:pPr>
              <w:widowControl w:val="0"/>
              <w:rPr>
                <w:rFonts w:cs="Arial"/>
                <w:sz w:val="22"/>
                <w:szCs w:val="22"/>
              </w:rPr>
            </w:pPr>
          </w:p>
          <w:p w14:paraId="60C9ECBE" w14:textId="41FE7257" w:rsidR="001D21C9" w:rsidRPr="00101DF1" w:rsidRDefault="001D21C9" w:rsidP="001D21C9">
            <w:pPr>
              <w:widowControl w:val="0"/>
              <w:rPr>
                <w:rFonts w:ascii="Times New Roman" w:hAnsi="Times New Roman" w:cs="Arial"/>
                <w:sz w:val="22"/>
                <w:szCs w:val="22"/>
              </w:rPr>
            </w:pPr>
            <w:r w:rsidRPr="00101DF1">
              <w:rPr>
                <w:rFonts w:cs="Arial"/>
                <w:sz w:val="22"/>
                <w:szCs w:val="22"/>
              </w:rPr>
              <w:t>(REFORMADA, P.O. 13 DE ENERO DE 2023)</w:t>
            </w:r>
          </w:p>
          <w:p w14:paraId="646758F2" w14:textId="493ED5E1" w:rsidR="009220DD" w:rsidRPr="00101DF1" w:rsidRDefault="009220DD" w:rsidP="009220DD">
            <w:pPr>
              <w:pStyle w:val="NormalWeb"/>
              <w:shd w:val="clear" w:color="auto" w:fill="FFFFFF"/>
              <w:spacing w:before="0" w:beforeAutospacing="0" w:after="0" w:afterAutospacing="0" w:line="240" w:lineRule="auto"/>
              <w:rPr>
                <w:rFonts w:ascii="Arial" w:hAnsi="Arial" w:cs="Arial" w:hint="default"/>
                <w:sz w:val="22"/>
                <w:szCs w:val="22"/>
              </w:rPr>
            </w:pPr>
            <w:r w:rsidRPr="00101DF1">
              <w:rPr>
                <w:rFonts w:ascii="Arial" w:hAnsi="Arial" w:cs="Arial"/>
                <w:sz w:val="22"/>
                <w:szCs w:val="22"/>
              </w:rPr>
              <w:t>IX.- Resello de planos de construcción; con entregable de Archivo Electrónico en línea y/o cualquier otro medio señalado por el Instituto Registral y Catastral del Estado, por cada uno</w:t>
            </w:r>
            <w:r w:rsidRPr="00101DF1">
              <w:rPr>
                <w:rFonts w:ascii="Arial" w:hAnsi="Arial" w:cs="Arial"/>
                <w:sz w:val="22"/>
                <w:szCs w:val="22"/>
              </w:rPr>
              <w:t>…</w:t>
            </w:r>
            <w:r w:rsidRPr="00101DF1">
              <w:rPr>
                <w:rFonts w:ascii="Arial" w:hAnsi="Arial" w:cs="Arial"/>
                <w:sz w:val="22"/>
                <w:szCs w:val="22"/>
              </w:rPr>
              <w:t>.</w:t>
            </w:r>
            <w:r w:rsidRPr="00101DF1">
              <w:rPr>
                <w:rFonts w:ascii="Arial" w:hAnsi="Arial" w:cs="Arial"/>
                <w:sz w:val="22"/>
                <w:szCs w:val="22"/>
              </w:rPr>
              <w:t>……</w:t>
            </w:r>
            <w:r w:rsidRPr="00101DF1">
              <w:rPr>
                <w:rFonts w:ascii="Arial" w:hAnsi="Arial" w:cs="Arial"/>
                <w:sz w:val="22"/>
                <w:szCs w:val="22"/>
              </w:rPr>
              <w:t>.</w:t>
            </w:r>
          </w:p>
        </w:tc>
        <w:tc>
          <w:tcPr>
            <w:tcW w:w="930" w:type="pct"/>
            <w:gridSpan w:val="3"/>
            <w:shd w:val="clear" w:color="auto" w:fill="auto"/>
            <w:noWrap/>
            <w:vAlign w:val="bottom"/>
          </w:tcPr>
          <w:p w14:paraId="6BCC3213" w14:textId="0AA0022A" w:rsidR="009220DD" w:rsidRPr="00101DF1" w:rsidRDefault="009220DD" w:rsidP="009220DD">
            <w:pPr>
              <w:ind w:firstLine="709"/>
              <w:jc w:val="right"/>
              <w:rPr>
                <w:rFonts w:cs="Arial"/>
                <w:sz w:val="22"/>
                <w:szCs w:val="22"/>
              </w:rPr>
            </w:pPr>
            <w:r w:rsidRPr="00101DF1">
              <w:rPr>
                <w:rFonts w:cs="Arial"/>
                <w:sz w:val="22"/>
                <w:szCs w:val="22"/>
              </w:rPr>
              <w:t>5 cuotas</w:t>
            </w:r>
          </w:p>
        </w:tc>
      </w:tr>
      <w:tr w:rsidR="009220DD" w:rsidRPr="00101DF1" w14:paraId="51A27A93" w14:textId="77777777" w:rsidTr="001D21C9">
        <w:trPr>
          <w:gridBefore w:val="1"/>
          <w:wBefore w:w="40" w:type="pct"/>
          <w:trHeight w:val="300"/>
        </w:trPr>
        <w:tc>
          <w:tcPr>
            <w:tcW w:w="4030" w:type="pct"/>
            <w:gridSpan w:val="2"/>
            <w:shd w:val="clear" w:color="auto" w:fill="auto"/>
            <w:noWrap/>
            <w:vAlign w:val="center"/>
          </w:tcPr>
          <w:p w14:paraId="79187914" w14:textId="77777777" w:rsidR="009220DD" w:rsidRPr="00101DF1" w:rsidRDefault="009220DD" w:rsidP="009220DD">
            <w:pPr>
              <w:pStyle w:val="NormalWeb"/>
              <w:shd w:val="clear" w:color="auto" w:fill="FFFFFF"/>
              <w:spacing w:before="0" w:beforeAutospacing="0" w:after="0" w:afterAutospacing="0" w:line="240" w:lineRule="auto"/>
              <w:rPr>
                <w:rFonts w:ascii="Arial" w:hAnsi="Arial" w:cs="Arial" w:hint="default"/>
                <w:sz w:val="22"/>
                <w:szCs w:val="22"/>
              </w:rPr>
            </w:pPr>
          </w:p>
          <w:p w14:paraId="3AE9DD04" w14:textId="77777777" w:rsidR="009220DD" w:rsidRPr="00101DF1" w:rsidRDefault="009220DD" w:rsidP="009220DD">
            <w:pPr>
              <w:pStyle w:val="NormalWeb"/>
              <w:shd w:val="clear" w:color="auto" w:fill="FFFFFF"/>
              <w:spacing w:before="0" w:beforeAutospacing="0" w:after="0" w:afterAutospacing="0" w:line="240" w:lineRule="auto"/>
              <w:rPr>
                <w:rFonts w:ascii="Arial" w:hAnsi="Arial" w:cs="Arial" w:hint="default"/>
                <w:sz w:val="22"/>
                <w:szCs w:val="22"/>
              </w:rPr>
            </w:pPr>
            <w:r w:rsidRPr="00101DF1">
              <w:rPr>
                <w:rFonts w:ascii="Arial" w:hAnsi="Arial" w:cs="Arial" w:hint="default"/>
                <w:sz w:val="22"/>
                <w:szCs w:val="22"/>
              </w:rPr>
              <w:t>a) Impresión de imagen simple de planos: Manzaneros, fraccionamientos, condominios, subdivisiones, construcciones y otros, según las siguientes medidas:</w:t>
            </w:r>
          </w:p>
          <w:p w14:paraId="38D0B9E5" w14:textId="77777777" w:rsidR="009220DD" w:rsidRPr="00101DF1" w:rsidRDefault="009220DD" w:rsidP="009220DD">
            <w:pPr>
              <w:pStyle w:val="NormalWeb"/>
              <w:shd w:val="clear" w:color="auto" w:fill="FFFFFF"/>
              <w:spacing w:before="0" w:beforeAutospacing="0" w:after="0" w:afterAutospacing="0" w:line="240" w:lineRule="auto"/>
              <w:rPr>
                <w:rFonts w:ascii="Arial" w:hAnsi="Arial" w:cs="Arial" w:hint="default"/>
                <w:sz w:val="22"/>
                <w:szCs w:val="22"/>
              </w:rPr>
            </w:pPr>
          </w:p>
        </w:tc>
        <w:tc>
          <w:tcPr>
            <w:tcW w:w="930" w:type="pct"/>
            <w:gridSpan w:val="3"/>
            <w:shd w:val="clear" w:color="auto" w:fill="auto"/>
            <w:noWrap/>
            <w:vAlign w:val="bottom"/>
          </w:tcPr>
          <w:p w14:paraId="3A785F0F" w14:textId="77777777" w:rsidR="009220DD" w:rsidRPr="00101DF1" w:rsidRDefault="009220DD" w:rsidP="009220DD">
            <w:pPr>
              <w:ind w:firstLine="709"/>
              <w:jc w:val="right"/>
              <w:rPr>
                <w:rFonts w:cs="Arial"/>
                <w:sz w:val="22"/>
                <w:szCs w:val="22"/>
              </w:rPr>
            </w:pPr>
          </w:p>
          <w:p w14:paraId="36E38643" w14:textId="77777777" w:rsidR="009220DD" w:rsidRPr="00101DF1" w:rsidRDefault="009220DD" w:rsidP="009220DD">
            <w:pPr>
              <w:ind w:firstLine="709"/>
              <w:jc w:val="right"/>
              <w:rPr>
                <w:rFonts w:cs="Arial"/>
                <w:sz w:val="22"/>
                <w:szCs w:val="22"/>
              </w:rPr>
            </w:pPr>
          </w:p>
        </w:tc>
      </w:tr>
      <w:tr w:rsidR="001D21C9" w:rsidRPr="00101DF1" w14:paraId="059156A2" w14:textId="77777777" w:rsidTr="001D21C9">
        <w:trPr>
          <w:gridBefore w:val="1"/>
          <w:wBefore w:w="40" w:type="pct"/>
          <w:trHeight w:val="300"/>
        </w:trPr>
        <w:tc>
          <w:tcPr>
            <w:tcW w:w="4030" w:type="pct"/>
            <w:gridSpan w:val="2"/>
            <w:shd w:val="clear" w:color="auto" w:fill="auto"/>
            <w:noWrap/>
            <w:vAlign w:val="center"/>
          </w:tcPr>
          <w:p w14:paraId="2F57668B" w14:textId="77777777" w:rsidR="001D21C9" w:rsidRPr="00101DF1" w:rsidRDefault="001D21C9" w:rsidP="001D21C9">
            <w:pPr>
              <w:widowControl w:val="0"/>
              <w:rPr>
                <w:rFonts w:ascii="Times New Roman" w:hAnsi="Times New Roman" w:cs="Arial"/>
                <w:sz w:val="22"/>
                <w:szCs w:val="22"/>
              </w:rPr>
            </w:pPr>
            <w:r w:rsidRPr="00101DF1">
              <w:rPr>
                <w:rFonts w:cs="Arial"/>
                <w:sz w:val="22"/>
                <w:szCs w:val="22"/>
              </w:rPr>
              <w:lastRenderedPageBreak/>
              <w:t>(REFORMADO, P.O. 13 DE ENERO DE 2023)</w:t>
            </w:r>
          </w:p>
          <w:p w14:paraId="6145491E" w14:textId="103D9BB4" w:rsidR="001D21C9" w:rsidRPr="00101DF1" w:rsidRDefault="001D21C9" w:rsidP="001D21C9">
            <w:pPr>
              <w:pStyle w:val="NormalWeb"/>
              <w:shd w:val="clear" w:color="auto" w:fill="FFFFFF"/>
              <w:spacing w:before="0" w:beforeAutospacing="0" w:after="0" w:afterAutospacing="0" w:line="240" w:lineRule="auto"/>
              <w:rPr>
                <w:rFonts w:ascii="Arial" w:hAnsi="Arial" w:cs="Arial" w:hint="default"/>
                <w:sz w:val="22"/>
                <w:szCs w:val="22"/>
              </w:rPr>
            </w:pPr>
            <w:r w:rsidRPr="00101DF1">
              <w:rPr>
                <w:rFonts w:ascii="Arial" w:hAnsi="Arial" w:cs="Arial"/>
                <w:sz w:val="22"/>
                <w:szCs w:val="22"/>
              </w:rPr>
              <w:t>1. Carta u oficio</w:t>
            </w:r>
            <w:r w:rsidRPr="00101DF1">
              <w:rPr>
                <w:rFonts w:ascii="Arial" w:hAnsi="Arial" w:cs="Arial"/>
                <w:sz w:val="22"/>
                <w:szCs w:val="22"/>
              </w:rPr>
              <w:t>………………………</w:t>
            </w:r>
            <w:r w:rsidRPr="00101DF1">
              <w:rPr>
                <w:rFonts w:ascii="Arial" w:hAnsi="Arial" w:cs="Arial"/>
                <w:sz w:val="22"/>
                <w:szCs w:val="22"/>
              </w:rPr>
              <w:t xml:space="preserve">....................                                       </w:t>
            </w:r>
          </w:p>
        </w:tc>
        <w:tc>
          <w:tcPr>
            <w:tcW w:w="930" w:type="pct"/>
            <w:gridSpan w:val="3"/>
            <w:shd w:val="clear" w:color="auto" w:fill="auto"/>
            <w:noWrap/>
            <w:vAlign w:val="bottom"/>
          </w:tcPr>
          <w:p w14:paraId="3A12FD6F" w14:textId="3EBEF05F" w:rsidR="001D21C9" w:rsidRPr="00101DF1" w:rsidDel="00581F73" w:rsidRDefault="001D21C9" w:rsidP="001D21C9">
            <w:pPr>
              <w:jc w:val="right"/>
              <w:rPr>
                <w:rFonts w:cs="Arial"/>
                <w:sz w:val="22"/>
                <w:szCs w:val="22"/>
              </w:rPr>
            </w:pPr>
            <w:r w:rsidRPr="00101DF1">
              <w:rPr>
                <w:rFonts w:cs="Arial"/>
                <w:sz w:val="22"/>
                <w:szCs w:val="22"/>
              </w:rPr>
              <w:t>2 cuotas</w:t>
            </w:r>
          </w:p>
        </w:tc>
      </w:tr>
      <w:tr w:rsidR="001D21C9" w:rsidRPr="00101DF1" w14:paraId="50189667" w14:textId="77777777" w:rsidTr="001D21C9">
        <w:trPr>
          <w:gridBefore w:val="1"/>
          <w:wBefore w:w="40" w:type="pct"/>
          <w:trHeight w:val="486"/>
        </w:trPr>
        <w:tc>
          <w:tcPr>
            <w:tcW w:w="4030" w:type="pct"/>
            <w:gridSpan w:val="2"/>
            <w:shd w:val="clear" w:color="auto" w:fill="auto"/>
            <w:noWrap/>
            <w:vAlign w:val="center"/>
          </w:tcPr>
          <w:p w14:paraId="74DA2A3B" w14:textId="77777777" w:rsidR="001D21C9" w:rsidRPr="00101DF1" w:rsidRDefault="001D21C9" w:rsidP="001D21C9">
            <w:pPr>
              <w:widowControl w:val="0"/>
              <w:rPr>
                <w:rFonts w:cs="Arial"/>
                <w:sz w:val="22"/>
                <w:szCs w:val="22"/>
              </w:rPr>
            </w:pPr>
          </w:p>
          <w:p w14:paraId="621ADF08" w14:textId="2B303E7E" w:rsidR="001D21C9" w:rsidRPr="00101DF1" w:rsidRDefault="001D21C9" w:rsidP="001D21C9">
            <w:pPr>
              <w:widowControl w:val="0"/>
              <w:rPr>
                <w:rFonts w:ascii="Times New Roman" w:hAnsi="Times New Roman" w:cs="Arial"/>
                <w:sz w:val="22"/>
                <w:szCs w:val="22"/>
              </w:rPr>
            </w:pPr>
            <w:r w:rsidRPr="00101DF1">
              <w:rPr>
                <w:rFonts w:cs="Arial"/>
                <w:sz w:val="22"/>
                <w:szCs w:val="22"/>
              </w:rPr>
              <w:t>(REFORMADO, P.O. 13 DE ENERO DE 2023)</w:t>
            </w:r>
          </w:p>
          <w:p w14:paraId="47A6BE10" w14:textId="41EE57C9" w:rsidR="001D21C9" w:rsidRPr="00101DF1" w:rsidRDefault="001D21C9" w:rsidP="001D21C9">
            <w:pPr>
              <w:pStyle w:val="NormalWeb"/>
              <w:shd w:val="clear" w:color="auto" w:fill="FFFFFF"/>
              <w:spacing w:before="0" w:beforeAutospacing="0" w:after="0" w:afterAutospacing="0" w:line="240" w:lineRule="auto"/>
              <w:rPr>
                <w:rFonts w:ascii="Arial" w:hAnsi="Arial" w:cs="Arial" w:hint="default"/>
                <w:sz w:val="22"/>
                <w:szCs w:val="22"/>
              </w:rPr>
            </w:pPr>
            <w:r w:rsidRPr="00101DF1">
              <w:rPr>
                <w:rFonts w:ascii="Arial" w:hAnsi="Arial" w:cs="Arial"/>
                <w:sz w:val="22"/>
                <w:szCs w:val="22"/>
              </w:rPr>
              <w:t>2. Mayor a oficio y hasta doble carta</w:t>
            </w:r>
            <w:r w:rsidRPr="00101DF1">
              <w:rPr>
                <w:rFonts w:ascii="Arial" w:hAnsi="Arial" w:cs="Arial"/>
                <w:sz w:val="22"/>
                <w:szCs w:val="22"/>
              </w:rPr>
              <w:t>……………</w:t>
            </w:r>
          </w:p>
        </w:tc>
        <w:tc>
          <w:tcPr>
            <w:tcW w:w="930" w:type="pct"/>
            <w:gridSpan w:val="3"/>
            <w:shd w:val="clear" w:color="auto" w:fill="auto"/>
            <w:noWrap/>
            <w:vAlign w:val="bottom"/>
          </w:tcPr>
          <w:p w14:paraId="62D63E15" w14:textId="7C98805E" w:rsidR="001D21C9" w:rsidRPr="00101DF1" w:rsidDel="00581F73" w:rsidRDefault="001D21C9" w:rsidP="001D21C9">
            <w:pPr>
              <w:jc w:val="right"/>
              <w:rPr>
                <w:rFonts w:cs="Arial"/>
                <w:sz w:val="22"/>
                <w:szCs w:val="22"/>
              </w:rPr>
            </w:pPr>
            <w:r w:rsidRPr="00101DF1">
              <w:rPr>
                <w:rFonts w:cs="Arial"/>
                <w:sz w:val="22"/>
                <w:szCs w:val="22"/>
              </w:rPr>
              <w:t>4 cuotas</w:t>
            </w:r>
          </w:p>
        </w:tc>
      </w:tr>
      <w:tr w:rsidR="001D21C9" w:rsidRPr="00101DF1" w14:paraId="670AAF0F" w14:textId="77777777" w:rsidTr="001D21C9">
        <w:trPr>
          <w:gridBefore w:val="1"/>
          <w:wBefore w:w="40" w:type="pct"/>
          <w:trHeight w:val="300"/>
        </w:trPr>
        <w:tc>
          <w:tcPr>
            <w:tcW w:w="4030" w:type="pct"/>
            <w:gridSpan w:val="2"/>
            <w:shd w:val="clear" w:color="auto" w:fill="auto"/>
            <w:noWrap/>
            <w:vAlign w:val="center"/>
          </w:tcPr>
          <w:p w14:paraId="4E84EE05" w14:textId="77777777" w:rsidR="001D21C9" w:rsidRPr="00101DF1" w:rsidRDefault="001D21C9" w:rsidP="001D21C9">
            <w:pPr>
              <w:widowControl w:val="0"/>
              <w:rPr>
                <w:rFonts w:cs="Arial"/>
                <w:sz w:val="22"/>
                <w:szCs w:val="22"/>
              </w:rPr>
            </w:pPr>
          </w:p>
          <w:p w14:paraId="0C500157" w14:textId="103B5051" w:rsidR="001D21C9" w:rsidRPr="00101DF1" w:rsidRDefault="001D21C9" w:rsidP="001D21C9">
            <w:pPr>
              <w:widowControl w:val="0"/>
              <w:rPr>
                <w:rFonts w:ascii="Times New Roman" w:hAnsi="Times New Roman" w:cs="Arial"/>
                <w:sz w:val="22"/>
                <w:szCs w:val="22"/>
              </w:rPr>
            </w:pPr>
            <w:r w:rsidRPr="00101DF1">
              <w:rPr>
                <w:rFonts w:cs="Arial"/>
                <w:sz w:val="22"/>
                <w:szCs w:val="22"/>
              </w:rPr>
              <w:t>(REFORMADO, P.O. 13 DE ENERO DE 2023)</w:t>
            </w:r>
          </w:p>
          <w:p w14:paraId="1A506B63" w14:textId="63FBC63C" w:rsidR="001D21C9" w:rsidRPr="00101DF1" w:rsidRDefault="001D21C9" w:rsidP="001D21C9">
            <w:pPr>
              <w:pStyle w:val="NormalWeb"/>
              <w:shd w:val="clear" w:color="auto" w:fill="FFFFFF"/>
              <w:spacing w:before="0" w:beforeAutospacing="0" w:after="0" w:afterAutospacing="0" w:line="240" w:lineRule="auto"/>
              <w:rPr>
                <w:rFonts w:ascii="Arial" w:hAnsi="Arial" w:cs="Arial" w:hint="default"/>
                <w:sz w:val="22"/>
                <w:szCs w:val="22"/>
              </w:rPr>
            </w:pPr>
            <w:r w:rsidRPr="00101DF1">
              <w:rPr>
                <w:rFonts w:ascii="Arial" w:hAnsi="Arial" w:cs="Arial"/>
                <w:sz w:val="22"/>
                <w:szCs w:val="22"/>
              </w:rPr>
              <w:t>3. Mayor a doble carta y hasta 61 cm x 91 cm</w:t>
            </w:r>
            <w:r w:rsidRPr="00101DF1">
              <w:rPr>
                <w:rFonts w:ascii="Arial" w:hAnsi="Arial" w:cs="Arial"/>
                <w:sz w:val="22"/>
                <w:szCs w:val="22"/>
              </w:rPr>
              <w:t>……</w:t>
            </w:r>
          </w:p>
        </w:tc>
        <w:tc>
          <w:tcPr>
            <w:tcW w:w="930" w:type="pct"/>
            <w:gridSpan w:val="3"/>
            <w:shd w:val="clear" w:color="auto" w:fill="auto"/>
            <w:noWrap/>
            <w:vAlign w:val="bottom"/>
          </w:tcPr>
          <w:p w14:paraId="1A3464C6" w14:textId="4BEEFA72" w:rsidR="001D21C9" w:rsidRPr="00101DF1" w:rsidDel="00581F73" w:rsidRDefault="001D21C9" w:rsidP="001D21C9">
            <w:pPr>
              <w:jc w:val="right"/>
              <w:rPr>
                <w:rFonts w:cs="Arial"/>
                <w:sz w:val="22"/>
                <w:szCs w:val="22"/>
              </w:rPr>
            </w:pPr>
            <w:r w:rsidRPr="00101DF1">
              <w:rPr>
                <w:rFonts w:cs="Arial"/>
                <w:sz w:val="22"/>
                <w:szCs w:val="22"/>
              </w:rPr>
              <w:t>5.5 cuotas</w:t>
            </w:r>
          </w:p>
        </w:tc>
      </w:tr>
      <w:tr w:rsidR="001D21C9" w:rsidRPr="00101DF1" w14:paraId="6ECED333" w14:textId="77777777" w:rsidTr="001D21C9">
        <w:trPr>
          <w:gridBefore w:val="1"/>
          <w:wBefore w:w="40" w:type="pct"/>
          <w:trHeight w:val="300"/>
        </w:trPr>
        <w:tc>
          <w:tcPr>
            <w:tcW w:w="4030" w:type="pct"/>
            <w:gridSpan w:val="2"/>
            <w:shd w:val="clear" w:color="auto" w:fill="auto"/>
            <w:noWrap/>
            <w:vAlign w:val="center"/>
          </w:tcPr>
          <w:p w14:paraId="4AC62751" w14:textId="77777777" w:rsidR="001D21C9" w:rsidRPr="00101DF1" w:rsidRDefault="001D21C9" w:rsidP="001D21C9">
            <w:pPr>
              <w:widowControl w:val="0"/>
              <w:rPr>
                <w:rFonts w:cs="Arial"/>
                <w:sz w:val="22"/>
                <w:szCs w:val="22"/>
              </w:rPr>
            </w:pPr>
          </w:p>
          <w:p w14:paraId="4F019D65" w14:textId="4052FD24" w:rsidR="001D21C9" w:rsidRPr="00101DF1" w:rsidRDefault="001D21C9" w:rsidP="001D21C9">
            <w:pPr>
              <w:widowControl w:val="0"/>
              <w:rPr>
                <w:rFonts w:ascii="Times New Roman" w:hAnsi="Times New Roman" w:cs="Arial"/>
                <w:sz w:val="22"/>
                <w:szCs w:val="22"/>
              </w:rPr>
            </w:pPr>
            <w:r w:rsidRPr="00101DF1">
              <w:rPr>
                <w:rFonts w:cs="Arial"/>
                <w:sz w:val="22"/>
                <w:szCs w:val="22"/>
              </w:rPr>
              <w:t>(REFORMADO, P.O. 13 DE ENERO DE 2023)</w:t>
            </w:r>
          </w:p>
          <w:p w14:paraId="0A5333E0" w14:textId="79CCEA79" w:rsidR="001D21C9" w:rsidRPr="00101DF1" w:rsidRDefault="001D21C9" w:rsidP="001D21C9">
            <w:pPr>
              <w:pStyle w:val="NormalWeb"/>
              <w:shd w:val="clear" w:color="auto" w:fill="FFFFFF"/>
              <w:spacing w:before="0" w:beforeAutospacing="0" w:after="0" w:afterAutospacing="0" w:line="240" w:lineRule="auto"/>
              <w:rPr>
                <w:rFonts w:ascii="Arial" w:hAnsi="Arial" w:cs="Arial" w:hint="default"/>
                <w:sz w:val="22"/>
                <w:szCs w:val="22"/>
              </w:rPr>
            </w:pPr>
            <w:r w:rsidRPr="00101DF1">
              <w:rPr>
                <w:rFonts w:ascii="Arial" w:hAnsi="Arial" w:cs="Arial"/>
                <w:sz w:val="22"/>
                <w:szCs w:val="22"/>
              </w:rPr>
              <w:t>4. Mayor a 61 cm x 91 cm</w:t>
            </w:r>
            <w:r w:rsidRPr="00101DF1">
              <w:rPr>
                <w:rFonts w:ascii="Arial" w:hAnsi="Arial" w:cs="Arial"/>
                <w:sz w:val="22"/>
                <w:szCs w:val="22"/>
              </w:rPr>
              <w:t>………………………</w:t>
            </w:r>
          </w:p>
        </w:tc>
        <w:tc>
          <w:tcPr>
            <w:tcW w:w="930" w:type="pct"/>
            <w:gridSpan w:val="3"/>
            <w:shd w:val="clear" w:color="auto" w:fill="auto"/>
            <w:noWrap/>
            <w:vAlign w:val="bottom"/>
          </w:tcPr>
          <w:p w14:paraId="34F9D0DF" w14:textId="121D2CC9" w:rsidR="001D21C9" w:rsidRPr="00101DF1" w:rsidDel="00581F73" w:rsidRDefault="001D21C9" w:rsidP="001D21C9">
            <w:pPr>
              <w:jc w:val="right"/>
              <w:rPr>
                <w:rFonts w:cs="Arial"/>
                <w:sz w:val="22"/>
                <w:szCs w:val="22"/>
              </w:rPr>
            </w:pPr>
            <w:r w:rsidRPr="00101DF1">
              <w:rPr>
                <w:rFonts w:cs="Arial"/>
                <w:sz w:val="22"/>
                <w:szCs w:val="22"/>
              </w:rPr>
              <w:t>7 cuotas</w:t>
            </w:r>
          </w:p>
        </w:tc>
      </w:tr>
      <w:tr w:rsidR="009220DD" w:rsidRPr="00101DF1" w14:paraId="24895AF6" w14:textId="77777777" w:rsidTr="001D21C9">
        <w:trPr>
          <w:gridBefore w:val="1"/>
          <w:wBefore w:w="40" w:type="pct"/>
          <w:trHeight w:val="300"/>
        </w:trPr>
        <w:tc>
          <w:tcPr>
            <w:tcW w:w="4030" w:type="pct"/>
            <w:gridSpan w:val="2"/>
            <w:shd w:val="clear" w:color="auto" w:fill="auto"/>
            <w:noWrap/>
            <w:vAlign w:val="center"/>
          </w:tcPr>
          <w:p w14:paraId="0F8943B7" w14:textId="77777777" w:rsidR="009220DD" w:rsidRPr="00101DF1" w:rsidRDefault="009220DD" w:rsidP="009220DD">
            <w:pPr>
              <w:pStyle w:val="NormalWeb"/>
              <w:shd w:val="clear" w:color="auto" w:fill="FFFFFF"/>
              <w:spacing w:before="0" w:beforeAutospacing="0" w:after="0" w:afterAutospacing="0" w:line="240" w:lineRule="auto"/>
              <w:rPr>
                <w:rFonts w:ascii="Arial" w:hAnsi="Arial" w:cs="Arial" w:hint="default"/>
                <w:sz w:val="22"/>
                <w:szCs w:val="22"/>
              </w:rPr>
            </w:pPr>
          </w:p>
          <w:p w14:paraId="1FF78472" w14:textId="77777777" w:rsidR="009220DD" w:rsidRPr="00101DF1" w:rsidRDefault="009220DD" w:rsidP="009220DD">
            <w:pPr>
              <w:pStyle w:val="NormalWeb"/>
              <w:shd w:val="clear" w:color="auto" w:fill="FFFFFF"/>
              <w:spacing w:before="0" w:beforeAutospacing="0" w:after="0" w:afterAutospacing="0" w:line="240" w:lineRule="auto"/>
              <w:rPr>
                <w:rFonts w:ascii="Arial" w:hAnsi="Arial" w:cs="Arial" w:hint="default"/>
                <w:sz w:val="22"/>
                <w:szCs w:val="22"/>
              </w:rPr>
            </w:pPr>
            <w:r w:rsidRPr="00101DF1">
              <w:rPr>
                <w:rFonts w:ascii="Arial" w:hAnsi="Arial" w:cs="Arial" w:hint="default"/>
                <w:sz w:val="22"/>
                <w:szCs w:val="22"/>
              </w:rPr>
              <w:t>b) Impresión de imagen certificada de planos: Manzaneros, fraccionamientos, condominios, subdivisiones y otros, según las siguientes medidas:</w:t>
            </w:r>
          </w:p>
        </w:tc>
        <w:tc>
          <w:tcPr>
            <w:tcW w:w="930" w:type="pct"/>
            <w:gridSpan w:val="3"/>
            <w:shd w:val="clear" w:color="auto" w:fill="auto"/>
            <w:noWrap/>
            <w:vAlign w:val="bottom"/>
          </w:tcPr>
          <w:p w14:paraId="75A0CF65" w14:textId="77777777" w:rsidR="009220DD" w:rsidRPr="00101DF1" w:rsidRDefault="009220DD" w:rsidP="009220DD">
            <w:pPr>
              <w:ind w:firstLine="709"/>
              <w:jc w:val="right"/>
              <w:rPr>
                <w:rFonts w:cs="Arial"/>
                <w:sz w:val="22"/>
                <w:szCs w:val="22"/>
              </w:rPr>
            </w:pPr>
          </w:p>
          <w:p w14:paraId="3541488F" w14:textId="77777777" w:rsidR="009220DD" w:rsidRPr="00101DF1" w:rsidRDefault="009220DD" w:rsidP="009220DD">
            <w:pPr>
              <w:ind w:firstLine="709"/>
              <w:jc w:val="right"/>
              <w:rPr>
                <w:rFonts w:cs="Arial"/>
                <w:sz w:val="22"/>
                <w:szCs w:val="22"/>
              </w:rPr>
            </w:pPr>
          </w:p>
        </w:tc>
      </w:tr>
      <w:tr w:rsidR="001D21C9" w:rsidRPr="00101DF1" w:rsidDel="00581F73" w14:paraId="7642642C" w14:textId="77777777" w:rsidTr="001D21C9">
        <w:trPr>
          <w:gridAfter w:val="1"/>
          <w:wAfter w:w="410" w:type="pct"/>
          <w:trHeight w:val="300"/>
        </w:trPr>
        <w:tc>
          <w:tcPr>
            <w:tcW w:w="3743" w:type="pct"/>
            <w:gridSpan w:val="2"/>
            <w:shd w:val="clear" w:color="auto" w:fill="auto"/>
            <w:noWrap/>
            <w:vAlign w:val="center"/>
          </w:tcPr>
          <w:p w14:paraId="5BC92FAF" w14:textId="77777777" w:rsidR="001D21C9" w:rsidRPr="00101DF1" w:rsidRDefault="001D21C9" w:rsidP="001D21C9">
            <w:pPr>
              <w:widowControl w:val="0"/>
              <w:tabs>
                <w:tab w:val="left" w:pos="6379"/>
              </w:tabs>
              <w:ind w:left="142"/>
              <w:rPr>
                <w:rFonts w:cs="Arial"/>
                <w:sz w:val="22"/>
                <w:szCs w:val="22"/>
              </w:rPr>
            </w:pPr>
          </w:p>
          <w:p w14:paraId="0FBE2E9E" w14:textId="77777777" w:rsidR="001D21C9" w:rsidRPr="00101DF1" w:rsidRDefault="001D21C9" w:rsidP="001D21C9">
            <w:pPr>
              <w:widowControl w:val="0"/>
              <w:ind w:left="142"/>
              <w:rPr>
                <w:rFonts w:ascii="Times New Roman" w:hAnsi="Times New Roman" w:cs="Arial"/>
                <w:sz w:val="22"/>
                <w:szCs w:val="22"/>
              </w:rPr>
            </w:pPr>
            <w:r w:rsidRPr="00101DF1">
              <w:rPr>
                <w:rFonts w:cs="Arial"/>
                <w:sz w:val="22"/>
                <w:szCs w:val="22"/>
              </w:rPr>
              <w:t>(REFORMADO, P.O. 13 DE ENERO DE 2023)</w:t>
            </w:r>
          </w:p>
          <w:p w14:paraId="43DD0B40" w14:textId="474B057B" w:rsidR="001D21C9" w:rsidRPr="00101DF1" w:rsidRDefault="001D21C9" w:rsidP="001D21C9">
            <w:pPr>
              <w:widowControl w:val="0"/>
              <w:tabs>
                <w:tab w:val="left" w:pos="6379"/>
              </w:tabs>
              <w:ind w:left="142"/>
              <w:rPr>
                <w:rFonts w:cs="Arial"/>
                <w:sz w:val="22"/>
                <w:szCs w:val="22"/>
              </w:rPr>
            </w:pPr>
            <w:r w:rsidRPr="00101DF1">
              <w:rPr>
                <w:rFonts w:cs="Arial"/>
                <w:sz w:val="22"/>
                <w:szCs w:val="22"/>
              </w:rPr>
              <w:t xml:space="preserve">1. Carta u oficio………………................................                                                  </w:t>
            </w:r>
          </w:p>
        </w:tc>
        <w:tc>
          <w:tcPr>
            <w:tcW w:w="847" w:type="pct"/>
            <w:gridSpan w:val="3"/>
            <w:shd w:val="clear" w:color="auto" w:fill="auto"/>
            <w:noWrap/>
            <w:vAlign w:val="bottom"/>
          </w:tcPr>
          <w:p w14:paraId="12057411" w14:textId="0816AF23" w:rsidR="001D21C9" w:rsidRPr="00101DF1" w:rsidDel="00581F73" w:rsidRDefault="001D21C9" w:rsidP="00E50313">
            <w:pPr>
              <w:tabs>
                <w:tab w:val="left" w:pos="6379"/>
              </w:tabs>
              <w:ind w:right="-1"/>
              <w:jc w:val="right"/>
              <w:rPr>
                <w:rFonts w:cs="Arial"/>
                <w:sz w:val="22"/>
                <w:szCs w:val="22"/>
              </w:rPr>
            </w:pPr>
            <w:r w:rsidRPr="00101DF1">
              <w:rPr>
                <w:rFonts w:cs="Arial"/>
                <w:sz w:val="22"/>
                <w:szCs w:val="22"/>
              </w:rPr>
              <w:t xml:space="preserve">   5 cuotas</w:t>
            </w:r>
          </w:p>
        </w:tc>
      </w:tr>
      <w:tr w:rsidR="001D21C9" w:rsidRPr="00101DF1" w:rsidDel="00581F73" w14:paraId="1111B73B" w14:textId="77777777" w:rsidTr="001D21C9">
        <w:trPr>
          <w:gridAfter w:val="1"/>
          <w:wAfter w:w="410" w:type="pct"/>
          <w:trHeight w:val="300"/>
        </w:trPr>
        <w:tc>
          <w:tcPr>
            <w:tcW w:w="3743" w:type="pct"/>
            <w:gridSpan w:val="2"/>
            <w:shd w:val="clear" w:color="auto" w:fill="auto"/>
            <w:noWrap/>
            <w:vAlign w:val="center"/>
          </w:tcPr>
          <w:p w14:paraId="3C1795F8" w14:textId="77777777" w:rsidR="001D21C9" w:rsidRPr="00101DF1" w:rsidRDefault="001D21C9" w:rsidP="001D21C9">
            <w:pPr>
              <w:widowControl w:val="0"/>
              <w:ind w:left="142"/>
              <w:rPr>
                <w:rFonts w:cs="Arial"/>
                <w:sz w:val="22"/>
                <w:szCs w:val="22"/>
              </w:rPr>
            </w:pPr>
          </w:p>
          <w:p w14:paraId="3BE15544" w14:textId="5FF4596D" w:rsidR="001D21C9" w:rsidRPr="00101DF1" w:rsidRDefault="001D21C9" w:rsidP="001D21C9">
            <w:pPr>
              <w:widowControl w:val="0"/>
              <w:ind w:left="142"/>
              <w:rPr>
                <w:rFonts w:ascii="Times New Roman" w:hAnsi="Times New Roman" w:cs="Arial"/>
                <w:sz w:val="22"/>
                <w:szCs w:val="22"/>
              </w:rPr>
            </w:pPr>
            <w:r w:rsidRPr="00101DF1">
              <w:rPr>
                <w:rFonts w:cs="Arial"/>
                <w:sz w:val="22"/>
                <w:szCs w:val="22"/>
              </w:rPr>
              <w:t>(REFORMADO, P.O. 13 DE ENERO DE 2023)</w:t>
            </w:r>
          </w:p>
          <w:p w14:paraId="6C09EE6F" w14:textId="77777777" w:rsidR="001D21C9" w:rsidRPr="00101DF1" w:rsidRDefault="001D21C9" w:rsidP="001D21C9">
            <w:pPr>
              <w:widowControl w:val="0"/>
              <w:tabs>
                <w:tab w:val="left" w:pos="6379"/>
              </w:tabs>
              <w:ind w:left="142"/>
              <w:rPr>
                <w:rFonts w:cs="Arial"/>
                <w:sz w:val="22"/>
                <w:szCs w:val="22"/>
              </w:rPr>
            </w:pPr>
            <w:r w:rsidRPr="00101DF1">
              <w:rPr>
                <w:rFonts w:cs="Arial"/>
                <w:sz w:val="22"/>
                <w:szCs w:val="22"/>
              </w:rPr>
              <w:t>2. Mayor a oficio y hasta doble carta……………</w:t>
            </w:r>
          </w:p>
        </w:tc>
        <w:tc>
          <w:tcPr>
            <w:tcW w:w="847" w:type="pct"/>
            <w:gridSpan w:val="3"/>
            <w:shd w:val="clear" w:color="auto" w:fill="auto"/>
            <w:noWrap/>
            <w:vAlign w:val="bottom"/>
          </w:tcPr>
          <w:p w14:paraId="540CFB4E" w14:textId="77777777" w:rsidR="001D21C9" w:rsidRPr="00101DF1" w:rsidDel="00581F73" w:rsidRDefault="001D21C9" w:rsidP="00E50313">
            <w:pPr>
              <w:tabs>
                <w:tab w:val="left" w:pos="6379"/>
              </w:tabs>
              <w:ind w:right="-1"/>
              <w:jc w:val="right"/>
              <w:rPr>
                <w:rFonts w:cs="Arial"/>
                <w:sz w:val="22"/>
                <w:szCs w:val="22"/>
              </w:rPr>
            </w:pPr>
            <w:r w:rsidRPr="00101DF1">
              <w:rPr>
                <w:rFonts w:cs="Arial"/>
                <w:sz w:val="22"/>
                <w:szCs w:val="22"/>
              </w:rPr>
              <w:t>7 cuotas</w:t>
            </w:r>
          </w:p>
        </w:tc>
      </w:tr>
      <w:tr w:rsidR="001D21C9" w:rsidRPr="00101DF1" w:rsidDel="00581F73" w14:paraId="6A87DC48" w14:textId="77777777" w:rsidTr="001D21C9">
        <w:trPr>
          <w:gridAfter w:val="1"/>
          <w:wAfter w:w="410" w:type="pct"/>
          <w:trHeight w:val="300"/>
        </w:trPr>
        <w:tc>
          <w:tcPr>
            <w:tcW w:w="3743" w:type="pct"/>
            <w:gridSpan w:val="2"/>
            <w:shd w:val="clear" w:color="auto" w:fill="auto"/>
            <w:noWrap/>
            <w:vAlign w:val="center"/>
          </w:tcPr>
          <w:p w14:paraId="6D85D79A" w14:textId="77777777" w:rsidR="001D21C9" w:rsidRPr="00101DF1" w:rsidRDefault="001D21C9" w:rsidP="001D21C9">
            <w:pPr>
              <w:widowControl w:val="0"/>
              <w:ind w:left="142"/>
              <w:rPr>
                <w:rFonts w:cs="Arial"/>
                <w:sz w:val="22"/>
                <w:szCs w:val="22"/>
              </w:rPr>
            </w:pPr>
          </w:p>
          <w:p w14:paraId="1774027D" w14:textId="7BBBC51D" w:rsidR="001D21C9" w:rsidRPr="00101DF1" w:rsidRDefault="001D21C9" w:rsidP="001D21C9">
            <w:pPr>
              <w:widowControl w:val="0"/>
              <w:ind w:left="142"/>
              <w:rPr>
                <w:rFonts w:ascii="Times New Roman" w:hAnsi="Times New Roman" w:cs="Arial"/>
                <w:sz w:val="22"/>
                <w:szCs w:val="22"/>
              </w:rPr>
            </w:pPr>
            <w:r w:rsidRPr="00101DF1">
              <w:rPr>
                <w:rFonts w:cs="Arial"/>
                <w:sz w:val="22"/>
                <w:szCs w:val="22"/>
              </w:rPr>
              <w:t>(REFORMADO, P.O. 13 DE ENERO DE 2023)</w:t>
            </w:r>
          </w:p>
          <w:p w14:paraId="6FAF0861" w14:textId="77777777" w:rsidR="001D21C9" w:rsidRPr="00101DF1" w:rsidRDefault="001D21C9" w:rsidP="001D21C9">
            <w:pPr>
              <w:widowControl w:val="0"/>
              <w:tabs>
                <w:tab w:val="left" w:pos="6379"/>
              </w:tabs>
              <w:ind w:left="142"/>
              <w:rPr>
                <w:rFonts w:cs="Arial"/>
                <w:sz w:val="22"/>
                <w:szCs w:val="22"/>
              </w:rPr>
            </w:pPr>
            <w:r w:rsidRPr="00101DF1">
              <w:rPr>
                <w:rFonts w:cs="Arial"/>
                <w:sz w:val="22"/>
                <w:szCs w:val="22"/>
              </w:rPr>
              <w:t>3. Mayor a doble carta y hasta 61 cm x 91cm…</w:t>
            </w:r>
          </w:p>
        </w:tc>
        <w:tc>
          <w:tcPr>
            <w:tcW w:w="847" w:type="pct"/>
            <w:gridSpan w:val="3"/>
            <w:shd w:val="clear" w:color="auto" w:fill="auto"/>
            <w:noWrap/>
            <w:vAlign w:val="bottom"/>
          </w:tcPr>
          <w:p w14:paraId="28E1690D" w14:textId="77777777" w:rsidR="001D21C9" w:rsidRPr="00101DF1" w:rsidDel="00581F73" w:rsidRDefault="001D21C9" w:rsidP="00E50313">
            <w:pPr>
              <w:tabs>
                <w:tab w:val="left" w:pos="6379"/>
              </w:tabs>
              <w:ind w:right="-1"/>
              <w:jc w:val="right"/>
              <w:rPr>
                <w:rFonts w:cs="Arial"/>
                <w:sz w:val="22"/>
                <w:szCs w:val="22"/>
              </w:rPr>
            </w:pPr>
            <w:r w:rsidRPr="00101DF1">
              <w:rPr>
                <w:rFonts w:cs="Arial"/>
                <w:sz w:val="22"/>
                <w:szCs w:val="22"/>
              </w:rPr>
              <w:t>9 cuotas</w:t>
            </w:r>
          </w:p>
        </w:tc>
      </w:tr>
      <w:tr w:rsidR="001D21C9" w:rsidRPr="00101DF1" w:rsidDel="00581F73" w14:paraId="509479E7" w14:textId="77777777" w:rsidTr="001D21C9">
        <w:trPr>
          <w:gridAfter w:val="1"/>
          <w:wAfter w:w="410" w:type="pct"/>
          <w:trHeight w:val="300"/>
        </w:trPr>
        <w:tc>
          <w:tcPr>
            <w:tcW w:w="3743" w:type="pct"/>
            <w:gridSpan w:val="2"/>
            <w:shd w:val="clear" w:color="auto" w:fill="auto"/>
            <w:noWrap/>
            <w:vAlign w:val="center"/>
          </w:tcPr>
          <w:p w14:paraId="255F0066" w14:textId="77777777" w:rsidR="001D21C9" w:rsidRPr="00101DF1" w:rsidRDefault="001D21C9" w:rsidP="0019624A">
            <w:pPr>
              <w:widowControl w:val="0"/>
              <w:ind w:left="142"/>
              <w:rPr>
                <w:rFonts w:cs="Arial"/>
                <w:sz w:val="22"/>
                <w:szCs w:val="22"/>
              </w:rPr>
            </w:pPr>
          </w:p>
          <w:p w14:paraId="0A1268FC" w14:textId="577101CD" w:rsidR="001D21C9" w:rsidRPr="00101DF1" w:rsidRDefault="001D21C9" w:rsidP="0019624A">
            <w:pPr>
              <w:widowControl w:val="0"/>
              <w:ind w:left="142"/>
              <w:rPr>
                <w:rFonts w:ascii="Times New Roman" w:hAnsi="Times New Roman" w:cs="Arial"/>
                <w:sz w:val="22"/>
                <w:szCs w:val="22"/>
              </w:rPr>
            </w:pPr>
            <w:r w:rsidRPr="00101DF1">
              <w:rPr>
                <w:rFonts w:cs="Arial"/>
                <w:sz w:val="22"/>
                <w:szCs w:val="22"/>
              </w:rPr>
              <w:t>(REFORMADO, P.O. 13 DE ENERO DE 2023)</w:t>
            </w:r>
          </w:p>
          <w:p w14:paraId="791A97B6" w14:textId="77777777" w:rsidR="001D21C9" w:rsidRPr="00101DF1" w:rsidRDefault="001D21C9" w:rsidP="0019624A">
            <w:pPr>
              <w:widowControl w:val="0"/>
              <w:tabs>
                <w:tab w:val="left" w:pos="6379"/>
              </w:tabs>
              <w:ind w:left="142"/>
              <w:rPr>
                <w:rFonts w:cs="Arial"/>
                <w:sz w:val="22"/>
                <w:szCs w:val="22"/>
              </w:rPr>
            </w:pPr>
            <w:r w:rsidRPr="00101DF1">
              <w:rPr>
                <w:rFonts w:cs="Arial"/>
                <w:sz w:val="22"/>
                <w:szCs w:val="22"/>
              </w:rPr>
              <w:t>4. Mayor a 61 cm x 91 cm……………………</w:t>
            </w:r>
          </w:p>
        </w:tc>
        <w:tc>
          <w:tcPr>
            <w:tcW w:w="847" w:type="pct"/>
            <w:gridSpan w:val="3"/>
            <w:shd w:val="clear" w:color="auto" w:fill="auto"/>
            <w:noWrap/>
            <w:vAlign w:val="bottom"/>
          </w:tcPr>
          <w:p w14:paraId="0C3B0DFE" w14:textId="77777777" w:rsidR="001D21C9" w:rsidRPr="00101DF1" w:rsidDel="00581F73" w:rsidRDefault="001D21C9" w:rsidP="0019624A">
            <w:pPr>
              <w:tabs>
                <w:tab w:val="left" w:pos="6379"/>
              </w:tabs>
              <w:ind w:left="142" w:right="-1"/>
              <w:jc w:val="right"/>
              <w:rPr>
                <w:rFonts w:cs="Arial"/>
                <w:sz w:val="22"/>
                <w:szCs w:val="22"/>
              </w:rPr>
            </w:pPr>
            <w:r w:rsidRPr="00101DF1">
              <w:rPr>
                <w:rFonts w:cs="Arial"/>
                <w:sz w:val="22"/>
                <w:szCs w:val="22"/>
              </w:rPr>
              <w:t>11 cuotas</w:t>
            </w:r>
          </w:p>
        </w:tc>
      </w:tr>
      <w:tr w:rsidR="009220DD" w:rsidRPr="00101DF1" w14:paraId="6C408572" w14:textId="77777777" w:rsidTr="001D21C9">
        <w:trPr>
          <w:gridBefore w:val="1"/>
          <w:wBefore w:w="40" w:type="pct"/>
          <w:trHeight w:val="300"/>
        </w:trPr>
        <w:tc>
          <w:tcPr>
            <w:tcW w:w="4030" w:type="pct"/>
            <w:gridSpan w:val="2"/>
            <w:shd w:val="clear" w:color="auto" w:fill="auto"/>
            <w:noWrap/>
            <w:vAlign w:val="center"/>
          </w:tcPr>
          <w:p w14:paraId="138FA14B" w14:textId="77777777" w:rsidR="009220DD" w:rsidRPr="00101DF1" w:rsidRDefault="009220DD" w:rsidP="0019624A">
            <w:pPr>
              <w:pStyle w:val="NormalWeb"/>
              <w:shd w:val="clear" w:color="auto" w:fill="FFFFFF"/>
              <w:spacing w:before="0" w:beforeAutospacing="0" w:after="0" w:afterAutospacing="0" w:line="240" w:lineRule="auto"/>
              <w:ind w:left="142"/>
              <w:rPr>
                <w:rFonts w:ascii="Arial" w:hAnsi="Arial" w:cs="Arial" w:hint="default"/>
                <w:sz w:val="22"/>
                <w:szCs w:val="22"/>
              </w:rPr>
            </w:pPr>
          </w:p>
          <w:p w14:paraId="082B845B" w14:textId="77777777" w:rsidR="009220DD" w:rsidRPr="00101DF1" w:rsidRDefault="009220DD" w:rsidP="0019624A">
            <w:pPr>
              <w:pStyle w:val="NormalWeb"/>
              <w:shd w:val="clear" w:color="auto" w:fill="FFFFFF"/>
              <w:spacing w:before="0" w:beforeAutospacing="0" w:after="0" w:afterAutospacing="0" w:line="240" w:lineRule="auto"/>
              <w:ind w:left="142"/>
              <w:rPr>
                <w:rFonts w:ascii="Arial" w:hAnsi="Arial" w:cs="Arial" w:hint="default"/>
                <w:sz w:val="22"/>
                <w:szCs w:val="22"/>
              </w:rPr>
            </w:pPr>
            <w:r w:rsidRPr="00101DF1">
              <w:rPr>
                <w:rFonts w:ascii="Arial" w:hAnsi="Arial" w:cs="Arial" w:hint="default"/>
                <w:sz w:val="22"/>
                <w:szCs w:val="22"/>
              </w:rPr>
              <w:t>XI.- Expedición de Archivo Electrónico en línea de plano de terreno de cartografía digital:</w:t>
            </w:r>
          </w:p>
        </w:tc>
        <w:tc>
          <w:tcPr>
            <w:tcW w:w="930" w:type="pct"/>
            <w:gridSpan w:val="3"/>
            <w:shd w:val="clear" w:color="auto" w:fill="auto"/>
            <w:noWrap/>
            <w:vAlign w:val="bottom"/>
          </w:tcPr>
          <w:p w14:paraId="08813CD3" w14:textId="77777777" w:rsidR="009220DD" w:rsidRPr="00101DF1" w:rsidRDefault="009220DD" w:rsidP="009220DD">
            <w:pPr>
              <w:ind w:firstLine="709"/>
              <w:jc w:val="right"/>
              <w:rPr>
                <w:rFonts w:cs="Arial"/>
                <w:sz w:val="22"/>
                <w:szCs w:val="22"/>
              </w:rPr>
            </w:pPr>
          </w:p>
          <w:p w14:paraId="6107331B" w14:textId="77777777" w:rsidR="009220DD" w:rsidRPr="00101DF1" w:rsidRDefault="009220DD" w:rsidP="009220DD">
            <w:pPr>
              <w:ind w:firstLine="709"/>
              <w:jc w:val="right"/>
              <w:rPr>
                <w:rFonts w:cs="Arial"/>
                <w:sz w:val="22"/>
                <w:szCs w:val="22"/>
              </w:rPr>
            </w:pPr>
          </w:p>
        </w:tc>
      </w:tr>
      <w:tr w:rsidR="009220DD" w:rsidRPr="00101DF1" w14:paraId="0695BD38" w14:textId="77777777" w:rsidTr="001D21C9">
        <w:trPr>
          <w:gridBefore w:val="1"/>
          <w:wBefore w:w="40" w:type="pct"/>
          <w:trHeight w:val="300"/>
        </w:trPr>
        <w:tc>
          <w:tcPr>
            <w:tcW w:w="4030" w:type="pct"/>
            <w:gridSpan w:val="2"/>
            <w:shd w:val="clear" w:color="auto" w:fill="auto"/>
            <w:noWrap/>
            <w:vAlign w:val="center"/>
          </w:tcPr>
          <w:p w14:paraId="024C632C" w14:textId="77777777" w:rsidR="009220DD" w:rsidRPr="00101DF1" w:rsidRDefault="009220DD" w:rsidP="0019624A">
            <w:pPr>
              <w:pStyle w:val="NormalWeb"/>
              <w:shd w:val="clear" w:color="auto" w:fill="FFFFFF"/>
              <w:spacing w:before="0" w:beforeAutospacing="0" w:after="0" w:afterAutospacing="0" w:line="240" w:lineRule="auto"/>
              <w:ind w:left="142"/>
              <w:rPr>
                <w:rFonts w:ascii="Arial" w:hAnsi="Arial" w:cs="Arial" w:hint="default"/>
                <w:sz w:val="22"/>
                <w:szCs w:val="22"/>
              </w:rPr>
            </w:pPr>
          </w:p>
          <w:p w14:paraId="47855318" w14:textId="77777777" w:rsidR="009220DD" w:rsidRPr="00101DF1" w:rsidRDefault="009220DD" w:rsidP="0019624A">
            <w:pPr>
              <w:pStyle w:val="NormalWeb"/>
              <w:shd w:val="clear" w:color="auto" w:fill="FFFFFF"/>
              <w:spacing w:before="0" w:beforeAutospacing="0" w:after="0" w:afterAutospacing="0" w:line="240" w:lineRule="auto"/>
              <w:ind w:left="142"/>
              <w:rPr>
                <w:rFonts w:ascii="Arial" w:hAnsi="Arial" w:cs="Arial" w:hint="default"/>
                <w:sz w:val="22"/>
                <w:szCs w:val="22"/>
              </w:rPr>
            </w:pPr>
            <w:r w:rsidRPr="00101DF1">
              <w:rPr>
                <w:rFonts w:ascii="Arial" w:hAnsi="Arial" w:cs="Arial" w:hint="default"/>
                <w:sz w:val="22"/>
                <w:szCs w:val="22"/>
              </w:rPr>
              <w:t>a) Impresión de imagen de plano simple de cartografía digital de lote de terreno, indicando medidas y ubicación, según las siguientes medidas:</w:t>
            </w:r>
          </w:p>
        </w:tc>
        <w:tc>
          <w:tcPr>
            <w:tcW w:w="930" w:type="pct"/>
            <w:gridSpan w:val="3"/>
            <w:shd w:val="clear" w:color="auto" w:fill="auto"/>
            <w:noWrap/>
            <w:vAlign w:val="bottom"/>
          </w:tcPr>
          <w:p w14:paraId="60D19DD4" w14:textId="77777777" w:rsidR="009220DD" w:rsidRPr="00101DF1" w:rsidRDefault="009220DD" w:rsidP="009220DD">
            <w:pPr>
              <w:ind w:firstLine="709"/>
              <w:jc w:val="right"/>
              <w:rPr>
                <w:rFonts w:cs="Arial"/>
                <w:sz w:val="22"/>
                <w:szCs w:val="22"/>
              </w:rPr>
            </w:pPr>
          </w:p>
          <w:p w14:paraId="64A0C440" w14:textId="77777777" w:rsidR="009220DD" w:rsidRPr="00101DF1" w:rsidRDefault="009220DD" w:rsidP="009220DD">
            <w:pPr>
              <w:ind w:firstLine="709"/>
              <w:jc w:val="right"/>
              <w:rPr>
                <w:rFonts w:cs="Arial"/>
                <w:sz w:val="22"/>
                <w:szCs w:val="22"/>
              </w:rPr>
            </w:pPr>
          </w:p>
        </w:tc>
      </w:tr>
      <w:tr w:rsidR="0019624A" w:rsidRPr="00101DF1" w14:paraId="629B3C4A" w14:textId="77777777" w:rsidTr="001D21C9">
        <w:trPr>
          <w:gridBefore w:val="1"/>
          <w:wBefore w:w="40" w:type="pct"/>
          <w:trHeight w:val="300"/>
        </w:trPr>
        <w:tc>
          <w:tcPr>
            <w:tcW w:w="4030" w:type="pct"/>
            <w:gridSpan w:val="2"/>
            <w:shd w:val="clear" w:color="auto" w:fill="auto"/>
            <w:noWrap/>
            <w:vAlign w:val="center"/>
          </w:tcPr>
          <w:p w14:paraId="41B8EF2C" w14:textId="77777777" w:rsidR="0019624A" w:rsidRPr="00101DF1" w:rsidRDefault="0019624A" w:rsidP="0019624A">
            <w:pPr>
              <w:widowControl w:val="0"/>
              <w:ind w:left="142"/>
              <w:rPr>
                <w:rFonts w:cs="Arial"/>
                <w:sz w:val="22"/>
                <w:szCs w:val="22"/>
              </w:rPr>
            </w:pPr>
          </w:p>
          <w:p w14:paraId="2E339900" w14:textId="7936ADDD" w:rsidR="0019624A" w:rsidRPr="00101DF1" w:rsidRDefault="0019624A" w:rsidP="0019624A">
            <w:pPr>
              <w:widowControl w:val="0"/>
              <w:ind w:left="142"/>
              <w:rPr>
                <w:rFonts w:ascii="Times New Roman" w:hAnsi="Times New Roman" w:cs="Arial"/>
                <w:sz w:val="22"/>
                <w:szCs w:val="22"/>
              </w:rPr>
            </w:pPr>
            <w:r w:rsidRPr="00101DF1">
              <w:rPr>
                <w:rFonts w:cs="Arial"/>
                <w:sz w:val="22"/>
                <w:szCs w:val="22"/>
              </w:rPr>
              <w:t>(REFORMADO, P.O. 13 DE ENERO DE 2023)</w:t>
            </w:r>
          </w:p>
          <w:p w14:paraId="4FEF57BA" w14:textId="08F1ADD2" w:rsidR="0019624A" w:rsidRPr="00101DF1" w:rsidRDefault="0019624A" w:rsidP="0019624A">
            <w:pPr>
              <w:pStyle w:val="NormalWeb"/>
              <w:shd w:val="clear" w:color="auto" w:fill="FFFFFF"/>
              <w:spacing w:before="0" w:beforeAutospacing="0" w:after="0" w:afterAutospacing="0" w:line="240" w:lineRule="auto"/>
              <w:ind w:left="142"/>
              <w:rPr>
                <w:rFonts w:ascii="Arial" w:hAnsi="Arial" w:cs="Arial" w:hint="default"/>
                <w:sz w:val="22"/>
                <w:szCs w:val="22"/>
              </w:rPr>
            </w:pPr>
            <w:r w:rsidRPr="00101DF1">
              <w:rPr>
                <w:rFonts w:ascii="Arial" w:hAnsi="Arial" w:cs="Arial"/>
                <w:sz w:val="22"/>
                <w:szCs w:val="22"/>
              </w:rPr>
              <w:t>1. Doble carta</w:t>
            </w:r>
            <w:r w:rsidRPr="00101DF1">
              <w:rPr>
                <w:rFonts w:ascii="Arial" w:hAnsi="Arial" w:cs="Arial"/>
                <w:sz w:val="22"/>
                <w:szCs w:val="22"/>
              </w:rPr>
              <w:t>……………………</w:t>
            </w:r>
            <w:r w:rsidRPr="00101DF1">
              <w:rPr>
                <w:rFonts w:ascii="Arial" w:hAnsi="Arial" w:cs="Arial"/>
                <w:sz w:val="22"/>
                <w:szCs w:val="22"/>
              </w:rPr>
              <w:t>..........................</w:t>
            </w:r>
          </w:p>
        </w:tc>
        <w:tc>
          <w:tcPr>
            <w:tcW w:w="930" w:type="pct"/>
            <w:gridSpan w:val="3"/>
            <w:shd w:val="clear" w:color="auto" w:fill="auto"/>
            <w:noWrap/>
            <w:vAlign w:val="bottom"/>
          </w:tcPr>
          <w:p w14:paraId="2C054E57" w14:textId="0D70AC1F" w:rsidR="0019624A" w:rsidRPr="00101DF1" w:rsidDel="00581F73" w:rsidRDefault="0019624A" w:rsidP="0019624A">
            <w:pPr>
              <w:jc w:val="right"/>
              <w:rPr>
                <w:rFonts w:cs="Arial"/>
                <w:sz w:val="22"/>
                <w:szCs w:val="22"/>
              </w:rPr>
            </w:pPr>
            <w:r w:rsidRPr="00101DF1">
              <w:rPr>
                <w:rFonts w:cs="Arial"/>
                <w:sz w:val="22"/>
                <w:szCs w:val="22"/>
              </w:rPr>
              <w:t>5.5 cuotas</w:t>
            </w:r>
          </w:p>
        </w:tc>
      </w:tr>
      <w:tr w:rsidR="0019624A" w:rsidRPr="00101DF1" w14:paraId="3660529C" w14:textId="77777777" w:rsidTr="001D21C9">
        <w:trPr>
          <w:gridBefore w:val="1"/>
          <w:wBefore w:w="40" w:type="pct"/>
          <w:trHeight w:val="300"/>
        </w:trPr>
        <w:tc>
          <w:tcPr>
            <w:tcW w:w="4030" w:type="pct"/>
            <w:gridSpan w:val="2"/>
            <w:shd w:val="clear" w:color="auto" w:fill="auto"/>
            <w:noWrap/>
            <w:vAlign w:val="center"/>
          </w:tcPr>
          <w:p w14:paraId="4755F2F4" w14:textId="77777777" w:rsidR="0019624A" w:rsidRPr="00101DF1" w:rsidRDefault="0019624A" w:rsidP="0019624A">
            <w:pPr>
              <w:widowControl w:val="0"/>
              <w:ind w:left="142"/>
              <w:rPr>
                <w:rFonts w:cs="Arial"/>
                <w:sz w:val="22"/>
                <w:szCs w:val="22"/>
              </w:rPr>
            </w:pPr>
          </w:p>
          <w:p w14:paraId="567C0431" w14:textId="71F7B7E0" w:rsidR="0019624A" w:rsidRPr="00101DF1" w:rsidRDefault="0019624A" w:rsidP="0019624A">
            <w:pPr>
              <w:widowControl w:val="0"/>
              <w:ind w:left="142"/>
              <w:rPr>
                <w:rFonts w:ascii="Times New Roman" w:hAnsi="Times New Roman" w:cs="Arial"/>
                <w:sz w:val="22"/>
                <w:szCs w:val="22"/>
              </w:rPr>
            </w:pPr>
            <w:r w:rsidRPr="00101DF1">
              <w:rPr>
                <w:rFonts w:cs="Arial"/>
                <w:sz w:val="22"/>
                <w:szCs w:val="22"/>
              </w:rPr>
              <w:t>(REFORMADO, P.O. 13 DE ENERO DE 2023)</w:t>
            </w:r>
          </w:p>
          <w:p w14:paraId="7864D72B" w14:textId="13FEE814" w:rsidR="0019624A" w:rsidRPr="00101DF1" w:rsidRDefault="0019624A" w:rsidP="0019624A">
            <w:pPr>
              <w:pStyle w:val="NormalWeb"/>
              <w:shd w:val="clear" w:color="auto" w:fill="FFFFFF"/>
              <w:spacing w:before="0" w:beforeAutospacing="0" w:after="0" w:afterAutospacing="0" w:line="240" w:lineRule="auto"/>
              <w:ind w:left="142"/>
              <w:rPr>
                <w:rFonts w:ascii="Arial" w:hAnsi="Arial" w:cs="Arial" w:hint="default"/>
                <w:sz w:val="22"/>
                <w:szCs w:val="22"/>
              </w:rPr>
            </w:pPr>
            <w:r w:rsidRPr="00101DF1">
              <w:rPr>
                <w:rFonts w:ascii="Arial" w:hAnsi="Arial" w:cs="Arial"/>
                <w:sz w:val="22"/>
                <w:szCs w:val="22"/>
              </w:rPr>
              <w:t>2. Mayor a doble carta</w:t>
            </w:r>
            <w:r w:rsidRPr="00101DF1">
              <w:rPr>
                <w:rFonts w:ascii="Arial" w:hAnsi="Arial" w:cs="Arial"/>
                <w:sz w:val="22"/>
                <w:szCs w:val="22"/>
              </w:rPr>
              <w:t>……………………………</w:t>
            </w:r>
          </w:p>
        </w:tc>
        <w:tc>
          <w:tcPr>
            <w:tcW w:w="930" w:type="pct"/>
            <w:gridSpan w:val="3"/>
            <w:shd w:val="clear" w:color="auto" w:fill="auto"/>
            <w:noWrap/>
            <w:vAlign w:val="bottom"/>
          </w:tcPr>
          <w:p w14:paraId="4F9F893A" w14:textId="3F67ABB3" w:rsidR="0019624A" w:rsidRPr="00101DF1" w:rsidDel="00581F73" w:rsidRDefault="0019624A" w:rsidP="0019624A">
            <w:pPr>
              <w:jc w:val="right"/>
              <w:rPr>
                <w:rFonts w:cs="Arial"/>
                <w:sz w:val="22"/>
                <w:szCs w:val="22"/>
              </w:rPr>
            </w:pPr>
            <w:r w:rsidRPr="00101DF1">
              <w:rPr>
                <w:rFonts w:cs="Arial"/>
                <w:sz w:val="22"/>
                <w:szCs w:val="22"/>
              </w:rPr>
              <w:t>7 cuotas</w:t>
            </w:r>
          </w:p>
        </w:tc>
      </w:tr>
      <w:tr w:rsidR="009220DD" w:rsidRPr="00101DF1" w14:paraId="5C39B37E" w14:textId="77777777" w:rsidTr="001D21C9">
        <w:trPr>
          <w:gridBefore w:val="1"/>
          <w:wBefore w:w="40" w:type="pct"/>
          <w:trHeight w:val="300"/>
        </w:trPr>
        <w:tc>
          <w:tcPr>
            <w:tcW w:w="4030" w:type="pct"/>
            <w:gridSpan w:val="2"/>
            <w:shd w:val="clear" w:color="auto" w:fill="auto"/>
            <w:noWrap/>
            <w:vAlign w:val="center"/>
          </w:tcPr>
          <w:p w14:paraId="284DEAAA" w14:textId="77777777" w:rsidR="009220DD" w:rsidRPr="00101DF1" w:rsidRDefault="009220DD" w:rsidP="009220DD">
            <w:pPr>
              <w:pStyle w:val="NormalWeb"/>
              <w:shd w:val="clear" w:color="auto" w:fill="FFFFFF"/>
              <w:spacing w:before="0" w:beforeAutospacing="0" w:after="0" w:afterAutospacing="0" w:line="240" w:lineRule="auto"/>
              <w:ind w:left="644" w:hanging="283"/>
              <w:rPr>
                <w:rFonts w:ascii="Arial" w:hAnsi="Arial" w:cs="Arial" w:hint="default"/>
                <w:sz w:val="22"/>
                <w:szCs w:val="22"/>
              </w:rPr>
            </w:pPr>
          </w:p>
          <w:p w14:paraId="7D5A9433" w14:textId="77777777" w:rsidR="009220DD" w:rsidRPr="00101DF1" w:rsidRDefault="009220DD" w:rsidP="009220DD">
            <w:pPr>
              <w:pStyle w:val="NormalWeb"/>
              <w:shd w:val="clear" w:color="auto" w:fill="FFFFFF"/>
              <w:spacing w:before="0" w:beforeAutospacing="0" w:after="0" w:afterAutospacing="0" w:line="240" w:lineRule="auto"/>
              <w:ind w:left="644" w:hanging="283"/>
              <w:rPr>
                <w:rFonts w:ascii="Arial" w:hAnsi="Arial" w:cs="Arial" w:hint="default"/>
                <w:sz w:val="22"/>
                <w:szCs w:val="22"/>
              </w:rPr>
            </w:pPr>
            <w:r w:rsidRPr="00101DF1">
              <w:rPr>
                <w:rFonts w:ascii="Arial" w:hAnsi="Arial" w:cs="Arial" w:hint="default"/>
                <w:sz w:val="22"/>
                <w:szCs w:val="22"/>
              </w:rPr>
              <w:t>b) Impresión de imagen de plano certificado de cartografía digital de lote de terreno, indicando medidas y ubicación, según las siguientes medidas:</w:t>
            </w:r>
          </w:p>
        </w:tc>
        <w:tc>
          <w:tcPr>
            <w:tcW w:w="930" w:type="pct"/>
            <w:gridSpan w:val="3"/>
            <w:shd w:val="clear" w:color="auto" w:fill="auto"/>
            <w:noWrap/>
            <w:vAlign w:val="bottom"/>
          </w:tcPr>
          <w:p w14:paraId="16F47459" w14:textId="77777777" w:rsidR="009220DD" w:rsidRPr="00101DF1" w:rsidRDefault="009220DD" w:rsidP="009220DD">
            <w:pPr>
              <w:ind w:firstLine="709"/>
              <w:jc w:val="right"/>
              <w:rPr>
                <w:rFonts w:cs="Arial"/>
                <w:sz w:val="22"/>
                <w:szCs w:val="22"/>
              </w:rPr>
            </w:pPr>
          </w:p>
          <w:p w14:paraId="3B202BB6" w14:textId="77777777" w:rsidR="009220DD" w:rsidRPr="00101DF1" w:rsidRDefault="009220DD" w:rsidP="009220DD">
            <w:pPr>
              <w:ind w:firstLine="709"/>
              <w:jc w:val="right"/>
              <w:rPr>
                <w:rFonts w:cs="Arial"/>
                <w:sz w:val="22"/>
                <w:szCs w:val="22"/>
              </w:rPr>
            </w:pPr>
          </w:p>
        </w:tc>
      </w:tr>
      <w:tr w:rsidR="0019624A" w:rsidRPr="00101DF1" w14:paraId="024D1044" w14:textId="77777777" w:rsidTr="001D21C9">
        <w:trPr>
          <w:gridBefore w:val="1"/>
          <w:wBefore w:w="40" w:type="pct"/>
          <w:trHeight w:val="300"/>
        </w:trPr>
        <w:tc>
          <w:tcPr>
            <w:tcW w:w="4030" w:type="pct"/>
            <w:gridSpan w:val="2"/>
            <w:shd w:val="clear" w:color="auto" w:fill="auto"/>
            <w:noWrap/>
            <w:vAlign w:val="center"/>
          </w:tcPr>
          <w:p w14:paraId="3D7872F2" w14:textId="77777777" w:rsidR="0019624A" w:rsidRPr="00101DF1" w:rsidRDefault="0019624A" w:rsidP="0019624A">
            <w:pPr>
              <w:widowControl w:val="0"/>
              <w:ind w:left="142"/>
              <w:rPr>
                <w:rFonts w:cs="Arial"/>
                <w:sz w:val="22"/>
                <w:szCs w:val="22"/>
              </w:rPr>
            </w:pPr>
          </w:p>
          <w:p w14:paraId="5E7106B3" w14:textId="6527A882" w:rsidR="0019624A" w:rsidRPr="00101DF1" w:rsidRDefault="0019624A" w:rsidP="0019624A">
            <w:pPr>
              <w:widowControl w:val="0"/>
              <w:ind w:left="142"/>
              <w:rPr>
                <w:rFonts w:ascii="Times New Roman" w:hAnsi="Times New Roman" w:cs="Arial"/>
                <w:sz w:val="22"/>
                <w:szCs w:val="22"/>
              </w:rPr>
            </w:pPr>
            <w:r w:rsidRPr="00101DF1">
              <w:rPr>
                <w:rFonts w:cs="Arial"/>
                <w:sz w:val="22"/>
                <w:szCs w:val="22"/>
              </w:rPr>
              <w:t>(REFORMADO, P.O. 13 DE ENERO DE 2023)</w:t>
            </w:r>
          </w:p>
          <w:p w14:paraId="3ADC12F7" w14:textId="06FD4C99" w:rsidR="0019624A" w:rsidRPr="00101DF1" w:rsidRDefault="0019624A" w:rsidP="0019624A">
            <w:pPr>
              <w:pStyle w:val="NormalWeb"/>
              <w:shd w:val="clear" w:color="auto" w:fill="FFFFFF"/>
              <w:spacing w:before="0" w:beforeAutospacing="0" w:after="0" w:afterAutospacing="0" w:line="240" w:lineRule="auto"/>
              <w:ind w:left="142"/>
              <w:rPr>
                <w:rFonts w:ascii="Arial" w:hAnsi="Arial" w:cs="Arial" w:hint="default"/>
                <w:sz w:val="22"/>
                <w:szCs w:val="22"/>
              </w:rPr>
            </w:pPr>
            <w:r w:rsidRPr="00101DF1">
              <w:rPr>
                <w:rFonts w:ascii="Arial" w:hAnsi="Arial" w:cs="Arial"/>
                <w:sz w:val="22"/>
                <w:szCs w:val="22"/>
              </w:rPr>
              <w:lastRenderedPageBreak/>
              <w:t>1. Doble carta</w:t>
            </w:r>
            <w:r w:rsidRPr="00101DF1">
              <w:rPr>
                <w:rFonts w:ascii="Arial" w:hAnsi="Arial" w:cs="Arial"/>
                <w:sz w:val="22"/>
                <w:szCs w:val="22"/>
              </w:rPr>
              <w:t>…………</w:t>
            </w:r>
            <w:r w:rsidRPr="00101DF1">
              <w:rPr>
                <w:rFonts w:ascii="Arial" w:hAnsi="Arial" w:cs="Arial"/>
                <w:sz w:val="22"/>
                <w:szCs w:val="22"/>
              </w:rPr>
              <w:t>.</w:t>
            </w:r>
            <w:r w:rsidRPr="00101DF1">
              <w:rPr>
                <w:rFonts w:ascii="Arial" w:hAnsi="Arial" w:cs="Arial"/>
                <w:sz w:val="22"/>
                <w:szCs w:val="22"/>
              </w:rPr>
              <w:t>…………</w:t>
            </w:r>
            <w:r w:rsidRPr="00101DF1">
              <w:rPr>
                <w:rFonts w:ascii="Arial" w:hAnsi="Arial" w:cs="Arial"/>
                <w:sz w:val="22"/>
                <w:szCs w:val="22"/>
              </w:rPr>
              <w:t>..........................</w:t>
            </w:r>
          </w:p>
        </w:tc>
        <w:tc>
          <w:tcPr>
            <w:tcW w:w="930" w:type="pct"/>
            <w:gridSpan w:val="3"/>
            <w:shd w:val="clear" w:color="auto" w:fill="auto"/>
            <w:noWrap/>
            <w:vAlign w:val="bottom"/>
          </w:tcPr>
          <w:p w14:paraId="27D06F5D" w14:textId="70F1F07E" w:rsidR="0019624A" w:rsidRPr="00101DF1" w:rsidDel="00581F73" w:rsidRDefault="0019624A" w:rsidP="0019624A">
            <w:pPr>
              <w:ind w:left="142"/>
              <w:jc w:val="right"/>
              <w:rPr>
                <w:rFonts w:cs="Arial"/>
                <w:sz w:val="22"/>
                <w:szCs w:val="22"/>
              </w:rPr>
            </w:pPr>
            <w:r w:rsidRPr="00101DF1">
              <w:rPr>
                <w:rFonts w:cs="Arial"/>
                <w:sz w:val="22"/>
                <w:szCs w:val="22"/>
              </w:rPr>
              <w:lastRenderedPageBreak/>
              <w:t>9 cuotas</w:t>
            </w:r>
          </w:p>
        </w:tc>
      </w:tr>
      <w:tr w:rsidR="0019624A" w:rsidRPr="00101DF1" w14:paraId="17BC3046" w14:textId="77777777" w:rsidTr="001D21C9">
        <w:trPr>
          <w:gridBefore w:val="1"/>
          <w:wBefore w:w="40" w:type="pct"/>
          <w:trHeight w:val="300"/>
        </w:trPr>
        <w:tc>
          <w:tcPr>
            <w:tcW w:w="4030" w:type="pct"/>
            <w:gridSpan w:val="2"/>
            <w:shd w:val="clear" w:color="auto" w:fill="auto"/>
            <w:noWrap/>
            <w:vAlign w:val="center"/>
          </w:tcPr>
          <w:p w14:paraId="0D4D3FEB" w14:textId="77777777" w:rsidR="0019624A" w:rsidRPr="00101DF1" w:rsidRDefault="0019624A" w:rsidP="0019624A">
            <w:pPr>
              <w:widowControl w:val="0"/>
              <w:ind w:left="142"/>
              <w:rPr>
                <w:rFonts w:cs="Arial"/>
                <w:sz w:val="22"/>
                <w:szCs w:val="22"/>
              </w:rPr>
            </w:pPr>
          </w:p>
          <w:p w14:paraId="2ECC6775" w14:textId="0C03EAA4" w:rsidR="0019624A" w:rsidRPr="00101DF1" w:rsidRDefault="0019624A" w:rsidP="0019624A">
            <w:pPr>
              <w:widowControl w:val="0"/>
              <w:ind w:left="142"/>
              <w:rPr>
                <w:rFonts w:ascii="Times New Roman" w:hAnsi="Times New Roman" w:cs="Arial"/>
                <w:sz w:val="22"/>
                <w:szCs w:val="22"/>
              </w:rPr>
            </w:pPr>
            <w:r w:rsidRPr="00101DF1">
              <w:rPr>
                <w:rFonts w:cs="Arial"/>
                <w:sz w:val="22"/>
                <w:szCs w:val="22"/>
              </w:rPr>
              <w:t>(REFORMADO, P.O. 13 DE ENERO DE 2023)</w:t>
            </w:r>
          </w:p>
          <w:p w14:paraId="6175AD22" w14:textId="0ADCF1D1" w:rsidR="0019624A" w:rsidRPr="00101DF1" w:rsidRDefault="0019624A" w:rsidP="0019624A">
            <w:pPr>
              <w:pStyle w:val="NormalWeb"/>
              <w:shd w:val="clear" w:color="auto" w:fill="FFFFFF"/>
              <w:spacing w:before="0" w:beforeAutospacing="0" w:after="0" w:afterAutospacing="0" w:line="240" w:lineRule="auto"/>
              <w:ind w:left="142"/>
              <w:rPr>
                <w:rFonts w:ascii="Arial" w:hAnsi="Arial" w:cs="Arial" w:hint="default"/>
                <w:sz w:val="22"/>
                <w:szCs w:val="22"/>
              </w:rPr>
            </w:pPr>
            <w:r w:rsidRPr="00101DF1">
              <w:rPr>
                <w:rFonts w:ascii="Arial" w:hAnsi="Arial" w:cs="Arial"/>
                <w:sz w:val="22"/>
                <w:szCs w:val="22"/>
              </w:rPr>
              <w:t>2. Mayor a doble carta</w:t>
            </w:r>
            <w:r w:rsidRPr="00101DF1">
              <w:rPr>
                <w:rFonts w:ascii="Arial" w:hAnsi="Arial" w:cs="Arial"/>
                <w:sz w:val="22"/>
                <w:szCs w:val="22"/>
              </w:rPr>
              <w:t>……………………</w:t>
            </w:r>
            <w:r w:rsidRPr="00101DF1">
              <w:rPr>
                <w:rFonts w:ascii="Arial" w:hAnsi="Arial" w:cs="Arial"/>
                <w:sz w:val="22"/>
                <w:szCs w:val="22"/>
              </w:rPr>
              <w:t>.............</w:t>
            </w:r>
          </w:p>
        </w:tc>
        <w:tc>
          <w:tcPr>
            <w:tcW w:w="930" w:type="pct"/>
            <w:gridSpan w:val="3"/>
            <w:shd w:val="clear" w:color="auto" w:fill="auto"/>
            <w:noWrap/>
            <w:vAlign w:val="bottom"/>
          </w:tcPr>
          <w:p w14:paraId="7A7FE68A" w14:textId="7A324913" w:rsidR="0019624A" w:rsidRPr="00101DF1" w:rsidDel="00581F73" w:rsidRDefault="0019624A" w:rsidP="0019624A">
            <w:pPr>
              <w:ind w:left="142"/>
              <w:jc w:val="right"/>
              <w:rPr>
                <w:rFonts w:cs="Arial"/>
                <w:sz w:val="22"/>
                <w:szCs w:val="22"/>
              </w:rPr>
            </w:pPr>
            <w:r w:rsidRPr="00101DF1">
              <w:rPr>
                <w:rFonts w:cs="Arial"/>
                <w:sz w:val="22"/>
                <w:szCs w:val="22"/>
              </w:rPr>
              <w:t>11 cuotas</w:t>
            </w:r>
          </w:p>
        </w:tc>
      </w:tr>
      <w:tr w:rsidR="0019624A" w:rsidRPr="00101DF1" w14:paraId="7054936C" w14:textId="77777777" w:rsidTr="001D21C9">
        <w:trPr>
          <w:gridBefore w:val="1"/>
          <w:wBefore w:w="40" w:type="pct"/>
          <w:trHeight w:val="300"/>
        </w:trPr>
        <w:tc>
          <w:tcPr>
            <w:tcW w:w="4030" w:type="pct"/>
            <w:gridSpan w:val="2"/>
            <w:shd w:val="clear" w:color="auto" w:fill="auto"/>
            <w:noWrap/>
            <w:vAlign w:val="center"/>
          </w:tcPr>
          <w:p w14:paraId="6C813AEA" w14:textId="77777777" w:rsidR="0019624A" w:rsidRPr="00101DF1" w:rsidRDefault="0019624A" w:rsidP="0019624A">
            <w:pPr>
              <w:widowControl w:val="0"/>
              <w:ind w:left="142"/>
              <w:rPr>
                <w:rFonts w:cs="Arial"/>
                <w:sz w:val="22"/>
                <w:szCs w:val="22"/>
              </w:rPr>
            </w:pPr>
          </w:p>
          <w:p w14:paraId="2BFE1B98" w14:textId="080CC228" w:rsidR="0019624A" w:rsidRPr="00101DF1" w:rsidRDefault="0019624A" w:rsidP="0019624A">
            <w:pPr>
              <w:widowControl w:val="0"/>
              <w:ind w:left="142"/>
              <w:rPr>
                <w:rFonts w:ascii="Times New Roman" w:hAnsi="Times New Roman" w:cs="Arial"/>
                <w:sz w:val="22"/>
                <w:szCs w:val="22"/>
              </w:rPr>
            </w:pPr>
            <w:r w:rsidRPr="00101DF1">
              <w:rPr>
                <w:rFonts w:cs="Arial"/>
                <w:sz w:val="22"/>
                <w:szCs w:val="22"/>
              </w:rPr>
              <w:t>(REFORMADO, P.O. 13 DE ENERO DE 2023)</w:t>
            </w:r>
          </w:p>
          <w:p w14:paraId="491291BE" w14:textId="50E4F4F0" w:rsidR="0019624A" w:rsidRPr="00101DF1" w:rsidRDefault="0019624A" w:rsidP="0019624A">
            <w:pPr>
              <w:pStyle w:val="NormalWeb"/>
              <w:shd w:val="clear" w:color="auto" w:fill="FFFFFF"/>
              <w:spacing w:before="0" w:beforeAutospacing="0" w:after="0" w:afterAutospacing="0" w:line="240" w:lineRule="auto"/>
              <w:ind w:left="142"/>
              <w:rPr>
                <w:rFonts w:ascii="Arial" w:hAnsi="Arial" w:cs="Arial" w:hint="default"/>
                <w:sz w:val="22"/>
                <w:szCs w:val="22"/>
              </w:rPr>
            </w:pPr>
            <w:r w:rsidRPr="00101DF1">
              <w:rPr>
                <w:rFonts w:ascii="Arial" w:hAnsi="Arial" w:cs="Arial"/>
                <w:sz w:val="22"/>
                <w:szCs w:val="22"/>
              </w:rPr>
              <w:t>c) Impresión de imagen de duplicado de validación cartográfica doble carta.......................</w:t>
            </w:r>
          </w:p>
        </w:tc>
        <w:tc>
          <w:tcPr>
            <w:tcW w:w="930" w:type="pct"/>
            <w:gridSpan w:val="3"/>
            <w:shd w:val="clear" w:color="auto" w:fill="auto"/>
            <w:noWrap/>
            <w:vAlign w:val="bottom"/>
          </w:tcPr>
          <w:p w14:paraId="558BBEA0" w14:textId="77777777" w:rsidR="0019624A" w:rsidRPr="00101DF1" w:rsidRDefault="0019624A" w:rsidP="0019624A">
            <w:pPr>
              <w:tabs>
                <w:tab w:val="left" w:pos="6379"/>
              </w:tabs>
              <w:ind w:left="142" w:right="-1"/>
              <w:jc w:val="right"/>
              <w:rPr>
                <w:rFonts w:cs="Arial"/>
                <w:sz w:val="22"/>
                <w:szCs w:val="22"/>
              </w:rPr>
            </w:pPr>
          </w:p>
          <w:p w14:paraId="5E7958E8" w14:textId="6D1CD6F7" w:rsidR="0019624A" w:rsidRPr="00101DF1" w:rsidDel="00581F73" w:rsidRDefault="0019624A" w:rsidP="0019624A">
            <w:pPr>
              <w:ind w:left="142"/>
              <w:jc w:val="right"/>
              <w:rPr>
                <w:rFonts w:cs="Arial"/>
                <w:sz w:val="22"/>
                <w:szCs w:val="22"/>
              </w:rPr>
            </w:pPr>
            <w:r w:rsidRPr="00101DF1">
              <w:rPr>
                <w:rFonts w:cs="Arial"/>
                <w:sz w:val="22"/>
                <w:szCs w:val="22"/>
              </w:rPr>
              <w:t>9 cuotas</w:t>
            </w:r>
          </w:p>
        </w:tc>
      </w:tr>
    </w:tbl>
    <w:p w14:paraId="77A87996" w14:textId="77777777" w:rsidR="00326F38" w:rsidRPr="00101DF1" w:rsidRDefault="00326F38" w:rsidP="0019624A">
      <w:pPr>
        <w:ind w:left="142"/>
        <w:jc w:val="center"/>
        <w:rPr>
          <w:rFonts w:cs="Arial"/>
          <w:sz w:val="22"/>
          <w:szCs w:val="22"/>
        </w:rPr>
      </w:pPr>
    </w:p>
    <w:p w14:paraId="55607ECF" w14:textId="25FE8045" w:rsidR="001A7884" w:rsidRPr="00101DF1" w:rsidRDefault="001A7884" w:rsidP="0019624A">
      <w:pPr>
        <w:ind w:left="142"/>
        <w:jc w:val="both"/>
        <w:rPr>
          <w:rFonts w:cs="Arial"/>
          <w:sz w:val="22"/>
          <w:szCs w:val="22"/>
        </w:rPr>
      </w:pPr>
    </w:p>
    <w:tbl>
      <w:tblPr>
        <w:tblW w:w="5000" w:type="pct"/>
        <w:tblInd w:w="-5" w:type="dxa"/>
        <w:tblLayout w:type="fixed"/>
        <w:tblCellMar>
          <w:left w:w="70" w:type="dxa"/>
          <w:right w:w="70" w:type="dxa"/>
        </w:tblCellMar>
        <w:tblLook w:val="04A0" w:firstRow="1" w:lastRow="0" w:firstColumn="1" w:lastColumn="0" w:noHBand="0" w:noVBand="1"/>
      </w:tblPr>
      <w:tblGrid>
        <w:gridCol w:w="7208"/>
        <w:gridCol w:w="1630"/>
      </w:tblGrid>
      <w:tr w:rsidR="0019624A" w:rsidRPr="00101DF1" w14:paraId="38D91C46" w14:textId="77777777" w:rsidTr="00E50313">
        <w:trPr>
          <w:trHeight w:val="300"/>
        </w:trPr>
        <w:tc>
          <w:tcPr>
            <w:tcW w:w="4078" w:type="pct"/>
            <w:shd w:val="clear" w:color="auto" w:fill="auto"/>
            <w:noWrap/>
            <w:vAlign w:val="center"/>
          </w:tcPr>
          <w:p w14:paraId="06FF8D9A" w14:textId="396869C6" w:rsidR="0019624A" w:rsidRPr="00101DF1" w:rsidRDefault="0019624A" w:rsidP="0019624A">
            <w:pPr>
              <w:widowControl w:val="0"/>
              <w:ind w:left="142"/>
              <w:rPr>
                <w:rFonts w:ascii="Times New Roman" w:hAnsi="Times New Roman" w:cs="Arial"/>
                <w:sz w:val="22"/>
                <w:szCs w:val="22"/>
              </w:rPr>
            </w:pPr>
            <w:r w:rsidRPr="00101DF1">
              <w:rPr>
                <w:rFonts w:cs="Arial"/>
                <w:sz w:val="22"/>
                <w:szCs w:val="22"/>
              </w:rPr>
              <w:t>(ADICIONADO, P.O. 13 DE ENERO DE 2023)</w:t>
            </w:r>
          </w:p>
          <w:p w14:paraId="2DE4FD2F" w14:textId="77777777" w:rsidR="0019624A" w:rsidRPr="00101DF1" w:rsidRDefault="0019624A" w:rsidP="0019624A">
            <w:pPr>
              <w:tabs>
                <w:tab w:val="left" w:pos="6379"/>
              </w:tabs>
              <w:ind w:left="142"/>
              <w:jc w:val="both"/>
              <w:rPr>
                <w:rFonts w:cs="Arial"/>
                <w:sz w:val="22"/>
                <w:szCs w:val="22"/>
              </w:rPr>
            </w:pPr>
            <w:r w:rsidRPr="00101DF1">
              <w:rPr>
                <w:rFonts w:cs="Arial"/>
                <w:sz w:val="22"/>
                <w:szCs w:val="22"/>
              </w:rPr>
              <w:t>XII.- Por cualquier otro documento, no contemplado en las fracciones anteriores, que sea obtenido de las bases de datos de la Dirección de Catastro o que cuente con información catastral:</w:t>
            </w:r>
          </w:p>
        </w:tc>
        <w:tc>
          <w:tcPr>
            <w:tcW w:w="922" w:type="pct"/>
            <w:shd w:val="clear" w:color="auto" w:fill="auto"/>
            <w:noWrap/>
            <w:vAlign w:val="bottom"/>
          </w:tcPr>
          <w:p w14:paraId="44D1B20A" w14:textId="77777777" w:rsidR="0019624A" w:rsidRPr="00101DF1" w:rsidRDefault="0019624A" w:rsidP="0019624A">
            <w:pPr>
              <w:tabs>
                <w:tab w:val="left" w:pos="6379"/>
              </w:tabs>
              <w:ind w:left="142" w:right="-1"/>
              <w:jc w:val="right"/>
              <w:rPr>
                <w:rFonts w:cs="Arial"/>
                <w:sz w:val="22"/>
                <w:szCs w:val="22"/>
              </w:rPr>
            </w:pPr>
          </w:p>
          <w:p w14:paraId="3BA80BCA" w14:textId="77777777" w:rsidR="0019624A" w:rsidRPr="00101DF1" w:rsidRDefault="0019624A" w:rsidP="0019624A">
            <w:pPr>
              <w:tabs>
                <w:tab w:val="left" w:pos="6379"/>
              </w:tabs>
              <w:ind w:left="142" w:right="-1"/>
              <w:jc w:val="right"/>
              <w:rPr>
                <w:rFonts w:cs="Arial"/>
                <w:sz w:val="22"/>
                <w:szCs w:val="22"/>
              </w:rPr>
            </w:pPr>
          </w:p>
        </w:tc>
      </w:tr>
      <w:tr w:rsidR="0019624A" w:rsidRPr="00101DF1" w14:paraId="51423584" w14:textId="77777777" w:rsidTr="00E50313">
        <w:trPr>
          <w:trHeight w:val="300"/>
        </w:trPr>
        <w:tc>
          <w:tcPr>
            <w:tcW w:w="4078" w:type="pct"/>
            <w:shd w:val="clear" w:color="auto" w:fill="auto"/>
            <w:noWrap/>
            <w:vAlign w:val="center"/>
          </w:tcPr>
          <w:p w14:paraId="7AAA2F11" w14:textId="77777777" w:rsidR="0019624A" w:rsidRPr="00101DF1" w:rsidRDefault="0019624A" w:rsidP="0019624A">
            <w:pPr>
              <w:widowControl w:val="0"/>
              <w:tabs>
                <w:tab w:val="left" w:pos="6379"/>
              </w:tabs>
              <w:ind w:left="142"/>
              <w:rPr>
                <w:rFonts w:cs="Arial"/>
                <w:sz w:val="22"/>
                <w:szCs w:val="22"/>
              </w:rPr>
            </w:pPr>
          </w:p>
          <w:p w14:paraId="7C1E85BD" w14:textId="7483ADA9" w:rsidR="0019624A" w:rsidRPr="00101DF1" w:rsidRDefault="0019624A" w:rsidP="0019624A">
            <w:pPr>
              <w:widowControl w:val="0"/>
              <w:tabs>
                <w:tab w:val="left" w:pos="6379"/>
              </w:tabs>
              <w:ind w:left="142"/>
              <w:rPr>
                <w:rFonts w:cs="Arial"/>
                <w:sz w:val="22"/>
                <w:szCs w:val="22"/>
              </w:rPr>
            </w:pPr>
            <w:r w:rsidRPr="00101DF1">
              <w:rPr>
                <w:rFonts w:cs="Arial"/>
                <w:sz w:val="22"/>
                <w:szCs w:val="22"/>
              </w:rPr>
              <w:t>a) Impresión de imagen simple, por cada lote:</w:t>
            </w:r>
          </w:p>
        </w:tc>
        <w:tc>
          <w:tcPr>
            <w:tcW w:w="922" w:type="pct"/>
            <w:shd w:val="clear" w:color="auto" w:fill="auto"/>
            <w:noWrap/>
            <w:vAlign w:val="bottom"/>
          </w:tcPr>
          <w:p w14:paraId="39FD9B79" w14:textId="77777777" w:rsidR="0019624A" w:rsidRPr="00101DF1" w:rsidRDefault="0019624A" w:rsidP="0019624A">
            <w:pPr>
              <w:tabs>
                <w:tab w:val="left" w:pos="6379"/>
              </w:tabs>
              <w:ind w:left="142" w:right="-1"/>
              <w:rPr>
                <w:rFonts w:cs="Arial"/>
                <w:sz w:val="22"/>
                <w:szCs w:val="22"/>
              </w:rPr>
            </w:pPr>
          </w:p>
        </w:tc>
      </w:tr>
      <w:tr w:rsidR="0019624A" w:rsidRPr="00101DF1" w:rsidDel="00581F73" w14:paraId="44631813" w14:textId="77777777" w:rsidTr="00E50313">
        <w:trPr>
          <w:trHeight w:val="300"/>
        </w:trPr>
        <w:tc>
          <w:tcPr>
            <w:tcW w:w="4078" w:type="pct"/>
            <w:shd w:val="clear" w:color="auto" w:fill="auto"/>
            <w:noWrap/>
            <w:vAlign w:val="center"/>
          </w:tcPr>
          <w:p w14:paraId="362CCF31" w14:textId="77777777" w:rsidR="0019624A" w:rsidRPr="00101DF1" w:rsidRDefault="0019624A" w:rsidP="0019624A">
            <w:pPr>
              <w:widowControl w:val="0"/>
              <w:tabs>
                <w:tab w:val="left" w:pos="6379"/>
              </w:tabs>
              <w:ind w:left="142"/>
              <w:rPr>
                <w:rFonts w:cs="Arial"/>
                <w:sz w:val="22"/>
                <w:szCs w:val="22"/>
              </w:rPr>
            </w:pPr>
          </w:p>
          <w:p w14:paraId="740BEA82" w14:textId="0E38DAC1" w:rsidR="0019624A" w:rsidRPr="00101DF1" w:rsidRDefault="0019624A" w:rsidP="0019624A">
            <w:pPr>
              <w:widowControl w:val="0"/>
              <w:tabs>
                <w:tab w:val="left" w:pos="6379"/>
              </w:tabs>
              <w:ind w:left="142"/>
              <w:rPr>
                <w:rFonts w:cs="Arial"/>
                <w:sz w:val="22"/>
                <w:szCs w:val="22"/>
              </w:rPr>
            </w:pPr>
            <w:r w:rsidRPr="00101DF1">
              <w:rPr>
                <w:rFonts w:cs="Arial"/>
                <w:sz w:val="22"/>
                <w:szCs w:val="22"/>
              </w:rPr>
              <w:t xml:space="preserve">1. Carta u oficio……………………......................                                        </w:t>
            </w:r>
          </w:p>
        </w:tc>
        <w:tc>
          <w:tcPr>
            <w:tcW w:w="922" w:type="pct"/>
            <w:shd w:val="clear" w:color="auto" w:fill="auto"/>
            <w:noWrap/>
            <w:vAlign w:val="bottom"/>
          </w:tcPr>
          <w:p w14:paraId="08306A1A" w14:textId="77777777" w:rsidR="0019624A" w:rsidRPr="00101DF1" w:rsidDel="00581F73" w:rsidRDefault="0019624A" w:rsidP="0019624A">
            <w:pPr>
              <w:tabs>
                <w:tab w:val="left" w:pos="6379"/>
              </w:tabs>
              <w:ind w:left="142" w:right="-1"/>
              <w:jc w:val="right"/>
              <w:rPr>
                <w:rFonts w:cs="Arial"/>
                <w:sz w:val="22"/>
                <w:szCs w:val="22"/>
              </w:rPr>
            </w:pPr>
            <w:r w:rsidRPr="00101DF1">
              <w:rPr>
                <w:rFonts w:cs="Arial"/>
                <w:sz w:val="22"/>
                <w:szCs w:val="22"/>
              </w:rPr>
              <w:t>2 cuotas</w:t>
            </w:r>
          </w:p>
        </w:tc>
      </w:tr>
      <w:tr w:rsidR="0019624A" w:rsidRPr="00101DF1" w:rsidDel="00581F73" w14:paraId="5C553A81" w14:textId="77777777" w:rsidTr="00E50313">
        <w:trPr>
          <w:trHeight w:val="300"/>
        </w:trPr>
        <w:tc>
          <w:tcPr>
            <w:tcW w:w="4078" w:type="pct"/>
            <w:shd w:val="clear" w:color="auto" w:fill="auto"/>
            <w:noWrap/>
            <w:vAlign w:val="center"/>
          </w:tcPr>
          <w:p w14:paraId="61D48A75" w14:textId="77777777" w:rsidR="0019624A" w:rsidRPr="00101DF1" w:rsidRDefault="0019624A" w:rsidP="0019624A">
            <w:pPr>
              <w:widowControl w:val="0"/>
              <w:tabs>
                <w:tab w:val="left" w:pos="6379"/>
              </w:tabs>
              <w:ind w:left="142"/>
              <w:rPr>
                <w:rFonts w:cs="Arial"/>
                <w:sz w:val="22"/>
                <w:szCs w:val="22"/>
              </w:rPr>
            </w:pPr>
          </w:p>
          <w:p w14:paraId="289F6653" w14:textId="44E6B5AD" w:rsidR="0019624A" w:rsidRPr="00101DF1" w:rsidRDefault="0019624A" w:rsidP="0019624A">
            <w:pPr>
              <w:widowControl w:val="0"/>
              <w:tabs>
                <w:tab w:val="left" w:pos="6379"/>
              </w:tabs>
              <w:ind w:left="142"/>
              <w:rPr>
                <w:rFonts w:cs="Arial"/>
                <w:sz w:val="22"/>
                <w:szCs w:val="22"/>
              </w:rPr>
            </w:pPr>
            <w:r w:rsidRPr="00101DF1">
              <w:rPr>
                <w:rFonts w:cs="Arial"/>
                <w:sz w:val="22"/>
                <w:szCs w:val="22"/>
              </w:rPr>
              <w:t>2. Mayor a oficio y hasta doble carta…………</w:t>
            </w:r>
          </w:p>
        </w:tc>
        <w:tc>
          <w:tcPr>
            <w:tcW w:w="922" w:type="pct"/>
            <w:shd w:val="clear" w:color="auto" w:fill="auto"/>
            <w:noWrap/>
            <w:vAlign w:val="bottom"/>
          </w:tcPr>
          <w:p w14:paraId="06253454" w14:textId="77777777" w:rsidR="0019624A" w:rsidRPr="00101DF1" w:rsidDel="00581F73" w:rsidRDefault="0019624A" w:rsidP="0019624A">
            <w:pPr>
              <w:tabs>
                <w:tab w:val="left" w:pos="6379"/>
              </w:tabs>
              <w:ind w:left="142" w:right="-1"/>
              <w:jc w:val="right"/>
              <w:rPr>
                <w:rFonts w:cs="Arial"/>
                <w:sz w:val="22"/>
                <w:szCs w:val="22"/>
              </w:rPr>
            </w:pPr>
            <w:r w:rsidRPr="00101DF1">
              <w:rPr>
                <w:rFonts w:cs="Arial"/>
                <w:sz w:val="22"/>
                <w:szCs w:val="22"/>
              </w:rPr>
              <w:t>4 cuotas</w:t>
            </w:r>
          </w:p>
        </w:tc>
      </w:tr>
      <w:tr w:rsidR="0019624A" w:rsidRPr="00101DF1" w:rsidDel="00581F73" w14:paraId="26E7E36D" w14:textId="77777777" w:rsidTr="00E50313">
        <w:trPr>
          <w:trHeight w:val="300"/>
        </w:trPr>
        <w:tc>
          <w:tcPr>
            <w:tcW w:w="4078" w:type="pct"/>
            <w:shd w:val="clear" w:color="auto" w:fill="auto"/>
            <w:noWrap/>
            <w:vAlign w:val="center"/>
          </w:tcPr>
          <w:p w14:paraId="7FAC3200" w14:textId="77777777" w:rsidR="0019624A" w:rsidRPr="00101DF1" w:rsidRDefault="0019624A" w:rsidP="0019624A">
            <w:pPr>
              <w:widowControl w:val="0"/>
              <w:tabs>
                <w:tab w:val="left" w:pos="6379"/>
              </w:tabs>
              <w:ind w:left="142"/>
              <w:rPr>
                <w:rFonts w:cs="Arial"/>
                <w:sz w:val="22"/>
                <w:szCs w:val="22"/>
              </w:rPr>
            </w:pPr>
          </w:p>
          <w:p w14:paraId="4CB24559" w14:textId="332DD0B3" w:rsidR="0019624A" w:rsidRPr="00101DF1" w:rsidRDefault="0019624A" w:rsidP="0019624A">
            <w:pPr>
              <w:widowControl w:val="0"/>
              <w:tabs>
                <w:tab w:val="left" w:pos="6379"/>
              </w:tabs>
              <w:ind w:left="142"/>
              <w:rPr>
                <w:rFonts w:cs="Arial"/>
                <w:sz w:val="22"/>
                <w:szCs w:val="22"/>
              </w:rPr>
            </w:pPr>
            <w:r w:rsidRPr="00101DF1">
              <w:rPr>
                <w:rFonts w:cs="Arial"/>
                <w:sz w:val="22"/>
                <w:szCs w:val="22"/>
              </w:rPr>
              <w:t>3. Mayor a doble carta y hasta 61 cm x 91 cm…</w:t>
            </w:r>
          </w:p>
        </w:tc>
        <w:tc>
          <w:tcPr>
            <w:tcW w:w="922" w:type="pct"/>
            <w:shd w:val="clear" w:color="auto" w:fill="auto"/>
            <w:noWrap/>
            <w:vAlign w:val="bottom"/>
          </w:tcPr>
          <w:p w14:paraId="6E1B430B" w14:textId="77777777" w:rsidR="0019624A" w:rsidRPr="00101DF1" w:rsidDel="00581F73" w:rsidRDefault="0019624A" w:rsidP="0019624A">
            <w:pPr>
              <w:tabs>
                <w:tab w:val="left" w:pos="6379"/>
              </w:tabs>
              <w:ind w:left="142" w:right="-1"/>
              <w:jc w:val="right"/>
              <w:rPr>
                <w:rFonts w:cs="Arial"/>
                <w:sz w:val="22"/>
                <w:szCs w:val="22"/>
              </w:rPr>
            </w:pPr>
            <w:r w:rsidRPr="00101DF1">
              <w:rPr>
                <w:rFonts w:cs="Arial"/>
                <w:sz w:val="22"/>
                <w:szCs w:val="22"/>
              </w:rPr>
              <w:t>5.5 cuotas</w:t>
            </w:r>
          </w:p>
        </w:tc>
      </w:tr>
      <w:tr w:rsidR="0019624A" w:rsidRPr="00101DF1" w:rsidDel="00581F73" w14:paraId="6B48A9BC" w14:textId="77777777" w:rsidTr="00E50313">
        <w:trPr>
          <w:trHeight w:val="300"/>
        </w:trPr>
        <w:tc>
          <w:tcPr>
            <w:tcW w:w="4078" w:type="pct"/>
            <w:shd w:val="clear" w:color="auto" w:fill="auto"/>
            <w:noWrap/>
            <w:vAlign w:val="center"/>
          </w:tcPr>
          <w:p w14:paraId="693A072C" w14:textId="77777777" w:rsidR="0019624A" w:rsidRPr="00101DF1" w:rsidRDefault="0019624A" w:rsidP="0019624A">
            <w:pPr>
              <w:widowControl w:val="0"/>
              <w:tabs>
                <w:tab w:val="left" w:pos="6379"/>
              </w:tabs>
              <w:ind w:left="142"/>
              <w:rPr>
                <w:rFonts w:cs="Arial"/>
                <w:sz w:val="22"/>
                <w:szCs w:val="22"/>
              </w:rPr>
            </w:pPr>
          </w:p>
          <w:p w14:paraId="290C8BC4" w14:textId="104CB149" w:rsidR="0019624A" w:rsidRPr="00101DF1" w:rsidRDefault="0019624A" w:rsidP="0019624A">
            <w:pPr>
              <w:widowControl w:val="0"/>
              <w:tabs>
                <w:tab w:val="left" w:pos="6379"/>
              </w:tabs>
              <w:ind w:left="142"/>
              <w:rPr>
                <w:rFonts w:cs="Arial"/>
                <w:sz w:val="22"/>
                <w:szCs w:val="22"/>
              </w:rPr>
            </w:pPr>
            <w:r w:rsidRPr="00101DF1">
              <w:rPr>
                <w:rFonts w:cs="Arial"/>
                <w:sz w:val="22"/>
                <w:szCs w:val="22"/>
              </w:rPr>
              <w:t>4. Mayor a 61 cm x 91 cm…………………….</w:t>
            </w:r>
          </w:p>
        </w:tc>
        <w:tc>
          <w:tcPr>
            <w:tcW w:w="922" w:type="pct"/>
            <w:shd w:val="clear" w:color="auto" w:fill="auto"/>
            <w:noWrap/>
            <w:vAlign w:val="bottom"/>
          </w:tcPr>
          <w:p w14:paraId="615A9666" w14:textId="77777777" w:rsidR="0019624A" w:rsidRPr="00101DF1" w:rsidDel="00581F73" w:rsidRDefault="0019624A" w:rsidP="0019624A">
            <w:pPr>
              <w:tabs>
                <w:tab w:val="left" w:pos="6379"/>
              </w:tabs>
              <w:ind w:left="142" w:right="-1"/>
              <w:jc w:val="right"/>
              <w:rPr>
                <w:rFonts w:cs="Arial"/>
                <w:sz w:val="22"/>
                <w:szCs w:val="22"/>
              </w:rPr>
            </w:pPr>
            <w:r w:rsidRPr="00101DF1">
              <w:rPr>
                <w:rFonts w:cs="Arial"/>
                <w:sz w:val="22"/>
                <w:szCs w:val="22"/>
              </w:rPr>
              <w:t>7 cuotas</w:t>
            </w:r>
          </w:p>
        </w:tc>
      </w:tr>
      <w:tr w:rsidR="0019624A" w:rsidRPr="00101DF1" w14:paraId="0A374001" w14:textId="77777777" w:rsidTr="00E50313">
        <w:trPr>
          <w:trHeight w:val="300"/>
        </w:trPr>
        <w:tc>
          <w:tcPr>
            <w:tcW w:w="4078" w:type="pct"/>
            <w:shd w:val="clear" w:color="auto" w:fill="auto"/>
            <w:noWrap/>
            <w:vAlign w:val="center"/>
          </w:tcPr>
          <w:p w14:paraId="3100D056" w14:textId="77777777" w:rsidR="0019624A" w:rsidRPr="00101DF1" w:rsidRDefault="0019624A" w:rsidP="0019624A">
            <w:pPr>
              <w:widowControl w:val="0"/>
              <w:tabs>
                <w:tab w:val="left" w:pos="6379"/>
              </w:tabs>
              <w:ind w:left="142"/>
              <w:rPr>
                <w:rFonts w:cs="Arial"/>
                <w:sz w:val="22"/>
                <w:szCs w:val="22"/>
              </w:rPr>
            </w:pPr>
          </w:p>
          <w:p w14:paraId="5DA4739A" w14:textId="129D20D2" w:rsidR="0019624A" w:rsidRPr="00101DF1" w:rsidRDefault="0019624A" w:rsidP="0019624A">
            <w:pPr>
              <w:widowControl w:val="0"/>
              <w:tabs>
                <w:tab w:val="left" w:pos="6379"/>
              </w:tabs>
              <w:ind w:left="142"/>
              <w:rPr>
                <w:rFonts w:cs="Arial"/>
                <w:sz w:val="22"/>
                <w:szCs w:val="22"/>
              </w:rPr>
            </w:pPr>
            <w:r w:rsidRPr="00101DF1">
              <w:rPr>
                <w:rFonts w:cs="Arial"/>
                <w:sz w:val="22"/>
                <w:szCs w:val="22"/>
              </w:rPr>
              <w:t>b)  Impresión de imagen certificada, por cada lote:</w:t>
            </w:r>
          </w:p>
        </w:tc>
        <w:tc>
          <w:tcPr>
            <w:tcW w:w="922" w:type="pct"/>
            <w:shd w:val="clear" w:color="auto" w:fill="auto"/>
            <w:noWrap/>
            <w:vAlign w:val="bottom"/>
          </w:tcPr>
          <w:p w14:paraId="08F3C0C7" w14:textId="77777777" w:rsidR="0019624A" w:rsidRPr="00101DF1" w:rsidRDefault="0019624A" w:rsidP="0019624A">
            <w:pPr>
              <w:tabs>
                <w:tab w:val="left" w:pos="6379"/>
              </w:tabs>
              <w:ind w:left="142" w:right="-1"/>
              <w:jc w:val="right"/>
              <w:rPr>
                <w:rFonts w:cs="Arial"/>
                <w:sz w:val="22"/>
                <w:szCs w:val="22"/>
              </w:rPr>
            </w:pPr>
          </w:p>
        </w:tc>
      </w:tr>
      <w:tr w:rsidR="0019624A" w:rsidRPr="00101DF1" w:rsidDel="00581F73" w14:paraId="772E60D5" w14:textId="77777777" w:rsidTr="00E50313">
        <w:trPr>
          <w:trHeight w:val="300"/>
        </w:trPr>
        <w:tc>
          <w:tcPr>
            <w:tcW w:w="4078" w:type="pct"/>
            <w:shd w:val="clear" w:color="auto" w:fill="auto"/>
            <w:noWrap/>
            <w:vAlign w:val="center"/>
          </w:tcPr>
          <w:p w14:paraId="798DFBE0" w14:textId="77777777" w:rsidR="0019624A" w:rsidRPr="00101DF1" w:rsidRDefault="0019624A" w:rsidP="0019624A">
            <w:pPr>
              <w:widowControl w:val="0"/>
              <w:tabs>
                <w:tab w:val="left" w:pos="6379"/>
              </w:tabs>
              <w:ind w:left="142"/>
              <w:rPr>
                <w:rFonts w:cs="Arial"/>
                <w:sz w:val="22"/>
                <w:szCs w:val="22"/>
              </w:rPr>
            </w:pPr>
          </w:p>
          <w:p w14:paraId="049F1233" w14:textId="26ED52CB" w:rsidR="0019624A" w:rsidRPr="00101DF1" w:rsidRDefault="0019624A" w:rsidP="0019624A">
            <w:pPr>
              <w:widowControl w:val="0"/>
              <w:tabs>
                <w:tab w:val="left" w:pos="6379"/>
              </w:tabs>
              <w:ind w:left="142"/>
              <w:rPr>
                <w:rFonts w:cs="Arial"/>
                <w:sz w:val="22"/>
                <w:szCs w:val="22"/>
              </w:rPr>
            </w:pPr>
            <w:r w:rsidRPr="00101DF1">
              <w:rPr>
                <w:rFonts w:cs="Arial"/>
                <w:sz w:val="22"/>
                <w:szCs w:val="22"/>
              </w:rPr>
              <w:t xml:space="preserve">1. Carta u oficio………………............................                                               </w:t>
            </w:r>
          </w:p>
        </w:tc>
        <w:tc>
          <w:tcPr>
            <w:tcW w:w="922" w:type="pct"/>
            <w:shd w:val="clear" w:color="auto" w:fill="auto"/>
            <w:noWrap/>
            <w:vAlign w:val="bottom"/>
          </w:tcPr>
          <w:p w14:paraId="6589EBF7" w14:textId="77777777" w:rsidR="0019624A" w:rsidRPr="00101DF1" w:rsidDel="00581F73" w:rsidRDefault="0019624A" w:rsidP="0019624A">
            <w:pPr>
              <w:tabs>
                <w:tab w:val="left" w:pos="6379"/>
              </w:tabs>
              <w:ind w:left="142" w:right="-1"/>
              <w:jc w:val="right"/>
              <w:rPr>
                <w:rFonts w:cs="Arial"/>
                <w:sz w:val="22"/>
                <w:szCs w:val="22"/>
              </w:rPr>
            </w:pPr>
            <w:r w:rsidRPr="00101DF1">
              <w:rPr>
                <w:rFonts w:cs="Arial"/>
                <w:sz w:val="22"/>
                <w:szCs w:val="22"/>
              </w:rPr>
              <w:t>5 cuotas</w:t>
            </w:r>
          </w:p>
        </w:tc>
      </w:tr>
      <w:tr w:rsidR="0019624A" w:rsidRPr="00101DF1" w:rsidDel="00581F73" w14:paraId="4A09DC55" w14:textId="77777777" w:rsidTr="00E50313">
        <w:trPr>
          <w:trHeight w:val="300"/>
        </w:trPr>
        <w:tc>
          <w:tcPr>
            <w:tcW w:w="4078" w:type="pct"/>
            <w:shd w:val="clear" w:color="auto" w:fill="auto"/>
            <w:noWrap/>
            <w:vAlign w:val="center"/>
          </w:tcPr>
          <w:p w14:paraId="4B9E9C79" w14:textId="77777777" w:rsidR="0019624A" w:rsidRPr="00101DF1" w:rsidRDefault="0019624A" w:rsidP="0019624A">
            <w:pPr>
              <w:widowControl w:val="0"/>
              <w:tabs>
                <w:tab w:val="left" w:pos="6379"/>
              </w:tabs>
              <w:ind w:left="142"/>
              <w:rPr>
                <w:rFonts w:cs="Arial"/>
                <w:sz w:val="22"/>
                <w:szCs w:val="22"/>
              </w:rPr>
            </w:pPr>
          </w:p>
          <w:p w14:paraId="4945C01E" w14:textId="4AB2E240" w:rsidR="0019624A" w:rsidRPr="00101DF1" w:rsidRDefault="0019624A" w:rsidP="0019624A">
            <w:pPr>
              <w:widowControl w:val="0"/>
              <w:tabs>
                <w:tab w:val="left" w:pos="6379"/>
              </w:tabs>
              <w:ind w:left="142"/>
              <w:rPr>
                <w:rFonts w:cs="Arial"/>
                <w:sz w:val="22"/>
                <w:szCs w:val="22"/>
              </w:rPr>
            </w:pPr>
            <w:r w:rsidRPr="00101DF1">
              <w:rPr>
                <w:rFonts w:cs="Arial"/>
                <w:sz w:val="22"/>
                <w:szCs w:val="22"/>
              </w:rPr>
              <w:t>2. Mayor a oficio y hasta doble carta…………</w:t>
            </w:r>
          </w:p>
        </w:tc>
        <w:tc>
          <w:tcPr>
            <w:tcW w:w="922" w:type="pct"/>
            <w:shd w:val="clear" w:color="auto" w:fill="auto"/>
            <w:noWrap/>
            <w:vAlign w:val="bottom"/>
          </w:tcPr>
          <w:p w14:paraId="13E818BE" w14:textId="77777777" w:rsidR="0019624A" w:rsidRPr="00101DF1" w:rsidDel="00581F73" w:rsidRDefault="0019624A" w:rsidP="0019624A">
            <w:pPr>
              <w:tabs>
                <w:tab w:val="left" w:pos="6379"/>
              </w:tabs>
              <w:ind w:left="142" w:right="-1"/>
              <w:jc w:val="right"/>
              <w:rPr>
                <w:rFonts w:cs="Arial"/>
                <w:sz w:val="22"/>
                <w:szCs w:val="22"/>
              </w:rPr>
            </w:pPr>
            <w:r w:rsidRPr="00101DF1">
              <w:rPr>
                <w:rFonts w:cs="Arial"/>
                <w:sz w:val="22"/>
                <w:szCs w:val="22"/>
              </w:rPr>
              <w:t>7 cuotas</w:t>
            </w:r>
          </w:p>
        </w:tc>
      </w:tr>
      <w:tr w:rsidR="0019624A" w:rsidRPr="00101DF1" w:rsidDel="00581F73" w14:paraId="70E48BFF" w14:textId="77777777" w:rsidTr="00E50313">
        <w:trPr>
          <w:trHeight w:val="300"/>
        </w:trPr>
        <w:tc>
          <w:tcPr>
            <w:tcW w:w="4078" w:type="pct"/>
            <w:shd w:val="clear" w:color="auto" w:fill="auto"/>
            <w:noWrap/>
            <w:vAlign w:val="center"/>
          </w:tcPr>
          <w:p w14:paraId="6CF7BCB0" w14:textId="77777777" w:rsidR="0019624A" w:rsidRPr="00101DF1" w:rsidRDefault="0019624A" w:rsidP="0019624A">
            <w:pPr>
              <w:widowControl w:val="0"/>
              <w:tabs>
                <w:tab w:val="left" w:pos="6379"/>
              </w:tabs>
              <w:ind w:left="142"/>
              <w:rPr>
                <w:rFonts w:cs="Arial"/>
                <w:sz w:val="22"/>
                <w:szCs w:val="22"/>
              </w:rPr>
            </w:pPr>
          </w:p>
          <w:p w14:paraId="77568244" w14:textId="7D381E85" w:rsidR="0019624A" w:rsidRPr="00101DF1" w:rsidRDefault="0019624A" w:rsidP="0019624A">
            <w:pPr>
              <w:widowControl w:val="0"/>
              <w:tabs>
                <w:tab w:val="left" w:pos="6379"/>
              </w:tabs>
              <w:ind w:left="142"/>
              <w:rPr>
                <w:rFonts w:cs="Arial"/>
                <w:sz w:val="22"/>
                <w:szCs w:val="22"/>
              </w:rPr>
            </w:pPr>
            <w:r w:rsidRPr="00101DF1">
              <w:rPr>
                <w:rFonts w:cs="Arial"/>
                <w:sz w:val="22"/>
                <w:szCs w:val="22"/>
              </w:rPr>
              <w:t>3. Mayor a doble carta y hasta 61 cm x 91cm…</w:t>
            </w:r>
          </w:p>
        </w:tc>
        <w:tc>
          <w:tcPr>
            <w:tcW w:w="922" w:type="pct"/>
            <w:shd w:val="clear" w:color="auto" w:fill="auto"/>
            <w:noWrap/>
            <w:vAlign w:val="bottom"/>
          </w:tcPr>
          <w:p w14:paraId="4CD05F4B" w14:textId="77777777" w:rsidR="0019624A" w:rsidRPr="00101DF1" w:rsidDel="00581F73" w:rsidRDefault="0019624A" w:rsidP="0019624A">
            <w:pPr>
              <w:tabs>
                <w:tab w:val="left" w:pos="6379"/>
              </w:tabs>
              <w:ind w:left="142" w:right="-1"/>
              <w:jc w:val="right"/>
              <w:rPr>
                <w:rFonts w:cs="Arial"/>
                <w:sz w:val="22"/>
                <w:szCs w:val="22"/>
              </w:rPr>
            </w:pPr>
            <w:r w:rsidRPr="00101DF1">
              <w:rPr>
                <w:rFonts w:cs="Arial"/>
                <w:sz w:val="22"/>
                <w:szCs w:val="22"/>
              </w:rPr>
              <w:t>9 cuotas</w:t>
            </w:r>
          </w:p>
        </w:tc>
      </w:tr>
      <w:tr w:rsidR="0019624A" w:rsidRPr="00101DF1" w:rsidDel="00581F73" w14:paraId="3F2247A7" w14:textId="77777777" w:rsidTr="00E50313">
        <w:trPr>
          <w:trHeight w:val="300"/>
        </w:trPr>
        <w:tc>
          <w:tcPr>
            <w:tcW w:w="4078" w:type="pct"/>
            <w:shd w:val="clear" w:color="auto" w:fill="auto"/>
            <w:noWrap/>
            <w:vAlign w:val="center"/>
          </w:tcPr>
          <w:p w14:paraId="7042AAFA" w14:textId="77777777" w:rsidR="0019624A" w:rsidRPr="00101DF1" w:rsidRDefault="0019624A" w:rsidP="0019624A">
            <w:pPr>
              <w:widowControl w:val="0"/>
              <w:tabs>
                <w:tab w:val="left" w:pos="6379"/>
              </w:tabs>
              <w:ind w:left="142"/>
              <w:rPr>
                <w:rFonts w:cs="Arial"/>
                <w:sz w:val="22"/>
                <w:szCs w:val="22"/>
              </w:rPr>
            </w:pPr>
          </w:p>
          <w:p w14:paraId="0ADBA7FB" w14:textId="275E85E0" w:rsidR="0019624A" w:rsidRPr="00101DF1" w:rsidRDefault="0019624A" w:rsidP="0019624A">
            <w:pPr>
              <w:widowControl w:val="0"/>
              <w:tabs>
                <w:tab w:val="left" w:pos="6379"/>
              </w:tabs>
              <w:ind w:left="142"/>
              <w:rPr>
                <w:rFonts w:cs="Arial"/>
                <w:sz w:val="22"/>
                <w:szCs w:val="22"/>
              </w:rPr>
            </w:pPr>
            <w:r w:rsidRPr="00101DF1">
              <w:rPr>
                <w:rFonts w:cs="Arial"/>
                <w:sz w:val="22"/>
                <w:szCs w:val="22"/>
              </w:rPr>
              <w:t>4. Mayor a 61 cm x 91 cm……………..………</w:t>
            </w:r>
          </w:p>
        </w:tc>
        <w:tc>
          <w:tcPr>
            <w:tcW w:w="922" w:type="pct"/>
            <w:shd w:val="clear" w:color="auto" w:fill="auto"/>
            <w:noWrap/>
            <w:vAlign w:val="bottom"/>
          </w:tcPr>
          <w:p w14:paraId="27C802DB" w14:textId="77777777" w:rsidR="0019624A" w:rsidRPr="00101DF1" w:rsidDel="00581F73" w:rsidRDefault="0019624A" w:rsidP="0019624A">
            <w:pPr>
              <w:tabs>
                <w:tab w:val="left" w:pos="6379"/>
              </w:tabs>
              <w:ind w:left="142" w:right="-1"/>
              <w:jc w:val="right"/>
              <w:rPr>
                <w:rFonts w:cs="Arial"/>
                <w:sz w:val="22"/>
                <w:szCs w:val="22"/>
              </w:rPr>
            </w:pPr>
            <w:r w:rsidRPr="00101DF1">
              <w:rPr>
                <w:rFonts w:cs="Arial"/>
                <w:sz w:val="22"/>
                <w:szCs w:val="22"/>
              </w:rPr>
              <w:t>11 cuotas</w:t>
            </w:r>
          </w:p>
        </w:tc>
      </w:tr>
      <w:tr w:rsidR="0019624A" w:rsidRPr="00101DF1" w14:paraId="2ECA8618" w14:textId="77777777" w:rsidTr="00E50313">
        <w:trPr>
          <w:trHeight w:val="300"/>
        </w:trPr>
        <w:tc>
          <w:tcPr>
            <w:tcW w:w="4078" w:type="pct"/>
            <w:shd w:val="clear" w:color="auto" w:fill="auto"/>
            <w:noWrap/>
            <w:vAlign w:val="center"/>
          </w:tcPr>
          <w:p w14:paraId="666C2E6E" w14:textId="77777777" w:rsidR="0019624A" w:rsidRPr="00101DF1" w:rsidRDefault="0019624A" w:rsidP="0019624A">
            <w:pPr>
              <w:widowControl w:val="0"/>
              <w:tabs>
                <w:tab w:val="left" w:pos="6379"/>
              </w:tabs>
              <w:ind w:left="142"/>
              <w:rPr>
                <w:rFonts w:cs="Arial"/>
                <w:sz w:val="22"/>
                <w:szCs w:val="22"/>
              </w:rPr>
            </w:pPr>
          </w:p>
          <w:p w14:paraId="21239F12" w14:textId="3D3CF412" w:rsidR="0019624A" w:rsidRPr="00101DF1" w:rsidRDefault="0019624A" w:rsidP="0019624A">
            <w:pPr>
              <w:widowControl w:val="0"/>
              <w:tabs>
                <w:tab w:val="left" w:pos="6379"/>
              </w:tabs>
              <w:ind w:left="142"/>
              <w:rPr>
                <w:rFonts w:cs="Arial"/>
                <w:sz w:val="22"/>
                <w:szCs w:val="22"/>
              </w:rPr>
            </w:pPr>
            <w:r w:rsidRPr="00101DF1">
              <w:rPr>
                <w:rFonts w:cs="Arial"/>
                <w:sz w:val="22"/>
                <w:szCs w:val="22"/>
              </w:rPr>
              <w:t>c) Expedición de archivo electrónico, por cada lote:</w:t>
            </w:r>
          </w:p>
        </w:tc>
        <w:tc>
          <w:tcPr>
            <w:tcW w:w="922" w:type="pct"/>
            <w:shd w:val="clear" w:color="auto" w:fill="auto"/>
            <w:noWrap/>
            <w:vAlign w:val="bottom"/>
          </w:tcPr>
          <w:p w14:paraId="6E9A415D" w14:textId="77777777" w:rsidR="0019624A" w:rsidRPr="00101DF1" w:rsidRDefault="0019624A" w:rsidP="0019624A">
            <w:pPr>
              <w:tabs>
                <w:tab w:val="left" w:pos="6379"/>
              </w:tabs>
              <w:ind w:left="142" w:right="-1"/>
              <w:rPr>
                <w:rFonts w:cs="Arial"/>
                <w:sz w:val="22"/>
                <w:szCs w:val="22"/>
              </w:rPr>
            </w:pPr>
          </w:p>
        </w:tc>
      </w:tr>
      <w:tr w:rsidR="0019624A" w:rsidRPr="00101DF1" w:rsidDel="00581F73" w14:paraId="4DA83BC7" w14:textId="77777777" w:rsidTr="00E50313">
        <w:trPr>
          <w:trHeight w:val="300"/>
        </w:trPr>
        <w:tc>
          <w:tcPr>
            <w:tcW w:w="4078" w:type="pct"/>
            <w:shd w:val="clear" w:color="auto" w:fill="auto"/>
            <w:noWrap/>
            <w:vAlign w:val="center"/>
          </w:tcPr>
          <w:p w14:paraId="386E9AD1" w14:textId="77777777" w:rsidR="0019624A" w:rsidRPr="00101DF1" w:rsidRDefault="0019624A" w:rsidP="0019624A">
            <w:pPr>
              <w:widowControl w:val="0"/>
              <w:tabs>
                <w:tab w:val="left" w:pos="6379"/>
              </w:tabs>
              <w:ind w:left="142"/>
              <w:rPr>
                <w:rFonts w:cs="Arial"/>
                <w:sz w:val="22"/>
                <w:szCs w:val="22"/>
              </w:rPr>
            </w:pPr>
          </w:p>
          <w:p w14:paraId="2A87238E" w14:textId="1D96ACC4" w:rsidR="0019624A" w:rsidRPr="00101DF1" w:rsidRDefault="0019624A" w:rsidP="0019624A">
            <w:pPr>
              <w:widowControl w:val="0"/>
              <w:tabs>
                <w:tab w:val="left" w:pos="6379"/>
              </w:tabs>
              <w:ind w:left="142"/>
              <w:rPr>
                <w:rFonts w:cs="Arial"/>
                <w:sz w:val="22"/>
                <w:szCs w:val="22"/>
              </w:rPr>
            </w:pPr>
            <w:r w:rsidRPr="00101DF1">
              <w:rPr>
                <w:rFonts w:cs="Arial"/>
                <w:sz w:val="22"/>
                <w:szCs w:val="22"/>
              </w:rPr>
              <w:t>1. Archivo simple ……………………..................</w:t>
            </w:r>
          </w:p>
        </w:tc>
        <w:tc>
          <w:tcPr>
            <w:tcW w:w="922" w:type="pct"/>
            <w:shd w:val="clear" w:color="auto" w:fill="auto"/>
            <w:noWrap/>
            <w:vAlign w:val="bottom"/>
          </w:tcPr>
          <w:p w14:paraId="1D6BDA73" w14:textId="7CA4EE29" w:rsidR="0019624A" w:rsidRPr="00101DF1" w:rsidDel="00581F73" w:rsidRDefault="0019624A" w:rsidP="00606DB2">
            <w:pPr>
              <w:tabs>
                <w:tab w:val="left" w:pos="6379"/>
              </w:tabs>
              <w:ind w:left="142" w:right="-1"/>
              <w:jc w:val="right"/>
              <w:rPr>
                <w:rFonts w:cs="Arial"/>
                <w:sz w:val="22"/>
                <w:szCs w:val="22"/>
              </w:rPr>
            </w:pPr>
            <w:r w:rsidRPr="00101DF1">
              <w:rPr>
                <w:rFonts w:cs="Arial"/>
                <w:sz w:val="22"/>
                <w:szCs w:val="22"/>
              </w:rPr>
              <w:t xml:space="preserve">       5 cuotas</w:t>
            </w:r>
          </w:p>
        </w:tc>
      </w:tr>
      <w:tr w:rsidR="0019624A" w:rsidRPr="00101DF1" w:rsidDel="00581F73" w14:paraId="388A91A6" w14:textId="77777777" w:rsidTr="00E50313">
        <w:trPr>
          <w:trHeight w:val="300"/>
        </w:trPr>
        <w:tc>
          <w:tcPr>
            <w:tcW w:w="4078" w:type="pct"/>
            <w:shd w:val="clear" w:color="auto" w:fill="auto"/>
            <w:noWrap/>
            <w:vAlign w:val="center"/>
          </w:tcPr>
          <w:p w14:paraId="54DC5FD2" w14:textId="77777777" w:rsidR="0019624A" w:rsidRPr="00101DF1" w:rsidRDefault="0019624A" w:rsidP="0019624A">
            <w:pPr>
              <w:widowControl w:val="0"/>
              <w:tabs>
                <w:tab w:val="left" w:pos="6379"/>
              </w:tabs>
              <w:ind w:left="142"/>
              <w:rPr>
                <w:rFonts w:cs="Arial"/>
                <w:sz w:val="22"/>
                <w:szCs w:val="22"/>
              </w:rPr>
            </w:pPr>
          </w:p>
          <w:p w14:paraId="4A0A1E81" w14:textId="5E96A8F3" w:rsidR="0019624A" w:rsidRPr="00101DF1" w:rsidRDefault="0019624A" w:rsidP="0019624A">
            <w:pPr>
              <w:widowControl w:val="0"/>
              <w:tabs>
                <w:tab w:val="left" w:pos="6379"/>
              </w:tabs>
              <w:ind w:left="142"/>
              <w:rPr>
                <w:rFonts w:cs="Arial"/>
                <w:sz w:val="22"/>
                <w:szCs w:val="22"/>
              </w:rPr>
            </w:pPr>
            <w:r w:rsidRPr="00101DF1">
              <w:rPr>
                <w:rFonts w:cs="Arial"/>
                <w:sz w:val="22"/>
                <w:szCs w:val="22"/>
              </w:rPr>
              <w:t>2. Archivo certificado ..………………………</w:t>
            </w:r>
          </w:p>
        </w:tc>
        <w:tc>
          <w:tcPr>
            <w:tcW w:w="922" w:type="pct"/>
            <w:shd w:val="clear" w:color="auto" w:fill="auto"/>
            <w:noWrap/>
            <w:vAlign w:val="bottom"/>
          </w:tcPr>
          <w:p w14:paraId="01411335" w14:textId="77777777" w:rsidR="0019624A" w:rsidRPr="00101DF1" w:rsidDel="00581F73" w:rsidRDefault="0019624A" w:rsidP="0019624A">
            <w:pPr>
              <w:tabs>
                <w:tab w:val="left" w:pos="6379"/>
              </w:tabs>
              <w:ind w:left="142" w:right="-1"/>
              <w:jc w:val="right"/>
              <w:rPr>
                <w:rFonts w:cs="Arial"/>
                <w:sz w:val="22"/>
                <w:szCs w:val="22"/>
              </w:rPr>
            </w:pPr>
            <w:r w:rsidRPr="00101DF1">
              <w:rPr>
                <w:rFonts w:cs="Arial"/>
                <w:sz w:val="22"/>
                <w:szCs w:val="22"/>
              </w:rPr>
              <w:t>8 cuotas</w:t>
            </w:r>
          </w:p>
        </w:tc>
      </w:tr>
    </w:tbl>
    <w:p w14:paraId="2F8B9795" w14:textId="437CD701" w:rsidR="0019624A" w:rsidRPr="00101DF1" w:rsidRDefault="0019624A" w:rsidP="00DD192C">
      <w:pPr>
        <w:jc w:val="both"/>
        <w:rPr>
          <w:rFonts w:cs="Arial"/>
          <w:sz w:val="22"/>
          <w:szCs w:val="22"/>
        </w:rPr>
      </w:pPr>
    </w:p>
    <w:p w14:paraId="27511E34" w14:textId="47E0EA8B" w:rsidR="0019624A" w:rsidRPr="00101DF1" w:rsidRDefault="0019624A" w:rsidP="00DD192C">
      <w:pPr>
        <w:jc w:val="both"/>
        <w:rPr>
          <w:rFonts w:cs="Arial"/>
          <w:sz w:val="22"/>
          <w:szCs w:val="22"/>
        </w:rPr>
      </w:pPr>
    </w:p>
    <w:p w14:paraId="1A929EA8" w14:textId="77777777" w:rsidR="0019624A" w:rsidRPr="00101DF1" w:rsidRDefault="0019624A" w:rsidP="00DD192C">
      <w:pPr>
        <w:jc w:val="both"/>
        <w:rPr>
          <w:rFonts w:cs="Arial"/>
          <w:sz w:val="22"/>
          <w:szCs w:val="22"/>
        </w:rPr>
      </w:pPr>
    </w:p>
    <w:p w14:paraId="336C15F9" w14:textId="77777777" w:rsidR="00BB7E0D" w:rsidRPr="00101DF1" w:rsidRDefault="001A7884" w:rsidP="00BB7E0D">
      <w:pPr>
        <w:jc w:val="center"/>
        <w:rPr>
          <w:rFonts w:cs="Arial"/>
          <w:sz w:val="22"/>
          <w:szCs w:val="22"/>
        </w:rPr>
      </w:pPr>
      <w:r w:rsidRPr="00101DF1">
        <w:rPr>
          <w:rFonts w:cs="Arial"/>
          <w:sz w:val="22"/>
          <w:szCs w:val="22"/>
        </w:rPr>
        <w:t xml:space="preserve">(REFORMADA SU DENOMINACIÓN, P.O. </w:t>
      </w:r>
      <w:r w:rsidR="00BB7E0D" w:rsidRPr="00101DF1">
        <w:rPr>
          <w:rFonts w:cs="Arial"/>
          <w:sz w:val="22"/>
          <w:szCs w:val="22"/>
        </w:rPr>
        <w:t>23 DE DICIEMBRE DE 2021)</w:t>
      </w:r>
    </w:p>
    <w:p w14:paraId="45B5F8BC" w14:textId="6FD0AC3A" w:rsidR="00177624" w:rsidRPr="00101DF1" w:rsidRDefault="00177624" w:rsidP="00BB7E0D">
      <w:pPr>
        <w:jc w:val="center"/>
        <w:rPr>
          <w:rFonts w:cs="Arial"/>
          <w:sz w:val="22"/>
          <w:szCs w:val="22"/>
          <w:lang w:val="pt-BR"/>
        </w:rPr>
      </w:pPr>
      <w:r w:rsidRPr="00101DF1">
        <w:rPr>
          <w:rFonts w:cs="Arial"/>
          <w:sz w:val="22"/>
          <w:szCs w:val="22"/>
          <w:lang w:val="pt-BR"/>
        </w:rPr>
        <w:t>CAPÍTULO SEXTO</w:t>
      </w:r>
    </w:p>
    <w:p w14:paraId="486F81B1" w14:textId="2A9B86EA" w:rsidR="00BB7E0D" w:rsidRPr="00C50C12" w:rsidRDefault="00BB7E0D" w:rsidP="00BB7E0D">
      <w:pPr>
        <w:ind w:firstLine="709"/>
        <w:jc w:val="center"/>
        <w:rPr>
          <w:rFonts w:cs="Arial"/>
          <w:sz w:val="22"/>
          <w:szCs w:val="22"/>
        </w:rPr>
      </w:pPr>
      <w:r w:rsidRPr="00101DF1">
        <w:rPr>
          <w:rFonts w:cs="Arial"/>
          <w:sz w:val="22"/>
          <w:szCs w:val="22"/>
        </w:rPr>
        <w:t>De los Derechos po</w:t>
      </w:r>
      <w:r w:rsidRPr="00C50C12">
        <w:rPr>
          <w:rFonts w:cs="Arial"/>
          <w:sz w:val="22"/>
          <w:szCs w:val="22"/>
        </w:rPr>
        <w:t>r Servicios Prestados por la</w:t>
      </w:r>
    </w:p>
    <w:p w14:paraId="78CF3100" w14:textId="77777777" w:rsidR="00BB7E0D" w:rsidRPr="00C50C12" w:rsidRDefault="00BB7E0D" w:rsidP="00BB7E0D">
      <w:pPr>
        <w:ind w:firstLine="709"/>
        <w:jc w:val="center"/>
        <w:rPr>
          <w:rFonts w:cs="Arial"/>
          <w:sz w:val="22"/>
          <w:szCs w:val="22"/>
        </w:rPr>
      </w:pPr>
      <w:r w:rsidRPr="00C50C12">
        <w:rPr>
          <w:rFonts w:cs="Arial"/>
          <w:sz w:val="22"/>
          <w:szCs w:val="22"/>
        </w:rPr>
        <w:t>Secretaría de Medio Ambiente</w:t>
      </w:r>
    </w:p>
    <w:p w14:paraId="2C0E73CD" w14:textId="77777777" w:rsidR="00662A7B" w:rsidRPr="00C50C12" w:rsidRDefault="00662A7B" w:rsidP="00DD192C">
      <w:pPr>
        <w:rPr>
          <w:rFonts w:cs="Arial"/>
          <w:sz w:val="22"/>
          <w:szCs w:val="22"/>
        </w:rPr>
      </w:pPr>
    </w:p>
    <w:p w14:paraId="36DF4A7B" w14:textId="77777777" w:rsidR="00BB7E0D" w:rsidRPr="00C50C12" w:rsidRDefault="00662A7B" w:rsidP="00BB7E0D">
      <w:pPr>
        <w:outlineLvl w:val="0"/>
        <w:rPr>
          <w:rFonts w:cs="Arial"/>
          <w:sz w:val="22"/>
          <w:szCs w:val="22"/>
        </w:rPr>
      </w:pPr>
      <w:r w:rsidRPr="00C50C12">
        <w:rPr>
          <w:rFonts w:eastAsia="Arial Unicode MS" w:cs="Arial"/>
          <w:sz w:val="22"/>
          <w:szCs w:val="22"/>
          <w:lang w:val="es-ES_tradnl"/>
        </w:rPr>
        <w:t>(</w:t>
      </w:r>
      <w:r w:rsidRPr="00C50C12">
        <w:rPr>
          <w:rFonts w:eastAsia="Arial Unicode MS" w:cs="Arial"/>
          <w:sz w:val="22"/>
          <w:szCs w:val="22"/>
        </w:rPr>
        <w:t>REFORM</w:t>
      </w:r>
      <w:r w:rsidRPr="00C50C12">
        <w:rPr>
          <w:rFonts w:eastAsia="Arial Unicode MS" w:cs="Arial"/>
          <w:sz w:val="22"/>
          <w:szCs w:val="22"/>
          <w:lang w:val="es-ES_tradnl"/>
        </w:rPr>
        <w:t xml:space="preserve">ADO, P.O. </w:t>
      </w:r>
      <w:r w:rsidR="00BB7E0D" w:rsidRPr="00C50C12">
        <w:rPr>
          <w:rFonts w:cs="Arial"/>
          <w:sz w:val="22"/>
          <w:szCs w:val="22"/>
        </w:rPr>
        <w:t>23 DE DICIEMBRE DE 2021)</w:t>
      </w:r>
    </w:p>
    <w:p w14:paraId="09B1FAA0" w14:textId="77777777" w:rsidR="00BB7E0D" w:rsidRPr="00C50C12" w:rsidRDefault="00BB7E0D" w:rsidP="00BB7E0D">
      <w:pPr>
        <w:rPr>
          <w:rFonts w:cs="Arial"/>
          <w:sz w:val="22"/>
          <w:szCs w:val="22"/>
        </w:rPr>
      </w:pPr>
      <w:r w:rsidRPr="00C50C12">
        <w:rPr>
          <w:rFonts w:cs="Arial"/>
          <w:sz w:val="22"/>
          <w:szCs w:val="22"/>
        </w:rPr>
        <w:lastRenderedPageBreak/>
        <w:t>ARTÍCULO 276 Bis. - Por los servicios prestados por la Secretaría de Medio Ambiente, se causarán los siguientes derechos:</w:t>
      </w:r>
    </w:p>
    <w:p w14:paraId="08DEA570" w14:textId="77777777" w:rsidR="00662A7B" w:rsidRPr="00C50C12" w:rsidRDefault="00662A7B" w:rsidP="00662A7B">
      <w:pPr>
        <w:shd w:val="clear" w:color="auto" w:fill="FFFFFF"/>
        <w:ind w:right="-1"/>
        <w:rPr>
          <w:rFonts w:cs="Arial"/>
          <w:sz w:val="22"/>
          <w:szCs w:val="22"/>
          <w:lang w:eastAsia="es-MX"/>
        </w:rPr>
      </w:pPr>
    </w:p>
    <w:p w14:paraId="607D6A04" w14:textId="77777777" w:rsidR="00662A7B" w:rsidRPr="00C50C12" w:rsidRDefault="00662A7B" w:rsidP="00662A7B">
      <w:pPr>
        <w:shd w:val="clear" w:color="auto" w:fill="FFFFFF"/>
        <w:ind w:right="-1"/>
        <w:rPr>
          <w:rFonts w:cs="Arial"/>
          <w:sz w:val="22"/>
          <w:szCs w:val="22"/>
          <w:lang w:eastAsia="es-MX"/>
        </w:rPr>
      </w:pPr>
    </w:p>
    <w:p w14:paraId="4658FB5C" w14:textId="2760063B" w:rsidR="00662A7B" w:rsidRPr="00C50C12" w:rsidRDefault="00662A7B" w:rsidP="00662A7B">
      <w:pPr>
        <w:shd w:val="clear" w:color="auto" w:fill="FFFFFF"/>
        <w:ind w:right="-1"/>
        <w:rPr>
          <w:rFonts w:cs="Arial"/>
          <w:sz w:val="22"/>
          <w:szCs w:val="22"/>
          <w:lang w:eastAsia="es-MX"/>
        </w:rPr>
      </w:pPr>
      <w:r w:rsidRPr="00C50C12">
        <w:rPr>
          <w:rFonts w:cs="Arial"/>
          <w:sz w:val="22"/>
          <w:szCs w:val="22"/>
          <w:lang w:eastAsia="es-MX"/>
        </w:rPr>
        <w:t>Concepto</w:t>
      </w:r>
      <w:r w:rsidRPr="00C50C12">
        <w:rPr>
          <w:rFonts w:cs="Arial"/>
          <w:sz w:val="22"/>
          <w:szCs w:val="22"/>
          <w:lang w:eastAsia="es-MX"/>
        </w:rPr>
        <w:tab/>
      </w:r>
      <w:r w:rsidRPr="00C50C12">
        <w:rPr>
          <w:rFonts w:cs="Arial"/>
          <w:sz w:val="22"/>
          <w:szCs w:val="22"/>
          <w:lang w:eastAsia="es-MX"/>
        </w:rPr>
        <w:tab/>
      </w:r>
      <w:r w:rsidRPr="00C50C12">
        <w:rPr>
          <w:rFonts w:cs="Arial"/>
          <w:sz w:val="22"/>
          <w:szCs w:val="22"/>
          <w:lang w:eastAsia="es-MX"/>
        </w:rPr>
        <w:tab/>
      </w:r>
      <w:r w:rsidRPr="00C50C12">
        <w:rPr>
          <w:rFonts w:cs="Arial"/>
          <w:sz w:val="22"/>
          <w:szCs w:val="22"/>
          <w:lang w:eastAsia="es-MX"/>
        </w:rPr>
        <w:tab/>
      </w:r>
      <w:r w:rsidR="00BB7E0D" w:rsidRPr="00C50C12">
        <w:rPr>
          <w:rFonts w:cs="Arial"/>
          <w:sz w:val="22"/>
          <w:szCs w:val="22"/>
          <w:lang w:eastAsia="es-MX"/>
        </w:rPr>
        <w:tab/>
      </w:r>
      <w:r w:rsidRPr="00C50C12">
        <w:rPr>
          <w:rFonts w:cs="Arial"/>
          <w:sz w:val="22"/>
          <w:szCs w:val="22"/>
          <w:lang w:eastAsia="es-MX"/>
        </w:rPr>
        <w:tab/>
      </w:r>
      <w:r w:rsidRPr="00C50C12">
        <w:rPr>
          <w:rFonts w:cs="Arial"/>
          <w:sz w:val="22"/>
          <w:szCs w:val="22"/>
          <w:lang w:eastAsia="es-MX"/>
        </w:rPr>
        <w:tab/>
      </w:r>
      <w:r w:rsidRPr="00C50C12">
        <w:rPr>
          <w:rFonts w:cs="Arial"/>
          <w:sz w:val="22"/>
          <w:szCs w:val="22"/>
          <w:lang w:eastAsia="es-MX"/>
        </w:rPr>
        <w:tab/>
      </w:r>
      <w:r w:rsidRPr="00C50C12">
        <w:rPr>
          <w:rFonts w:cs="Arial"/>
          <w:sz w:val="22"/>
          <w:szCs w:val="22"/>
          <w:lang w:eastAsia="es-MX"/>
        </w:rPr>
        <w:tab/>
      </w:r>
      <w:r w:rsidRPr="00C50C12">
        <w:rPr>
          <w:rFonts w:cs="Arial"/>
          <w:sz w:val="22"/>
          <w:szCs w:val="22"/>
          <w:lang w:eastAsia="es-MX"/>
        </w:rPr>
        <w:tab/>
        <w:t>TARIFA</w:t>
      </w:r>
    </w:p>
    <w:p w14:paraId="5EAFE571" w14:textId="77777777" w:rsidR="00662A7B" w:rsidRPr="00C50C12" w:rsidRDefault="00662A7B" w:rsidP="00DD192C">
      <w:pPr>
        <w:rPr>
          <w:rFonts w:cs="Arial"/>
          <w:sz w:val="22"/>
          <w:szCs w:val="22"/>
        </w:rPr>
      </w:pPr>
    </w:p>
    <w:p w14:paraId="1D0204E8" w14:textId="77777777" w:rsidR="00177624" w:rsidRPr="00C50C12" w:rsidRDefault="00177624" w:rsidP="00177624">
      <w:pPr>
        <w:jc w:val="center"/>
        <w:rPr>
          <w:rFonts w:cs="Arial"/>
          <w:sz w:val="22"/>
          <w:szCs w:val="22"/>
        </w:rPr>
      </w:pPr>
    </w:p>
    <w:tbl>
      <w:tblPr>
        <w:tblW w:w="8838" w:type="dxa"/>
        <w:tblCellMar>
          <w:left w:w="70" w:type="dxa"/>
          <w:right w:w="70" w:type="dxa"/>
        </w:tblCellMar>
        <w:tblLook w:val="04A0" w:firstRow="1" w:lastRow="0" w:firstColumn="1" w:lastColumn="0" w:noHBand="0" w:noVBand="1"/>
      </w:tblPr>
      <w:tblGrid>
        <w:gridCol w:w="6895"/>
        <w:gridCol w:w="303"/>
        <w:gridCol w:w="820"/>
        <w:gridCol w:w="148"/>
        <w:gridCol w:w="147"/>
        <w:gridCol w:w="175"/>
        <w:gridCol w:w="174"/>
        <w:gridCol w:w="176"/>
      </w:tblGrid>
      <w:tr w:rsidR="00696D05" w:rsidRPr="00C50C12" w14:paraId="7B64287A" w14:textId="77777777" w:rsidTr="00B00E78">
        <w:trPr>
          <w:trHeight w:val="300"/>
        </w:trPr>
        <w:tc>
          <w:tcPr>
            <w:tcW w:w="8019" w:type="dxa"/>
            <w:gridSpan w:val="3"/>
            <w:shd w:val="clear" w:color="auto" w:fill="auto"/>
            <w:noWrap/>
            <w:vAlign w:val="center"/>
            <w:hideMark/>
          </w:tcPr>
          <w:p w14:paraId="7182FE7D" w14:textId="77777777" w:rsidR="00662A7B" w:rsidRPr="00C50C12" w:rsidRDefault="00662A7B" w:rsidP="00BE07B1">
            <w:pPr>
              <w:ind w:right="-1"/>
              <w:jc w:val="both"/>
              <w:rPr>
                <w:rFonts w:cs="Arial"/>
                <w:sz w:val="22"/>
                <w:szCs w:val="22"/>
                <w:lang w:eastAsia="es-MX"/>
              </w:rPr>
            </w:pPr>
            <w:r w:rsidRPr="00C50C12">
              <w:rPr>
                <w:rFonts w:cs="Arial"/>
                <w:sz w:val="22"/>
                <w:szCs w:val="22"/>
                <w:lang w:eastAsia="es-MX"/>
              </w:rPr>
              <w:t>I. En el rubro de prestadores de servicios ambientales</w:t>
            </w:r>
          </w:p>
          <w:p w14:paraId="4969E2D1" w14:textId="77777777" w:rsidR="00662A7B" w:rsidRPr="00C50C12" w:rsidRDefault="00662A7B" w:rsidP="00BE07B1">
            <w:pPr>
              <w:ind w:right="-1"/>
              <w:jc w:val="both"/>
              <w:rPr>
                <w:rFonts w:cs="Arial"/>
                <w:sz w:val="22"/>
                <w:szCs w:val="22"/>
                <w:lang w:eastAsia="es-MX"/>
              </w:rPr>
            </w:pPr>
          </w:p>
          <w:p w14:paraId="7E2F4ADB" w14:textId="77777777" w:rsidR="00662A7B" w:rsidRPr="00C50C12" w:rsidRDefault="00662A7B" w:rsidP="00BE07B1">
            <w:pPr>
              <w:ind w:right="-1"/>
              <w:jc w:val="both"/>
              <w:rPr>
                <w:rFonts w:cs="Arial"/>
                <w:sz w:val="22"/>
                <w:szCs w:val="22"/>
                <w:lang w:eastAsia="es-MX"/>
              </w:rPr>
            </w:pPr>
            <w:r w:rsidRPr="00C50C12">
              <w:rPr>
                <w:rFonts w:cs="Arial"/>
                <w:sz w:val="22"/>
                <w:szCs w:val="22"/>
                <w:lang w:eastAsia="es-MX"/>
              </w:rPr>
              <w:t>a) Constancia de ingreso a la base de datos de prestadores de servicio en materia ambiental y su renovación anual…………………………………………..………………...</w:t>
            </w:r>
          </w:p>
        </w:tc>
        <w:tc>
          <w:tcPr>
            <w:tcW w:w="819" w:type="dxa"/>
            <w:gridSpan w:val="5"/>
            <w:shd w:val="clear" w:color="auto" w:fill="auto"/>
            <w:noWrap/>
            <w:vAlign w:val="bottom"/>
            <w:hideMark/>
          </w:tcPr>
          <w:p w14:paraId="7757B914" w14:textId="77777777" w:rsidR="00662A7B" w:rsidRPr="00C50C12" w:rsidRDefault="00662A7B" w:rsidP="00BE07B1">
            <w:pPr>
              <w:ind w:right="-1"/>
              <w:jc w:val="right"/>
              <w:rPr>
                <w:rFonts w:cs="Arial"/>
                <w:sz w:val="22"/>
                <w:szCs w:val="22"/>
                <w:lang w:eastAsia="es-MX"/>
              </w:rPr>
            </w:pPr>
            <w:r w:rsidRPr="00C50C12">
              <w:rPr>
                <w:rFonts w:cs="Arial"/>
                <w:sz w:val="22"/>
                <w:szCs w:val="22"/>
                <w:lang w:eastAsia="es-MX"/>
              </w:rPr>
              <w:t>68.5 cuotas</w:t>
            </w:r>
          </w:p>
        </w:tc>
      </w:tr>
      <w:tr w:rsidR="00696D05" w:rsidRPr="00C50C12" w14:paraId="459F2B43" w14:textId="77777777" w:rsidTr="00B00E78">
        <w:trPr>
          <w:trHeight w:val="300"/>
        </w:trPr>
        <w:tc>
          <w:tcPr>
            <w:tcW w:w="8019" w:type="dxa"/>
            <w:gridSpan w:val="3"/>
            <w:shd w:val="clear" w:color="auto" w:fill="auto"/>
            <w:noWrap/>
            <w:vAlign w:val="center"/>
            <w:hideMark/>
          </w:tcPr>
          <w:p w14:paraId="4C71C608" w14:textId="77777777" w:rsidR="00662A7B" w:rsidRPr="00C50C12" w:rsidRDefault="00662A7B" w:rsidP="00BE07B1">
            <w:pPr>
              <w:ind w:right="-1"/>
              <w:rPr>
                <w:rFonts w:cs="Arial"/>
                <w:sz w:val="22"/>
                <w:szCs w:val="22"/>
                <w:lang w:eastAsia="es-MX"/>
              </w:rPr>
            </w:pPr>
          </w:p>
        </w:tc>
        <w:tc>
          <w:tcPr>
            <w:tcW w:w="819" w:type="dxa"/>
            <w:gridSpan w:val="5"/>
            <w:shd w:val="clear" w:color="auto" w:fill="auto"/>
            <w:noWrap/>
            <w:vAlign w:val="bottom"/>
            <w:hideMark/>
          </w:tcPr>
          <w:p w14:paraId="43C70888" w14:textId="77777777" w:rsidR="00662A7B" w:rsidRPr="00C50C12" w:rsidRDefault="00662A7B" w:rsidP="00BE07B1">
            <w:pPr>
              <w:ind w:right="-1" w:firstLineChars="400" w:firstLine="880"/>
              <w:jc w:val="right"/>
              <w:rPr>
                <w:rFonts w:cs="Arial"/>
                <w:sz w:val="22"/>
                <w:szCs w:val="22"/>
                <w:lang w:eastAsia="es-MX"/>
              </w:rPr>
            </w:pPr>
          </w:p>
        </w:tc>
      </w:tr>
      <w:tr w:rsidR="00696D05" w:rsidRPr="00C50C12" w14:paraId="67A4A986" w14:textId="77777777" w:rsidTr="00B00E78">
        <w:trPr>
          <w:trHeight w:val="300"/>
        </w:trPr>
        <w:tc>
          <w:tcPr>
            <w:tcW w:w="8019" w:type="dxa"/>
            <w:gridSpan w:val="3"/>
            <w:shd w:val="clear" w:color="auto" w:fill="auto"/>
            <w:noWrap/>
            <w:vAlign w:val="center"/>
            <w:hideMark/>
          </w:tcPr>
          <w:p w14:paraId="064B8BB9" w14:textId="77777777" w:rsidR="00662A7B" w:rsidRPr="00C50C12" w:rsidRDefault="00662A7B" w:rsidP="00BE07B1">
            <w:pPr>
              <w:ind w:right="-1"/>
              <w:jc w:val="both"/>
              <w:rPr>
                <w:rFonts w:cs="Arial"/>
                <w:sz w:val="22"/>
                <w:szCs w:val="22"/>
                <w:lang w:eastAsia="es-MX"/>
              </w:rPr>
            </w:pPr>
            <w:r w:rsidRPr="00C50C12">
              <w:rPr>
                <w:rFonts w:cs="Arial"/>
                <w:sz w:val="22"/>
                <w:szCs w:val="22"/>
                <w:lang w:eastAsia="es-MX"/>
              </w:rPr>
              <w:t>II. En el rubro de impacto ambiental:</w:t>
            </w:r>
          </w:p>
        </w:tc>
        <w:tc>
          <w:tcPr>
            <w:tcW w:w="819" w:type="dxa"/>
            <w:gridSpan w:val="5"/>
            <w:shd w:val="clear" w:color="auto" w:fill="auto"/>
            <w:noWrap/>
            <w:vAlign w:val="bottom"/>
            <w:hideMark/>
          </w:tcPr>
          <w:p w14:paraId="1B3BFEA4" w14:textId="77777777" w:rsidR="00662A7B" w:rsidRPr="00C50C12" w:rsidRDefault="00662A7B" w:rsidP="00BE07B1">
            <w:pPr>
              <w:ind w:right="-1" w:firstLineChars="400" w:firstLine="880"/>
              <w:jc w:val="right"/>
              <w:rPr>
                <w:rFonts w:cs="Arial"/>
                <w:sz w:val="22"/>
                <w:szCs w:val="22"/>
                <w:lang w:eastAsia="es-MX"/>
              </w:rPr>
            </w:pPr>
          </w:p>
        </w:tc>
      </w:tr>
      <w:tr w:rsidR="00696D05" w:rsidRPr="00C50C12" w14:paraId="3A67F9ED" w14:textId="77777777" w:rsidTr="00B00E78">
        <w:trPr>
          <w:trHeight w:val="300"/>
        </w:trPr>
        <w:tc>
          <w:tcPr>
            <w:tcW w:w="8019" w:type="dxa"/>
            <w:gridSpan w:val="3"/>
            <w:shd w:val="clear" w:color="auto" w:fill="auto"/>
            <w:noWrap/>
            <w:vAlign w:val="center"/>
            <w:hideMark/>
          </w:tcPr>
          <w:p w14:paraId="3308729D" w14:textId="77777777" w:rsidR="00662A7B" w:rsidRPr="00C50C12" w:rsidRDefault="00662A7B" w:rsidP="00BE07B1">
            <w:pPr>
              <w:ind w:right="-1"/>
              <w:jc w:val="both"/>
              <w:rPr>
                <w:rFonts w:cs="Arial"/>
                <w:sz w:val="22"/>
                <w:szCs w:val="22"/>
                <w:lang w:eastAsia="es-MX"/>
              </w:rPr>
            </w:pPr>
          </w:p>
        </w:tc>
        <w:tc>
          <w:tcPr>
            <w:tcW w:w="819" w:type="dxa"/>
            <w:gridSpan w:val="5"/>
            <w:shd w:val="clear" w:color="auto" w:fill="auto"/>
            <w:noWrap/>
            <w:vAlign w:val="bottom"/>
            <w:hideMark/>
          </w:tcPr>
          <w:p w14:paraId="6621D151" w14:textId="77777777" w:rsidR="00662A7B" w:rsidRPr="00C50C12" w:rsidRDefault="00662A7B" w:rsidP="00BE07B1">
            <w:pPr>
              <w:ind w:right="-1" w:firstLineChars="400" w:firstLine="880"/>
              <w:jc w:val="right"/>
              <w:rPr>
                <w:rFonts w:cs="Arial"/>
                <w:sz w:val="22"/>
                <w:szCs w:val="22"/>
                <w:lang w:eastAsia="es-MX"/>
              </w:rPr>
            </w:pPr>
          </w:p>
        </w:tc>
      </w:tr>
      <w:tr w:rsidR="00696D05" w:rsidRPr="00C50C12" w14:paraId="2093694F" w14:textId="77777777" w:rsidTr="00B00E78">
        <w:trPr>
          <w:gridAfter w:val="3"/>
          <w:wAfter w:w="524" w:type="dxa"/>
          <w:trHeight w:val="300"/>
        </w:trPr>
        <w:tc>
          <w:tcPr>
            <w:tcW w:w="8019" w:type="dxa"/>
            <w:gridSpan w:val="3"/>
            <w:shd w:val="clear" w:color="auto" w:fill="auto"/>
            <w:noWrap/>
            <w:vAlign w:val="center"/>
            <w:hideMark/>
          </w:tcPr>
          <w:p w14:paraId="41EBC959" w14:textId="77777777" w:rsidR="00662A7B" w:rsidRPr="00C50C12" w:rsidRDefault="00662A7B" w:rsidP="00BE07B1">
            <w:pPr>
              <w:ind w:right="-1"/>
              <w:jc w:val="both"/>
              <w:rPr>
                <w:rFonts w:cs="Arial"/>
                <w:sz w:val="22"/>
                <w:szCs w:val="22"/>
                <w:lang w:eastAsia="es-MX"/>
              </w:rPr>
            </w:pPr>
            <w:r w:rsidRPr="00C50C12">
              <w:rPr>
                <w:rFonts w:cs="Arial"/>
                <w:sz w:val="22"/>
                <w:szCs w:val="22"/>
                <w:lang w:eastAsia="es-MX"/>
              </w:rPr>
              <w:t>a) Evaluación de informe preventivo.......................................</w:t>
            </w:r>
          </w:p>
        </w:tc>
        <w:tc>
          <w:tcPr>
            <w:tcW w:w="295" w:type="dxa"/>
            <w:gridSpan w:val="2"/>
            <w:shd w:val="clear" w:color="auto" w:fill="auto"/>
            <w:noWrap/>
            <w:vAlign w:val="bottom"/>
            <w:hideMark/>
          </w:tcPr>
          <w:p w14:paraId="0D98236B" w14:textId="77777777" w:rsidR="00662A7B" w:rsidRPr="00C50C12" w:rsidRDefault="00662A7B" w:rsidP="002322CB">
            <w:pPr>
              <w:ind w:left="-455" w:right="-247"/>
              <w:jc w:val="right"/>
              <w:rPr>
                <w:rFonts w:cs="Arial"/>
                <w:sz w:val="22"/>
                <w:szCs w:val="22"/>
                <w:lang w:eastAsia="es-MX"/>
              </w:rPr>
            </w:pPr>
            <w:r w:rsidRPr="00C50C12">
              <w:rPr>
                <w:rFonts w:cs="Arial"/>
                <w:sz w:val="22"/>
                <w:szCs w:val="22"/>
                <w:lang w:eastAsia="es-MX"/>
              </w:rPr>
              <w:t>187.5 cuotas</w:t>
            </w:r>
          </w:p>
        </w:tc>
      </w:tr>
      <w:tr w:rsidR="00696D05" w:rsidRPr="00C50C12" w14:paraId="2F95092B" w14:textId="77777777" w:rsidTr="00B00E78">
        <w:trPr>
          <w:trHeight w:val="300"/>
        </w:trPr>
        <w:tc>
          <w:tcPr>
            <w:tcW w:w="8019" w:type="dxa"/>
            <w:gridSpan w:val="3"/>
            <w:shd w:val="clear" w:color="auto" w:fill="auto"/>
            <w:noWrap/>
            <w:vAlign w:val="center"/>
            <w:hideMark/>
          </w:tcPr>
          <w:p w14:paraId="523BC055" w14:textId="77777777" w:rsidR="00662A7B" w:rsidRPr="00C50C12" w:rsidRDefault="00662A7B" w:rsidP="00BE07B1">
            <w:pPr>
              <w:ind w:right="-1"/>
              <w:jc w:val="both"/>
              <w:rPr>
                <w:rFonts w:cs="Arial"/>
                <w:sz w:val="22"/>
                <w:szCs w:val="22"/>
                <w:lang w:eastAsia="es-MX"/>
              </w:rPr>
            </w:pPr>
          </w:p>
        </w:tc>
        <w:tc>
          <w:tcPr>
            <w:tcW w:w="819" w:type="dxa"/>
            <w:gridSpan w:val="5"/>
            <w:shd w:val="clear" w:color="auto" w:fill="auto"/>
            <w:noWrap/>
            <w:vAlign w:val="bottom"/>
            <w:hideMark/>
          </w:tcPr>
          <w:p w14:paraId="594E6567" w14:textId="77777777" w:rsidR="00662A7B" w:rsidRPr="00C50C12" w:rsidRDefault="00662A7B" w:rsidP="00BE07B1">
            <w:pPr>
              <w:ind w:right="-1" w:firstLineChars="400" w:firstLine="880"/>
              <w:jc w:val="right"/>
              <w:rPr>
                <w:rFonts w:cs="Arial"/>
                <w:sz w:val="22"/>
                <w:szCs w:val="22"/>
                <w:lang w:eastAsia="es-MX"/>
              </w:rPr>
            </w:pPr>
          </w:p>
        </w:tc>
      </w:tr>
      <w:tr w:rsidR="00F823E5" w:rsidRPr="00C50C12" w14:paraId="1452073E" w14:textId="77777777" w:rsidTr="00B00E78">
        <w:trPr>
          <w:trHeight w:val="300"/>
        </w:trPr>
        <w:tc>
          <w:tcPr>
            <w:tcW w:w="8314" w:type="dxa"/>
            <w:gridSpan w:val="5"/>
            <w:shd w:val="clear" w:color="auto" w:fill="auto"/>
            <w:noWrap/>
            <w:vAlign w:val="center"/>
            <w:hideMark/>
          </w:tcPr>
          <w:p w14:paraId="038D8DEB" w14:textId="77777777" w:rsidR="00662A7B" w:rsidRPr="00C50C12" w:rsidRDefault="00662A7B" w:rsidP="002322CB">
            <w:pPr>
              <w:ind w:right="745"/>
              <w:jc w:val="both"/>
              <w:rPr>
                <w:rFonts w:cs="Arial"/>
                <w:sz w:val="22"/>
                <w:szCs w:val="22"/>
                <w:lang w:eastAsia="es-MX"/>
              </w:rPr>
            </w:pPr>
            <w:r w:rsidRPr="00C50C12">
              <w:rPr>
                <w:rFonts w:cs="Arial"/>
                <w:sz w:val="22"/>
                <w:szCs w:val="22"/>
                <w:lang w:eastAsia="es-MX"/>
              </w:rPr>
              <w:t>b) Evaluación de manifestaciones de impacto  ambiental, en la modalidad general e industrial........................................</w:t>
            </w:r>
          </w:p>
        </w:tc>
        <w:tc>
          <w:tcPr>
            <w:tcW w:w="524" w:type="dxa"/>
            <w:gridSpan w:val="3"/>
            <w:shd w:val="clear" w:color="auto" w:fill="auto"/>
            <w:noWrap/>
            <w:vAlign w:val="bottom"/>
            <w:hideMark/>
          </w:tcPr>
          <w:p w14:paraId="688A14EF" w14:textId="77777777" w:rsidR="00662A7B" w:rsidRPr="00C50C12" w:rsidRDefault="00662A7B" w:rsidP="002322CB">
            <w:pPr>
              <w:ind w:left="-430" w:right="-194"/>
              <w:jc w:val="right"/>
              <w:rPr>
                <w:rFonts w:cs="Arial"/>
                <w:sz w:val="22"/>
                <w:szCs w:val="22"/>
                <w:lang w:eastAsia="es-MX"/>
              </w:rPr>
            </w:pPr>
            <w:r w:rsidRPr="00C50C12">
              <w:rPr>
                <w:rFonts w:cs="Arial"/>
                <w:sz w:val="22"/>
                <w:szCs w:val="22"/>
                <w:lang w:eastAsia="es-MX"/>
              </w:rPr>
              <w:t>500 cuotas</w:t>
            </w:r>
          </w:p>
        </w:tc>
      </w:tr>
      <w:tr w:rsidR="00696D05" w:rsidRPr="00C50C12" w14:paraId="2620776E" w14:textId="77777777" w:rsidTr="00B00E78">
        <w:trPr>
          <w:trHeight w:val="300"/>
        </w:trPr>
        <w:tc>
          <w:tcPr>
            <w:tcW w:w="8019" w:type="dxa"/>
            <w:gridSpan w:val="3"/>
            <w:shd w:val="clear" w:color="auto" w:fill="auto"/>
            <w:noWrap/>
            <w:vAlign w:val="center"/>
            <w:hideMark/>
          </w:tcPr>
          <w:p w14:paraId="29EC9703" w14:textId="77777777" w:rsidR="00662A7B" w:rsidRPr="00C50C12" w:rsidRDefault="00662A7B" w:rsidP="00BE07B1">
            <w:pPr>
              <w:ind w:right="-1"/>
              <w:jc w:val="both"/>
              <w:rPr>
                <w:rFonts w:cs="Arial"/>
                <w:sz w:val="22"/>
                <w:szCs w:val="22"/>
                <w:lang w:eastAsia="es-MX"/>
              </w:rPr>
            </w:pPr>
          </w:p>
        </w:tc>
        <w:tc>
          <w:tcPr>
            <w:tcW w:w="819" w:type="dxa"/>
            <w:gridSpan w:val="5"/>
            <w:shd w:val="clear" w:color="auto" w:fill="auto"/>
            <w:noWrap/>
            <w:vAlign w:val="bottom"/>
            <w:hideMark/>
          </w:tcPr>
          <w:p w14:paraId="746A1E7C" w14:textId="77777777" w:rsidR="00662A7B" w:rsidRPr="00C50C12" w:rsidRDefault="00662A7B" w:rsidP="00BE07B1">
            <w:pPr>
              <w:ind w:right="-1" w:firstLineChars="400" w:firstLine="880"/>
              <w:jc w:val="right"/>
              <w:rPr>
                <w:rFonts w:cs="Arial"/>
                <w:sz w:val="22"/>
                <w:szCs w:val="22"/>
                <w:lang w:eastAsia="es-MX"/>
              </w:rPr>
            </w:pPr>
          </w:p>
        </w:tc>
      </w:tr>
      <w:tr w:rsidR="00F823E5" w:rsidRPr="00C50C12" w14:paraId="62A5A982" w14:textId="77777777" w:rsidTr="00B00E78">
        <w:trPr>
          <w:trHeight w:val="300"/>
        </w:trPr>
        <w:tc>
          <w:tcPr>
            <w:tcW w:w="8314" w:type="dxa"/>
            <w:gridSpan w:val="5"/>
            <w:shd w:val="clear" w:color="auto" w:fill="auto"/>
            <w:noWrap/>
            <w:vAlign w:val="center"/>
            <w:hideMark/>
          </w:tcPr>
          <w:p w14:paraId="46927E84" w14:textId="77777777" w:rsidR="00662A7B" w:rsidRPr="00C50C12" w:rsidRDefault="00662A7B" w:rsidP="00BE07B1">
            <w:pPr>
              <w:ind w:right="-1"/>
              <w:jc w:val="both"/>
              <w:rPr>
                <w:rFonts w:cs="Arial"/>
                <w:sz w:val="22"/>
                <w:szCs w:val="22"/>
                <w:lang w:eastAsia="es-MX"/>
              </w:rPr>
            </w:pPr>
            <w:r w:rsidRPr="00C50C12">
              <w:rPr>
                <w:rFonts w:cs="Arial"/>
                <w:sz w:val="22"/>
                <w:szCs w:val="22"/>
                <w:lang w:eastAsia="es-MX"/>
              </w:rPr>
              <w:t xml:space="preserve">c) Evaluación de estudio de riesgo.......................................... </w:t>
            </w:r>
          </w:p>
        </w:tc>
        <w:tc>
          <w:tcPr>
            <w:tcW w:w="524" w:type="dxa"/>
            <w:gridSpan w:val="3"/>
            <w:shd w:val="clear" w:color="auto" w:fill="auto"/>
            <w:noWrap/>
            <w:vAlign w:val="bottom"/>
            <w:hideMark/>
          </w:tcPr>
          <w:p w14:paraId="7D0C79B2" w14:textId="77777777" w:rsidR="00662A7B" w:rsidRPr="00C50C12" w:rsidRDefault="00662A7B" w:rsidP="00BE07B1">
            <w:pPr>
              <w:ind w:right="-1"/>
              <w:jc w:val="right"/>
              <w:rPr>
                <w:rFonts w:cs="Arial"/>
                <w:sz w:val="22"/>
                <w:szCs w:val="22"/>
                <w:lang w:eastAsia="es-MX"/>
              </w:rPr>
            </w:pPr>
            <w:r w:rsidRPr="00C50C12">
              <w:rPr>
                <w:rFonts w:cs="Arial"/>
                <w:sz w:val="22"/>
                <w:szCs w:val="22"/>
                <w:lang w:eastAsia="es-MX"/>
              </w:rPr>
              <w:t>500 cuotas</w:t>
            </w:r>
          </w:p>
        </w:tc>
      </w:tr>
      <w:tr w:rsidR="00696D05" w:rsidRPr="00C50C12" w14:paraId="3A873382" w14:textId="77777777" w:rsidTr="00B00E78">
        <w:trPr>
          <w:trHeight w:val="300"/>
        </w:trPr>
        <w:tc>
          <w:tcPr>
            <w:tcW w:w="8019" w:type="dxa"/>
            <w:gridSpan w:val="3"/>
            <w:shd w:val="clear" w:color="auto" w:fill="auto"/>
            <w:noWrap/>
            <w:vAlign w:val="center"/>
            <w:hideMark/>
          </w:tcPr>
          <w:p w14:paraId="0864C635" w14:textId="77777777" w:rsidR="00662A7B" w:rsidRPr="00C50C12" w:rsidRDefault="00662A7B" w:rsidP="00BE07B1">
            <w:pPr>
              <w:ind w:right="-1"/>
              <w:jc w:val="both"/>
              <w:rPr>
                <w:rFonts w:cs="Arial"/>
                <w:sz w:val="22"/>
                <w:szCs w:val="22"/>
                <w:lang w:eastAsia="es-MX"/>
              </w:rPr>
            </w:pPr>
          </w:p>
        </w:tc>
        <w:tc>
          <w:tcPr>
            <w:tcW w:w="819" w:type="dxa"/>
            <w:gridSpan w:val="5"/>
            <w:shd w:val="clear" w:color="auto" w:fill="auto"/>
            <w:noWrap/>
            <w:vAlign w:val="bottom"/>
            <w:hideMark/>
          </w:tcPr>
          <w:p w14:paraId="1D149AE6" w14:textId="77777777" w:rsidR="00662A7B" w:rsidRPr="00C50C12" w:rsidRDefault="00662A7B" w:rsidP="00BE07B1">
            <w:pPr>
              <w:ind w:right="-1" w:firstLineChars="400" w:firstLine="880"/>
              <w:jc w:val="right"/>
              <w:rPr>
                <w:rFonts w:cs="Arial"/>
                <w:sz w:val="22"/>
                <w:szCs w:val="22"/>
                <w:lang w:eastAsia="es-MX"/>
              </w:rPr>
            </w:pPr>
          </w:p>
        </w:tc>
      </w:tr>
      <w:tr w:rsidR="00696D05" w:rsidRPr="00C50C12" w14:paraId="348509AA" w14:textId="77777777" w:rsidTr="00B00E78">
        <w:trPr>
          <w:trHeight w:val="300"/>
        </w:trPr>
        <w:tc>
          <w:tcPr>
            <w:tcW w:w="8019" w:type="dxa"/>
            <w:gridSpan w:val="3"/>
            <w:shd w:val="clear" w:color="auto" w:fill="auto"/>
            <w:noWrap/>
            <w:vAlign w:val="center"/>
            <w:hideMark/>
          </w:tcPr>
          <w:p w14:paraId="6FCFE6C7" w14:textId="77777777" w:rsidR="00662A7B" w:rsidRPr="00C50C12" w:rsidRDefault="00662A7B" w:rsidP="00BE07B1">
            <w:pPr>
              <w:ind w:right="-1"/>
              <w:jc w:val="both"/>
              <w:rPr>
                <w:rFonts w:cs="Arial"/>
                <w:sz w:val="22"/>
                <w:szCs w:val="22"/>
                <w:lang w:eastAsia="es-MX"/>
              </w:rPr>
            </w:pPr>
            <w:r w:rsidRPr="00C50C12">
              <w:rPr>
                <w:rFonts w:cs="Arial"/>
                <w:sz w:val="22"/>
                <w:szCs w:val="22"/>
                <w:lang w:eastAsia="es-MX"/>
              </w:rPr>
              <w:t>III. En el rubro de residuos:</w:t>
            </w:r>
          </w:p>
        </w:tc>
        <w:tc>
          <w:tcPr>
            <w:tcW w:w="819" w:type="dxa"/>
            <w:gridSpan w:val="5"/>
            <w:shd w:val="clear" w:color="auto" w:fill="auto"/>
            <w:noWrap/>
            <w:vAlign w:val="bottom"/>
            <w:hideMark/>
          </w:tcPr>
          <w:p w14:paraId="15D5575B" w14:textId="77777777" w:rsidR="00662A7B" w:rsidRPr="00C50C12" w:rsidRDefault="00662A7B" w:rsidP="00BE07B1">
            <w:pPr>
              <w:ind w:right="-1" w:firstLineChars="400" w:firstLine="880"/>
              <w:jc w:val="right"/>
              <w:rPr>
                <w:rFonts w:cs="Arial"/>
                <w:sz w:val="22"/>
                <w:szCs w:val="22"/>
                <w:lang w:eastAsia="es-MX"/>
              </w:rPr>
            </w:pPr>
          </w:p>
        </w:tc>
      </w:tr>
      <w:tr w:rsidR="00696D05" w:rsidRPr="00C50C12" w14:paraId="5F60DCA4" w14:textId="77777777" w:rsidTr="00B00E78">
        <w:trPr>
          <w:trHeight w:val="300"/>
        </w:trPr>
        <w:tc>
          <w:tcPr>
            <w:tcW w:w="8019" w:type="dxa"/>
            <w:gridSpan w:val="3"/>
            <w:shd w:val="clear" w:color="auto" w:fill="auto"/>
            <w:noWrap/>
            <w:vAlign w:val="center"/>
            <w:hideMark/>
          </w:tcPr>
          <w:p w14:paraId="6ED07CCC" w14:textId="77777777" w:rsidR="00662A7B" w:rsidRPr="00C50C12" w:rsidRDefault="00662A7B" w:rsidP="00BE07B1">
            <w:pPr>
              <w:ind w:right="-1"/>
              <w:jc w:val="both"/>
              <w:rPr>
                <w:rFonts w:cs="Arial"/>
                <w:sz w:val="22"/>
                <w:szCs w:val="22"/>
                <w:lang w:eastAsia="es-MX"/>
              </w:rPr>
            </w:pPr>
          </w:p>
        </w:tc>
        <w:tc>
          <w:tcPr>
            <w:tcW w:w="819" w:type="dxa"/>
            <w:gridSpan w:val="5"/>
            <w:shd w:val="clear" w:color="auto" w:fill="auto"/>
            <w:noWrap/>
            <w:vAlign w:val="bottom"/>
            <w:hideMark/>
          </w:tcPr>
          <w:p w14:paraId="4F50873C" w14:textId="77777777" w:rsidR="00662A7B" w:rsidRPr="00C50C12" w:rsidRDefault="00662A7B" w:rsidP="00BE07B1">
            <w:pPr>
              <w:ind w:right="-1" w:firstLineChars="400" w:firstLine="880"/>
              <w:jc w:val="right"/>
              <w:rPr>
                <w:rFonts w:cs="Arial"/>
                <w:sz w:val="22"/>
                <w:szCs w:val="22"/>
                <w:lang w:eastAsia="es-MX"/>
              </w:rPr>
            </w:pPr>
          </w:p>
        </w:tc>
      </w:tr>
      <w:tr w:rsidR="00F823E5" w:rsidRPr="00C50C12" w14:paraId="4CA0F090" w14:textId="77777777" w:rsidTr="00B00E78">
        <w:trPr>
          <w:trHeight w:val="300"/>
        </w:trPr>
        <w:tc>
          <w:tcPr>
            <w:tcW w:w="7008" w:type="dxa"/>
            <w:shd w:val="clear" w:color="auto" w:fill="auto"/>
            <w:noWrap/>
            <w:vAlign w:val="center"/>
            <w:hideMark/>
          </w:tcPr>
          <w:p w14:paraId="552889F8" w14:textId="77777777" w:rsidR="00F26422" w:rsidRPr="00D62486" w:rsidRDefault="00F26422" w:rsidP="00F26422">
            <w:pPr>
              <w:widowControl w:val="0"/>
              <w:ind w:left="142" w:hanging="142"/>
              <w:rPr>
                <w:rFonts w:ascii="Times New Roman" w:hAnsi="Times New Roman" w:cs="Arial"/>
                <w:sz w:val="22"/>
                <w:szCs w:val="22"/>
              </w:rPr>
            </w:pPr>
            <w:r w:rsidRPr="00D62486">
              <w:rPr>
                <w:rFonts w:cs="Arial"/>
                <w:sz w:val="22"/>
                <w:szCs w:val="22"/>
              </w:rPr>
              <w:t>(REFORMADO, P.O. 13 DE ENERO DE 2023)</w:t>
            </w:r>
          </w:p>
          <w:p w14:paraId="21FD633C" w14:textId="2F69C9A1" w:rsidR="004351C3" w:rsidRPr="00D62486" w:rsidRDefault="004351C3" w:rsidP="004351C3">
            <w:pPr>
              <w:ind w:right="-1"/>
              <w:jc w:val="both"/>
              <w:rPr>
                <w:rFonts w:cs="Arial"/>
                <w:sz w:val="22"/>
                <w:szCs w:val="22"/>
                <w:lang w:eastAsia="es-MX"/>
              </w:rPr>
            </w:pPr>
            <w:r w:rsidRPr="00D62486">
              <w:rPr>
                <w:rFonts w:eastAsia="Calibri" w:cs="Arial"/>
                <w:sz w:val="22"/>
                <w:szCs w:val="22"/>
              </w:rPr>
              <w:t xml:space="preserve">a) </w:t>
            </w:r>
            <w:r w:rsidRPr="00D62486">
              <w:rPr>
                <w:rFonts w:cs="Arial"/>
                <w:sz w:val="22"/>
                <w:szCs w:val="22"/>
              </w:rPr>
              <w:t>Evaluación de la factibilidad de ingreso al registro como generador de residuos de manejo especial</w:t>
            </w:r>
            <w:r w:rsidRPr="00D62486">
              <w:rPr>
                <w:rFonts w:eastAsia="Calibri" w:cs="Arial"/>
                <w:sz w:val="22"/>
                <w:szCs w:val="22"/>
              </w:rPr>
              <w:t xml:space="preserve"> ……..….…………</w:t>
            </w:r>
          </w:p>
        </w:tc>
        <w:tc>
          <w:tcPr>
            <w:tcW w:w="1830" w:type="dxa"/>
            <w:gridSpan w:val="7"/>
            <w:shd w:val="clear" w:color="auto" w:fill="auto"/>
            <w:noWrap/>
            <w:vAlign w:val="bottom"/>
            <w:hideMark/>
          </w:tcPr>
          <w:p w14:paraId="3F96857F" w14:textId="77777777" w:rsidR="004351C3" w:rsidRPr="00D62486" w:rsidRDefault="004351C3" w:rsidP="004351C3">
            <w:pPr>
              <w:tabs>
                <w:tab w:val="left" w:pos="6379"/>
              </w:tabs>
              <w:ind w:right="-1"/>
              <w:jc w:val="right"/>
              <w:rPr>
                <w:rFonts w:eastAsia="Calibri" w:cs="Arial"/>
                <w:sz w:val="22"/>
                <w:szCs w:val="22"/>
              </w:rPr>
            </w:pPr>
          </w:p>
          <w:p w14:paraId="10D4BE9B" w14:textId="0C8C3D05" w:rsidR="004351C3" w:rsidRPr="00D62486" w:rsidRDefault="004351C3" w:rsidP="004351C3">
            <w:pPr>
              <w:ind w:right="-1"/>
              <w:jc w:val="right"/>
              <w:rPr>
                <w:rFonts w:cs="Arial"/>
                <w:sz w:val="22"/>
                <w:szCs w:val="22"/>
                <w:lang w:eastAsia="es-MX"/>
              </w:rPr>
            </w:pPr>
            <w:r w:rsidRPr="00D62486">
              <w:rPr>
                <w:rFonts w:eastAsia="Calibri" w:cs="Arial"/>
                <w:sz w:val="22"/>
                <w:szCs w:val="22"/>
              </w:rPr>
              <w:t>90 cuotas</w:t>
            </w:r>
          </w:p>
        </w:tc>
      </w:tr>
      <w:tr w:rsidR="00B00E78" w:rsidRPr="00C50C12" w14:paraId="60A08DCE" w14:textId="77777777" w:rsidTr="00B00E78">
        <w:trPr>
          <w:trHeight w:val="300"/>
        </w:trPr>
        <w:tc>
          <w:tcPr>
            <w:tcW w:w="7008" w:type="dxa"/>
            <w:shd w:val="clear" w:color="auto" w:fill="auto"/>
            <w:noWrap/>
            <w:vAlign w:val="center"/>
            <w:hideMark/>
          </w:tcPr>
          <w:p w14:paraId="11B028B9" w14:textId="77777777" w:rsidR="00FF0E90" w:rsidRPr="00D62486" w:rsidRDefault="00FF0E90" w:rsidP="004351C3">
            <w:pPr>
              <w:ind w:right="1677"/>
              <w:jc w:val="both"/>
              <w:rPr>
                <w:rFonts w:eastAsia="Calibri" w:cs="Arial"/>
                <w:sz w:val="22"/>
                <w:szCs w:val="22"/>
              </w:rPr>
            </w:pPr>
          </w:p>
          <w:p w14:paraId="1437F743" w14:textId="77777777" w:rsidR="00F26422" w:rsidRPr="00D62486" w:rsidRDefault="00F26422" w:rsidP="00F26422">
            <w:pPr>
              <w:widowControl w:val="0"/>
              <w:ind w:left="142" w:hanging="142"/>
              <w:rPr>
                <w:rFonts w:ascii="Times New Roman" w:hAnsi="Times New Roman" w:cs="Arial"/>
                <w:sz w:val="22"/>
                <w:szCs w:val="22"/>
              </w:rPr>
            </w:pPr>
            <w:r w:rsidRPr="00D62486">
              <w:rPr>
                <w:rFonts w:cs="Arial"/>
                <w:sz w:val="22"/>
                <w:szCs w:val="22"/>
              </w:rPr>
              <w:t>(REFORMADO, P.O. 13 DE ENERO DE 2023)</w:t>
            </w:r>
          </w:p>
          <w:p w14:paraId="55399D40" w14:textId="7FD7B7B9" w:rsidR="004351C3" w:rsidRPr="00D62486" w:rsidRDefault="004351C3" w:rsidP="004351C3">
            <w:pPr>
              <w:ind w:right="1677"/>
              <w:jc w:val="both"/>
              <w:rPr>
                <w:rFonts w:cs="Arial"/>
                <w:sz w:val="22"/>
                <w:szCs w:val="22"/>
                <w:lang w:eastAsia="es-MX"/>
              </w:rPr>
            </w:pPr>
            <w:r w:rsidRPr="00D62486">
              <w:rPr>
                <w:rFonts w:eastAsia="Calibri" w:cs="Arial"/>
                <w:sz w:val="22"/>
                <w:szCs w:val="22"/>
              </w:rPr>
              <w:t xml:space="preserve">b) </w:t>
            </w:r>
            <w:r w:rsidRPr="00D62486">
              <w:rPr>
                <w:rFonts w:cs="Arial"/>
                <w:sz w:val="22"/>
                <w:szCs w:val="22"/>
              </w:rPr>
              <w:t>Evaluación de la factibilidad para realizar la recolección y transporte, reciclaje y reúso de residuos de manejo especial...</w:t>
            </w:r>
            <w:r w:rsidRPr="00D62486">
              <w:rPr>
                <w:rFonts w:eastAsia="Calibri" w:cs="Arial"/>
                <w:sz w:val="22"/>
                <w:szCs w:val="22"/>
              </w:rPr>
              <w:t xml:space="preserve">..... </w:t>
            </w:r>
          </w:p>
        </w:tc>
        <w:tc>
          <w:tcPr>
            <w:tcW w:w="1830" w:type="dxa"/>
            <w:gridSpan w:val="7"/>
            <w:shd w:val="clear" w:color="auto" w:fill="auto"/>
            <w:noWrap/>
            <w:vAlign w:val="bottom"/>
            <w:hideMark/>
          </w:tcPr>
          <w:p w14:paraId="1E529165" w14:textId="68296A78" w:rsidR="004351C3" w:rsidRPr="00D62486" w:rsidRDefault="004351C3" w:rsidP="00F26422">
            <w:pPr>
              <w:ind w:left="-335" w:right="-180"/>
              <w:jc w:val="center"/>
              <w:rPr>
                <w:rFonts w:cs="Arial"/>
                <w:sz w:val="22"/>
                <w:szCs w:val="22"/>
                <w:lang w:eastAsia="es-MX"/>
              </w:rPr>
            </w:pPr>
            <w:r w:rsidRPr="00D62486">
              <w:rPr>
                <w:rFonts w:eastAsia="Calibri" w:cs="Arial"/>
                <w:sz w:val="22"/>
                <w:szCs w:val="22"/>
              </w:rPr>
              <w:t>150 cuotas</w:t>
            </w:r>
          </w:p>
        </w:tc>
      </w:tr>
      <w:tr w:rsidR="00F823E5" w:rsidRPr="00C50C12" w14:paraId="483D2833" w14:textId="77777777" w:rsidTr="00B00E78">
        <w:trPr>
          <w:trHeight w:val="300"/>
        </w:trPr>
        <w:tc>
          <w:tcPr>
            <w:tcW w:w="8489" w:type="dxa"/>
            <w:gridSpan w:val="6"/>
            <w:shd w:val="clear" w:color="auto" w:fill="auto"/>
            <w:noWrap/>
            <w:vAlign w:val="center"/>
          </w:tcPr>
          <w:p w14:paraId="13D6051D" w14:textId="41444293" w:rsidR="004351C3" w:rsidRPr="00C50C12" w:rsidRDefault="004351C3" w:rsidP="004351C3">
            <w:pPr>
              <w:ind w:right="-1"/>
              <w:jc w:val="both"/>
              <w:rPr>
                <w:rFonts w:cs="Arial"/>
                <w:sz w:val="22"/>
                <w:szCs w:val="22"/>
                <w:lang w:eastAsia="es-MX"/>
              </w:rPr>
            </w:pPr>
          </w:p>
        </w:tc>
        <w:tc>
          <w:tcPr>
            <w:tcW w:w="349" w:type="dxa"/>
            <w:gridSpan w:val="2"/>
            <w:shd w:val="clear" w:color="auto" w:fill="auto"/>
            <w:noWrap/>
            <w:vAlign w:val="bottom"/>
          </w:tcPr>
          <w:p w14:paraId="148EE03C" w14:textId="073CC452" w:rsidR="004351C3" w:rsidRPr="00C50C12" w:rsidRDefault="004351C3" w:rsidP="004351C3">
            <w:pPr>
              <w:ind w:left="-597" w:right="-1"/>
              <w:jc w:val="right"/>
              <w:rPr>
                <w:rFonts w:cs="Arial"/>
                <w:sz w:val="22"/>
                <w:szCs w:val="22"/>
                <w:lang w:eastAsia="es-MX"/>
              </w:rPr>
            </w:pPr>
          </w:p>
        </w:tc>
      </w:tr>
      <w:tr w:rsidR="00696D05" w:rsidRPr="00C50C12" w14:paraId="6AC72016" w14:textId="77777777" w:rsidTr="00B00E78">
        <w:trPr>
          <w:trHeight w:val="300"/>
        </w:trPr>
        <w:tc>
          <w:tcPr>
            <w:tcW w:w="8019" w:type="dxa"/>
            <w:gridSpan w:val="3"/>
            <w:shd w:val="clear" w:color="auto" w:fill="auto"/>
            <w:noWrap/>
            <w:vAlign w:val="center"/>
            <w:hideMark/>
          </w:tcPr>
          <w:p w14:paraId="6D3C1486" w14:textId="77777777" w:rsidR="00662A7B" w:rsidRPr="00C50C12" w:rsidRDefault="00662A7B" w:rsidP="00BE07B1">
            <w:pPr>
              <w:ind w:right="-1"/>
              <w:jc w:val="both"/>
              <w:rPr>
                <w:rFonts w:cs="Arial"/>
                <w:sz w:val="22"/>
                <w:szCs w:val="22"/>
                <w:lang w:eastAsia="es-MX"/>
              </w:rPr>
            </w:pPr>
          </w:p>
        </w:tc>
        <w:tc>
          <w:tcPr>
            <w:tcW w:w="819" w:type="dxa"/>
            <w:gridSpan w:val="5"/>
            <w:shd w:val="clear" w:color="auto" w:fill="auto"/>
            <w:noWrap/>
            <w:vAlign w:val="bottom"/>
            <w:hideMark/>
          </w:tcPr>
          <w:p w14:paraId="34EC5D61" w14:textId="77777777" w:rsidR="00662A7B" w:rsidRPr="00C50C12" w:rsidRDefault="00662A7B" w:rsidP="00BE07B1">
            <w:pPr>
              <w:ind w:right="-1" w:firstLineChars="400" w:firstLine="880"/>
              <w:jc w:val="right"/>
              <w:rPr>
                <w:rFonts w:cs="Arial"/>
                <w:sz w:val="22"/>
                <w:szCs w:val="22"/>
                <w:lang w:eastAsia="es-MX"/>
              </w:rPr>
            </w:pPr>
          </w:p>
        </w:tc>
      </w:tr>
      <w:tr w:rsidR="00F823E5" w:rsidRPr="00C50C12" w14:paraId="3B50575D" w14:textId="77777777" w:rsidTr="00B00E78">
        <w:trPr>
          <w:trHeight w:val="300"/>
        </w:trPr>
        <w:tc>
          <w:tcPr>
            <w:tcW w:w="8167" w:type="dxa"/>
            <w:gridSpan w:val="4"/>
            <w:shd w:val="clear" w:color="auto" w:fill="auto"/>
            <w:noWrap/>
            <w:vAlign w:val="center"/>
            <w:hideMark/>
          </w:tcPr>
          <w:p w14:paraId="7426E1A0" w14:textId="77777777" w:rsidR="00662A7B" w:rsidRPr="00C50C12" w:rsidRDefault="00662A7B" w:rsidP="002322CB">
            <w:pPr>
              <w:ind w:right="320"/>
              <w:jc w:val="both"/>
              <w:rPr>
                <w:rFonts w:cs="Arial"/>
                <w:sz w:val="22"/>
                <w:szCs w:val="22"/>
                <w:lang w:eastAsia="es-MX"/>
              </w:rPr>
            </w:pPr>
            <w:r w:rsidRPr="00C50C12">
              <w:rPr>
                <w:rFonts w:cs="Arial"/>
                <w:sz w:val="22"/>
                <w:szCs w:val="22"/>
                <w:lang w:eastAsia="es-MX"/>
              </w:rPr>
              <w:t>c) Evaluación de factibilidad de operación y manejo integral de relleno sanitario..............................................................</w:t>
            </w:r>
          </w:p>
        </w:tc>
        <w:tc>
          <w:tcPr>
            <w:tcW w:w="671" w:type="dxa"/>
            <w:gridSpan w:val="4"/>
            <w:shd w:val="clear" w:color="auto" w:fill="auto"/>
            <w:noWrap/>
            <w:vAlign w:val="bottom"/>
            <w:hideMark/>
          </w:tcPr>
          <w:p w14:paraId="12AABE39" w14:textId="77777777" w:rsidR="00662A7B" w:rsidRPr="00C50C12" w:rsidRDefault="00662A7B" w:rsidP="002322CB">
            <w:pPr>
              <w:ind w:left="-313" w:right="-1" w:hanging="157"/>
              <w:jc w:val="right"/>
              <w:rPr>
                <w:rFonts w:cs="Arial"/>
                <w:sz w:val="22"/>
                <w:szCs w:val="22"/>
                <w:lang w:eastAsia="es-MX"/>
              </w:rPr>
            </w:pPr>
            <w:r w:rsidRPr="00C50C12">
              <w:rPr>
                <w:rFonts w:cs="Arial"/>
                <w:sz w:val="22"/>
                <w:szCs w:val="22"/>
                <w:lang w:eastAsia="es-MX"/>
              </w:rPr>
              <w:t>1,500 cuotas</w:t>
            </w:r>
          </w:p>
        </w:tc>
      </w:tr>
      <w:tr w:rsidR="00F823E5" w:rsidRPr="00C50C12" w14:paraId="67107C6D" w14:textId="77777777" w:rsidTr="00B00E78">
        <w:trPr>
          <w:trHeight w:val="300"/>
        </w:trPr>
        <w:tc>
          <w:tcPr>
            <w:tcW w:w="8489" w:type="dxa"/>
            <w:gridSpan w:val="6"/>
            <w:shd w:val="clear" w:color="auto" w:fill="auto"/>
            <w:noWrap/>
            <w:vAlign w:val="center"/>
            <w:hideMark/>
          </w:tcPr>
          <w:p w14:paraId="14346FA4" w14:textId="77777777" w:rsidR="00662A7B" w:rsidRPr="00C50C12" w:rsidRDefault="00662A7B" w:rsidP="002322CB">
            <w:pPr>
              <w:ind w:right="320"/>
              <w:jc w:val="both"/>
              <w:rPr>
                <w:rFonts w:cs="Arial"/>
                <w:sz w:val="22"/>
                <w:szCs w:val="22"/>
                <w:lang w:eastAsia="es-MX"/>
              </w:rPr>
            </w:pPr>
          </w:p>
        </w:tc>
        <w:tc>
          <w:tcPr>
            <w:tcW w:w="349" w:type="dxa"/>
            <w:gridSpan w:val="2"/>
            <w:shd w:val="clear" w:color="auto" w:fill="auto"/>
            <w:noWrap/>
            <w:vAlign w:val="bottom"/>
            <w:hideMark/>
          </w:tcPr>
          <w:p w14:paraId="3AABACC9" w14:textId="77777777" w:rsidR="00662A7B" w:rsidRPr="00C50C12" w:rsidRDefault="00662A7B" w:rsidP="00BE07B1">
            <w:pPr>
              <w:ind w:right="-1" w:firstLineChars="400" w:firstLine="880"/>
              <w:jc w:val="right"/>
              <w:rPr>
                <w:rFonts w:cs="Arial"/>
                <w:sz w:val="22"/>
                <w:szCs w:val="22"/>
                <w:lang w:eastAsia="es-MX"/>
              </w:rPr>
            </w:pPr>
          </w:p>
        </w:tc>
      </w:tr>
      <w:tr w:rsidR="00696D05" w:rsidRPr="00C50C12" w14:paraId="233B0887" w14:textId="77777777" w:rsidTr="00B00E78">
        <w:trPr>
          <w:trHeight w:val="300"/>
        </w:trPr>
        <w:tc>
          <w:tcPr>
            <w:tcW w:w="8019" w:type="dxa"/>
            <w:gridSpan w:val="3"/>
            <w:shd w:val="clear" w:color="auto" w:fill="auto"/>
            <w:noWrap/>
            <w:vAlign w:val="center"/>
            <w:hideMark/>
          </w:tcPr>
          <w:p w14:paraId="7E824087" w14:textId="77777777" w:rsidR="00662A7B" w:rsidRPr="00C50C12" w:rsidRDefault="00662A7B" w:rsidP="002322CB">
            <w:pPr>
              <w:ind w:right="320"/>
              <w:jc w:val="both"/>
              <w:rPr>
                <w:rFonts w:cs="Arial"/>
                <w:sz w:val="22"/>
                <w:szCs w:val="22"/>
                <w:lang w:eastAsia="es-MX"/>
              </w:rPr>
            </w:pPr>
            <w:r w:rsidRPr="00C50C12">
              <w:rPr>
                <w:rFonts w:cs="Arial"/>
                <w:sz w:val="22"/>
                <w:szCs w:val="22"/>
                <w:lang w:eastAsia="es-MX"/>
              </w:rPr>
              <w:t>d) Evaluación de factibilidad de operación de escombreras o sitios de disposición final de residuos provenientes de la construcción y estaciones de transferencia........................</w:t>
            </w:r>
          </w:p>
        </w:tc>
        <w:tc>
          <w:tcPr>
            <w:tcW w:w="819" w:type="dxa"/>
            <w:gridSpan w:val="5"/>
            <w:shd w:val="clear" w:color="auto" w:fill="auto"/>
            <w:noWrap/>
            <w:vAlign w:val="bottom"/>
            <w:hideMark/>
          </w:tcPr>
          <w:p w14:paraId="65F28090" w14:textId="77777777" w:rsidR="00662A7B" w:rsidRPr="00C50C12" w:rsidRDefault="00662A7B" w:rsidP="00BE07B1">
            <w:pPr>
              <w:ind w:right="-1"/>
              <w:jc w:val="right"/>
              <w:rPr>
                <w:rFonts w:cs="Arial"/>
                <w:sz w:val="22"/>
                <w:szCs w:val="22"/>
                <w:lang w:eastAsia="es-MX"/>
              </w:rPr>
            </w:pPr>
            <w:r w:rsidRPr="00C50C12">
              <w:rPr>
                <w:rFonts w:cs="Arial"/>
                <w:sz w:val="22"/>
                <w:szCs w:val="22"/>
                <w:lang w:eastAsia="es-MX"/>
              </w:rPr>
              <w:t>150 cuotas</w:t>
            </w:r>
          </w:p>
        </w:tc>
      </w:tr>
      <w:tr w:rsidR="00696D05" w:rsidRPr="00C50C12" w14:paraId="3775A1BD" w14:textId="77777777" w:rsidTr="00B00E78">
        <w:trPr>
          <w:trHeight w:val="300"/>
        </w:trPr>
        <w:tc>
          <w:tcPr>
            <w:tcW w:w="8019" w:type="dxa"/>
            <w:gridSpan w:val="3"/>
            <w:shd w:val="clear" w:color="auto" w:fill="auto"/>
            <w:noWrap/>
            <w:vAlign w:val="center"/>
            <w:hideMark/>
          </w:tcPr>
          <w:p w14:paraId="2AC2F252" w14:textId="77777777" w:rsidR="00662A7B" w:rsidRPr="00C50C12" w:rsidRDefault="00662A7B" w:rsidP="002322CB">
            <w:pPr>
              <w:ind w:right="320"/>
              <w:jc w:val="both"/>
              <w:rPr>
                <w:rFonts w:cs="Arial"/>
                <w:sz w:val="22"/>
                <w:szCs w:val="22"/>
                <w:lang w:eastAsia="es-MX"/>
              </w:rPr>
            </w:pPr>
          </w:p>
        </w:tc>
        <w:tc>
          <w:tcPr>
            <w:tcW w:w="819" w:type="dxa"/>
            <w:gridSpan w:val="5"/>
            <w:shd w:val="clear" w:color="auto" w:fill="auto"/>
            <w:noWrap/>
            <w:vAlign w:val="bottom"/>
            <w:hideMark/>
          </w:tcPr>
          <w:p w14:paraId="13D6EE03" w14:textId="77777777" w:rsidR="00662A7B" w:rsidRPr="00C50C12" w:rsidRDefault="00662A7B" w:rsidP="00BE07B1">
            <w:pPr>
              <w:ind w:right="-1" w:firstLineChars="400" w:firstLine="880"/>
              <w:jc w:val="right"/>
              <w:rPr>
                <w:rFonts w:cs="Arial"/>
                <w:sz w:val="22"/>
                <w:szCs w:val="22"/>
                <w:lang w:eastAsia="es-MX"/>
              </w:rPr>
            </w:pPr>
          </w:p>
        </w:tc>
      </w:tr>
      <w:tr w:rsidR="00696D05" w:rsidRPr="00C50C12" w14:paraId="08DF306D" w14:textId="77777777" w:rsidTr="00B00E78">
        <w:trPr>
          <w:trHeight w:val="300"/>
        </w:trPr>
        <w:tc>
          <w:tcPr>
            <w:tcW w:w="8019" w:type="dxa"/>
            <w:gridSpan w:val="3"/>
            <w:shd w:val="clear" w:color="auto" w:fill="auto"/>
            <w:noWrap/>
            <w:vAlign w:val="center"/>
            <w:hideMark/>
          </w:tcPr>
          <w:p w14:paraId="36CA8F6D" w14:textId="77777777" w:rsidR="00662A7B" w:rsidRPr="00C50C12" w:rsidRDefault="00662A7B" w:rsidP="002322CB">
            <w:pPr>
              <w:ind w:right="320"/>
              <w:jc w:val="both"/>
              <w:rPr>
                <w:rFonts w:cs="Arial"/>
                <w:sz w:val="22"/>
                <w:szCs w:val="22"/>
                <w:lang w:eastAsia="es-MX"/>
              </w:rPr>
            </w:pPr>
            <w:r w:rsidRPr="00C50C12">
              <w:rPr>
                <w:rFonts w:cs="Arial"/>
                <w:sz w:val="22"/>
                <w:szCs w:val="22"/>
                <w:lang w:eastAsia="es-MX"/>
              </w:rPr>
              <w:t>e) Evaluación de factibilidad de instalación de plantas de tratamiento térmico de residuos.........................................</w:t>
            </w:r>
          </w:p>
        </w:tc>
        <w:tc>
          <w:tcPr>
            <w:tcW w:w="819" w:type="dxa"/>
            <w:gridSpan w:val="5"/>
            <w:shd w:val="clear" w:color="auto" w:fill="auto"/>
            <w:noWrap/>
            <w:vAlign w:val="bottom"/>
            <w:hideMark/>
          </w:tcPr>
          <w:p w14:paraId="13ED122E" w14:textId="77777777" w:rsidR="00662A7B" w:rsidRPr="00C50C12" w:rsidRDefault="00662A7B" w:rsidP="00BE07B1">
            <w:pPr>
              <w:ind w:right="-1"/>
              <w:jc w:val="right"/>
              <w:rPr>
                <w:rFonts w:cs="Arial"/>
                <w:sz w:val="22"/>
                <w:szCs w:val="22"/>
                <w:lang w:eastAsia="es-MX"/>
              </w:rPr>
            </w:pPr>
            <w:r w:rsidRPr="00C50C12">
              <w:rPr>
                <w:rFonts w:cs="Arial"/>
                <w:sz w:val="22"/>
                <w:szCs w:val="22"/>
                <w:lang w:eastAsia="es-MX"/>
              </w:rPr>
              <w:t>150 cuotas</w:t>
            </w:r>
          </w:p>
        </w:tc>
      </w:tr>
      <w:tr w:rsidR="00696D05" w:rsidRPr="00C50C12" w14:paraId="3571ED24" w14:textId="77777777" w:rsidTr="00B00E78">
        <w:trPr>
          <w:trHeight w:val="300"/>
        </w:trPr>
        <w:tc>
          <w:tcPr>
            <w:tcW w:w="8019" w:type="dxa"/>
            <w:gridSpan w:val="3"/>
            <w:shd w:val="clear" w:color="auto" w:fill="auto"/>
            <w:noWrap/>
            <w:vAlign w:val="center"/>
            <w:hideMark/>
          </w:tcPr>
          <w:p w14:paraId="75518489" w14:textId="77777777" w:rsidR="00662A7B" w:rsidRPr="00C50C12" w:rsidRDefault="00662A7B" w:rsidP="002322CB">
            <w:pPr>
              <w:ind w:right="320"/>
              <w:jc w:val="both"/>
              <w:rPr>
                <w:rFonts w:cs="Arial"/>
                <w:sz w:val="22"/>
                <w:szCs w:val="22"/>
                <w:lang w:eastAsia="es-MX"/>
              </w:rPr>
            </w:pPr>
          </w:p>
        </w:tc>
        <w:tc>
          <w:tcPr>
            <w:tcW w:w="819" w:type="dxa"/>
            <w:gridSpan w:val="5"/>
            <w:shd w:val="clear" w:color="auto" w:fill="auto"/>
            <w:noWrap/>
            <w:vAlign w:val="bottom"/>
            <w:hideMark/>
          </w:tcPr>
          <w:p w14:paraId="53566BC9" w14:textId="77777777" w:rsidR="00662A7B" w:rsidRPr="00C50C12" w:rsidRDefault="00662A7B" w:rsidP="00BE07B1">
            <w:pPr>
              <w:ind w:right="-1"/>
              <w:jc w:val="right"/>
              <w:rPr>
                <w:rFonts w:cs="Arial"/>
                <w:sz w:val="22"/>
                <w:szCs w:val="22"/>
                <w:lang w:eastAsia="es-MX"/>
              </w:rPr>
            </w:pPr>
            <w:r w:rsidRPr="00C50C12">
              <w:rPr>
                <w:rFonts w:cs="Arial"/>
                <w:sz w:val="22"/>
                <w:szCs w:val="22"/>
                <w:lang w:eastAsia="es-MX"/>
              </w:rPr>
              <w:t xml:space="preserve"> </w:t>
            </w:r>
          </w:p>
        </w:tc>
      </w:tr>
      <w:tr w:rsidR="00696D05" w:rsidRPr="00C50C12" w14:paraId="35074C8F" w14:textId="77777777" w:rsidTr="00B00E78">
        <w:trPr>
          <w:trHeight w:val="300"/>
        </w:trPr>
        <w:tc>
          <w:tcPr>
            <w:tcW w:w="8019" w:type="dxa"/>
            <w:gridSpan w:val="3"/>
            <w:shd w:val="clear" w:color="auto" w:fill="auto"/>
            <w:noWrap/>
            <w:vAlign w:val="center"/>
            <w:hideMark/>
          </w:tcPr>
          <w:p w14:paraId="6EA33FDD" w14:textId="77777777" w:rsidR="00662A7B" w:rsidRPr="00C50C12" w:rsidRDefault="00662A7B" w:rsidP="002322CB">
            <w:pPr>
              <w:ind w:right="320"/>
              <w:jc w:val="both"/>
              <w:rPr>
                <w:rFonts w:cs="Arial"/>
                <w:sz w:val="22"/>
                <w:szCs w:val="22"/>
                <w:lang w:eastAsia="es-MX"/>
              </w:rPr>
            </w:pPr>
            <w:r w:rsidRPr="00C50C12">
              <w:rPr>
                <w:rFonts w:cs="Arial"/>
                <w:sz w:val="22"/>
                <w:szCs w:val="22"/>
                <w:lang w:eastAsia="es-MX"/>
              </w:rPr>
              <w:lastRenderedPageBreak/>
              <w:t>f) Evaluación de factibilidad para la prestación del servicio de manejo integral de los residuos sólidos urbanos, en caso que se preste en más de dos municipios............................</w:t>
            </w:r>
          </w:p>
        </w:tc>
        <w:tc>
          <w:tcPr>
            <w:tcW w:w="819" w:type="dxa"/>
            <w:gridSpan w:val="5"/>
            <w:shd w:val="clear" w:color="auto" w:fill="auto"/>
            <w:noWrap/>
            <w:vAlign w:val="bottom"/>
            <w:hideMark/>
          </w:tcPr>
          <w:p w14:paraId="07D5ED8F" w14:textId="77777777" w:rsidR="00662A7B" w:rsidRPr="00C50C12" w:rsidRDefault="00662A7B" w:rsidP="00BE07B1">
            <w:pPr>
              <w:ind w:right="-1"/>
              <w:jc w:val="right"/>
              <w:rPr>
                <w:rFonts w:cs="Arial"/>
                <w:sz w:val="22"/>
                <w:szCs w:val="22"/>
                <w:lang w:eastAsia="es-MX"/>
              </w:rPr>
            </w:pPr>
            <w:r w:rsidRPr="00C50C12">
              <w:rPr>
                <w:rFonts w:cs="Arial"/>
                <w:sz w:val="22"/>
                <w:szCs w:val="22"/>
                <w:lang w:eastAsia="es-MX"/>
              </w:rPr>
              <w:t>75 cuotas</w:t>
            </w:r>
          </w:p>
        </w:tc>
      </w:tr>
      <w:tr w:rsidR="00696D05" w:rsidRPr="00C50C12" w14:paraId="66F158DF" w14:textId="77777777" w:rsidTr="00B00E78">
        <w:trPr>
          <w:trHeight w:val="300"/>
        </w:trPr>
        <w:tc>
          <w:tcPr>
            <w:tcW w:w="8019" w:type="dxa"/>
            <w:gridSpan w:val="3"/>
            <w:shd w:val="clear" w:color="auto" w:fill="auto"/>
            <w:noWrap/>
            <w:vAlign w:val="center"/>
            <w:hideMark/>
          </w:tcPr>
          <w:p w14:paraId="7410D9F8" w14:textId="77777777" w:rsidR="00662A7B" w:rsidRPr="00C50C12" w:rsidRDefault="00662A7B" w:rsidP="002322CB">
            <w:pPr>
              <w:ind w:right="320"/>
              <w:jc w:val="both"/>
              <w:rPr>
                <w:rFonts w:cs="Arial"/>
                <w:sz w:val="22"/>
                <w:szCs w:val="22"/>
                <w:lang w:eastAsia="es-MX"/>
              </w:rPr>
            </w:pPr>
          </w:p>
        </w:tc>
        <w:tc>
          <w:tcPr>
            <w:tcW w:w="819" w:type="dxa"/>
            <w:gridSpan w:val="5"/>
            <w:shd w:val="clear" w:color="auto" w:fill="auto"/>
            <w:noWrap/>
            <w:vAlign w:val="bottom"/>
            <w:hideMark/>
          </w:tcPr>
          <w:p w14:paraId="4586FEFF" w14:textId="77777777" w:rsidR="00662A7B" w:rsidRPr="00C50C12" w:rsidRDefault="00662A7B" w:rsidP="00BE07B1">
            <w:pPr>
              <w:ind w:right="-1" w:firstLineChars="400" w:firstLine="880"/>
              <w:jc w:val="right"/>
              <w:rPr>
                <w:rFonts w:cs="Arial"/>
                <w:sz w:val="22"/>
                <w:szCs w:val="22"/>
                <w:lang w:eastAsia="es-MX"/>
              </w:rPr>
            </w:pPr>
          </w:p>
        </w:tc>
      </w:tr>
      <w:tr w:rsidR="00696D05" w:rsidRPr="00C50C12" w14:paraId="4C8B4279" w14:textId="77777777" w:rsidTr="00B00E78">
        <w:trPr>
          <w:trHeight w:val="300"/>
        </w:trPr>
        <w:tc>
          <w:tcPr>
            <w:tcW w:w="8019" w:type="dxa"/>
            <w:gridSpan w:val="3"/>
            <w:shd w:val="clear" w:color="auto" w:fill="auto"/>
            <w:noWrap/>
            <w:vAlign w:val="center"/>
            <w:hideMark/>
          </w:tcPr>
          <w:p w14:paraId="53EB53DA" w14:textId="77777777" w:rsidR="00662A7B" w:rsidRPr="00C50C12" w:rsidRDefault="00662A7B" w:rsidP="002322CB">
            <w:pPr>
              <w:ind w:right="320"/>
              <w:jc w:val="both"/>
              <w:rPr>
                <w:rFonts w:cs="Arial"/>
                <w:sz w:val="22"/>
                <w:szCs w:val="22"/>
                <w:lang w:eastAsia="es-MX"/>
              </w:rPr>
            </w:pPr>
            <w:r w:rsidRPr="00C50C12">
              <w:rPr>
                <w:rFonts w:cs="Arial"/>
                <w:sz w:val="22"/>
                <w:szCs w:val="22"/>
                <w:lang w:eastAsia="es-MX"/>
              </w:rPr>
              <w:t>g) Evaluación de factibilidad para empresas dedicadas a la compra y venta de materiales reciclables de residuos especiales...........................................................................</w:t>
            </w:r>
          </w:p>
        </w:tc>
        <w:tc>
          <w:tcPr>
            <w:tcW w:w="819" w:type="dxa"/>
            <w:gridSpan w:val="5"/>
            <w:shd w:val="clear" w:color="auto" w:fill="auto"/>
            <w:noWrap/>
            <w:vAlign w:val="bottom"/>
            <w:hideMark/>
          </w:tcPr>
          <w:p w14:paraId="05FCC12B" w14:textId="77777777" w:rsidR="00662A7B" w:rsidRPr="00C50C12" w:rsidRDefault="00662A7B" w:rsidP="00BE07B1">
            <w:pPr>
              <w:ind w:right="-1"/>
              <w:jc w:val="right"/>
              <w:rPr>
                <w:rFonts w:cs="Arial"/>
                <w:sz w:val="22"/>
                <w:szCs w:val="22"/>
                <w:lang w:eastAsia="es-MX"/>
              </w:rPr>
            </w:pPr>
            <w:r w:rsidRPr="00C50C12">
              <w:rPr>
                <w:rFonts w:cs="Arial"/>
                <w:sz w:val="22"/>
                <w:szCs w:val="22"/>
                <w:lang w:eastAsia="es-MX"/>
              </w:rPr>
              <w:t>75 cuotas</w:t>
            </w:r>
          </w:p>
        </w:tc>
      </w:tr>
      <w:tr w:rsidR="00696D05" w:rsidRPr="00C50C12" w14:paraId="57A19F1A" w14:textId="77777777" w:rsidTr="00B00E78">
        <w:trPr>
          <w:trHeight w:val="300"/>
        </w:trPr>
        <w:tc>
          <w:tcPr>
            <w:tcW w:w="8019" w:type="dxa"/>
            <w:gridSpan w:val="3"/>
            <w:shd w:val="clear" w:color="auto" w:fill="auto"/>
            <w:noWrap/>
            <w:vAlign w:val="center"/>
            <w:hideMark/>
          </w:tcPr>
          <w:p w14:paraId="1581EA1C" w14:textId="77777777" w:rsidR="00662A7B" w:rsidRPr="00C50C12" w:rsidRDefault="00662A7B" w:rsidP="00BE07B1">
            <w:pPr>
              <w:ind w:right="-1"/>
              <w:jc w:val="both"/>
              <w:rPr>
                <w:rFonts w:cs="Arial"/>
                <w:sz w:val="22"/>
                <w:szCs w:val="22"/>
                <w:lang w:eastAsia="es-MX"/>
              </w:rPr>
            </w:pPr>
          </w:p>
        </w:tc>
        <w:tc>
          <w:tcPr>
            <w:tcW w:w="819" w:type="dxa"/>
            <w:gridSpan w:val="5"/>
            <w:shd w:val="clear" w:color="auto" w:fill="auto"/>
            <w:noWrap/>
            <w:vAlign w:val="bottom"/>
            <w:hideMark/>
          </w:tcPr>
          <w:p w14:paraId="33FEF8F5" w14:textId="77777777" w:rsidR="00662A7B" w:rsidRPr="00C50C12" w:rsidRDefault="00662A7B" w:rsidP="00BE07B1">
            <w:pPr>
              <w:ind w:right="-1" w:firstLineChars="400" w:firstLine="880"/>
              <w:jc w:val="right"/>
              <w:rPr>
                <w:rFonts w:cs="Arial"/>
                <w:sz w:val="22"/>
                <w:szCs w:val="22"/>
                <w:lang w:eastAsia="es-MX"/>
              </w:rPr>
            </w:pPr>
          </w:p>
        </w:tc>
      </w:tr>
      <w:tr w:rsidR="00696D05" w:rsidRPr="00C50C12" w14:paraId="75858D88" w14:textId="77777777" w:rsidTr="00B00E78">
        <w:trPr>
          <w:trHeight w:val="300"/>
        </w:trPr>
        <w:tc>
          <w:tcPr>
            <w:tcW w:w="8019" w:type="dxa"/>
            <w:gridSpan w:val="3"/>
            <w:shd w:val="clear" w:color="auto" w:fill="auto"/>
            <w:noWrap/>
            <w:vAlign w:val="center"/>
            <w:hideMark/>
          </w:tcPr>
          <w:p w14:paraId="6E6188F3" w14:textId="77777777" w:rsidR="00662A7B" w:rsidRPr="00C50C12" w:rsidRDefault="00662A7B" w:rsidP="002322CB">
            <w:pPr>
              <w:ind w:right="745"/>
              <w:jc w:val="both"/>
              <w:rPr>
                <w:rFonts w:cs="Arial"/>
                <w:sz w:val="22"/>
                <w:szCs w:val="22"/>
                <w:lang w:eastAsia="es-MX"/>
              </w:rPr>
            </w:pPr>
            <w:r w:rsidRPr="00C50C12">
              <w:rPr>
                <w:rFonts w:cs="Arial"/>
                <w:sz w:val="22"/>
                <w:szCs w:val="22"/>
                <w:lang w:eastAsia="es-MX"/>
              </w:rPr>
              <w:t>h) Evaluación de factibilidad para la operación y manejo integral de los centros de composteo.................................</w:t>
            </w:r>
          </w:p>
        </w:tc>
        <w:tc>
          <w:tcPr>
            <w:tcW w:w="819" w:type="dxa"/>
            <w:gridSpan w:val="5"/>
            <w:shd w:val="clear" w:color="auto" w:fill="auto"/>
            <w:noWrap/>
            <w:vAlign w:val="bottom"/>
            <w:hideMark/>
          </w:tcPr>
          <w:p w14:paraId="2ECFD0AF" w14:textId="77777777" w:rsidR="00662A7B" w:rsidRPr="00C50C12" w:rsidRDefault="00662A7B" w:rsidP="00BE07B1">
            <w:pPr>
              <w:ind w:right="-1"/>
              <w:jc w:val="right"/>
              <w:rPr>
                <w:rFonts w:cs="Arial"/>
                <w:sz w:val="22"/>
                <w:szCs w:val="22"/>
                <w:lang w:eastAsia="es-MX"/>
              </w:rPr>
            </w:pPr>
            <w:r w:rsidRPr="00C50C12">
              <w:rPr>
                <w:rFonts w:cs="Arial"/>
                <w:sz w:val="22"/>
                <w:szCs w:val="22"/>
                <w:lang w:eastAsia="es-MX"/>
              </w:rPr>
              <w:t>34 cuotas</w:t>
            </w:r>
          </w:p>
        </w:tc>
      </w:tr>
      <w:tr w:rsidR="00B00E78" w:rsidRPr="00C50C12" w14:paraId="6ECC8134" w14:textId="77777777" w:rsidTr="00B00E78">
        <w:trPr>
          <w:trHeight w:val="300"/>
        </w:trPr>
        <w:tc>
          <w:tcPr>
            <w:tcW w:w="8019" w:type="dxa"/>
            <w:gridSpan w:val="3"/>
            <w:shd w:val="clear" w:color="auto" w:fill="auto"/>
            <w:noWrap/>
            <w:vAlign w:val="center"/>
          </w:tcPr>
          <w:p w14:paraId="1F9390F2" w14:textId="77777777" w:rsidR="002465A3" w:rsidRPr="00C50C12" w:rsidRDefault="002465A3" w:rsidP="002322CB">
            <w:pPr>
              <w:ind w:right="745"/>
              <w:jc w:val="both"/>
              <w:rPr>
                <w:rFonts w:cs="Arial"/>
                <w:sz w:val="22"/>
                <w:szCs w:val="22"/>
                <w:lang w:eastAsia="es-MX"/>
              </w:rPr>
            </w:pPr>
          </w:p>
        </w:tc>
        <w:tc>
          <w:tcPr>
            <w:tcW w:w="819" w:type="dxa"/>
            <w:gridSpan w:val="5"/>
            <w:shd w:val="clear" w:color="auto" w:fill="auto"/>
            <w:noWrap/>
            <w:vAlign w:val="bottom"/>
          </w:tcPr>
          <w:p w14:paraId="7B2C552C" w14:textId="77777777" w:rsidR="002465A3" w:rsidRPr="00C50C12" w:rsidRDefault="002465A3" w:rsidP="00BE07B1">
            <w:pPr>
              <w:ind w:right="-1"/>
              <w:jc w:val="right"/>
              <w:rPr>
                <w:rFonts w:cs="Arial"/>
                <w:sz w:val="22"/>
                <w:szCs w:val="22"/>
                <w:lang w:eastAsia="es-MX"/>
              </w:rPr>
            </w:pPr>
          </w:p>
        </w:tc>
      </w:tr>
      <w:tr w:rsidR="00B00E78" w:rsidRPr="00C50C12" w14:paraId="549E81DA" w14:textId="77777777" w:rsidTr="00B00E78">
        <w:trPr>
          <w:trHeight w:val="300"/>
        </w:trPr>
        <w:tc>
          <w:tcPr>
            <w:tcW w:w="8019" w:type="dxa"/>
            <w:gridSpan w:val="3"/>
            <w:shd w:val="clear" w:color="auto" w:fill="auto"/>
            <w:noWrap/>
            <w:vAlign w:val="center"/>
          </w:tcPr>
          <w:p w14:paraId="36858A6C" w14:textId="77777777" w:rsidR="002465A3" w:rsidRPr="00C50C12" w:rsidRDefault="002465A3" w:rsidP="002322CB">
            <w:pPr>
              <w:ind w:right="745"/>
              <w:outlineLvl w:val="0"/>
              <w:rPr>
                <w:rFonts w:eastAsia="Arial Unicode MS" w:cs="Arial"/>
                <w:sz w:val="22"/>
                <w:szCs w:val="22"/>
                <w:lang w:val="es-MX"/>
              </w:rPr>
            </w:pPr>
            <w:r w:rsidRPr="00C50C12">
              <w:rPr>
                <w:rFonts w:eastAsia="Arial Unicode MS" w:cs="Arial"/>
                <w:sz w:val="22"/>
                <w:szCs w:val="22"/>
                <w:lang w:val="es-MX"/>
              </w:rPr>
              <w:t>(</w:t>
            </w:r>
            <w:r w:rsidRPr="00C50C12">
              <w:rPr>
                <w:rFonts w:eastAsia="Arial Unicode MS" w:cs="Arial"/>
                <w:sz w:val="22"/>
                <w:szCs w:val="22"/>
              </w:rPr>
              <w:t>ADICION</w:t>
            </w:r>
            <w:r w:rsidRPr="00C50C12">
              <w:rPr>
                <w:rFonts w:eastAsia="Arial Unicode MS" w:cs="Arial"/>
                <w:sz w:val="22"/>
                <w:szCs w:val="22"/>
                <w:lang w:val="es-MX"/>
              </w:rPr>
              <w:t>AD</w:t>
            </w:r>
            <w:r w:rsidRPr="00C50C12">
              <w:rPr>
                <w:rFonts w:eastAsia="Arial Unicode MS" w:cs="Arial"/>
                <w:sz w:val="22"/>
                <w:szCs w:val="22"/>
              </w:rPr>
              <w:t>O</w:t>
            </w:r>
            <w:r w:rsidRPr="00C50C12">
              <w:rPr>
                <w:rFonts w:eastAsia="Arial Unicode MS" w:cs="Arial"/>
                <w:sz w:val="22"/>
                <w:szCs w:val="22"/>
                <w:lang w:val="es-MX"/>
              </w:rPr>
              <w:t>, P.O. 3</w:t>
            </w:r>
            <w:r w:rsidRPr="00C50C12">
              <w:rPr>
                <w:rFonts w:eastAsia="Arial Unicode MS" w:cs="Arial"/>
                <w:sz w:val="22"/>
                <w:szCs w:val="22"/>
              </w:rPr>
              <w:t>1</w:t>
            </w:r>
            <w:r w:rsidRPr="00C50C12">
              <w:rPr>
                <w:rFonts w:eastAsia="Arial Unicode MS" w:cs="Arial"/>
                <w:sz w:val="22"/>
                <w:szCs w:val="22"/>
                <w:lang w:val="es-MX"/>
              </w:rPr>
              <w:t xml:space="preserve"> DE DICIEMBRE DE 201</w:t>
            </w:r>
            <w:r w:rsidRPr="00C50C12">
              <w:rPr>
                <w:rFonts w:eastAsia="Arial Unicode MS" w:cs="Arial"/>
                <w:sz w:val="22"/>
                <w:szCs w:val="22"/>
              </w:rPr>
              <w:t>8</w:t>
            </w:r>
            <w:r w:rsidRPr="00C50C12">
              <w:rPr>
                <w:rFonts w:eastAsia="Arial Unicode MS" w:cs="Arial"/>
                <w:sz w:val="22"/>
                <w:szCs w:val="22"/>
                <w:lang w:val="es-MX"/>
              </w:rPr>
              <w:t>)</w:t>
            </w:r>
          </w:p>
          <w:p w14:paraId="3C1C25AE" w14:textId="77777777" w:rsidR="002465A3" w:rsidRPr="00C50C12" w:rsidRDefault="002465A3" w:rsidP="002322CB">
            <w:pPr>
              <w:ind w:right="745"/>
              <w:jc w:val="both"/>
              <w:rPr>
                <w:rFonts w:cs="Arial"/>
                <w:sz w:val="22"/>
                <w:szCs w:val="22"/>
                <w:lang w:eastAsia="es-MX"/>
              </w:rPr>
            </w:pPr>
            <w:r w:rsidRPr="00C50C12">
              <w:rPr>
                <w:rFonts w:cs="Arial"/>
                <w:sz w:val="22"/>
                <w:szCs w:val="22"/>
              </w:rPr>
              <w:t>i) Evaluación de factibilidad de instalación y viabilidad para el Almacenamiento y/o Acopio de residuos de Manejo Especial...…......................................................................</w:t>
            </w:r>
          </w:p>
        </w:tc>
        <w:tc>
          <w:tcPr>
            <w:tcW w:w="819" w:type="dxa"/>
            <w:gridSpan w:val="5"/>
            <w:shd w:val="clear" w:color="auto" w:fill="auto"/>
            <w:noWrap/>
            <w:vAlign w:val="bottom"/>
          </w:tcPr>
          <w:p w14:paraId="1EDE52E3" w14:textId="77777777" w:rsidR="00E7408C" w:rsidRPr="00C50C12" w:rsidRDefault="00E7408C" w:rsidP="00F768CC">
            <w:pPr>
              <w:rPr>
                <w:rFonts w:cs="Arial"/>
                <w:sz w:val="22"/>
                <w:szCs w:val="22"/>
              </w:rPr>
            </w:pPr>
          </w:p>
          <w:p w14:paraId="521E9DAA" w14:textId="77777777" w:rsidR="00E7408C" w:rsidRPr="00C50C12" w:rsidRDefault="00E7408C" w:rsidP="00F768CC">
            <w:pPr>
              <w:rPr>
                <w:rFonts w:cs="Arial"/>
                <w:sz w:val="22"/>
                <w:szCs w:val="22"/>
              </w:rPr>
            </w:pPr>
          </w:p>
          <w:p w14:paraId="7B935C5E" w14:textId="77777777" w:rsidR="00E7408C" w:rsidRPr="00C50C12" w:rsidRDefault="00E7408C" w:rsidP="00F768CC">
            <w:pPr>
              <w:rPr>
                <w:rFonts w:cs="Arial"/>
                <w:sz w:val="22"/>
                <w:szCs w:val="22"/>
              </w:rPr>
            </w:pPr>
          </w:p>
          <w:p w14:paraId="5F4B8BA4" w14:textId="77777777" w:rsidR="002465A3" w:rsidRPr="00C50C12" w:rsidRDefault="002465A3" w:rsidP="00F768CC">
            <w:pPr>
              <w:rPr>
                <w:rFonts w:cs="Arial"/>
                <w:sz w:val="22"/>
                <w:szCs w:val="22"/>
              </w:rPr>
            </w:pPr>
            <w:r w:rsidRPr="00C50C12">
              <w:rPr>
                <w:rFonts w:cs="Arial"/>
                <w:sz w:val="22"/>
                <w:szCs w:val="22"/>
              </w:rPr>
              <w:t>150 cuotas</w:t>
            </w:r>
          </w:p>
          <w:p w14:paraId="7038F867" w14:textId="77777777" w:rsidR="002465A3" w:rsidRPr="00C50C12" w:rsidRDefault="002465A3" w:rsidP="00F768CC">
            <w:pPr>
              <w:ind w:right="-1"/>
              <w:jc w:val="right"/>
              <w:rPr>
                <w:rFonts w:cs="Arial"/>
                <w:sz w:val="22"/>
                <w:szCs w:val="22"/>
                <w:lang w:eastAsia="es-MX"/>
              </w:rPr>
            </w:pPr>
          </w:p>
        </w:tc>
      </w:tr>
      <w:tr w:rsidR="00696D05" w:rsidRPr="00C50C12" w14:paraId="71DFCDDF" w14:textId="77777777" w:rsidTr="00B00E78">
        <w:trPr>
          <w:trHeight w:val="300"/>
        </w:trPr>
        <w:tc>
          <w:tcPr>
            <w:tcW w:w="8019" w:type="dxa"/>
            <w:gridSpan w:val="3"/>
            <w:shd w:val="clear" w:color="auto" w:fill="auto"/>
            <w:noWrap/>
            <w:vAlign w:val="center"/>
          </w:tcPr>
          <w:p w14:paraId="5FE85A8A" w14:textId="77777777" w:rsidR="002465A3" w:rsidRPr="00C50C12" w:rsidRDefault="002465A3" w:rsidP="00F768CC">
            <w:pPr>
              <w:ind w:right="-1"/>
              <w:jc w:val="both"/>
              <w:rPr>
                <w:rFonts w:cs="Arial"/>
                <w:sz w:val="22"/>
                <w:szCs w:val="22"/>
                <w:lang w:eastAsia="es-MX"/>
              </w:rPr>
            </w:pPr>
          </w:p>
        </w:tc>
        <w:tc>
          <w:tcPr>
            <w:tcW w:w="819" w:type="dxa"/>
            <w:gridSpan w:val="5"/>
            <w:shd w:val="clear" w:color="auto" w:fill="auto"/>
            <w:noWrap/>
            <w:vAlign w:val="bottom"/>
          </w:tcPr>
          <w:p w14:paraId="6FE651DF" w14:textId="77777777" w:rsidR="002465A3" w:rsidRPr="00C50C12" w:rsidRDefault="002465A3" w:rsidP="00F768CC">
            <w:pPr>
              <w:ind w:right="-1"/>
              <w:jc w:val="right"/>
              <w:rPr>
                <w:rFonts w:cs="Arial"/>
                <w:sz w:val="22"/>
                <w:szCs w:val="22"/>
                <w:lang w:eastAsia="es-MX"/>
              </w:rPr>
            </w:pPr>
          </w:p>
        </w:tc>
      </w:tr>
      <w:tr w:rsidR="00B00E78" w:rsidRPr="00D62486" w14:paraId="515095C5" w14:textId="77777777" w:rsidTr="00B00E78">
        <w:trPr>
          <w:trHeight w:val="1852"/>
        </w:trPr>
        <w:tc>
          <w:tcPr>
            <w:tcW w:w="8019" w:type="dxa"/>
            <w:gridSpan w:val="3"/>
            <w:shd w:val="clear" w:color="auto" w:fill="auto"/>
            <w:noWrap/>
            <w:vAlign w:val="center"/>
            <w:hideMark/>
          </w:tcPr>
          <w:p w14:paraId="66B598AF" w14:textId="77777777" w:rsidR="00ED5A5F" w:rsidRPr="00D62486" w:rsidRDefault="00ED5A5F" w:rsidP="00ED5A5F">
            <w:pPr>
              <w:widowControl w:val="0"/>
              <w:ind w:left="142" w:hanging="142"/>
              <w:rPr>
                <w:rFonts w:ascii="Times New Roman" w:hAnsi="Times New Roman" w:cs="Arial"/>
                <w:sz w:val="22"/>
                <w:szCs w:val="22"/>
              </w:rPr>
            </w:pPr>
            <w:r w:rsidRPr="00D62486">
              <w:rPr>
                <w:rFonts w:cs="Arial"/>
                <w:sz w:val="22"/>
                <w:szCs w:val="22"/>
              </w:rPr>
              <w:t>(REFORMADO, P.O. 13 DE ENERO DE 2023)</w:t>
            </w:r>
          </w:p>
          <w:p w14:paraId="734CB617" w14:textId="5338F3F0" w:rsidR="00F823E5" w:rsidRPr="00D62486" w:rsidRDefault="00F823E5" w:rsidP="00F823E5">
            <w:pPr>
              <w:ind w:right="1454"/>
              <w:jc w:val="both"/>
              <w:rPr>
                <w:rFonts w:cs="Arial"/>
                <w:sz w:val="22"/>
                <w:szCs w:val="22"/>
                <w:lang w:eastAsia="es-MX"/>
              </w:rPr>
            </w:pPr>
            <w:r w:rsidRPr="00D62486">
              <w:rPr>
                <w:rFonts w:eastAsia="Calibri" w:cs="Arial"/>
                <w:sz w:val="22"/>
                <w:szCs w:val="22"/>
              </w:rPr>
              <w:t xml:space="preserve">j) </w:t>
            </w:r>
            <w:r w:rsidRPr="00D62486">
              <w:rPr>
                <w:rFonts w:cs="Arial"/>
                <w:sz w:val="22"/>
                <w:szCs w:val="22"/>
              </w:rPr>
              <w:t>Evaluación de factibilidad para realizar recolección, transporte, y disposición final de Aguas Residuales provenientes del desazolve de fosas impermeables y/o limpieza de baños portátiles................</w:t>
            </w:r>
          </w:p>
        </w:tc>
        <w:tc>
          <w:tcPr>
            <w:tcW w:w="819" w:type="dxa"/>
            <w:gridSpan w:val="5"/>
            <w:shd w:val="clear" w:color="auto" w:fill="auto"/>
            <w:noWrap/>
            <w:vAlign w:val="bottom"/>
            <w:hideMark/>
          </w:tcPr>
          <w:p w14:paraId="60F27A74" w14:textId="77777777" w:rsidR="00F823E5" w:rsidRPr="00D62486" w:rsidRDefault="00F823E5" w:rsidP="00F823E5">
            <w:pPr>
              <w:spacing w:line="720" w:lineRule="auto"/>
              <w:jc w:val="both"/>
              <w:outlineLvl w:val="0"/>
              <w:rPr>
                <w:rFonts w:cs="Arial"/>
                <w:sz w:val="22"/>
                <w:szCs w:val="22"/>
                <w:lang w:eastAsia="es-MX"/>
              </w:rPr>
            </w:pPr>
            <w:r w:rsidRPr="00D62486">
              <w:rPr>
                <w:rFonts w:eastAsia="Arial Unicode MS" w:cs="Arial"/>
                <w:sz w:val="22"/>
                <w:szCs w:val="22"/>
                <w:lang w:val="es-MX"/>
              </w:rPr>
              <w:t>90 cuotas</w:t>
            </w:r>
          </w:p>
        </w:tc>
      </w:tr>
      <w:tr w:rsidR="00B00E78" w:rsidRPr="00D62486" w14:paraId="626FB3FD" w14:textId="77777777" w:rsidTr="00B00E78">
        <w:trPr>
          <w:trHeight w:val="535"/>
        </w:trPr>
        <w:tc>
          <w:tcPr>
            <w:tcW w:w="8019" w:type="dxa"/>
            <w:gridSpan w:val="3"/>
            <w:shd w:val="clear" w:color="auto" w:fill="auto"/>
            <w:noWrap/>
            <w:vAlign w:val="center"/>
          </w:tcPr>
          <w:p w14:paraId="1B8E9A68" w14:textId="77777777" w:rsidR="00F823E5" w:rsidRPr="00D62486" w:rsidRDefault="00F823E5" w:rsidP="00F823E5">
            <w:pPr>
              <w:ind w:right="1454"/>
              <w:jc w:val="both"/>
              <w:outlineLvl w:val="0"/>
              <w:rPr>
                <w:rFonts w:eastAsia="Arial Unicode MS" w:cs="Arial"/>
                <w:sz w:val="22"/>
                <w:szCs w:val="22"/>
                <w:lang w:val="es-MX"/>
              </w:rPr>
            </w:pPr>
            <w:r w:rsidRPr="00D62486">
              <w:rPr>
                <w:rFonts w:eastAsia="Arial Unicode MS" w:cs="Arial"/>
                <w:sz w:val="22"/>
                <w:szCs w:val="22"/>
                <w:lang w:val="es-MX"/>
              </w:rPr>
              <w:t>(</w:t>
            </w:r>
            <w:r w:rsidRPr="00D62486">
              <w:rPr>
                <w:rFonts w:eastAsia="Arial Unicode MS" w:cs="Arial"/>
                <w:sz w:val="22"/>
                <w:szCs w:val="22"/>
              </w:rPr>
              <w:t>ADICION</w:t>
            </w:r>
            <w:r w:rsidRPr="00D62486">
              <w:rPr>
                <w:rFonts w:eastAsia="Arial Unicode MS" w:cs="Arial"/>
                <w:sz w:val="22"/>
                <w:szCs w:val="22"/>
                <w:lang w:val="es-MX"/>
              </w:rPr>
              <w:t>AD</w:t>
            </w:r>
            <w:r w:rsidRPr="00D62486">
              <w:rPr>
                <w:rFonts w:eastAsia="Arial Unicode MS" w:cs="Arial"/>
                <w:sz w:val="22"/>
                <w:szCs w:val="22"/>
              </w:rPr>
              <w:t>O</w:t>
            </w:r>
            <w:r w:rsidRPr="00D62486">
              <w:rPr>
                <w:rFonts w:eastAsia="Arial Unicode MS" w:cs="Arial"/>
                <w:sz w:val="22"/>
                <w:szCs w:val="22"/>
                <w:lang w:val="es-MX"/>
              </w:rPr>
              <w:t>, P.O. 3</w:t>
            </w:r>
            <w:r w:rsidRPr="00D62486">
              <w:rPr>
                <w:rFonts w:eastAsia="Arial Unicode MS" w:cs="Arial"/>
                <w:sz w:val="22"/>
                <w:szCs w:val="22"/>
              </w:rPr>
              <w:t>1</w:t>
            </w:r>
            <w:r w:rsidRPr="00D62486">
              <w:rPr>
                <w:rFonts w:eastAsia="Arial Unicode MS" w:cs="Arial"/>
                <w:sz w:val="22"/>
                <w:szCs w:val="22"/>
                <w:lang w:val="es-MX"/>
              </w:rPr>
              <w:t xml:space="preserve"> DE DICIEMBRE DE 201</w:t>
            </w:r>
            <w:r w:rsidRPr="00D62486">
              <w:rPr>
                <w:rFonts w:eastAsia="Arial Unicode MS" w:cs="Arial"/>
                <w:sz w:val="22"/>
                <w:szCs w:val="22"/>
              </w:rPr>
              <w:t>8</w:t>
            </w:r>
            <w:r w:rsidRPr="00D62486">
              <w:rPr>
                <w:rFonts w:eastAsia="Arial Unicode MS" w:cs="Arial"/>
                <w:sz w:val="22"/>
                <w:szCs w:val="22"/>
                <w:lang w:val="es-MX"/>
              </w:rPr>
              <w:t>)</w:t>
            </w:r>
          </w:p>
          <w:p w14:paraId="48C65A94" w14:textId="77777777" w:rsidR="00F823E5" w:rsidRPr="00D62486" w:rsidRDefault="00F823E5" w:rsidP="00F823E5">
            <w:pPr>
              <w:ind w:right="1454"/>
              <w:outlineLvl w:val="0"/>
              <w:rPr>
                <w:rFonts w:eastAsia="Arial Unicode MS" w:cs="Arial"/>
                <w:sz w:val="10"/>
                <w:szCs w:val="22"/>
                <w:lang w:val="es-MX"/>
              </w:rPr>
            </w:pPr>
            <w:r w:rsidRPr="00D62486">
              <w:rPr>
                <w:rFonts w:cs="Arial"/>
                <w:sz w:val="22"/>
                <w:szCs w:val="22"/>
              </w:rPr>
              <w:t>k) Validación al registro de los Planes de Manejo de Residuos de Manejo Especial.</w:t>
            </w:r>
          </w:p>
        </w:tc>
        <w:tc>
          <w:tcPr>
            <w:tcW w:w="819" w:type="dxa"/>
            <w:gridSpan w:val="5"/>
            <w:shd w:val="clear" w:color="auto" w:fill="auto"/>
            <w:noWrap/>
            <w:vAlign w:val="bottom"/>
          </w:tcPr>
          <w:p w14:paraId="7C8DAE96" w14:textId="77777777" w:rsidR="00F823E5" w:rsidRPr="00D62486" w:rsidRDefault="00F823E5" w:rsidP="00F823E5">
            <w:pPr>
              <w:spacing w:line="720" w:lineRule="auto"/>
              <w:jc w:val="both"/>
              <w:outlineLvl w:val="0"/>
              <w:rPr>
                <w:rFonts w:eastAsia="Arial Unicode MS" w:cs="Arial"/>
                <w:sz w:val="22"/>
                <w:szCs w:val="22"/>
                <w:lang w:val="es-MX"/>
              </w:rPr>
            </w:pPr>
            <w:r w:rsidRPr="00D62486">
              <w:rPr>
                <w:rFonts w:eastAsia="Arial Unicode MS" w:cs="Arial"/>
                <w:sz w:val="22"/>
                <w:szCs w:val="22"/>
                <w:lang w:val="es-MX"/>
              </w:rPr>
              <w:t>75 cuotas</w:t>
            </w:r>
          </w:p>
        </w:tc>
      </w:tr>
      <w:tr w:rsidR="00F823E5" w:rsidRPr="00D62486" w14:paraId="33D24233" w14:textId="77777777" w:rsidTr="00F823E5">
        <w:trPr>
          <w:trHeight w:val="300"/>
        </w:trPr>
        <w:tc>
          <w:tcPr>
            <w:tcW w:w="8663" w:type="dxa"/>
            <w:gridSpan w:val="7"/>
            <w:shd w:val="clear" w:color="auto" w:fill="auto"/>
            <w:noWrap/>
            <w:vAlign w:val="center"/>
          </w:tcPr>
          <w:p w14:paraId="7258E8B8" w14:textId="77777777" w:rsidR="00F823E5" w:rsidRPr="00D62486" w:rsidRDefault="00F823E5" w:rsidP="00F823E5">
            <w:pPr>
              <w:ind w:right="1454"/>
              <w:jc w:val="both"/>
              <w:outlineLvl w:val="0"/>
              <w:rPr>
                <w:rFonts w:cs="Arial"/>
                <w:sz w:val="22"/>
                <w:szCs w:val="22"/>
                <w:lang w:eastAsia="es-MX"/>
              </w:rPr>
            </w:pPr>
          </w:p>
          <w:p w14:paraId="57E4C5B1" w14:textId="77777777" w:rsidR="00F823E5" w:rsidRPr="00D62486" w:rsidRDefault="00F823E5" w:rsidP="00F823E5">
            <w:pPr>
              <w:ind w:right="1454"/>
              <w:jc w:val="both"/>
              <w:outlineLvl w:val="0"/>
              <w:rPr>
                <w:rFonts w:eastAsia="Arial Unicode MS" w:cs="Arial"/>
                <w:sz w:val="22"/>
                <w:szCs w:val="22"/>
                <w:lang w:val="es-MX"/>
              </w:rPr>
            </w:pPr>
            <w:r w:rsidRPr="00D62486">
              <w:rPr>
                <w:rFonts w:cs="Arial"/>
                <w:sz w:val="22"/>
                <w:szCs w:val="22"/>
                <w:lang w:eastAsia="es-MX"/>
              </w:rPr>
              <w:t>IV. En el rubro de aguas residuales:</w:t>
            </w:r>
          </w:p>
        </w:tc>
        <w:tc>
          <w:tcPr>
            <w:tcW w:w="175" w:type="dxa"/>
            <w:shd w:val="clear" w:color="auto" w:fill="auto"/>
            <w:noWrap/>
            <w:vAlign w:val="bottom"/>
          </w:tcPr>
          <w:p w14:paraId="7E80F209" w14:textId="77777777" w:rsidR="00F823E5" w:rsidRPr="00D62486" w:rsidRDefault="00F823E5" w:rsidP="00F823E5">
            <w:pPr>
              <w:rPr>
                <w:rFonts w:cs="Arial"/>
                <w:sz w:val="22"/>
                <w:szCs w:val="22"/>
                <w:lang w:eastAsia="es-MX"/>
              </w:rPr>
            </w:pPr>
          </w:p>
        </w:tc>
      </w:tr>
      <w:tr w:rsidR="00F823E5" w:rsidRPr="00D62486" w14:paraId="0B35954D" w14:textId="77777777" w:rsidTr="00F823E5">
        <w:trPr>
          <w:trHeight w:val="300"/>
        </w:trPr>
        <w:tc>
          <w:tcPr>
            <w:tcW w:w="8663" w:type="dxa"/>
            <w:gridSpan w:val="7"/>
            <w:shd w:val="clear" w:color="auto" w:fill="auto"/>
            <w:noWrap/>
            <w:vAlign w:val="center"/>
            <w:hideMark/>
          </w:tcPr>
          <w:p w14:paraId="24426CFB" w14:textId="77777777" w:rsidR="00F823E5" w:rsidRPr="00D62486" w:rsidRDefault="00F823E5" w:rsidP="00F823E5">
            <w:pPr>
              <w:ind w:right="1454"/>
              <w:jc w:val="both"/>
              <w:rPr>
                <w:rFonts w:cs="Arial"/>
                <w:sz w:val="22"/>
                <w:szCs w:val="22"/>
                <w:lang w:eastAsia="es-MX"/>
              </w:rPr>
            </w:pPr>
          </w:p>
        </w:tc>
        <w:tc>
          <w:tcPr>
            <w:tcW w:w="175" w:type="dxa"/>
            <w:shd w:val="clear" w:color="auto" w:fill="auto"/>
            <w:noWrap/>
            <w:vAlign w:val="bottom"/>
            <w:hideMark/>
          </w:tcPr>
          <w:p w14:paraId="235B937B" w14:textId="77777777" w:rsidR="00F823E5" w:rsidRPr="00D62486" w:rsidRDefault="00F823E5" w:rsidP="00F823E5">
            <w:pPr>
              <w:ind w:right="-1" w:firstLineChars="400" w:firstLine="880"/>
              <w:jc w:val="right"/>
              <w:rPr>
                <w:rFonts w:cs="Arial"/>
                <w:sz w:val="22"/>
                <w:szCs w:val="22"/>
                <w:lang w:eastAsia="es-MX"/>
              </w:rPr>
            </w:pPr>
          </w:p>
        </w:tc>
      </w:tr>
      <w:tr w:rsidR="00B00E78" w:rsidRPr="00D62486" w14:paraId="7076B23F" w14:textId="77777777" w:rsidTr="00B00E78">
        <w:trPr>
          <w:gridAfter w:val="2"/>
          <w:wAfter w:w="349" w:type="dxa"/>
          <w:trHeight w:val="300"/>
        </w:trPr>
        <w:tc>
          <w:tcPr>
            <w:tcW w:w="7008" w:type="dxa"/>
            <w:shd w:val="clear" w:color="auto" w:fill="auto"/>
            <w:noWrap/>
            <w:vAlign w:val="center"/>
            <w:hideMark/>
          </w:tcPr>
          <w:p w14:paraId="13CEBA90" w14:textId="77777777" w:rsidR="00ED5A5F" w:rsidRPr="00D62486" w:rsidRDefault="00ED5A5F" w:rsidP="00ED5A5F">
            <w:pPr>
              <w:widowControl w:val="0"/>
              <w:ind w:left="142" w:hanging="142"/>
              <w:rPr>
                <w:rFonts w:ascii="Times New Roman" w:hAnsi="Times New Roman" w:cs="Arial"/>
                <w:sz w:val="22"/>
                <w:szCs w:val="22"/>
              </w:rPr>
            </w:pPr>
            <w:r w:rsidRPr="00D62486">
              <w:rPr>
                <w:rFonts w:cs="Arial"/>
                <w:sz w:val="22"/>
                <w:szCs w:val="22"/>
              </w:rPr>
              <w:t>(REFORMADO, P.O. 13 DE ENERO DE 2023)</w:t>
            </w:r>
          </w:p>
          <w:p w14:paraId="21AD669E" w14:textId="2F90527B" w:rsidR="004A1DB7" w:rsidRPr="00D62486" w:rsidRDefault="004A1DB7" w:rsidP="004A1DB7">
            <w:pPr>
              <w:ind w:right="1454"/>
              <w:jc w:val="both"/>
              <w:rPr>
                <w:rFonts w:cs="Arial"/>
                <w:sz w:val="22"/>
                <w:szCs w:val="22"/>
                <w:lang w:eastAsia="es-MX"/>
              </w:rPr>
            </w:pPr>
            <w:r w:rsidRPr="00D62486">
              <w:rPr>
                <w:rFonts w:eastAsia="Calibri" w:cs="Arial"/>
                <w:sz w:val="22"/>
                <w:szCs w:val="22"/>
              </w:rPr>
              <w:t xml:space="preserve">a) Evaluación de la factibilidad de descargas de aguas residuales al fosas impermeables y su respectiva constancia  de ingreso a la base de datos de generadores de descargas a fosas impermeables…… </w:t>
            </w:r>
          </w:p>
        </w:tc>
        <w:tc>
          <w:tcPr>
            <w:tcW w:w="1481" w:type="dxa"/>
            <w:gridSpan w:val="5"/>
            <w:shd w:val="clear" w:color="auto" w:fill="auto"/>
            <w:noWrap/>
            <w:vAlign w:val="bottom"/>
            <w:hideMark/>
          </w:tcPr>
          <w:p w14:paraId="2D560CDC" w14:textId="77777777" w:rsidR="004A1DB7" w:rsidRPr="00D62486" w:rsidRDefault="004A1DB7" w:rsidP="004A1DB7">
            <w:pPr>
              <w:tabs>
                <w:tab w:val="left" w:pos="6379"/>
              </w:tabs>
              <w:ind w:right="-1"/>
              <w:jc w:val="right"/>
              <w:rPr>
                <w:rFonts w:eastAsia="Calibri" w:cs="Arial"/>
                <w:sz w:val="22"/>
                <w:szCs w:val="22"/>
              </w:rPr>
            </w:pPr>
          </w:p>
          <w:p w14:paraId="1446855B" w14:textId="59383122" w:rsidR="004A1DB7" w:rsidRPr="00D62486" w:rsidRDefault="004A1DB7" w:rsidP="004A1DB7">
            <w:pPr>
              <w:ind w:right="-1" w:firstLineChars="278" w:firstLine="612"/>
              <w:jc w:val="right"/>
              <w:rPr>
                <w:rFonts w:cs="Arial"/>
                <w:sz w:val="22"/>
                <w:szCs w:val="22"/>
                <w:lang w:eastAsia="es-MX"/>
              </w:rPr>
            </w:pPr>
            <w:r w:rsidRPr="00D62486">
              <w:rPr>
                <w:rFonts w:eastAsia="Calibri" w:cs="Arial"/>
                <w:sz w:val="22"/>
                <w:szCs w:val="22"/>
              </w:rPr>
              <w:t>46 cuotas</w:t>
            </w:r>
          </w:p>
        </w:tc>
      </w:tr>
      <w:tr w:rsidR="00F823E5" w:rsidRPr="00D62486" w14:paraId="14F03625" w14:textId="77777777" w:rsidTr="00B00E78">
        <w:trPr>
          <w:trHeight w:val="300"/>
        </w:trPr>
        <w:tc>
          <w:tcPr>
            <w:tcW w:w="8019" w:type="dxa"/>
            <w:gridSpan w:val="3"/>
            <w:shd w:val="clear" w:color="auto" w:fill="auto"/>
            <w:noWrap/>
            <w:vAlign w:val="center"/>
            <w:hideMark/>
          </w:tcPr>
          <w:p w14:paraId="14A111F3" w14:textId="77777777" w:rsidR="00F823E5" w:rsidRPr="00D62486" w:rsidRDefault="00F823E5" w:rsidP="00F823E5">
            <w:pPr>
              <w:ind w:right="-1"/>
              <w:jc w:val="both"/>
              <w:rPr>
                <w:rFonts w:cs="Arial"/>
                <w:sz w:val="22"/>
                <w:szCs w:val="22"/>
                <w:lang w:eastAsia="es-MX"/>
              </w:rPr>
            </w:pPr>
          </w:p>
        </w:tc>
        <w:tc>
          <w:tcPr>
            <w:tcW w:w="819" w:type="dxa"/>
            <w:gridSpan w:val="5"/>
            <w:shd w:val="clear" w:color="auto" w:fill="auto"/>
            <w:noWrap/>
            <w:vAlign w:val="bottom"/>
            <w:hideMark/>
          </w:tcPr>
          <w:p w14:paraId="023A62E2" w14:textId="77777777" w:rsidR="00F823E5" w:rsidRPr="00D62486" w:rsidRDefault="00F823E5" w:rsidP="00F823E5">
            <w:pPr>
              <w:ind w:right="-1"/>
              <w:jc w:val="right"/>
              <w:rPr>
                <w:rFonts w:cs="Arial"/>
                <w:sz w:val="22"/>
                <w:szCs w:val="22"/>
                <w:lang w:eastAsia="es-MX"/>
              </w:rPr>
            </w:pPr>
          </w:p>
        </w:tc>
      </w:tr>
      <w:tr w:rsidR="00B00E78" w:rsidRPr="00D62486" w14:paraId="10605A62" w14:textId="77777777" w:rsidTr="00B00E78">
        <w:trPr>
          <w:gridAfter w:val="1"/>
          <w:wAfter w:w="178" w:type="dxa"/>
          <w:trHeight w:val="300"/>
        </w:trPr>
        <w:tc>
          <w:tcPr>
            <w:tcW w:w="7230" w:type="dxa"/>
            <w:gridSpan w:val="2"/>
            <w:shd w:val="clear" w:color="auto" w:fill="auto"/>
            <w:noWrap/>
            <w:vAlign w:val="center"/>
            <w:hideMark/>
          </w:tcPr>
          <w:p w14:paraId="055E7FCA" w14:textId="77777777" w:rsidR="00B00E78" w:rsidRPr="00D62486" w:rsidRDefault="00B00E78" w:rsidP="00B00E78">
            <w:pPr>
              <w:tabs>
                <w:tab w:val="left" w:pos="6379"/>
              </w:tabs>
              <w:ind w:left="492" w:right="-130"/>
              <w:rPr>
                <w:rFonts w:eastAsia="Calibri" w:cs="Arial"/>
                <w:sz w:val="22"/>
                <w:szCs w:val="22"/>
              </w:rPr>
            </w:pPr>
          </w:p>
          <w:p w14:paraId="6F9504EF" w14:textId="77777777" w:rsidR="00B00E78" w:rsidRPr="00D62486" w:rsidRDefault="00B00E78" w:rsidP="00B00E78">
            <w:pPr>
              <w:widowControl w:val="0"/>
              <w:ind w:left="142" w:hanging="142"/>
              <w:rPr>
                <w:rFonts w:cs="Arial"/>
                <w:sz w:val="22"/>
                <w:szCs w:val="22"/>
              </w:rPr>
            </w:pPr>
          </w:p>
          <w:p w14:paraId="78099568" w14:textId="0CF6B546" w:rsidR="00B00E78" w:rsidRPr="00D62486" w:rsidRDefault="00B00E78" w:rsidP="00B00E78">
            <w:pPr>
              <w:widowControl w:val="0"/>
              <w:ind w:left="142" w:hanging="142"/>
              <w:rPr>
                <w:rFonts w:ascii="Times New Roman" w:hAnsi="Times New Roman" w:cs="Arial"/>
                <w:sz w:val="22"/>
                <w:szCs w:val="22"/>
              </w:rPr>
            </w:pPr>
            <w:r w:rsidRPr="00D62486">
              <w:rPr>
                <w:rFonts w:cs="Arial"/>
                <w:sz w:val="22"/>
                <w:szCs w:val="22"/>
              </w:rPr>
              <w:t>(REFORMADO, P.O. 13 DE ENERO DE 2023)</w:t>
            </w:r>
          </w:p>
          <w:p w14:paraId="5E59EC34" w14:textId="53CF41A5" w:rsidR="00B00E78" w:rsidRPr="00D62486" w:rsidRDefault="00B00E78" w:rsidP="00B00E78">
            <w:pPr>
              <w:ind w:right="-130"/>
              <w:jc w:val="both"/>
              <w:rPr>
                <w:rFonts w:cs="Arial"/>
                <w:sz w:val="22"/>
                <w:szCs w:val="22"/>
                <w:lang w:eastAsia="es-MX"/>
              </w:rPr>
            </w:pPr>
            <w:r w:rsidRPr="00D62486">
              <w:rPr>
                <w:rFonts w:eastAsia="Calibri" w:cs="Arial"/>
                <w:sz w:val="22"/>
                <w:szCs w:val="22"/>
              </w:rPr>
              <w:t>b) Evaluación de la factibilidad de descargas de aguas residuales al sistema de drenaje y alcantarillado sanitario y su respectiva constancia  de ingreso a la base de datos de generadores de descargas de aguas residuales …………………..…………….</w:t>
            </w:r>
          </w:p>
        </w:tc>
        <w:tc>
          <w:tcPr>
            <w:tcW w:w="1430" w:type="dxa"/>
            <w:gridSpan w:val="5"/>
            <w:shd w:val="clear" w:color="auto" w:fill="auto"/>
            <w:noWrap/>
            <w:vAlign w:val="bottom"/>
            <w:hideMark/>
          </w:tcPr>
          <w:p w14:paraId="5A0429B7" w14:textId="77777777" w:rsidR="00B00E78" w:rsidRPr="00D62486" w:rsidRDefault="00B00E78" w:rsidP="00B00E78">
            <w:pPr>
              <w:tabs>
                <w:tab w:val="left" w:pos="6379"/>
              </w:tabs>
              <w:ind w:right="-130"/>
              <w:jc w:val="right"/>
              <w:rPr>
                <w:rFonts w:eastAsia="Calibri" w:cs="Arial"/>
                <w:sz w:val="22"/>
                <w:szCs w:val="22"/>
              </w:rPr>
            </w:pPr>
          </w:p>
          <w:p w14:paraId="6CC148EA" w14:textId="77777777" w:rsidR="00B00E78" w:rsidRPr="00D62486" w:rsidRDefault="00B00E78" w:rsidP="00B00E78">
            <w:pPr>
              <w:tabs>
                <w:tab w:val="left" w:pos="6379"/>
              </w:tabs>
              <w:ind w:right="-130"/>
              <w:jc w:val="right"/>
              <w:rPr>
                <w:rFonts w:eastAsia="Calibri" w:cs="Arial"/>
                <w:sz w:val="22"/>
                <w:szCs w:val="22"/>
              </w:rPr>
            </w:pPr>
          </w:p>
          <w:p w14:paraId="4E172760" w14:textId="77777777" w:rsidR="00B00E78" w:rsidRPr="00D62486" w:rsidRDefault="00B00E78" w:rsidP="00B00E78">
            <w:pPr>
              <w:tabs>
                <w:tab w:val="left" w:pos="6379"/>
              </w:tabs>
              <w:ind w:right="-130"/>
              <w:jc w:val="right"/>
              <w:rPr>
                <w:rFonts w:eastAsia="Calibri" w:cs="Arial"/>
                <w:sz w:val="22"/>
                <w:szCs w:val="22"/>
              </w:rPr>
            </w:pPr>
          </w:p>
          <w:p w14:paraId="694E7D24" w14:textId="77777777" w:rsidR="00B00E78" w:rsidRPr="00D62486" w:rsidRDefault="00B00E78" w:rsidP="00B00E78">
            <w:pPr>
              <w:tabs>
                <w:tab w:val="left" w:pos="6379"/>
              </w:tabs>
              <w:ind w:right="-130"/>
              <w:jc w:val="right"/>
              <w:rPr>
                <w:rFonts w:eastAsia="Calibri" w:cs="Arial"/>
                <w:sz w:val="22"/>
                <w:szCs w:val="22"/>
              </w:rPr>
            </w:pPr>
          </w:p>
          <w:p w14:paraId="3AC771AA" w14:textId="4A2F94F6" w:rsidR="00B00E78" w:rsidRPr="00D62486" w:rsidRDefault="00B00E78" w:rsidP="00B00E78">
            <w:pPr>
              <w:ind w:right="-130" w:firstLineChars="190" w:firstLine="418"/>
              <w:jc w:val="right"/>
              <w:rPr>
                <w:rFonts w:cs="Arial"/>
                <w:sz w:val="22"/>
                <w:szCs w:val="22"/>
                <w:lang w:eastAsia="es-MX"/>
              </w:rPr>
            </w:pPr>
            <w:r w:rsidRPr="00D62486">
              <w:rPr>
                <w:rFonts w:eastAsia="Calibri" w:cs="Arial"/>
                <w:sz w:val="22"/>
                <w:szCs w:val="22"/>
              </w:rPr>
              <w:t>46 cuotas</w:t>
            </w:r>
          </w:p>
        </w:tc>
      </w:tr>
      <w:tr w:rsidR="00B00E78" w:rsidRPr="00D62486" w14:paraId="2BE3A5C3" w14:textId="77777777" w:rsidTr="00B00E78">
        <w:trPr>
          <w:gridAfter w:val="1"/>
          <w:wAfter w:w="178" w:type="dxa"/>
          <w:trHeight w:val="300"/>
        </w:trPr>
        <w:tc>
          <w:tcPr>
            <w:tcW w:w="7230" w:type="dxa"/>
            <w:gridSpan w:val="2"/>
            <w:shd w:val="clear" w:color="auto" w:fill="auto"/>
            <w:noWrap/>
            <w:vAlign w:val="center"/>
            <w:hideMark/>
          </w:tcPr>
          <w:p w14:paraId="13C888FB" w14:textId="77777777" w:rsidR="00B00E78" w:rsidRPr="00D62486" w:rsidRDefault="00B00E78" w:rsidP="00B00E78">
            <w:pPr>
              <w:widowControl w:val="0"/>
              <w:ind w:left="142" w:hanging="142"/>
              <w:rPr>
                <w:rFonts w:cs="Arial"/>
                <w:sz w:val="22"/>
                <w:szCs w:val="22"/>
              </w:rPr>
            </w:pPr>
          </w:p>
          <w:p w14:paraId="55023832" w14:textId="7FFC795B" w:rsidR="00B00E78" w:rsidRPr="00D62486" w:rsidRDefault="00B00E78" w:rsidP="00B00E78">
            <w:pPr>
              <w:widowControl w:val="0"/>
              <w:ind w:left="142" w:hanging="142"/>
              <w:rPr>
                <w:rFonts w:ascii="Times New Roman" w:hAnsi="Times New Roman" w:cs="Arial"/>
                <w:sz w:val="22"/>
                <w:szCs w:val="22"/>
              </w:rPr>
            </w:pPr>
            <w:r w:rsidRPr="00D62486">
              <w:rPr>
                <w:rFonts w:cs="Arial"/>
                <w:sz w:val="22"/>
                <w:szCs w:val="22"/>
              </w:rPr>
              <w:t>(REFORMADO, P.O. 13 DE ENERO DE 2023)</w:t>
            </w:r>
          </w:p>
          <w:p w14:paraId="5B7809FD" w14:textId="1E7281BA" w:rsidR="00B00E78" w:rsidRPr="00D62486" w:rsidRDefault="00B00E78" w:rsidP="00B00E78">
            <w:pPr>
              <w:ind w:right="-130"/>
              <w:jc w:val="both"/>
              <w:rPr>
                <w:rFonts w:cs="Arial"/>
                <w:sz w:val="22"/>
                <w:szCs w:val="22"/>
                <w:lang w:eastAsia="es-MX"/>
              </w:rPr>
            </w:pPr>
            <w:r w:rsidRPr="00D62486">
              <w:rPr>
                <w:rFonts w:eastAsia="Calibri" w:cs="Arial"/>
                <w:sz w:val="22"/>
                <w:szCs w:val="22"/>
              </w:rPr>
              <w:lastRenderedPageBreak/>
              <w:t>c) Evaluación de la factibilidad del establecimiento de sistema de tratamiento de aguas residuales y su respectiva constancia  de ingreso a la base de datos de usuarios con sistemas de tratamiento de aguas residuales…………………..…</w:t>
            </w:r>
          </w:p>
        </w:tc>
        <w:tc>
          <w:tcPr>
            <w:tcW w:w="1430" w:type="dxa"/>
            <w:gridSpan w:val="5"/>
            <w:shd w:val="clear" w:color="auto" w:fill="auto"/>
            <w:noWrap/>
            <w:vAlign w:val="bottom"/>
            <w:hideMark/>
          </w:tcPr>
          <w:p w14:paraId="29E786AD" w14:textId="77777777" w:rsidR="00B00E78" w:rsidRPr="00D62486" w:rsidRDefault="00B00E78" w:rsidP="00B00E78">
            <w:pPr>
              <w:tabs>
                <w:tab w:val="left" w:pos="6379"/>
              </w:tabs>
              <w:ind w:right="-130"/>
              <w:jc w:val="right"/>
              <w:rPr>
                <w:rFonts w:eastAsia="Calibri" w:cs="Arial"/>
                <w:sz w:val="22"/>
                <w:szCs w:val="22"/>
              </w:rPr>
            </w:pPr>
          </w:p>
          <w:p w14:paraId="27240514" w14:textId="322666FA" w:rsidR="00B00E78" w:rsidRPr="00D62486" w:rsidRDefault="00B00E78" w:rsidP="00B00E78">
            <w:pPr>
              <w:ind w:right="-130"/>
              <w:jc w:val="right"/>
              <w:rPr>
                <w:rFonts w:cs="Arial"/>
                <w:sz w:val="22"/>
                <w:szCs w:val="22"/>
                <w:lang w:eastAsia="es-MX"/>
              </w:rPr>
            </w:pPr>
            <w:r w:rsidRPr="00D62486">
              <w:rPr>
                <w:rFonts w:eastAsia="Calibri" w:cs="Arial"/>
                <w:sz w:val="22"/>
                <w:szCs w:val="22"/>
              </w:rPr>
              <w:t>46 cuotas</w:t>
            </w:r>
          </w:p>
        </w:tc>
      </w:tr>
      <w:tr w:rsidR="00B00E78" w:rsidRPr="00D62486" w14:paraId="477B7A5E" w14:textId="77777777" w:rsidTr="00B00E78">
        <w:trPr>
          <w:gridAfter w:val="1"/>
          <w:wAfter w:w="178" w:type="dxa"/>
          <w:trHeight w:val="300"/>
        </w:trPr>
        <w:tc>
          <w:tcPr>
            <w:tcW w:w="7230" w:type="dxa"/>
            <w:gridSpan w:val="2"/>
            <w:shd w:val="clear" w:color="auto" w:fill="auto"/>
            <w:noWrap/>
            <w:vAlign w:val="center"/>
            <w:hideMark/>
          </w:tcPr>
          <w:p w14:paraId="3FF01BF6" w14:textId="77777777" w:rsidR="00B00E78" w:rsidRPr="00D62486" w:rsidRDefault="00B00E78" w:rsidP="00B00E78">
            <w:pPr>
              <w:widowControl w:val="0"/>
              <w:ind w:left="142" w:hanging="142"/>
              <w:rPr>
                <w:rFonts w:cs="Arial"/>
                <w:sz w:val="22"/>
                <w:szCs w:val="22"/>
              </w:rPr>
            </w:pPr>
          </w:p>
          <w:p w14:paraId="6722B3EA" w14:textId="4AC6666F" w:rsidR="00B00E78" w:rsidRPr="00D62486" w:rsidRDefault="00B00E78" w:rsidP="00B00E78">
            <w:pPr>
              <w:widowControl w:val="0"/>
              <w:ind w:left="142" w:hanging="142"/>
              <w:rPr>
                <w:rFonts w:ascii="Times New Roman" w:hAnsi="Times New Roman" w:cs="Arial"/>
                <w:sz w:val="22"/>
                <w:szCs w:val="22"/>
              </w:rPr>
            </w:pPr>
            <w:r w:rsidRPr="00D62486">
              <w:rPr>
                <w:rFonts w:cs="Arial"/>
                <w:sz w:val="22"/>
                <w:szCs w:val="22"/>
              </w:rPr>
              <w:t>(</w:t>
            </w:r>
            <w:r w:rsidR="004E4AA7" w:rsidRPr="00D62486">
              <w:rPr>
                <w:rFonts w:cs="Arial"/>
                <w:sz w:val="22"/>
                <w:szCs w:val="22"/>
              </w:rPr>
              <w:t>ADICION</w:t>
            </w:r>
            <w:r w:rsidRPr="00D62486">
              <w:rPr>
                <w:rFonts w:cs="Arial"/>
                <w:sz w:val="22"/>
                <w:szCs w:val="22"/>
              </w:rPr>
              <w:t>ADO, P.O. 13 DE ENERO DE 2023)</w:t>
            </w:r>
          </w:p>
          <w:p w14:paraId="575AE6FB" w14:textId="45266912" w:rsidR="00B00E78" w:rsidRPr="00D62486" w:rsidRDefault="00B00E78" w:rsidP="00B00E78">
            <w:pPr>
              <w:ind w:right="-130"/>
              <w:jc w:val="both"/>
              <w:rPr>
                <w:rFonts w:cs="Arial"/>
                <w:sz w:val="22"/>
                <w:szCs w:val="22"/>
                <w:lang w:eastAsia="es-MX"/>
              </w:rPr>
            </w:pPr>
            <w:r w:rsidRPr="00D62486">
              <w:rPr>
                <w:rFonts w:eastAsia="Calibri" w:cs="Arial"/>
                <w:sz w:val="22"/>
                <w:szCs w:val="22"/>
              </w:rPr>
              <w:t xml:space="preserve">d) Evaluación de informes semestrales de descargas de aguas residuales……….. </w:t>
            </w:r>
          </w:p>
        </w:tc>
        <w:tc>
          <w:tcPr>
            <w:tcW w:w="1430" w:type="dxa"/>
            <w:gridSpan w:val="5"/>
            <w:shd w:val="clear" w:color="auto" w:fill="auto"/>
            <w:noWrap/>
            <w:vAlign w:val="bottom"/>
            <w:hideMark/>
          </w:tcPr>
          <w:p w14:paraId="3BB26DDC" w14:textId="77777777" w:rsidR="00B00E78" w:rsidRPr="00D62486" w:rsidRDefault="00B00E78" w:rsidP="00B00E78">
            <w:pPr>
              <w:tabs>
                <w:tab w:val="left" w:pos="6379"/>
              </w:tabs>
              <w:ind w:right="-130"/>
              <w:jc w:val="right"/>
              <w:rPr>
                <w:rFonts w:eastAsia="Calibri" w:cs="Arial"/>
                <w:sz w:val="22"/>
                <w:szCs w:val="22"/>
              </w:rPr>
            </w:pPr>
          </w:p>
          <w:p w14:paraId="555C0D6A" w14:textId="472D6810" w:rsidR="00B00E78" w:rsidRPr="00D62486" w:rsidRDefault="00B00E78" w:rsidP="00B00E78">
            <w:pPr>
              <w:ind w:right="-130" w:firstLineChars="190" w:firstLine="418"/>
              <w:jc w:val="right"/>
              <w:rPr>
                <w:rFonts w:cs="Arial"/>
                <w:sz w:val="22"/>
                <w:szCs w:val="22"/>
                <w:lang w:eastAsia="es-MX"/>
              </w:rPr>
            </w:pPr>
            <w:r w:rsidRPr="00D62486">
              <w:rPr>
                <w:rFonts w:eastAsia="Calibri" w:cs="Arial"/>
                <w:sz w:val="22"/>
                <w:szCs w:val="22"/>
              </w:rPr>
              <w:t>25 cuotas</w:t>
            </w:r>
          </w:p>
        </w:tc>
      </w:tr>
      <w:tr w:rsidR="00F823E5" w:rsidRPr="00D62486" w14:paraId="70980BEC" w14:textId="77777777" w:rsidTr="00B00E78">
        <w:trPr>
          <w:trHeight w:val="300"/>
        </w:trPr>
        <w:tc>
          <w:tcPr>
            <w:tcW w:w="8019" w:type="dxa"/>
            <w:gridSpan w:val="3"/>
            <w:shd w:val="clear" w:color="auto" w:fill="auto"/>
            <w:noWrap/>
            <w:vAlign w:val="center"/>
            <w:hideMark/>
          </w:tcPr>
          <w:p w14:paraId="67124056" w14:textId="77777777" w:rsidR="00F823E5" w:rsidRPr="00D62486" w:rsidRDefault="00F823E5" w:rsidP="00F823E5">
            <w:pPr>
              <w:ind w:right="-1"/>
              <w:jc w:val="both"/>
              <w:rPr>
                <w:rFonts w:cs="Arial"/>
                <w:sz w:val="22"/>
                <w:szCs w:val="22"/>
                <w:lang w:eastAsia="es-MX"/>
              </w:rPr>
            </w:pPr>
          </w:p>
        </w:tc>
        <w:tc>
          <w:tcPr>
            <w:tcW w:w="819" w:type="dxa"/>
            <w:gridSpan w:val="5"/>
            <w:shd w:val="clear" w:color="auto" w:fill="auto"/>
            <w:noWrap/>
            <w:vAlign w:val="bottom"/>
            <w:hideMark/>
          </w:tcPr>
          <w:p w14:paraId="423B1B6D" w14:textId="77777777" w:rsidR="00F823E5" w:rsidRPr="00D62486" w:rsidRDefault="00F823E5" w:rsidP="00F823E5">
            <w:pPr>
              <w:ind w:right="-1"/>
              <w:jc w:val="right"/>
              <w:rPr>
                <w:rFonts w:cs="Arial"/>
                <w:sz w:val="22"/>
                <w:szCs w:val="22"/>
                <w:lang w:eastAsia="es-MX"/>
              </w:rPr>
            </w:pPr>
          </w:p>
        </w:tc>
      </w:tr>
      <w:tr w:rsidR="00F823E5" w:rsidRPr="00D62486" w14:paraId="3F6E5A57" w14:textId="77777777" w:rsidTr="00B00E78">
        <w:trPr>
          <w:trHeight w:val="300"/>
        </w:trPr>
        <w:tc>
          <w:tcPr>
            <w:tcW w:w="8019" w:type="dxa"/>
            <w:gridSpan w:val="3"/>
            <w:shd w:val="clear" w:color="auto" w:fill="auto"/>
            <w:noWrap/>
            <w:vAlign w:val="center"/>
            <w:hideMark/>
          </w:tcPr>
          <w:p w14:paraId="140E4915" w14:textId="77777777" w:rsidR="00F823E5" w:rsidRPr="00D62486" w:rsidRDefault="00F823E5" w:rsidP="00F823E5">
            <w:pPr>
              <w:ind w:right="-1"/>
              <w:jc w:val="both"/>
              <w:rPr>
                <w:rFonts w:cs="Arial"/>
                <w:sz w:val="22"/>
                <w:szCs w:val="22"/>
                <w:lang w:eastAsia="es-MX"/>
              </w:rPr>
            </w:pPr>
            <w:r w:rsidRPr="00D62486">
              <w:rPr>
                <w:rFonts w:cs="Arial"/>
                <w:sz w:val="22"/>
                <w:szCs w:val="22"/>
                <w:lang w:eastAsia="es-MX"/>
              </w:rPr>
              <w:t>(F. DE E. P.O. 14 DE ENERO DE 2019) (REFORMADA P.O. 31 DE DICIEMBRE DE 2018)</w:t>
            </w:r>
          </w:p>
          <w:p w14:paraId="03167749" w14:textId="77777777" w:rsidR="00F823E5" w:rsidRPr="00D62486" w:rsidRDefault="00F823E5" w:rsidP="00F823E5">
            <w:pPr>
              <w:ind w:right="-1"/>
              <w:jc w:val="both"/>
              <w:rPr>
                <w:rFonts w:cs="Arial"/>
                <w:sz w:val="22"/>
                <w:szCs w:val="22"/>
                <w:lang w:eastAsia="es-MX"/>
              </w:rPr>
            </w:pPr>
            <w:r w:rsidRPr="00D62486">
              <w:rPr>
                <w:rFonts w:cs="Arial"/>
                <w:sz w:val="22"/>
                <w:szCs w:val="22"/>
                <w:lang w:eastAsia="es-MX"/>
              </w:rPr>
              <w:t>V. En el rubro de Emisiones a la Atmósfera:</w:t>
            </w:r>
          </w:p>
        </w:tc>
        <w:tc>
          <w:tcPr>
            <w:tcW w:w="819" w:type="dxa"/>
            <w:gridSpan w:val="5"/>
            <w:shd w:val="clear" w:color="auto" w:fill="auto"/>
            <w:noWrap/>
            <w:vAlign w:val="bottom"/>
            <w:hideMark/>
          </w:tcPr>
          <w:p w14:paraId="0FEAD808" w14:textId="77777777" w:rsidR="00F823E5" w:rsidRPr="00D62486" w:rsidRDefault="00F823E5" w:rsidP="00F823E5">
            <w:pPr>
              <w:ind w:right="-1" w:firstLineChars="400" w:firstLine="880"/>
              <w:jc w:val="right"/>
              <w:rPr>
                <w:rFonts w:cs="Arial"/>
                <w:sz w:val="22"/>
                <w:szCs w:val="22"/>
                <w:lang w:eastAsia="es-MX"/>
              </w:rPr>
            </w:pPr>
          </w:p>
        </w:tc>
      </w:tr>
      <w:tr w:rsidR="00F823E5" w:rsidRPr="00D62486" w14:paraId="3C2FB500" w14:textId="77777777" w:rsidTr="00B00E78">
        <w:trPr>
          <w:trHeight w:val="300"/>
        </w:trPr>
        <w:tc>
          <w:tcPr>
            <w:tcW w:w="8019" w:type="dxa"/>
            <w:gridSpan w:val="3"/>
            <w:shd w:val="clear" w:color="auto" w:fill="auto"/>
            <w:noWrap/>
            <w:vAlign w:val="center"/>
            <w:hideMark/>
          </w:tcPr>
          <w:p w14:paraId="078C8544" w14:textId="77777777" w:rsidR="00F823E5" w:rsidRPr="00D62486" w:rsidRDefault="00F823E5" w:rsidP="00F823E5">
            <w:pPr>
              <w:ind w:right="-1"/>
              <w:jc w:val="both"/>
              <w:rPr>
                <w:rFonts w:cs="Arial"/>
                <w:sz w:val="22"/>
                <w:szCs w:val="22"/>
                <w:lang w:eastAsia="es-MX"/>
              </w:rPr>
            </w:pPr>
          </w:p>
        </w:tc>
        <w:tc>
          <w:tcPr>
            <w:tcW w:w="819" w:type="dxa"/>
            <w:gridSpan w:val="5"/>
            <w:shd w:val="clear" w:color="auto" w:fill="auto"/>
            <w:noWrap/>
            <w:vAlign w:val="bottom"/>
            <w:hideMark/>
          </w:tcPr>
          <w:p w14:paraId="34E12405" w14:textId="77777777" w:rsidR="00F823E5" w:rsidRPr="00D62486" w:rsidRDefault="00F823E5" w:rsidP="00F823E5">
            <w:pPr>
              <w:ind w:right="-1" w:firstLineChars="400" w:firstLine="880"/>
              <w:jc w:val="right"/>
              <w:rPr>
                <w:rFonts w:cs="Arial"/>
                <w:sz w:val="22"/>
                <w:szCs w:val="22"/>
                <w:lang w:eastAsia="es-MX"/>
              </w:rPr>
            </w:pPr>
          </w:p>
        </w:tc>
      </w:tr>
      <w:tr w:rsidR="00F823E5" w:rsidRPr="00D62486" w14:paraId="077593C2" w14:textId="77777777" w:rsidTr="00B00E78">
        <w:trPr>
          <w:trHeight w:val="300"/>
        </w:trPr>
        <w:tc>
          <w:tcPr>
            <w:tcW w:w="8019" w:type="dxa"/>
            <w:gridSpan w:val="3"/>
            <w:shd w:val="clear" w:color="auto" w:fill="auto"/>
            <w:noWrap/>
            <w:vAlign w:val="center"/>
            <w:hideMark/>
          </w:tcPr>
          <w:p w14:paraId="0D3F8B08" w14:textId="77777777" w:rsidR="00F823E5" w:rsidRPr="00D62486" w:rsidRDefault="00F823E5" w:rsidP="00F823E5">
            <w:pPr>
              <w:ind w:right="-1"/>
              <w:jc w:val="both"/>
              <w:rPr>
                <w:rFonts w:cs="Arial"/>
                <w:sz w:val="22"/>
                <w:szCs w:val="22"/>
                <w:lang w:eastAsia="es-MX"/>
              </w:rPr>
            </w:pPr>
            <w:r w:rsidRPr="00D62486">
              <w:rPr>
                <w:rFonts w:cs="Arial"/>
                <w:sz w:val="22"/>
                <w:szCs w:val="22"/>
                <w:lang w:eastAsia="es-MX"/>
              </w:rPr>
              <w:t>a) Evaluación de factibilidad de actividad de quema a cielo abierto autorizada por la dependencia competente en materia ambiental o práctica de extinguidores....................</w:t>
            </w:r>
          </w:p>
        </w:tc>
        <w:tc>
          <w:tcPr>
            <w:tcW w:w="819" w:type="dxa"/>
            <w:gridSpan w:val="5"/>
            <w:shd w:val="clear" w:color="auto" w:fill="auto"/>
            <w:noWrap/>
            <w:vAlign w:val="bottom"/>
            <w:hideMark/>
          </w:tcPr>
          <w:p w14:paraId="59C57710" w14:textId="77777777" w:rsidR="00F823E5" w:rsidRPr="00D62486" w:rsidRDefault="00F823E5" w:rsidP="00F823E5">
            <w:pPr>
              <w:ind w:left="-627" w:right="-1" w:firstLineChars="278" w:firstLine="612"/>
              <w:jc w:val="right"/>
              <w:rPr>
                <w:rFonts w:cs="Arial"/>
                <w:sz w:val="22"/>
                <w:szCs w:val="22"/>
                <w:lang w:eastAsia="es-MX"/>
              </w:rPr>
            </w:pPr>
            <w:r w:rsidRPr="00D62486">
              <w:rPr>
                <w:rFonts w:cs="Arial"/>
                <w:sz w:val="22"/>
                <w:szCs w:val="22"/>
                <w:lang w:eastAsia="es-MX"/>
              </w:rPr>
              <w:t>25 cuotas</w:t>
            </w:r>
          </w:p>
        </w:tc>
      </w:tr>
      <w:tr w:rsidR="00F823E5" w:rsidRPr="00D62486" w14:paraId="7FCD0CC9" w14:textId="77777777" w:rsidTr="00B00E78">
        <w:trPr>
          <w:trHeight w:val="300"/>
        </w:trPr>
        <w:tc>
          <w:tcPr>
            <w:tcW w:w="8019" w:type="dxa"/>
            <w:gridSpan w:val="3"/>
            <w:shd w:val="clear" w:color="auto" w:fill="auto"/>
            <w:noWrap/>
            <w:vAlign w:val="center"/>
            <w:hideMark/>
          </w:tcPr>
          <w:p w14:paraId="44B21F04" w14:textId="77777777" w:rsidR="00F823E5" w:rsidRPr="00D62486" w:rsidRDefault="00F823E5" w:rsidP="00F823E5">
            <w:pPr>
              <w:ind w:right="-1"/>
              <w:jc w:val="both"/>
              <w:rPr>
                <w:rFonts w:cs="Arial"/>
                <w:sz w:val="22"/>
                <w:szCs w:val="22"/>
                <w:lang w:eastAsia="es-MX"/>
              </w:rPr>
            </w:pPr>
          </w:p>
        </w:tc>
        <w:tc>
          <w:tcPr>
            <w:tcW w:w="819" w:type="dxa"/>
            <w:gridSpan w:val="5"/>
            <w:shd w:val="clear" w:color="auto" w:fill="auto"/>
            <w:noWrap/>
            <w:vAlign w:val="bottom"/>
            <w:hideMark/>
          </w:tcPr>
          <w:p w14:paraId="005CB65F" w14:textId="77777777" w:rsidR="00F823E5" w:rsidRPr="00D62486" w:rsidRDefault="00F823E5" w:rsidP="00F823E5">
            <w:pPr>
              <w:ind w:left="-627" w:right="-1" w:firstLine="81"/>
              <w:jc w:val="right"/>
              <w:rPr>
                <w:rFonts w:cs="Arial"/>
                <w:sz w:val="22"/>
                <w:szCs w:val="22"/>
                <w:lang w:eastAsia="es-MX"/>
              </w:rPr>
            </w:pPr>
          </w:p>
        </w:tc>
      </w:tr>
      <w:tr w:rsidR="00F823E5" w:rsidRPr="00D62486" w14:paraId="38425A39" w14:textId="77777777" w:rsidTr="00B00E78">
        <w:trPr>
          <w:trHeight w:val="300"/>
        </w:trPr>
        <w:tc>
          <w:tcPr>
            <w:tcW w:w="8019" w:type="dxa"/>
            <w:gridSpan w:val="3"/>
            <w:shd w:val="clear" w:color="auto" w:fill="auto"/>
            <w:noWrap/>
            <w:vAlign w:val="center"/>
            <w:hideMark/>
          </w:tcPr>
          <w:p w14:paraId="787076A6" w14:textId="77777777" w:rsidR="00F823E5" w:rsidRPr="00D62486" w:rsidRDefault="00F823E5" w:rsidP="00F823E5">
            <w:pPr>
              <w:ind w:right="-1"/>
              <w:jc w:val="both"/>
              <w:rPr>
                <w:rFonts w:cs="Arial"/>
                <w:sz w:val="22"/>
                <w:szCs w:val="22"/>
                <w:lang w:eastAsia="es-MX"/>
              </w:rPr>
            </w:pPr>
            <w:r w:rsidRPr="00D62486">
              <w:rPr>
                <w:rFonts w:cs="Arial"/>
                <w:sz w:val="22"/>
                <w:szCs w:val="22"/>
                <w:lang w:eastAsia="es-MX"/>
              </w:rPr>
              <w:t>(F. DE E. P.O. 14 DE ENERO DE 2019) (REFORMADO P.O. 31 DE DICIEMBRE DE 2018)</w:t>
            </w:r>
          </w:p>
          <w:p w14:paraId="0D84C1A8" w14:textId="77777777" w:rsidR="00F823E5" w:rsidRPr="00D62486" w:rsidRDefault="00F823E5" w:rsidP="00F823E5">
            <w:pPr>
              <w:ind w:right="-1"/>
              <w:jc w:val="both"/>
              <w:rPr>
                <w:rFonts w:cs="Arial"/>
                <w:sz w:val="22"/>
                <w:szCs w:val="22"/>
                <w:lang w:eastAsia="es-MX"/>
              </w:rPr>
            </w:pPr>
            <w:r w:rsidRPr="00D62486">
              <w:rPr>
                <w:rFonts w:cs="Arial"/>
                <w:sz w:val="22"/>
                <w:szCs w:val="22"/>
                <w:lang w:eastAsia="es-MX"/>
              </w:rPr>
              <w:t>b) Evaluación de factibilidad de operaciones de fuentes fijas de emisión de competencia estatal..................</w:t>
            </w:r>
          </w:p>
        </w:tc>
        <w:tc>
          <w:tcPr>
            <w:tcW w:w="819" w:type="dxa"/>
            <w:gridSpan w:val="5"/>
            <w:shd w:val="clear" w:color="auto" w:fill="auto"/>
            <w:noWrap/>
            <w:vAlign w:val="bottom"/>
            <w:hideMark/>
          </w:tcPr>
          <w:p w14:paraId="39060D8B" w14:textId="77777777" w:rsidR="00F823E5" w:rsidRPr="00D62486" w:rsidRDefault="00F823E5" w:rsidP="00F823E5">
            <w:pPr>
              <w:ind w:right="-1" w:firstLine="81"/>
              <w:jc w:val="right"/>
              <w:rPr>
                <w:rFonts w:cs="Arial"/>
                <w:sz w:val="22"/>
                <w:szCs w:val="22"/>
                <w:lang w:eastAsia="es-MX"/>
              </w:rPr>
            </w:pPr>
            <w:r w:rsidRPr="00D62486">
              <w:rPr>
                <w:rFonts w:cs="Arial"/>
                <w:sz w:val="22"/>
                <w:szCs w:val="22"/>
                <w:lang w:eastAsia="es-MX"/>
              </w:rPr>
              <w:t>134 cuotas</w:t>
            </w:r>
          </w:p>
        </w:tc>
      </w:tr>
      <w:tr w:rsidR="00F823E5" w:rsidRPr="00D62486" w14:paraId="42EB9CCC" w14:textId="77777777" w:rsidTr="00B00E78">
        <w:trPr>
          <w:trHeight w:val="300"/>
        </w:trPr>
        <w:tc>
          <w:tcPr>
            <w:tcW w:w="8019" w:type="dxa"/>
            <w:gridSpan w:val="3"/>
            <w:shd w:val="clear" w:color="auto" w:fill="auto"/>
            <w:noWrap/>
            <w:vAlign w:val="center"/>
            <w:hideMark/>
          </w:tcPr>
          <w:p w14:paraId="648C168B" w14:textId="77777777" w:rsidR="00F823E5" w:rsidRPr="00D62486" w:rsidRDefault="00F823E5" w:rsidP="00F823E5">
            <w:pPr>
              <w:ind w:right="-1"/>
              <w:jc w:val="both"/>
              <w:rPr>
                <w:rFonts w:cs="Arial"/>
                <w:sz w:val="22"/>
                <w:szCs w:val="22"/>
                <w:lang w:eastAsia="es-MX"/>
              </w:rPr>
            </w:pPr>
          </w:p>
        </w:tc>
        <w:tc>
          <w:tcPr>
            <w:tcW w:w="819" w:type="dxa"/>
            <w:gridSpan w:val="5"/>
            <w:shd w:val="clear" w:color="auto" w:fill="auto"/>
            <w:noWrap/>
            <w:vAlign w:val="bottom"/>
            <w:hideMark/>
          </w:tcPr>
          <w:p w14:paraId="6D49CA87" w14:textId="77777777" w:rsidR="00F823E5" w:rsidRPr="00D62486" w:rsidRDefault="00F823E5" w:rsidP="00F823E5">
            <w:pPr>
              <w:ind w:right="-1" w:firstLine="81"/>
              <w:jc w:val="right"/>
              <w:rPr>
                <w:rFonts w:cs="Arial"/>
                <w:sz w:val="22"/>
                <w:szCs w:val="22"/>
                <w:lang w:eastAsia="es-MX"/>
              </w:rPr>
            </w:pPr>
          </w:p>
        </w:tc>
      </w:tr>
      <w:tr w:rsidR="00F823E5" w:rsidRPr="00D62486" w14:paraId="210A0E82" w14:textId="77777777" w:rsidTr="00B00E78">
        <w:trPr>
          <w:trHeight w:val="300"/>
        </w:trPr>
        <w:tc>
          <w:tcPr>
            <w:tcW w:w="8019" w:type="dxa"/>
            <w:gridSpan w:val="3"/>
            <w:shd w:val="clear" w:color="auto" w:fill="auto"/>
            <w:noWrap/>
            <w:vAlign w:val="center"/>
            <w:hideMark/>
          </w:tcPr>
          <w:p w14:paraId="63EB0C68" w14:textId="77777777" w:rsidR="00F823E5" w:rsidRPr="00D62486" w:rsidRDefault="00F823E5" w:rsidP="00F823E5">
            <w:pPr>
              <w:ind w:right="-1"/>
              <w:jc w:val="both"/>
              <w:rPr>
                <w:rFonts w:cs="Arial"/>
                <w:sz w:val="22"/>
                <w:szCs w:val="22"/>
                <w:lang w:eastAsia="es-MX"/>
              </w:rPr>
            </w:pPr>
            <w:r w:rsidRPr="00D62486">
              <w:rPr>
                <w:rFonts w:cs="Arial"/>
                <w:sz w:val="22"/>
                <w:szCs w:val="22"/>
                <w:lang w:eastAsia="es-MX"/>
              </w:rPr>
              <w:t>c) Validación de Cédula de Operación anual..........................</w:t>
            </w:r>
          </w:p>
        </w:tc>
        <w:tc>
          <w:tcPr>
            <w:tcW w:w="819" w:type="dxa"/>
            <w:gridSpan w:val="5"/>
            <w:shd w:val="clear" w:color="auto" w:fill="auto"/>
            <w:noWrap/>
            <w:vAlign w:val="bottom"/>
            <w:hideMark/>
          </w:tcPr>
          <w:p w14:paraId="4B47EADD" w14:textId="77777777" w:rsidR="00F823E5" w:rsidRPr="00D62486" w:rsidRDefault="00F823E5" w:rsidP="00F823E5">
            <w:pPr>
              <w:ind w:right="-1" w:firstLineChars="149" w:firstLine="328"/>
              <w:jc w:val="right"/>
              <w:rPr>
                <w:rFonts w:cs="Arial"/>
                <w:sz w:val="22"/>
                <w:szCs w:val="22"/>
                <w:lang w:eastAsia="es-MX"/>
              </w:rPr>
            </w:pPr>
            <w:r w:rsidRPr="00D62486">
              <w:rPr>
                <w:rFonts w:cs="Arial"/>
                <w:sz w:val="22"/>
                <w:szCs w:val="22"/>
                <w:lang w:eastAsia="es-MX"/>
              </w:rPr>
              <w:t>95 cuotas</w:t>
            </w:r>
          </w:p>
        </w:tc>
      </w:tr>
      <w:tr w:rsidR="00F823E5" w:rsidRPr="00D62486" w14:paraId="703D5560" w14:textId="77777777" w:rsidTr="00B00E78">
        <w:trPr>
          <w:trHeight w:val="300"/>
        </w:trPr>
        <w:tc>
          <w:tcPr>
            <w:tcW w:w="8019" w:type="dxa"/>
            <w:gridSpan w:val="3"/>
            <w:shd w:val="clear" w:color="auto" w:fill="auto"/>
            <w:noWrap/>
            <w:vAlign w:val="center"/>
            <w:hideMark/>
          </w:tcPr>
          <w:p w14:paraId="19DB4C1F" w14:textId="77777777" w:rsidR="00F823E5" w:rsidRPr="00D62486" w:rsidRDefault="00F823E5" w:rsidP="00F823E5">
            <w:pPr>
              <w:ind w:right="-1"/>
              <w:jc w:val="both"/>
              <w:rPr>
                <w:rFonts w:cs="Arial"/>
                <w:sz w:val="22"/>
                <w:szCs w:val="22"/>
                <w:lang w:eastAsia="es-MX"/>
              </w:rPr>
            </w:pPr>
          </w:p>
        </w:tc>
        <w:tc>
          <w:tcPr>
            <w:tcW w:w="819" w:type="dxa"/>
            <w:gridSpan w:val="5"/>
            <w:shd w:val="clear" w:color="auto" w:fill="auto"/>
            <w:noWrap/>
            <w:vAlign w:val="bottom"/>
            <w:hideMark/>
          </w:tcPr>
          <w:p w14:paraId="0D041243" w14:textId="77777777" w:rsidR="00F823E5" w:rsidRPr="00D62486" w:rsidRDefault="00F823E5" w:rsidP="00F823E5">
            <w:pPr>
              <w:ind w:right="-1"/>
              <w:jc w:val="right"/>
              <w:rPr>
                <w:rFonts w:cs="Arial"/>
                <w:sz w:val="22"/>
                <w:szCs w:val="22"/>
                <w:lang w:eastAsia="es-MX"/>
              </w:rPr>
            </w:pPr>
          </w:p>
        </w:tc>
      </w:tr>
      <w:tr w:rsidR="00F823E5" w:rsidRPr="00D62486" w14:paraId="39B57F54" w14:textId="77777777" w:rsidTr="00B00E78">
        <w:trPr>
          <w:trHeight w:val="300"/>
        </w:trPr>
        <w:tc>
          <w:tcPr>
            <w:tcW w:w="8019" w:type="dxa"/>
            <w:gridSpan w:val="3"/>
            <w:shd w:val="clear" w:color="auto" w:fill="auto"/>
            <w:noWrap/>
            <w:vAlign w:val="center"/>
            <w:hideMark/>
          </w:tcPr>
          <w:p w14:paraId="7C013730" w14:textId="77777777" w:rsidR="00F823E5" w:rsidRPr="00D62486" w:rsidRDefault="00F823E5" w:rsidP="00F823E5">
            <w:pPr>
              <w:ind w:right="-1"/>
              <w:jc w:val="both"/>
              <w:rPr>
                <w:rFonts w:cs="Arial"/>
                <w:sz w:val="22"/>
                <w:szCs w:val="22"/>
                <w:lang w:eastAsia="es-MX"/>
              </w:rPr>
            </w:pPr>
            <w:r w:rsidRPr="00D62486">
              <w:rPr>
                <w:rFonts w:cs="Arial"/>
                <w:sz w:val="22"/>
                <w:szCs w:val="22"/>
                <w:lang w:eastAsia="es-MX"/>
              </w:rPr>
              <w:t>d) Se deroga. F. DE E. 14 DE ENERO DE 2019) (P.O. 31 DE DICIEMBRE DE 2018)</w:t>
            </w:r>
          </w:p>
        </w:tc>
        <w:tc>
          <w:tcPr>
            <w:tcW w:w="819" w:type="dxa"/>
            <w:gridSpan w:val="5"/>
            <w:shd w:val="clear" w:color="auto" w:fill="auto"/>
            <w:noWrap/>
            <w:vAlign w:val="bottom"/>
            <w:hideMark/>
          </w:tcPr>
          <w:p w14:paraId="55AF1B41" w14:textId="77777777" w:rsidR="00F823E5" w:rsidRPr="00D62486" w:rsidRDefault="00F823E5" w:rsidP="00F823E5">
            <w:pPr>
              <w:ind w:right="-1" w:firstLineChars="214" w:firstLine="471"/>
              <w:jc w:val="right"/>
              <w:rPr>
                <w:rFonts w:cs="Arial"/>
                <w:sz w:val="22"/>
                <w:szCs w:val="22"/>
                <w:lang w:eastAsia="es-MX"/>
              </w:rPr>
            </w:pPr>
          </w:p>
        </w:tc>
      </w:tr>
      <w:tr w:rsidR="00F823E5" w:rsidRPr="00D62486" w14:paraId="5756DF2F" w14:textId="77777777" w:rsidTr="00B00E78">
        <w:trPr>
          <w:trHeight w:val="300"/>
        </w:trPr>
        <w:tc>
          <w:tcPr>
            <w:tcW w:w="8019" w:type="dxa"/>
            <w:gridSpan w:val="3"/>
            <w:shd w:val="clear" w:color="auto" w:fill="auto"/>
            <w:noWrap/>
            <w:vAlign w:val="center"/>
            <w:hideMark/>
          </w:tcPr>
          <w:p w14:paraId="02E296E1" w14:textId="77777777" w:rsidR="00F823E5" w:rsidRPr="00D62486" w:rsidRDefault="00F823E5" w:rsidP="00F823E5">
            <w:pPr>
              <w:ind w:right="-1"/>
              <w:jc w:val="both"/>
              <w:rPr>
                <w:rFonts w:cs="Arial"/>
                <w:sz w:val="22"/>
                <w:szCs w:val="22"/>
                <w:lang w:eastAsia="es-MX"/>
              </w:rPr>
            </w:pPr>
          </w:p>
        </w:tc>
        <w:tc>
          <w:tcPr>
            <w:tcW w:w="819" w:type="dxa"/>
            <w:gridSpan w:val="5"/>
            <w:shd w:val="clear" w:color="auto" w:fill="auto"/>
            <w:noWrap/>
            <w:vAlign w:val="bottom"/>
            <w:hideMark/>
          </w:tcPr>
          <w:p w14:paraId="49C2F5A7" w14:textId="77777777" w:rsidR="00F823E5" w:rsidRPr="00D62486" w:rsidRDefault="00F823E5" w:rsidP="00F823E5">
            <w:pPr>
              <w:ind w:right="-1"/>
              <w:jc w:val="right"/>
              <w:rPr>
                <w:rFonts w:cs="Arial"/>
                <w:sz w:val="22"/>
                <w:szCs w:val="22"/>
                <w:lang w:eastAsia="es-MX"/>
              </w:rPr>
            </w:pPr>
          </w:p>
        </w:tc>
      </w:tr>
      <w:tr w:rsidR="00F823E5" w:rsidRPr="00D62486" w14:paraId="3966794A" w14:textId="77777777" w:rsidTr="00B00E78">
        <w:trPr>
          <w:trHeight w:val="300"/>
        </w:trPr>
        <w:tc>
          <w:tcPr>
            <w:tcW w:w="8019" w:type="dxa"/>
            <w:gridSpan w:val="3"/>
            <w:shd w:val="clear" w:color="auto" w:fill="auto"/>
            <w:noWrap/>
            <w:vAlign w:val="center"/>
            <w:hideMark/>
          </w:tcPr>
          <w:p w14:paraId="3ABD04E9" w14:textId="77777777" w:rsidR="00F823E5" w:rsidRPr="00D62486" w:rsidRDefault="00F823E5" w:rsidP="00F823E5">
            <w:pPr>
              <w:ind w:right="-1"/>
              <w:jc w:val="both"/>
              <w:rPr>
                <w:rFonts w:cs="Arial"/>
                <w:sz w:val="22"/>
                <w:szCs w:val="22"/>
                <w:lang w:eastAsia="es-MX"/>
              </w:rPr>
            </w:pPr>
            <w:r w:rsidRPr="00D62486">
              <w:rPr>
                <w:rFonts w:cs="Arial"/>
                <w:sz w:val="22"/>
                <w:szCs w:val="22"/>
                <w:lang w:eastAsia="es-MX"/>
              </w:rPr>
              <w:t>VI.- Certificación estatal de cumplimiento ambiental…………….</w:t>
            </w:r>
          </w:p>
        </w:tc>
        <w:tc>
          <w:tcPr>
            <w:tcW w:w="819" w:type="dxa"/>
            <w:gridSpan w:val="5"/>
            <w:shd w:val="clear" w:color="auto" w:fill="auto"/>
            <w:noWrap/>
            <w:vAlign w:val="bottom"/>
            <w:hideMark/>
          </w:tcPr>
          <w:p w14:paraId="00723BA2" w14:textId="77777777" w:rsidR="00F823E5" w:rsidRPr="00D62486" w:rsidRDefault="00F823E5" w:rsidP="00F823E5">
            <w:pPr>
              <w:ind w:right="-1" w:firstLine="10"/>
              <w:rPr>
                <w:rFonts w:cs="Arial"/>
                <w:sz w:val="22"/>
                <w:szCs w:val="22"/>
                <w:lang w:eastAsia="es-MX"/>
              </w:rPr>
            </w:pPr>
            <w:r w:rsidRPr="00D62486">
              <w:rPr>
                <w:rFonts w:cs="Arial"/>
                <w:sz w:val="22"/>
                <w:szCs w:val="22"/>
                <w:lang w:eastAsia="es-MX"/>
              </w:rPr>
              <w:t>25 cuotas</w:t>
            </w:r>
          </w:p>
        </w:tc>
      </w:tr>
      <w:tr w:rsidR="00F823E5" w:rsidRPr="00D62486" w14:paraId="77E971A4" w14:textId="77777777" w:rsidTr="00B00E78">
        <w:trPr>
          <w:trHeight w:val="300"/>
        </w:trPr>
        <w:tc>
          <w:tcPr>
            <w:tcW w:w="8019" w:type="dxa"/>
            <w:gridSpan w:val="3"/>
            <w:shd w:val="clear" w:color="auto" w:fill="auto"/>
            <w:noWrap/>
            <w:vAlign w:val="center"/>
            <w:hideMark/>
          </w:tcPr>
          <w:p w14:paraId="2B47D1A5" w14:textId="77777777" w:rsidR="00F823E5" w:rsidRPr="00D62486" w:rsidRDefault="00F823E5" w:rsidP="00F823E5">
            <w:pPr>
              <w:ind w:right="-1"/>
              <w:jc w:val="both"/>
              <w:rPr>
                <w:rFonts w:cs="Arial"/>
                <w:sz w:val="22"/>
                <w:szCs w:val="22"/>
                <w:lang w:eastAsia="es-MX"/>
              </w:rPr>
            </w:pPr>
          </w:p>
        </w:tc>
        <w:tc>
          <w:tcPr>
            <w:tcW w:w="819" w:type="dxa"/>
            <w:gridSpan w:val="5"/>
            <w:shd w:val="clear" w:color="auto" w:fill="auto"/>
            <w:noWrap/>
            <w:vAlign w:val="bottom"/>
            <w:hideMark/>
          </w:tcPr>
          <w:p w14:paraId="7D426A00" w14:textId="77777777" w:rsidR="00F823E5" w:rsidRPr="00D62486" w:rsidRDefault="00F823E5" w:rsidP="00F823E5">
            <w:pPr>
              <w:ind w:right="-1"/>
              <w:jc w:val="right"/>
              <w:rPr>
                <w:rFonts w:cs="Arial"/>
                <w:sz w:val="22"/>
                <w:szCs w:val="22"/>
                <w:lang w:eastAsia="es-MX"/>
              </w:rPr>
            </w:pPr>
          </w:p>
        </w:tc>
      </w:tr>
      <w:tr w:rsidR="00F823E5" w:rsidRPr="00D62486" w14:paraId="4EBC1D85" w14:textId="77777777" w:rsidTr="00B00E78">
        <w:trPr>
          <w:trHeight w:val="300"/>
        </w:trPr>
        <w:tc>
          <w:tcPr>
            <w:tcW w:w="8019" w:type="dxa"/>
            <w:gridSpan w:val="3"/>
            <w:shd w:val="clear" w:color="auto" w:fill="auto"/>
            <w:noWrap/>
            <w:vAlign w:val="center"/>
          </w:tcPr>
          <w:p w14:paraId="43D46502" w14:textId="77777777" w:rsidR="00F823E5" w:rsidRPr="00D62486" w:rsidRDefault="00F823E5" w:rsidP="00F823E5">
            <w:pPr>
              <w:ind w:right="-1"/>
              <w:jc w:val="both"/>
              <w:rPr>
                <w:rFonts w:cs="Arial"/>
                <w:sz w:val="22"/>
                <w:szCs w:val="22"/>
                <w:lang w:eastAsia="es-MX"/>
              </w:rPr>
            </w:pPr>
          </w:p>
        </w:tc>
        <w:tc>
          <w:tcPr>
            <w:tcW w:w="819" w:type="dxa"/>
            <w:gridSpan w:val="5"/>
            <w:shd w:val="clear" w:color="auto" w:fill="auto"/>
            <w:noWrap/>
            <w:vAlign w:val="bottom"/>
          </w:tcPr>
          <w:p w14:paraId="4633DD43" w14:textId="77777777" w:rsidR="00F823E5" w:rsidRPr="00D62486" w:rsidRDefault="00F823E5" w:rsidP="00F823E5">
            <w:pPr>
              <w:ind w:right="-1"/>
              <w:jc w:val="right"/>
              <w:rPr>
                <w:rFonts w:cs="Arial"/>
                <w:sz w:val="22"/>
                <w:szCs w:val="22"/>
                <w:lang w:eastAsia="es-MX"/>
              </w:rPr>
            </w:pPr>
          </w:p>
        </w:tc>
      </w:tr>
      <w:tr w:rsidR="00F823E5" w:rsidRPr="00D62486" w14:paraId="5FFFDD74" w14:textId="77777777" w:rsidTr="00B00E78">
        <w:trPr>
          <w:trHeight w:val="300"/>
        </w:trPr>
        <w:tc>
          <w:tcPr>
            <w:tcW w:w="8019" w:type="dxa"/>
            <w:gridSpan w:val="3"/>
            <w:shd w:val="clear" w:color="auto" w:fill="auto"/>
            <w:noWrap/>
          </w:tcPr>
          <w:tbl>
            <w:tblPr>
              <w:tblW w:w="6416" w:type="dxa"/>
              <w:tblInd w:w="1" w:type="dxa"/>
              <w:tblCellMar>
                <w:left w:w="70" w:type="dxa"/>
                <w:right w:w="70" w:type="dxa"/>
              </w:tblCellMar>
              <w:tblLook w:val="04A0" w:firstRow="1" w:lastRow="0" w:firstColumn="1" w:lastColumn="0" w:noHBand="0" w:noVBand="1"/>
            </w:tblPr>
            <w:tblGrid>
              <w:gridCol w:w="178"/>
              <w:gridCol w:w="6884"/>
              <w:gridCol w:w="392"/>
              <w:gridCol w:w="350"/>
              <w:gridCol w:w="73"/>
            </w:tblGrid>
            <w:tr w:rsidR="00F823E5" w:rsidRPr="00D62486" w14:paraId="16AE5316" w14:textId="77777777" w:rsidTr="00696D05">
              <w:trPr>
                <w:gridAfter w:val="1"/>
                <w:wAfter w:w="75" w:type="pct"/>
                <w:trHeight w:val="300"/>
              </w:trPr>
              <w:tc>
                <w:tcPr>
                  <w:tcW w:w="4392" w:type="pct"/>
                  <w:gridSpan w:val="2"/>
                  <w:shd w:val="clear" w:color="auto" w:fill="auto"/>
                  <w:noWrap/>
                  <w:vAlign w:val="center"/>
                  <w:hideMark/>
                </w:tcPr>
                <w:p w14:paraId="3AC83D03" w14:textId="77777777" w:rsidR="00F823E5" w:rsidRPr="00D62486" w:rsidRDefault="00F823E5" w:rsidP="00F823E5">
                  <w:pPr>
                    <w:jc w:val="both"/>
                    <w:rPr>
                      <w:rFonts w:cs="Arial"/>
                      <w:sz w:val="22"/>
                      <w:szCs w:val="22"/>
                    </w:rPr>
                  </w:pPr>
                  <w:r w:rsidRPr="00D62486">
                    <w:rPr>
                      <w:rFonts w:cs="Arial"/>
                      <w:sz w:val="22"/>
                      <w:szCs w:val="22"/>
                    </w:rPr>
                    <w:t>(REFORMADA, P.O. 23 DE DICIEMBRE DE 2021)</w:t>
                  </w:r>
                </w:p>
                <w:p w14:paraId="24A0A6FB" w14:textId="77777777" w:rsidR="00F823E5" w:rsidRPr="00D62486" w:rsidRDefault="00F823E5" w:rsidP="00F823E5">
                  <w:pPr>
                    <w:rPr>
                      <w:rFonts w:eastAsia="Calibri" w:cs="Arial"/>
                      <w:sz w:val="22"/>
                      <w:szCs w:val="22"/>
                    </w:rPr>
                  </w:pPr>
                  <w:r w:rsidRPr="00D62486">
                    <w:rPr>
                      <w:rFonts w:eastAsia="Calibri" w:cs="Arial"/>
                      <w:sz w:val="22"/>
                      <w:szCs w:val="22"/>
                    </w:rPr>
                    <w:t xml:space="preserve">VII.- </w:t>
                  </w:r>
                  <w:r w:rsidRPr="00D62486">
                    <w:rPr>
                      <w:rFonts w:cs="Arial"/>
                      <w:sz w:val="22"/>
                      <w:szCs w:val="22"/>
                    </w:rPr>
                    <w:t>Evaluación</w:t>
                  </w:r>
                  <w:r w:rsidRPr="00D62486">
                    <w:rPr>
                      <w:rFonts w:eastAsia="Calibri" w:cs="Arial"/>
                      <w:sz w:val="22"/>
                      <w:szCs w:val="22"/>
                    </w:rPr>
                    <w:t xml:space="preserve"> y elaboración de la cédula de ingreso al registro estatal:</w:t>
                  </w:r>
                </w:p>
                <w:p w14:paraId="4232A687" w14:textId="77777777" w:rsidR="00F823E5" w:rsidRPr="00D62486" w:rsidRDefault="00F823E5" w:rsidP="00F823E5">
                  <w:pPr>
                    <w:rPr>
                      <w:rFonts w:eastAsia="Calibri" w:cs="Arial"/>
                      <w:sz w:val="22"/>
                      <w:szCs w:val="22"/>
                    </w:rPr>
                  </w:pPr>
                </w:p>
              </w:tc>
              <w:tc>
                <w:tcPr>
                  <w:tcW w:w="533" w:type="pct"/>
                  <w:gridSpan w:val="2"/>
                  <w:shd w:val="clear" w:color="auto" w:fill="auto"/>
                  <w:noWrap/>
                  <w:vAlign w:val="bottom"/>
                  <w:hideMark/>
                </w:tcPr>
                <w:p w14:paraId="2C2B5D7D" w14:textId="77777777" w:rsidR="00F823E5" w:rsidRPr="00D62486" w:rsidRDefault="00F823E5" w:rsidP="00F823E5">
                  <w:pPr>
                    <w:ind w:firstLine="709"/>
                    <w:jc w:val="right"/>
                    <w:rPr>
                      <w:rFonts w:eastAsia="Calibri" w:cs="Arial"/>
                      <w:sz w:val="22"/>
                      <w:szCs w:val="22"/>
                    </w:rPr>
                  </w:pPr>
                </w:p>
              </w:tc>
            </w:tr>
            <w:tr w:rsidR="00F823E5" w:rsidRPr="00D62486" w14:paraId="18C74E5C" w14:textId="77777777" w:rsidTr="00696D05">
              <w:trPr>
                <w:gridAfter w:val="1"/>
                <w:wAfter w:w="75" w:type="pct"/>
                <w:trHeight w:val="300"/>
              </w:trPr>
              <w:tc>
                <w:tcPr>
                  <w:tcW w:w="4392" w:type="pct"/>
                  <w:gridSpan w:val="2"/>
                  <w:shd w:val="clear" w:color="auto" w:fill="auto"/>
                  <w:noWrap/>
                  <w:vAlign w:val="center"/>
                </w:tcPr>
                <w:p w14:paraId="456DF801" w14:textId="77777777" w:rsidR="00F823E5" w:rsidRPr="00D62486" w:rsidRDefault="00F823E5" w:rsidP="00F823E5">
                  <w:pPr>
                    <w:rPr>
                      <w:rFonts w:eastAsia="Calibri" w:cs="Arial"/>
                      <w:sz w:val="22"/>
                      <w:szCs w:val="22"/>
                    </w:rPr>
                  </w:pPr>
                </w:p>
              </w:tc>
              <w:tc>
                <w:tcPr>
                  <w:tcW w:w="533" w:type="pct"/>
                  <w:gridSpan w:val="2"/>
                  <w:shd w:val="clear" w:color="auto" w:fill="auto"/>
                  <w:noWrap/>
                  <w:vAlign w:val="bottom"/>
                </w:tcPr>
                <w:p w14:paraId="26D01BCD" w14:textId="77777777" w:rsidR="00F823E5" w:rsidRPr="00D62486" w:rsidRDefault="00F823E5" w:rsidP="00F823E5">
                  <w:pPr>
                    <w:ind w:firstLine="709"/>
                    <w:jc w:val="right"/>
                    <w:rPr>
                      <w:rFonts w:eastAsia="Calibri" w:cs="Arial"/>
                      <w:sz w:val="22"/>
                      <w:szCs w:val="22"/>
                    </w:rPr>
                  </w:pPr>
                </w:p>
              </w:tc>
            </w:tr>
            <w:tr w:rsidR="00F823E5" w:rsidRPr="00D62486" w14:paraId="448C64A3" w14:textId="77777777" w:rsidTr="00696D05">
              <w:trPr>
                <w:gridBefore w:val="1"/>
                <w:wBefore w:w="51" w:type="pct"/>
                <w:trHeight w:val="300"/>
              </w:trPr>
              <w:tc>
                <w:tcPr>
                  <w:tcW w:w="4616" w:type="pct"/>
                  <w:gridSpan w:val="2"/>
                  <w:shd w:val="clear" w:color="auto" w:fill="auto"/>
                  <w:noWrap/>
                  <w:vAlign w:val="center"/>
                </w:tcPr>
                <w:p w14:paraId="38B64231" w14:textId="1C77BBD1" w:rsidR="00F823E5" w:rsidRPr="00D62486" w:rsidRDefault="00F823E5" w:rsidP="00F823E5">
                  <w:pPr>
                    <w:ind w:left="-46"/>
                    <w:rPr>
                      <w:rFonts w:eastAsia="Calibri" w:cs="Arial"/>
                      <w:sz w:val="22"/>
                      <w:szCs w:val="22"/>
                    </w:rPr>
                  </w:pPr>
                  <w:r w:rsidRPr="00D62486">
                    <w:rPr>
                      <w:rFonts w:eastAsia="Calibri" w:cs="Arial"/>
                      <w:sz w:val="22"/>
                      <w:szCs w:val="22"/>
                    </w:rPr>
                    <w:t xml:space="preserve">a) De asociaciones protectoras de animales y </w:t>
                  </w:r>
                  <w:r w:rsidRPr="00D62486">
                    <w:rPr>
                      <w:rFonts w:cs="Arial"/>
                      <w:sz w:val="22"/>
                      <w:szCs w:val="22"/>
                    </w:rPr>
                    <w:t>organizaciones</w:t>
                  </w:r>
                  <w:r w:rsidRPr="00D62486">
                    <w:rPr>
                      <w:rFonts w:eastAsia="Calibri" w:cs="Arial"/>
                      <w:sz w:val="22"/>
                      <w:szCs w:val="22"/>
                    </w:rPr>
                    <w:t xml:space="preserve"> no </w:t>
                  </w:r>
                  <w:r w:rsidRPr="00D62486">
                    <w:rPr>
                      <w:rFonts w:cs="Arial"/>
                      <w:sz w:val="22"/>
                      <w:szCs w:val="22"/>
                    </w:rPr>
                    <w:t>gubernamentales</w:t>
                  </w:r>
                  <w:r w:rsidRPr="00D62486">
                    <w:rPr>
                      <w:rFonts w:eastAsia="Calibri" w:cs="Arial"/>
                      <w:sz w:val="22"/>
                      <w:szCs w:val="22"/>
                    </w:rPr>
                    <w:t xml:space="preserve"> dedicadas a la protección y bienestar animal…………….……………………………………</w:t>
                  </w:r>
                </w:p>
              </w:tc>
              <w:tc>
                <w:tcPr>
                  <w:tcW w:w="333" w:type="pct"/>
                  <w:gridSpan w:val="2"/>
                  <w:shd w:val="clear" w:color="auto" w:fill="auto"/>
                  <w:noWrap/>
                  <w:vAlign w:val="bottom"/>
                </w:tcPr>
                <w:p w14:paraId="43162B6A" w14:textId="4F7642B7" w:rsidR="00F823E5" w:rsidRPr="00D62486" w:rsidRDefault="00F823E5" w:rsidP="00F823E5">
                  <w:pPr>
                    <w:ind w:left="-77" w:right="-504"/>
                    <w:rPr>
                      <w:rFonts w:eastAsia="Calibri" w:cs="Arial"/>
                      <w:sz w:val="18"/>
                      <w:szCs w:val="22"/>
                    </w:rPr>
                  </w:pPr>
                  <w:r w:rsidRPr="00D62486">
                    <w:rPr>
                      <w:rFonts w:eastAsia="Calibri" w:cs="Arial"/>
                      <w:sz w:val="18"/>
                      <w:szCs w:val="22"/>
                    </w:rPr>
                    <w:t>20 cuotas</w:t>
                  </w:r>
                </w:p>
              </w:tc>
            </w:tr>
            <w:tr w:rsidR="00F823E5" w:rsidRPr="00D62486" w14:paraId="27684ACD" w14:textId="77777777" w:rsidTr="00696D05">
              <w:trPr>
                <w:gridBefore w:val="1"/>
                <w:wBefore w:w="51" w:type="pct"/>
                <w:trHeight w:val="300"/>
              </w:trPr>
              <w:tc>
                <w:tcPr>
                  <w:tcW w:w="4616" w:type="pct"/>
                  <w:gridSpan w:val="2"/>
                  <w:shd w:val="clear" w:color="auto" w:fill="auto"/>
                  <w:noWrap/>
                  <w:vAlign w:val="center"/>
                </w:tcPr>
                <w:p w14:paraId="58FDA6F7" w14:textId="77777777" w:rsidR="00F823E5" w:rsidRPr="00D62486" w:rsidRDefault="00F823E5" w:rsidP="00F823E5">
                  <w:pPr>
                    <w:ind w:left="-21"/>
                    <w:rPr>
                      <w:rFonts w:eastAsia="Calibri" w:cs="Arial"/>
                      <w:sz w:val="22"/>
                      <w:szCs w:val="22"/>
                    </w:rPr>
                  </w:pPr>
                </w:p>
                <w:p w14:paraId="15FB4533" w14:textId="77777777" w:rsidR="00F823E5" w:rsidRPr="00D62486" w:rsidRDefault="00F823E5" w:rsidP="00F823E5">
                  <w:pPr>
                    <w:ind w:left="-21"/>
                    <w:rPr>
                      <w:rFonts w:eastAsia="Calibri" w:cs="Arial"/>
                      <w:sz w:val="22"/>
                      <w:szCs w:val="22"/>
                    </w:rPr>
                  </w:pPr>
                  <w:r w:rsidRPr="00D62486">
                    <w:rPr>
                      <w:rFonts w:eastAsia="Calibri" w:cs="Arial"/>
                      <w:sz w:val="22"/>
                      <w:szCs w:val="22"/>
                    </w:rPr>
                    <w:t>b) De individuos y/o profesionales dedicados a la protección y bienestar animal………..………..………………………………..…</w:t>
                  </w:r>
                </w:p>
              </w:tc>
              <w:tc>
                <w:tcPr>
                  <w:tcW w:w="333" w:type="pct"/>
                  <w:gridSpan w:val="2"/>
                  <w:shd w:val="clear" w:color="auto" w:fill="auto"/>
                  <w:noWrap/>
                  <w:vAlign w:val="bottom"/>
                </w:tcPr>
                <w:p w14:paraId="639A657B" w14:textId="77777777" w:rsidR="00F823E5" w:rsidRPr="00D62486" w:rsidRDefault="00F823E5" w:rsidP="00F823E5">
                  <w:pPr>
                    <w:ind w:left="-77" w:firstLine="60"/>
                    <w:jc w:val="right"/>
                    <w:rPr>
                      <w:rFonts w:eastAsia="Calibri" w:cs="Arial"/>
                      <w:sz w:val="22"/>
                      <w:szCs w:val="22"/>
                    </w:rPr>
                  </w:pPr>
                </w:p>
                <w:p w14:paraId="3534031D" w14:textId="77777777" w:rsidR="00F823E5" w:rsidRPr="00D62486" w:rsidRDefault="00F823E5" w:rsidP="00F823E5">
                  <w:pPr>
                    <w:ind w:left="-77" w:right="-78" w:firstLine="60"/>
                    <w:rPr>
                      <w:rFonts w:eastAsia="Calibri" w:cs="Arial"/>
                      <w:sz w:val="22"/>
                      <w:szCs w:val="22"/>
                    </w:rPr>
                  </w:pPr>
                  <w:r w:rsidRPr="00D62486">
                    <w:rPr>
                      <w:rFonts w:eastAsia="Calibri" w:cs="Arial"/>
                      <w:szCs w:val="22"/>
                    </w:rPr>
                    <w:t>15 cuotas</w:t>
                  </w:r>
                </w:p>
              </w:tc>
            </w:tr>
            <w:tr w:rsidR="00F823E5" w:rsidRPr="00D62486" w14:paraId="664CA7D1" w14:textId="77777777" w:rsidTr="00696D05">
              <w:trPr>
                <w:gridAfter w:val="1"/>
                <w:wAfter w:w="75" w:type="pct"/>
                <w:trHeight w:val="300"/>
              </w:trPr>
              <w:tc>
                <w:tcPr>
                  <w:tcW w:w="4392" w:type="pct"/>
                  <w:gridSpan w:val="2"/>
                  <w:shd w:val="clear" w:color="auto" w:fill="auto"/>
                  <w:noWrap/>
                  <w:vAlign w:val="center"/>
                  <w:hideMark/>
                </w:tcPr>
                <w:p w14:paraId="670A5716" w14:textId="77777777" w:rsidR="00F823E5" w:rsidRPr="00D62486" w:rsidRDefault="00F823E5" w:rsidP="00F823E5">
                  <w:pPr>
                    <w:rPr>
                      <w:rFonts w:eastAsia="Calibri" w:cs="Arial"/>
                      <w:sz w:val="22"/>
                      <w:szCs w:val="22"/>
                    </w:rPr>
                  </w:pPr>
                </w:p>
                <w:p w14:paraId="4801AFB6" w14:textId="77777777" w:rsidR="00F823E5" w:rsidRPr="00D62486" w:rsidRDefault="00F823E5" w:rsidP="00F823E5">
                  <w:pPr>
                    <w:jc w:val="both"/>
                    <w:rPr>
                      <w:rFonts w:cs="Arial"/>
                      <w:sz w:val="22"/>
                      <w:szCs w:val="22"/>
                    </w:rPr>
                  </w:pPr>
                  <w:r w:rsidRPr="00D62486">
                    <w:rPr>
                      <w:rFonts w:cs="Arial"/>
                      <w:sz w:val="22"/>
                      <w:szCs w:val="22"/>
                    </w:rPr>
                    <w:t>(REFORMADA, P.O. 23 DE DICIEMBRE DE 2021)</w:t>
                  </w:r>
                </w:p>
                <w:p w14:paraId="12BBE52D" w14:textId="77777777" w:rsidR="00F823E5" w:rsidRPr="00D62486" w:rsidRDefault="00F823E5" w:rsidP="00F823E5">
                  <w:pPr>
                    <w:rPr>
                      <w:rFonts w:eastAsia="Calibri" w:cs="Arial"/>
                      <w:sz w:val="22"/>
                      <w:szCs w:val="22"/>
                    </w:rPr>
                  </w:pPr>
                  <w:r w:rsidRPr="00D62486">
                    <w:rPr>
                      <w:rFonts w:eastAsia="Calibri" w:cs="Arial"/>
                      <w:sz w:val="22"/>
                      <w:szCs w:val="22"/>
                    </w:rPr>
                    <w:t>VIII.- Evaluación y elaboración de la cédula de ingreso al registro estatal de establecimientos que se dediquen a la crianza y/o venta de animales……………………………………</w:t>
                  </w:r>
                </w:p>
              </w:tc>
              <w:tc>
                <w:tcPr>
                  <w:tcW w:w="533" w:type="pct"/>
                  <w:gridSpan w:val="2"/>
                  <w:shd w:val="clear" w:color="auto" w:fill="auto"/>
                  <w:noWrap/>
                  <w:vAlign w:val="bottom"/>
                  <w:hideMark/>
                </w:tcPr>
                <w:p w14:paraId="4D539E54" w14:textId="77777777" w:rsidR="00F823E5" w:rsidRPr="00D62486" w:rsidRDefault="00F823E5" w:rsidP="00F823E5">
                  <w:pPr>
                    <w:jc w:val="right"/>
                    <w:rPr>
                      <w:rFonts w:eastAsia="Calibri" w:cs="Arial"/>
                      <w:sz w:val="22"/>
                      <w:szCs w:val="22"/>
                    </w:rPr>
                  </w:pPr>
                </w:p>
                <w:p w14:paraId="1BEDD216" w14:textId="77777777" w:rsidR="00F823E5" w:rsidRPr="00D62486" w:rsidRDefault="00F823E5" w:rsidP="00F823E5">
                  <w:pPr>
                    <w:jc w:val="right"/>
                    <w:rPr>
                      <w:rFonts w:eastAsia="Calibri" w:cs="Arial"/>
                      <w:sz w:val="22"/>
                      <w:szCs w:val="22"/>
                    </w:rPr>
                  </w:pPr>
                </w:p>
                <w:p w14:paraId="0DA15A1B" w14:textId="77777777" w:rsidR="00F823E5" w:rsidRPr="00D62486" w:rsidRDefault="00F823E5" w:rsidP="00F823E5">
                  <w:pPr>
                    <w:jc w:val="right"/>
                    <w:rPr>
                      <w:rFonts w:eastAsia="Calibri" w:cs="Arial"/>
                      <w:sz w:val="22"/>
                      <w:szCs w:val="22"/>
                    </w:rPr>
                  </w:pPr>
                </w:p>
                <w:p w14:paraId="020A758F" w14:textId="77777777" w:rsidR="00F823E5" w:rsidRPr="00D62486" w:rsidRDefault="00F823E5" w:rsidP="00F823E5">
                  <w:pPr>
                    <w:rPr>
                      <w:rFonts w:eastAsia="Calibri" w:cs="Arial"/>
                      <w:sz w:val="22"/>
                      <w:szCs w:val="22"/>
                    </w:rPr>
                  </w:pPr>
                  <w:r w:rsidRPr="00D62486">
                    <w:rPr>
                      <w:rFonts w:eastAsia="Calibri" w:cs="Arial"/>
                      <w:sz w:val="22"/>
                      <w:szCs w:val="22"/>
                    </w:rPr>
                    <w:t>150 cuotas</w:t>
                  </w:r>
                </w:p>
              </w:tc>
            </w:tr>
            <w:tr w:rsidR="00F823E5" w:rsidRPr="00D62486" w14:paraId="3DF35F6E" w14:textId="77777777" w:rsidTr="00696D05">
              <w:trPr>
                <w:gridAfter w:val="1"/>
                <w:wAfter w:w="75" w:type="pct"/>
                <w:trHeight w:val="300"/>
              </w:trPr>
              <w:tc>
                <w:tcPr>
                  <w:tcW w:w="4392" w:type="pct"/>
                  <w:gridSpan w:val="2"/>
                  <w:shd w:val="clear" w:color="auto" w:fill="auto"/>
                  <w:noWrap/>
                  <w:vAlign w:val="center"/>
                  <w:hideMark/>
                </w:tcPr>
                <w:p w14:paraId="25CEF7F6" w14:textId="77777777" w:rsidR="00F823E5" w:rsidRPr="00D62486" w:rsidRDefault="00F823E5" w:rsidP="00F823E5">
                  <w:pPr>
                    <w:rPr>
                      <w:rFonts w:eastAsia="Calibri" w:cs="Arial"/>
                      <w:sz w:val="22"/>
                      <w:szCs w:val="22"/>
                    </w:rPr>
                  </w:pPr>
                </w:p>
                <w:p w14:paraId="726CF659" w14:textId="77777777" w:rsidR="00F823E5" w:rsidRPr="00D62486" w:rsidRDefault="00F823E5" w:rsidP="00F823E5">
                  <w:pPr>
                    <w:jc w:val="both"/>
                    <w:rPr>
                      <w:rFonts w:cs="Arial"/>
                      <w:sz w:val="22"/>
                      <w:szCs w:val="22"/>
                    </w:rPr>
                  </w:pPr>
                  <w:r w:rsidRPr="00D62486">
                    <w:rPr>
                      <w:rFonts w:cs="Arial"/>
                      <w:sz w:val="22"/>
                      <w:szCs w:val="22"/>
                    </w:rPr>
                    <w:t>(REFORMADA, P.O. 23 DE DICIEMBRE DE 2021)</w:t>
                  </w:r>
                </w:p>
                <w:p w14:paraId="100B6C97" w14:textId="77777777" w:rsidR="00F823E5" w:rsidRPr="00D62486" w:rsidRDefault="00F823E5" w:rsidP="00F823E5">
                  <w:pPr>
                    <w:rPr>
                      <w:rFonts w:eastAsia="Calibri" w:cs="Arial"/>
                      <w:sz w:val="22"/>
                      <w:szCs w:val="22"/>
                    </w:rPr>
                  </w:pPr>
                  <w:r w:rsidRPr="00D62486">
                    <w:rPr>
                      <w:rFonts w:eastAsia="Calibri" w:cs="Arial"/>
                      <w:sz w:val="22"/>
                      <w:szCs w:val="22"/>
                    </w:rPr>
                    <w:t>IX.- Análisis del registro de las personas físicas y morales que se dediquen o realicen actividades de exhibición, trabajo, deportivas, competencias y/o adiestramiento de animales..……………………………………………………………..</w:t>
                  </w:r>
                </w:p>
              </w:tc>
              <w:tc>
                <w:tcPr>
                  <w:tcW w:w="533" w:type="pct"/>
                  <w:gridSpan w:val="2"/>
                  <w:shd w:val="clear" w:color="auto" w:fill="auto"/>
                  <w:noWrap/>
                  <w:vAlign w:val="bottom"/>
                  <w:hideMark/>
                </w:tcPr>
                <w:p w14:paraId="215196A1" w14:textId="77777777" w:rsidR="00F823E5" w:rsidRPr="00D62486" w:rsidRDefault="00F823E5" w:rsidP="00F823E5">
                  <w:pPr>
                    <w:ind w:firstLine="709"/>
                    <w:jc w:val="right"/>
                    <w:rPr>
                      <w:rFonts w:eastAsia="Calibri" w:cs="Arial"/>
                      <w:sz w:val="22"/>
                      <w:szCs w:val="22"/>
                    </w:rPr>
                  </w:pPr>
                </w:p>
                <w:p w14:paraId="520C53B0" w14:textId="77777777" w:rsidR="00F823E5" w:rsidRPr="00D62486" w:rsidRDefault="00F823E5" w:rsidP="00F823E5">
                  <w:pPr>
                    <w:jc w:val="right"/>
                    <w:rPr>
                      <w:rFonts w:eastAsia="Calibri" w:cs="Arial"/>
                      <w:sz w:val="22"/>
                      <w:szCs w:val="22"/>
                    </w:rPr>
                  </w:pPr>
                  <w:r w:rsidRPr="00D62486">
                    <w:rPr>
                      <w:rFonts w:eastAsia="Calibri" w:cs="Arial"/>
                      <w:sz w:val="22"/>
                      <w:szCs w:val="22"/>
                    </w:rPr>
                    <w:t>40 cuotas</w:t>
                  </w:r>
                </w:p>
              </w:tc>
            </w:tr>
            <w:tr w:rsidR="00F823E5" w:rsidRPr="00D62486" w14:paraId="29D5BCAA" w14:textId="77777777" w:rsidTr="00696D05">
              <w:trPr>
                <w:gridAfter w:val="1"/>
                <w:wAfter w:w="75" w:type="pct"/>
                <w:trHeight w:val="300"/>
              </w:trPr>
              <w:tc>
                <w:tcPr>
                  <w:tcW w:w="4392" w:type="pct"/>
                  <w:gridSpan w:val="2"/>
                  <w:shd w:val="clear" w:color="auto" w:fill="auto"/>
                  <w:noWrap/>
                  <w:vAlign w:val="center"/>
                  <w:hideMark/>
                </w:tcPr>
                <w:p w14:paraId="3CA0C64B" w14:textId="77777777" w:rsidR="00F823E5" w:rsidRPr="00D62486" w:rsidRDefault="00F823E5" w:rsidP="00F823E5">
                  <w:pPr>
                    <w:rPr>
                      <w:rFonts w:eastAsia="Calibri" w:cs="Arial"/>
                      <w:sz w:val="22"/>
                      <w:szCs w:val="22"/>
                    </w:rPr>
                  </w:pPr>
                </w:p>
                <w:p w14:paraId="5479AB59" w14:textId="77777777" w:rsidR="00F823E5" w:rsidRPr="00D62486" w:rsidRDefault="00F823E5" w:rsidP="00F823E5">
                  <w:pPr>
                    <w:jc w:val="both"/>
                    <w:rPr>
                      <w:rFonts w:cs="Arial"/>
                      <w:sz w:val="22"/>
                      <w:szCs w:val="22"/>
                    </w:rPr>
                  </w:pPr>
                  <w:r w:rsidRPr="00D62486">
                    <w:rPr>
                      <w:rFonts w:cs="Arial"/>
                      <w:sz w:val="22"/>
                      <w:szCs w:val="22"/>
                    </w:rPr>
                    <w:t>(REFORMADA, P.O. 23 DE DICIEMBRE DE 2021)</w:t>
                  </w:r>
                </w:p>
                <w:p w14:paraId="7EE40216" w14:textId="77777777" w:rsidR="00F823E5" w:rsidRPr="00D62486" w:rsidRDefault="00F823E5" w:rsidP="00F823E5">
                  <w:pPr>
                    <w:rPr>
                      <w:rFonts w:eastAsia="Calibri" w:cs="Arial"/>
                      <w:sz w:val="22"/>
                      <w:szCs w:val="22"/>
                    </w:rPr>
                  </w:pPr>
                  <w:r w:rsidRPr="00D62486">
                    <w:rPr>
                      <w:rFonts w:eastAsia="Calibri" w:cs="Arial"/>
                      <w:sz w:val="22"/>
                      <w:szCs w:val="22"/>
                    </w:rPr>
                    <w:t xml:space="preserve">X.-   Evaluación y elaboración de la cédula de ingreso al registro estatal de las personas físicas y morales que se dediquen o realicen actividades de atención médica y/o centros de atención veterinaria……………………………………………. </w:t>
                  </w:r>
                </w:p>
              </w:tc>
              <w:tc>
                <w:tcPr>
                  <w:tcW w:w="533" w:type="pct"/>
                  <w:gridSpan w:val="2"/>
                  <w:shd w:val="clear" w:color="auto" w:fill="auto"/>
                  <w:noWrap/>
                  <w:vAlign w:val="bottom"/>
                  <w:hideMark/>
                </w:tcPr>
                <w:p w14:paraId="0C30F3D7" w14:textId="77777777" w:rsidR="00F823E5" w:rsidRPr="00D62486" w:rsidRDefault="00F823E5" w:rsidP="00F823E5">
                  <w:pPr>
                    <w:ind w:firstLine="709"/>
                    <w:jc w:val="right"/>
                    <w:rPr>
                      <w:rFonts w:eastAsia="Calibri" w:cs="Arial"/>
                      <w:sz w:val="22"/>
                      <w:szCs w:val="22"/>
                    </w:rPr>
                  </w:pPr>
                </w:p>
                <w:p w14:paraId="4D073DAC" w14:textId="77777777" w:rsidR="00F823E5" w:rsidRPr="00D62486" w:rsidRDefault="00F823E5" w:rsidP="00F823E5">
                  <w:pPr>
                    <w:jc w:val="right"/>
                    <w:rPr>
                      <w:rFonts w:eastAsia="Calibri" w:cs="Arial"/>
                      <w:sz w:val="22"/>
                      <w:szCs w:val="22"/>
                    </w:rPr>
                  </w:pPr>
                  <w:r w:rsidRPr="00D62486">
                    <w:rPr>
                      <w:rFonts w:eastAsia="Calibri" w:cs="Arial"/>
                      <w:sz w:val="22"/>
                      <w:szCs w:val="22"/>
                    </w:rPr>
                    <w:t>35 cuotas</w:t>
                  </w:r>
                </w:p>
              </w:tc>
            </w:tr>
            <w:tr w:rsidR="00F823E5" w:rsidRPr="00D62486" w14:paraId="078FE31A" w14:textId="77777777" w:rsidTr="00696D05">
              <w:trPr>
                <w:gridAfter w:val="1"/>
                <w:wAfter w:w="75" w:type="pct"/>
                <w:trHeight w:val="300"/>
              </w:trPr>
              <w:tc>
                <w:tcPr>
                  <w:tcW w:w="4392" w:type="pct"/>
                  <w:gridSpan w:val="2"/>
                  <w:shd w:val="clear" w:color="auto" w:fill="auto"/>
                  <w:noWrap/>
                  <w:vAlign w:val="center"/>
                  <w:hideMark/>
                </w:tcPr>
                <w:p w14:paraId="07B37CAF" w14:textId="77777777" w:rsidR="00F823E5" w:rsidRPr="00D62486" w:rsidRDefault="00F823E5" w:rsidP="00F823E5">
                  <w:pPr>
                    <w:rPr>
                      <w:rFonts w:eastAsia="Calibri" w:cs="Arial"/>
                      <w:sz w:val="22"/>
                      <w:szCs w:val="22"/>
                    </w:rPr>
                  </w:pPr>
                </w:p>
                <w:p w14:paraId="398B5460" w14:textId="77777777" w:rsidR="00F823E5" w:rsidRPr="00D62486" w:rsidRDefault="00F823E5" w:rsidP="00F823E5">
                  <w:pPr>
                    <w:jc w:val="both"/>
                    <w:rPr>
                      <w:rFonts w:cs="Arial"/>
                      <w:sz w:val="22"/>
                      <w:szCs w:val="22"/>
                    </w:rPr>
                  </w:pPr>
                  <w:r w:rsidRPr="00D62486">
                    <w:rPr>
                      <w:rFonts w:cs="Arial"/>
                      <w:sz w:val="22"/>
                      <w:szCs w:val="22"/>
                    </w:rPr>
                    <w:t>(REFORMADA, P.O. 23 DE DICIEMBRE DE 2021)</w:t>
                  </w:r>
                </w:p>
                <w:p w14:paraId="0BC2FE86" w14:textId="77777777" w:rsidR="00F823E5" w:rsidRPr="00D62486" w:rsidRDefault="00F823E5" w:rsidP="00F823E5">
                  <w:pPr>
                    <w:rPr>
                      <w:rFonts w:eastAsia="Calibri" w:cs="Arial"/>
                      <w:sz w:val="22"/>
                      <w:szCs w:val="22"/>
                    </w:rPr>
                  </w:pPr>
                  <w:r w:rsidRPr="00D62486">
                    <w:rPr>
                      <w:rFonts w:eastAsia="Calibri" w:cs="Arial"/>
                      <w:sz w:val="22"/>
                      <w:szCs w:val="22"/>
                    </w:rPr>
                    <w:t>XI.- Evaluación y elaboración de la cédula de ingreso al registro estatal de establecimientos físicos o móviles que proporcionen un servicio de limpieza, cuidado y/o resguardo de animales……………….……………………………………………...</w:t>
                  </w:r>
                </w:p>
              </w:tc>
              <w:tc>
                <w:tcPr>
                  <w:tcW w:w="533" w:type="pct"/>
                  <w:gridSpan w:val="2"/>
                  <w:shd w:val="clear" w:color="auto" w:fill="auto"/>
                  <w:noWrap/>
                  <w:vAlign w:val="bottom"/>
                  <w:hideMark/>
                </w:tcPr>
                <w:p w14:paraId="52AB0FF4" w14:textId="77777777" w:rsidR="00F823E5" w:rsidRPr="00D62486" w:rsidRDefault="00F823E5" w:rsidP="00F823E5">
                  <w:pPr>
                    <w:jc w:val="right"/>
                    <w:rPr>
                      <w:rFonts w:eastAsia="Calibri" w:cs="Arial"/>
                      <w:sz w:val="22"/>
                      <w:szCs w:val="22"/>
                    </w:rPr>
                  </w:pPr>
                  <w:r w:rsidRPr="00D62486">
                    <w:rPr>
                      <w:rFonts w:eastAsia="Calibri" w:cs="Arial"/>
                      <w:sz w:val="22"/>
                      <w:szCs w:val="22"/>
                    </w:rPr>
                    <w:t>40 cuotas</w:t>
                  </w:r>
                </w:p>
              </w:tc>
            </w:tr>
            <w:tr w:rsidR="00F823E5" w:rsidRPr="00D62486" w14:paraId="14E3B5DE" w14:textId="77777777" w:rsidTr="00696D05">
              <w:trPr>
                <w:gridAfter w:val="1"/>
                <w:wAfter w:w="75" w:type="pct"/>
                <w:trHeight w:val="300"/>
              </w:trPr>
              <w:tc>
                <w:tcPr>
                  <w:tcW w:w="4392" w:type="pct"/>
                  <w:gridSpan w:val="2"/>
                  <w:shd w:val="clear" w:color="auto" w:fill="auto"/>
                  <w:noWrap/>
                  <w:vAlign w:val="center"/>
                  <w:hideMark/>
                </w:tcPr>
                <w:p w14:paraId="36081FA8" w14:textId="77777777" w:rsidR="00F823E5" w:rsidRPr="00D62486" w:rsidRDefault="00F823E5" w:rsidP="00F823E5">
                  <w:pPr>
                    <w:rPr>
                      <w:rFonts w:eastAsia="Calibri" w:cs="Arial"/>
                      <w:sz w:val="22"/>
                      <w:szCs w:val="22"/>
                    </w:rPr>
                  </w:pPr>
                </w:p>
                <w:p w14:paraId="4BB12E58" w14:textId="77777777" w:rsidR="00F823E5" w:rsidRPr="00D62486" w:rsidRDefault="00F823E5" w:rsidP="00F823E5">
                  <w:pPr>
                    <w:jc w:val="both"/>
                    <w:rPr>
                      <w:rFonts w:cs="Arial"/>
                      <w:sz w:val="22"/>
                      <w:szCs w:val="22"/>
                    </w:rPr>
                  </w:pPr>
                  <w:r w:rsidRPr="00D62486">
                    <w:rPr>
                      <w:rFonts w:cs="Arial"/>
                      <w:sz w:val="22"/>
                      <w:szCs w:val="22"/>
                    </w:rPr>
                    <w:t>(REFORMADA, P.O. 23 DE DICIEMBRE DE 2021)</w:t>
                  </w:r>
                </w:p>
                <w:p w14:paraId="70B3473F" w14:textId="77777777" w:rsidR="00F823E5" w:rsidRPr="00D62486" w:rsidRDefault="00F823E5" w:rsidP="00F823E5">
                  <w:pPr>
                    <w:rPr>
                      <w:rFonts w:eastAsia="Calibri" w:cs="Arial"/>
                      <w:sz w:val="22"/>
                      <w:szCs w:val="22"/>
                    </w:rPr>
                  </w:pPr>
                  <w:r w:rsidRPr="00D62486">
                    <w:rPr>
                      <w:rFonts w:eastAsia="Calibri" w:cs="Arial"/>
                      <w:sz w:val="22"/>
                      <w:szCs w:val="22"/>
                    </w:rPr>
                    <w:t>XII.- Evaluación, elaboración y análisis relativo al certificado de procedencia, respecto de animales destinados a la venta, por cada animal…………………………………………………………...</w:t>
                  </w:r>
                </w:p>
              </w:tc>
              <w:tc>
                <w:tcPr>
                  <w:tcW w:w="533" w:type="pct"/>
                  <w:gridSpan w:val="2"/>
                  <w:shd w:val="clear" w:color="auto" w:fill="auto"/>
                  <w:noWrap/>
                  <w:vAlign w:val="bottom"/>
                  <w:hideMark/>
                </w:tcPr>
                <w:p w14:paraId="28C12636" w14:textId="77777777" w:rsidR="00F823E5" w:rsidRPr="00D62486" w:rsidRDefault="00F823E5" w:rsidP="00F823E5">
                  <w:pPr>
                    <w:jc w:val="right"/>
                    <w:rPr>
                      <w:rFonts w:eastAsia="Calibri" w:cs="Arial"/>
                      <w:sz w:val="22"/>
                      <w:szCs w:val="22"/>
                    </w:rPr>
                  </w:pPr>
                  <w:r w:rsidRPr="00D62486">
                    <w:rPr>
                      <w:rFonts w:eastAsia="Calibri" w:cs="Arial"/>
                      <w:sz w:val="22"/>
                      <w:szCs w:val="22"/>
                    </w:rPr>
                    <w:t>6 cuotas</w:t>
                  </w:r>
                </w:p>
              </w:tc>
            </w:tr>
            <w:tr w:rsidR="00F823E5" w:rsidRPr="00D62486" w14:paraId="2102E0DC" w14:textId="77777777" w:rsidTr="00696D05">
              <w:trPr>
                <w:gridAfter w:val="1"/>
                <w:wAfter w:w="75" w:type="pct"/>
                <w:trHeight w:val="300"/>
              </w:trPr>
              <w:tc>
                <w:tcPr>
                  <w:tcW w:w="4392" w:type="pct"/>
                  <w:gridSpan w:val="2"/>
                  <w:shd w:val="clear" w:color="auto" w:fill="auto"/>
                  <w:noWrap/>
                  <w:vAlign w:val="center"/>
                </w:tcPr>
                <w:p w14:paraId="01611E9C" w14:textId="77777777" w:rsidR="00F823E5" w:rsidRPr="00D62486" w:rsidRDefault="00F823E5" w:rsidP="00F823E5">
                  <w:pPr>
                    <w:jc w:val="both"/>
                    <w:rPr>
                      <w:rFonts w:cs="Arial"/>
                      <w:sz w:val="22"/>
                      <w:szCs w:val="22"/>
                    </w:rPr>
                  </w:pPr>
                  <w:r w:rsidRPr="00D62486">
                    <w:rPr>
                      <w:rFonts w:cs="Arial"/>
                      <w:sz w:val="22"/>
                      <w:szCs w:val="22"/>
                    </w:rPr>
                    <w:t>(REFORMADA, P.O. 23 DE DICIEMBRE DE 2021)</w:t>
                  </w:r>
                </w:p>
                <w:p w14:paraId="7EC4CDBA" w14:textId="77777777" w:rsidR="00F823E5" w:rsidRPr="00D62486" w:rsidRDefault="00F823E5" w:rsidP="00F823E5">
                  <w:pPr>
                    <w:jc w:val="both"/>
                    <w:rPr>
                      <w:rFonts w:eastAsia="Calibri" w:cs="Arial"/>
                      <w:sz w:val="22"/>
                      <w:szCs w:val="22"/>
                    </w:rPr>
                  </w:pPr>
                  <w:r w:rsidRPr="00D62486">
                    <w:rPr>
                      <w:rFonts w:cs="Arial"/>
                      <w:sz w:val="22"/>
                      <w:szCs w:val="22"/>
                    </w:rPr>
                    <w:t xml:space="preserve">XIII.- </w:t>
                  </w:r>
                  <w:r w:rsidRPr="00D62486">
                    <w:rPr>
                      <w:rFonts w:eastAsia="Calibri" w:cs="Arial"/>
                      <w:sz w:val="22"/>
                      <w:szCs w:val="22"/>
                    </w:rPr>
                    <w:t>Evaluación</w:t>
                  </w:r>
                  <w:r w:rsidRPr="00D62486">
                    <w:rPr>
                      <w:rFonts w:cs="Arial"/>
                      <w:sz w:val="22"/>
                      <w:szCs w:val="22"/>
                    </w:rPr>
                    <w:t xml:space="preserve"> de la factibilidad de aprovechamiento de recursos minerales no </w:t>
                  </w:r>
                  <w:r w:rsidRPr="00D62486">
                    <w:rPr>
                      <w:rFonts w:eastAsia="Calibri" w:cs="Arial"/>
                      <w:sz w:val="22"/>
                      <w:szCs w:val="22"/>
                    </w:rPr>
                    <w:t>reservados</w:t>
                  </w:r>
                  <w:r w:rsidRPr="00D62486">
                    <w:rPr>
                      <w:rFonts w:cs="Arial"/>
                      <w:sz w:val="22"/>
                      <w:szCs w:val="22"/>
                    </w:rPr>
                    <w:t xml:space="preserve"> a la Federación.....................</w:t>
                  </w:r>
                </w:p>
              </w:tc>
              <w:tc>
                <w:tcPr>
                  <w:tcW w:w="533" w:type="pct"/>
                  <w:gridSpan w:val="2"/>
                  <w:shd w:val="clear" w:color="auto" w:fill="auto"/>
                  <w:noWrap/>
                  <w:vAlign w:val="bottom"/>
                </w:tcPr>
                <w:p w14:paraId="5F154EBB" w14:textId="77777777" w:rsidR="00F823E5" w:rsidRPr="00D62486" w:rsidRDefault="00F823E5" w:rsidP="00F823E5">
                  <w:pPr>
                    <w:jc w:val="both"/>
                    <w:rPr>
                      <w:rFonts w:cs="Arial"/>
                      <w:sz w:val="22"/>
                      <w:szCs w:val="22"/>
                    </w:rPr>
                  </w:pPr>
                </w:p>
                <w:p w14:paraId="4F7A4701" w14:textId="77777777" w:rsidR="00F823E5" w:rsidRPr="00D62486" w:rsidRDefault="00F823E5" w:rsidP="00F823E5">
                  <w:pPr>
                    <w:jc w:val="both"/>
                    <w:rPr>
                      <w:rFonts w:eastAsia="Calibri" w:cs="Arial"/>
                      <w:sz w:val="22"/>
                      <w:szCs w:val="22"/>
                    </w:rPr>
                  </w:pPr>
                  <w:r w:rsidRPr="00D62486">
                    <w:rPr>
                      <w:rFonts w:cs="Arial"/>
                      <w:sz w:val="22"/>
                      <w:szCs w:val="22"/>
                    </w:rPr>
                    <w:t>150 cuotas</w:t>
                  </w:r>
                </w:p>
              </w:tc>
            </w:tr>
          </w:tbl>
          <w:p w14:paraId="06791631" w14:textId="77777777" w:rsidR="00F823E5" w:rsidRPr="00D62486" w:rsidRDefault="00F823E5" w:rsidP="00F823E5">
            <w:pPr>
              <w:jc w:val="both"/>
              <w:rPr>
                <w:rFonts w:cs="Arial"/>
                <w:sz w:val="22"/>
                <w:szCs w:val="22"/>
              </w:rPr>
            </w:pPr>
          </w:p>
          <w:p w14:paraId="3A82C633" w14:textId="2838AEE5" w:rsidR="00F823E5" w:rsidRPr="00D62486" w:rsidRDefault="00F823E5" w:rsidP="00F823E5">
            <w:pPr>
              <w:jc w:val="both"/>
              <w:rPr>
                <w:rFonts w:cs="Arial"/>
                <w:sz w:val="22"/>
                <w:szCs w:val="22"/>
              </w:rPr>
            </w:pPr>
            <w:r w:rsidRPr="00D62486">
              <w:rPr>
                <w:rFonts w:cs="Arial"/>
                <w:sz w:val="22"/>
                <w:szCs w:val="22"/>
              </w:rPr>
              <w:t>(ADICIONADA, P.O. 23 DE DICIEMBRE DE 2021)</w:t>
            </w:r>
          </w:p>
          <w:p w14:paraId="6E55071A" w14:textId="77777777" w:rsidR="00F823E5" w:rsidRPr="00D62486" w:rsidRDefault="00F823E5" w:rsidP="00F823E5">
            <w:pPr>
              <w:jc w:val="both"/>
              <w:rPr>
                <w:rFonts w:eastAsia="Calibri" w:cs="Arial"/>
                <w:sz w:val="22"/>
                <w:szCs w:val="22"/>
              </w:rPr>
            </w:pPr>
            <w:r w:rsidRPr="00D62486">
              <w:rPr>
                <w:rFonts w:eastAsia="Calibri" w:cs="Arial"/>
                <w:sz w:val="22"/>
                <w:szCs w:val="22"/>
              </w:rPr>
              <w:t>XIV.- Verificación Vehicular………………..………………………    0 cuotas</w:t>
            </w:r>
          </w:p>
          <w:p w14:paraId="51B9934B" w14:textId="0973E899" w:rsidR="00F823E5" w:rsidRPr="00D62486" w:rsidRDefault="00F823E5" w:rsidP="00F823E5">
            <w:pPr>
              <w:jc w:val="both"/>
              <w:rPr>
                <w:rFonts w:cs="Arial"/>
                <w:sz w:val="22"/>
                <w:szCs w:val="22"/>
                <w:lang w:eastAsia="es-MX"/>
              </w:rPr>
            </w:pPr>
          </w:p>
        </w:tc>
        <w:tc>
          <w:tcPr>
            <w:tcW w:w="819" w:type="dxa"/>
            <w:gridSpan w:val="5"/>
            <w:shd w:val="clear" w:color="auto" w:fill="auto"/>
            <w:noWrap/>
          </w:tcPr>
          <w:p w14:paraId="575481AE" w14:textId="07EBA18D" w:rsidR="00F823E5" w:rsidRPr="00D62486" w:rsidRDefault="00F823E5" w:rsidP="00F823E5">
            <w:pPr>
              <w:ind w:right="-439"/>
              <w:jc w:val="right"/>
              <w:rPr>
                <w:rFonts w:cs="Arial"/>
                <w:sz w:val="22"/>
                <w:szCs w:val="22"/>
                <w:lang w:eastAsia="es-MX"/>
              </w:rPr>
            </w:pPr>
          </w:p>
        </w:tc>
      </w:tr>
      <w:tr w:rsidR="00F823E5" w:rsidRPr="00D62486" w14:paraId="06F27A60" w14:textId="77777777" w:rsidTr="00B00E78">
        <w:trPr>
          <w:trHeight w:val="300"/>
        </w:trPr>
        <w:tc>
          <w:tcPr>
            <w:tcW w:w="8019" w:type="dxa"/>
            <w:gridSpan w:val="3"/>
            <w:shd w:val="clear" w:color="auto" w:fill="auto"/>
            <w:noWrap/>
          </w:tcPr>
          <w:p w14:paraId="75DFA4E5" w14:textId="66173D98" w:rsidR="00F823E5" w:rsidRPr="00D62486" w:rsidRDefault="00F823E5" w:rsidP="00F823E5">
            <w:pPr>
              <w:ind w:right="-1"/>
              <w:jc w:val="both"/>
              <w:rPr>
                <w:rFonts w:cs="Arial"/>
                <w:sz w:val="22"/>
                <w:szCs w:val="22"/>
                <w:lang w:eastAsia="es-MX"/>
              </w:rPr>
            </w:pPr>
          </w:p>
        </w:tc>
        <w:tc>
          <w:tcPr>
            <w:tcW w:w="819" w:type="dxa"/>
            <w:gridSpan w:val="5"/>
            <w:shd w:val="clear" w:color="auto" w:fill="auto"/>
            <w:noWrap/>
          </w:tcPr>
          <w:p w14:paraId="1FC5EBC4" w14:textId="581CF202" w:rsidR="00F823E5" w:rsidRPr="00D62486" w:rsidRDefault="00F823E5" w:rsidP="00F823E5">
            <w:pPr>
              <w:ind w:right="-1"/>
              <w:jc w:val="right"/>
              <w:rPr>
                <w:rFonts w:cs="Arial"/>
                <w:sz w:val="22"/>
                <w:szCs w:val="22"/>
                <w:lang w:eastAsia="es-MX"/>
              </w:rPr>
            </w:pPr>
          </w:p>
        </w:tc>
      </w:tr>
      <w:tr w:rsidR="00F823E5" w:rsidRPr="00D62486" w14:paraId="120DB76B" w14:textId="77777777" w:rsidTr="00B00E78">
        <w:trPr>
          <w:trHeight w:val="300"/>
        </w:trPr>
        <w:tc>
          <w:tcPr>
            <w:tcW w:w="8019" w:type="dxa"/>
            <w:gridSpan w:val="3"/>
            <w:shd w:val="clear" w:color="auto" w:fill="auto"/>
            <w:noWrap/>
            <w:vAlign w:val="center"/>
          </w:tcPr>
          <w:p w14:paraId="73896622" w14:textId="77777777" w:rsidR="00F823E5" w:rsidRPr="00D62486" w:rsidRDefault="00F823E5" w:rsidP="00F823E5">
            <w:pPr>
              <w:tabs>
                <w:tab w:val="left" w:pos="1418"/>
              </w:tabs>
              <w:rPr>
                <w:rFonts w:cs="Arial"/>
                <w:sz w:val="22"/>
                <w:szCs w:val="22"/>
              </w:rPr>
            </w:pPr>
            <w:r w:rsidRPr="00D62486">
              <w:rPr>
                <w:rFonts w:cs="Arial"/>
                <w:sz w:val="22"/>
                <w:szCs w:val="22"/>
              </w:rPr>
              <w:t>XV.- Se deroga. (</w:t>
            </w:r>
            <w:r w:rsidRPr="00D62486">
              <w:rPr>
                <w:rFonts w:eastAsia="Arial Unicode MS" w:cs="Arial"/>
                <w:sz w:val="22"/>
                <w:szCs w:val="22"/>
                <w:lang w:val="es-MX"/>
              </w:rPr>
              <w:t>P.O. 3</w:t>
            </w:r>
            <w:r w:rsidRPr="00D62486">
              <w:rPr>
                <w:rFonts w:eastAsia="Arial Unicode MS" w:cs="Arial"/>
                <w:sz w:val="22"/>
                <w:szCs w:val="22"/>
              </w:rPr>
              <w:t>1</w:t>
            </w:r>
            <w:r w:rsidRPr="00D62486">
              <w:rPr>
                <w:rFonts w:eastAsia="Arial Unicode MS" w:cs="Arial"/>
                <w:sz w:val="22"/>
                <w:szCs w:val="22"/>
                <w:lang w:val="es-MX"/>
              </w:rPr>
              <w:t xml:space="preserve"> DE DICIEMBRE DE 201</w:t>
            </w:r>
            <w:r w:rsidRPr="00D62486">
              <w:rPr>
                <w:rFonts w:eastAsia="Arial Unicode MS" w:cs="Arial"/>
                <w:sz w:val="22"/>
                <w:szCs w:val="22"/>
              </w:rPr>
              <w:t>8</w:t>
            </w:r>
            <w:r w:rsidRPr="00D62486">
              <w:rPr>
                <w:rFonts w:eastAsia="Arial Unicode MS" w:cs="Arial"/>
                <w:sz w:val="22"/>
                <w:szCs w:val="22"/>
                <w:lang w:val="es-MX"/>
              </w:rPr>
              <w:t>)</w:t>
            </w:r>
          </w:p>
          <w:p w14:paraId="792020EE" w14:textId="77777777" w:rsidR="00F823E5" w:rsidRPr="00D62486" w:rsidRDefault="00F823E5" w:rsidP="00F823E5">
            <w:pPr>
              <w:tabs>
                <w:tab w:val="left" w:pos="1418"/>
              </w:tabs>
              <w:rPr>
                <w:rFonts w:cs="Arial"/>
                <w:sz w:val="22"/>
                <w:szCs w:val="22"/>
              </w:rPr>
            </w:pPr>
          </w:p>
          <w:p w14:paraId="609C50F5" w14:textId="77777777" w:rsidR="00F823E5" w:rsidRPr="00D62486" w:rsidRDefault="00F823E5" w:rsidP="00F823E5">
            <w:pPr>
              <w:tabs>
                <w:tab w:val="left" w:pos="1418"/>
              </w:tabs>
              <w:rPr>
                <w:rFonts w:cs="Arial"/>
                <w:sz w:val="22"/>
                <w:szCs w:val="22"/>
              </w:rPr>
            </w:pPr>
            <w:r w:rsidRPr="00D62486">
              <w:rPr>
                <w:rFonts w:cs="Arial"/>
                <w:sz w:val="22"/>
                <w:szCs w:val="22"/>
              </w:rPr>
              <w:t>XVI.- Se deroga. (</w:t>
            </w:r>
            <w:r w:rsidRPr="00D62486">
              <w:rPr>
                <w:rFonts w:eastAsia="Arial Unicode MS" w:cs="Arial"/>
                <w:sz w:val="22"/>
                <w:szCs w:val="22"/>
                <w:lang w:val="es-MX"/>
              </w:rPr>
              <w:t>P.O. 3</w:t>
            </w:r>
            <w:r w:rsidRPr="00D62486">
              <w:rPr>
                <w:rFonts w:eastAsia="Arial Unicode MS" w:cs="Arial"/>
                <w:sz w:val="22"/>
                <w:szCs w:val="22"/>
              </w:rPr>
              <w:t>1</w:t>
            </w:r>
            <w:r w:rsidRPr="00D62486">
              <w:rPr>
                <w:rFonts w:eastAsia="Arial Unicode MS" w:cs="Arial"/>
                <w:sz w:val="22"/>
                <w:szCs w:val="22"/>
                <w:lang w:val="es-MX"/>
              </w:rPr>
              <w:t xml:space="preserve"> DE DICIEMBRE DE 201</w:t>
            </w:r>
            <w:r w:rsidRPr="00D62486">
              <w:rPr>
                <w:rFonts w:eastAsia="Arial Unicode MS" w:cs="Arial"/>
                <w:sz w:val="22"/>
                <w:szCs w:val="22"/>
              </w:rPr>
              <w:t>8</w:t>
            </w:r>
            <w:r w:rsidRPr="00D62486">
              <w:rPr>
                <w:rFonts w:eastAsia="Arial Unicode MS" w:cs="Arial"/>
                <w:sz w:val="22"/>
                <w:szCs w:val="22"/>
                <w:lang w:val="es-MX"/>
              </w:rPr>
              <w:t>)</w:t>
            </w:r>
          </w:p>
          <w:p w14:paraId="67DAA2A4" w14:textId="77777777" w:rsidR="00F823E5" w:rsidRPr="00D62486" w:rsidRDefault="00F823E5" w:rsidP="00F823E5">
            <w:pPr>
              <w:tabs>
                <w:tab w:val="left" w:pos="1418"/>
              </w:tabs>
              <w:rPr>
                <w:rFonts w:cs="Arial"/>
                <w:sz w:val="22"/>
                <w:szCs w:val="22"/>
              </w:rPr>
            </w:pPr>
          </w:p>
          <w:p w14:paraId="499E4D09" w14:textId="77777777" w:rsidR="00F823E5" w:rsidRPr="00D62486" w:rsidRDefault="00F823E5" w:rsidP="00F823E5">
            <w:pPr>
              <w:tabs>
                <w:tab w:val="left" w:pos="1418"/>
              </w:tabs>
              <w:rPr>
                <w:rFonts w:eastAsia="Arial Unicode MS" w:cs="Arial"/>
                <w:sz w:val="22"/>
                <w:szCs w:val="22"/>
              </w:rPr>
            </w:pPr>
            <w:r w:rsidRPr="00D62486">
              <w:rPr>
                <w:rFonts w:cs="Arial"/>
                <w:sz w:val="22"/>
                <w:szCs w:val="22"/>
              </w:rPr>
              <w:t>XVII.- Se deroga. (</w:t>
            </w:r>
            <w:r w:rsidRPr="00D62486">
              <w:rPr>
                <w:rFonts w:eastAsia="Arial Unicode MS" w:cs="Arial"/>
                <w:sz w:val="22"/>
                <w:szCs w:val="22"/>
                <w:lang w:val="es-MX"/>
              </w:rPr>
              <w:t>P.O. 3</w:t>
            </w:r>
            <w:r w:rsidRPr="00D62486">
              <w:rPr>
                <w:rFonts w:eastAsia="Arial Unicode MS" w:cs="Arial"/>
                <w:sz w:val="22"/>
                <w:szCs w:val="22"/>
              </w:rPr>
              <w:t>1</w:t>
            </w:r>
            <w:r w:rsidRPr="00D62486">
              <w:rPr>
                <w:rFonts w:eastAsia="Arial Unicode MS" w:cs="Arial"/>
                <w:sz w:val="22"/>
                <w:szCs w:val="22"/>
                <w:lang w:val="es-MX"/>
              </w:rPr>
              <w:t xml:space="preserve"> DE DICIEMBRE DE 201</w:t>
            </w:r>
            <w:r w:rsidRPr="00D62486">
              <w:rPr>
                <w:rFonts w:eastAsia="Arial Unicode MS" w:cs="Arial"/>
                <w:sz w:val="22"/>
                <w:szCs w:val="22"/>
              </w:rPr>
              <w:t>8</w:t>
            </w:r>
            <w:r w:rsidRPr="00D62486">
              <w:rPr>
                <w:rFonts w:eastAsia="Arial Unicode MS" w:cs="Arial"/>
                <w:sz w:val="22"/>
                <w:szCs w:val="22"/>
                <w:lang w:val="es-MX"/>
              </w:rPr>
              <w:t>)</w:t>
            </w:r>
          </w:p>
          <w:p w14:paraId="58FE3BD8" w14:textId="77777777" w:rsidR="00F823E5" w:rsidRPr="00D62486" w:rsidRDefault="00F823E5" w:rsidP="00F823E5">
            <w:pPr>
              <w:tabs>
                <w:tab w:val="left" w:pos="1418"/>
              </w:tabs>
              <w:rPr>
                <w:rFonts w:cs="Arial"/>
                <w:sz w:val="22"/>
                <w:szCs w:val="22"/>
              </w:rPr>
            </w:pPr>
          </w:p>
          <w:p w14:paraId="2C4AA4B0" w14:textId="77777777" w:rsidR="00F823E5" w:rsidRPr="00D62486" w:rsidRDefault="00F823E5" w:rsidP="00F823E5">
            <w:pPr>
              <w:tabs>
                <w:tab w:val="left" w:pos="1418"/>
              </w:tabs>
              <w:rPr>
                <w:rFonts w:cs="Arial"/>
                <w:sz w:val="22"/>
                <w:szCs w:val="22"/>
              </w:rPr>
            </w:pPr>
            <w:r w:rsidRPr="00D62486">
              <w:rPr>
                <w:rFonts w:cs="Arial"/>
                <w:sz w:val="22"/>
                <w:szCs w:val="22"/>
              </w:rPr>
              <w:t>XVIII.- Se deroga. (</w:t>
            </w:r>
            <w:r w:rsidRPr="00D62486">
              <w:rPr>
                <w:rFonts w:eastAsia="Arial Unicode MS" w:cs="Arial"/>
                <w:sz w:val="22"/>
                <w:szCs w:val="22"/>
                <w:lang w:val="es-MX"/>
              </w:rPr>
              <w:t>P.O. 3</w:t>
            </w:r>
            <w:r w:rsidRPr="00D62486">
              <w:rPr>
                <w:rFonts w:eastAsia="Arial Unicode MS" w:cs="Arial"/>
                <w:sz w:val="22"/>
                <w:szCs w:val="22"/>
              </w:rPr>
              <w:t>1</w:t>
            </w:r>
            <w:r w:rsidRPr="00D62486">
              <w:rPr>
                <w:rFonts w:eastAsia="Arial Unicode MS" w:cs="Arial"/>
                <w:sz w:val="22"/>
                <w:szCs w:val="22"/>
                <w:lang w:val="es-MX"/>
              </w:rPr>
              <w:t xml:space="preserve"> DE DICIEMBRE DE 201</w:t>
            </w:r>
            <w:r w:rsidRPr="00D62486">
              <w:rPr>
                <w:rFonts w:eastAsia="Arial Unicode MS" w:cs="Arial"/>
                <w:sz w:val="22"/>
                <w:szCs w:val="22"/>
              </w:rPr>
              <w:t>8</w:t>
            </w:r>
            <w:r w:rsidRPr="00D62486">
              <w:rPr>
                <w:rFonts w:eastAsia="Arial Unicode MS" w:cs="Arial"/>
                <w:sz w:val="22"/>
                <w:szCs w:val="22"/>
                <w:lang w:val="es-MX"/>
              </w:rPr>
              <w:t>)</w:t>
            </w:r>
          </w:p>
          <w:p w14:paraId="469CB7E6" w14:textId="77777777" w:rsidR="00F823E5" w:rsidRPr="00D62486" w:rsidRDefault="00F823E5" w:rsidP="00F823E5">
            <w:pPr>
              <w:tabs>
                <w:tab w:val="left" w:pos="1418"/>
              </w:tabs>
              <w:rPr>
                <w:rFonts w:cs="Arial"/>
                <w:sz w:val="22"/>
                <w:szCs w:val="22"/>
              </w:rPr>
            </w:pPr>
          </w:p>
          <w:p w14:paraId="0547C2BB" w14:textId="77777777" w:rsidR="00F823E5" w:rsidRPr="00D62486" w:rsidRDefault="00F823E5" w:rsidP="00F823E5">
            <w:pPr>
              <w:tabs>
                <w:tab w:val="left" w:pos="1418"/>
              </w:tabs>
              <w:rPr>
                <w:rFonts w:eastAsia="Arial Unicode MS" w:cs="Arial"/>
                <w:sz w:val="22"/>
                <w:szCs w:val="22"/>
              </w:rPr>
            </w:pPr>
            <w:r w:rsidRPr="00D62486">
              <w:rPr>
                <w:rFonts w:cs="Arial"/>
                <w:sz w:val="22"/>
                <w:szCs w:val="22"/>
              </w:rPr>
              <w:t>XIX.- Se deroga. (</w:t>
            </w:r>
            <w:r w:rsidRPr="00D62486">
              <w:rPr>
                <w:rFonts w:eastAsia="Arial Unicode MS" w:cs="Arial"/>
                <w:sz w:val="22"/>
                <w:szCs w:val="22"/>
                <w:lang w:val="es-MX"/>
              </w:rPr>
              <w:t>P.O. 3</w:t>
            </w:r>
            <w:r w:rsidRPr="00D62486">
              <w:rPr>
                <w:rFonts w:eastAsia="Arial Unicode MS" w:cs="Arial"/>
                <w:sz w:val="22"/>
                <w:szCs w:val="22"/>
              </w:rPr>
              <w:t>1</w:t>
            </w:r>
            <w:r w:rsidRPr="00D62486">
              <w:rPr>
                <w:rFonts w:eastAsia="Arial Unicode MS" w:cs="Arial"/>
                <w:sz w:val="22"/>
                <w:szCs w:val="22"/>
                <w:lang w:val="es-MX"/>
              </w:rPr>
              <w:t xml:space="preserve"> DE DICIEMBRE DE 201</w:t>
            </w:r>
            <w:r w:rsidRPr="00D62486">
              <w:rPr>
                <w:rFonts w:eastAsia="Arial Unicode MS" w:cs="Arial"/>
                <w:sz w:val="22"/>
                <w:szCs w:val="22"/>
              </w:rPr>
              <w:t>8</w:t>
            </w:r>
            <w:r w:rsidRPr="00D62486">
              <w:rPr>
                <w:rFonts w:eastAsia="Arial Unicode MS" w:cs="Arial"/>
                <w:sz w:val="22"/>
                <w:szCs w:val="22"/>
                <w:lang w:val="es-MX"/>
              </w:rPr>
              <w:t>)</w:t>
            </w:r>
          </w:p>
          <w:p w14:paraId="534608E0" w14:textId="77777777" w:rsidR="00F823E5" w:rsidRPr="00D62486" w:rsidRDefault="00F823E5" w:rsidP="00F823E5">
            <w:pPr>
              <w:ind w:right="-1"/>
              <w:jc w:val="both"/>
              <w:rPr>
                <w:rFonts w:cs="Arial"/>
                <w:sz w:val="22"/>
                <w:szCs w:val="22"/>
                <w:lang w:eastAsia="es-MX"/>
              </w:rPr>
            </w:pPr>
          </w:p>
          <w:p w14:paraId="2D06410C" w14:textId="20DCD78D" w:rsidR="00F823E5" w:rsidRPr="00D62486" w:rsidRDefault="00F823E5" w:rsidP="00F823E5">
            <w:pPr>
              <w:ind w:right="-1"/>
              <w:jc w:val="both"/>
              <w:rPr>
                <w:rFonts w:cs="Arial"/>
                <w:sz w:val="22"/>
                <w:szCs w:val="22"/>
                <w:lang w:eastAsia="es-MX"/>
              </w:rPr>
            </w:pPr>
          </w:p>
        </w:tc>
        <w:tc>
          <w:tcPr>
            <w:tcW w:w="819" w:type="dxa"/>
            <w:gridSpan w:val="5"/>
            <w:shd w:val="clear" w:color="auto" w:fill="auto"/>
            <w:noWrap/>
            <w:vAlign w:val="bottom"/>
          </w:tcPr>
          <w:p w14:paraId="63FA3D47" w14:textId="77777777" w:rsidR="00F823E5" w:rsidRPr="00D62486" w:rsidRDefault="00F823E5" w:rsidP="00F823E5">
            <w:pPr>
              <w:ind w:right="-1" w:firstLineChars="400" w:firstLine="880"/>
              <w:jc w:val="right"/>
              <w:rPr>
                <w:rFonts w:cs="Arial"/>
                <w:sz w:val="22"/>
                <w:szCs w:val="22"/>
                <w:lang w:eastAsia="es-MX"/>
              </w:rPr>
            </w:pPr>
          </w:p>
        </w:tc>
      </w:tr>
      <w:tr w:rsidR="00F823E5" w:rsidRPr="00D62486" w14:paraId="405B9ED2" w14:textId="77777777" w:rsidTr="00B00E78">
        <w:trPr>
          <w:trHeight w:val="300"/>
        </w:trPr>
        <w:tc>
          <w:tcPr>
            <w:tcW w:w="8019" w:type="dxa"/>
            <w:gridSpan w:val="3"/>
            <w:shd w:val="clear" w:color="auto" w:fill="auto"/>
            <w:noWrap/>
            <w:vAlign w:val="center"/>
          </w:tcPr>
          <w:p w14:paraId="51CAD944" w14:textId="77777777" w:rsidR="00F823E5" w:rsidRPr="00D62486" w:rsidRDefault="00F823E5" w:rsidP="00F823E5">
            <w:pPr>
              <w:ind w:left="67" w:right="303" w:hanging="492"/>
              <w:jc w:val="both"/>
              <w:rPr>
                <w:rFonts w:cs="Arial"/>
                <w:sz w:val="22"/>
                <w:szCs w:val="22"/>
                <w:lang w:eastAsia="es-MX"/>
              </w:rPr>
            </w:pPr>
          </w:p>
        </w:tc>
        <w:tc>
          <w:tcPr>
            <w:tcW w:w="819" w:type="dxa"/>
            <w:gridSpan w:val="5"/>
            <w:shd w:val="clear" w:color="auto" w:fill="auto"/>
            <w:noWrap/>
            <w:vAlign w:val="bottom"/>
          </w:tcPr>
          <w:p w14:paraId="6DFDE589" w14:textId="77777777" w:rsidR="00F823E5" w:rsidRPr="00D62486" w:rsidRDefault="00F823E5" w:rsidP="00F823E5">
            <w:pPr>
              <w:ind w:left="67" w:right="303" w:hanging="492"/>
              <w:jc w:val="right"/>
              <w:rPr>
                <w:rFonts w:cs="Arial"/>
                <w:sz w:val="22"/>
                <w:szCs w:val="22"/>
                <w:lang w:eastAsia="es-MX"/>
              </w:rPr>
            </w:pPr>
          </w:p>
        </w:tc>
      </w:tr>
    </w:tbl>
    <w:p w14:paraId="64EC468D" w14:textId="775C9C7F" w:rsidR="00814EED" w:rsidRPr="00D62486" w:rsidRDefault="00814EED" w:rsidP="00814EED">
      <w:pPr>
        <w:ind w:left="142"/>
        <w:rPr>
          <w:rFonts w:eastAsia="Calibri" w:cs="Arial"/>
          <w:sz w:val="22"/>
          <w:szCs w:val="22"/>
        </w:rPr>
      </w:pPr>
      <w:r w:rsidRPr="00D62486">
        <w:rPr>
          <w:rFonts w:eastAsia="Calibri" w:cs="Arial"/>
          <w:sz w:val="22"/>
          <w:szCs w:val="22"/>
        </w:rPr>
        <w:t xml:space="preserve">XX.- Se deroga. </w:t>
      </w:r>
      <w:r w:rsidRPr="00D62486">
        <w:rPr>
          <w:rFonts w:cs="Arial"/>
          <w:sz w:val="22"/>
          <w:szCs w:val="22"/>
        </w:rPr>
        <w:t>(</w:t>
      </w:r>
      <w:r w:rsidRPr="00D62486">
        <w:rPr>
          <w:rFonts w:eastAsia="Arial Unicode MS" w:cs="Arial"/>
          <w:sz w:val="22"/>
          <w:szCs w:val="22"/>
          <w:lang w:val="es-MX"/>
        </w:rPr>
        <w:t>P.O. 23 DE DICIEMBRE DE 2021)</w:t>
      </w:r>
    </w:p>
    <w:p w14:paraId="575B70B4" w14:textId="77777777" w:rsidR="00814EED" w:rsidRPr="00D62486" w:rsidRDefault="00814EED" w:rsidP="00814EED">
      <w:pPr>
        <w:ind w:left="142"/>
        <w:rPr>
          <w:rFonts w:eastAsia="Calibri" w:cs="Arial"/>
          <w:sz w:val="22"/>
          <w:szCs w:val="22"/>
        </w:rPr>
      </w:pPr>
    </w:p>
    <w:p w14:paraId="08A8807F" w14:textId="77777777" w:rsidR="00814EED" w:rsidRPr="00D62486" w:rsidRDefault="00814EED" w:rsidP="00814EED">
      <w:pPr>
        <w:ind w:left="142"/>
        <w:rPr>
          <w:rFonts w:eastAsia="Calibri" w:cs="Arial"/>
          <w:sz w:val="22"/>
          <w:szCs w:val="22"/>
        </w:rPr>
      </w:pPr>
      <w:r w:rsidRPr="00D62486">
        <w:rPr>
          <w:rFonts w:eastAsia="Calibri" w:cs="Arial"/>
          <w:sz w:val="22"/>
          <w:szCs w:val="22"/>
        </w:rPr>
        <w:t xml:space="preserve">XXI.- Se deroga. </w:t>
      </w:r>
      <w:r w:rsidRPr="00D62486">
        <w:rPr>
          <w:rFonts w:cs="Arial"/>
          <w:sz w:val="22"/>
          <w:szCs w:val="22"/>
        </w:rPr>
        <w:t>(</w:t>
      </w:r>
      <w:r w:rsidRPr="00D62486">
        <w:rPr>
          <w:rFonts w:eastAsia="Arial Unicode MS" w:cs="Arial"/>
          <w:sz w:val="22"/>
          <w:szCs w:val="22"/>
          <w:lang w:val="es-MX"/>
        </w:rPr>
        <w:t>P.O. 23 DE DICIEMBRE DE 2021)</w:t>
      </w:r>
    </w:p>
    <w:p w14:paraId="43564940" w14:textId="77777777" w:rsidR="00814EED" w:rsidRPr="00D62486" w:rsidRDefault="00814EED" w:rsidP="00814EED">
      <w:pPr>
        <w:ind w:left="142"/>
        <w:rPr>
          <w:rFonts w:eastAsia="Calibri" w:cs="Arial"/>
          <w:sz w:val="22"/>
          <w:szCs w:val="22"/>
        </w:rPr>
      </w:pPr>
    </w:p>
    <w:p w14:paraId="69417FF0" w14:textId="77777777" w:rsidR="00814EED" w:rsidRPr="00D62486" w:rsidRDefault="00814EED" w:rsidP="00814EED">
      <w:pPr>
        <w:ind w:left="142"/>
        <w:rPr>
          <w:rFonts w:eastAsia="Calibri" w:cs="Arial"/>
          <w:sz w:val="22"/>
          <w:szCs w:val="22"/>
        </w:rPr>
      </w:pPr>
      <w:r w:rsidRPr="00D62486">
        <w:rPr>
          <w:rFonts w:eastAsia="Calibri" w:cs="Arial"/>
          <w:sz w:val="22"/>
          <w:szCs w:val="22"/>
        </w:rPr>
        <w:t xml:space="preserve">XXII.- Se deroga. </w:t>
      </w:r>
      <w:r w:rsidRPr="00D62486">
        <w:rPr>
          <w:rFonts w:cs="Arial"/>
          <w:sz w:val="22"/>
          <w:szCs w:val="22"/>
        </w:rPr>
        <w:t>(</w:t>
      </w:r>
      <w:r w:rsidRPr="00D62486">
        <w:rPr>
          <w:rFonts w:eastAsia="Arial Unicode MS" w:cs="Arial"/>
          <w:sz w:val="22"/>
          <w:szCs w:val="22"/>
          <w:lang w:val="es-MX"/>
        </w:rPr>
        <w:t>P.O. 23 DE DICIEMBRE DE 2021)</w:t>
      </w:r>
    </w:p>
    <w:p w14:paraId="10D5FC59" w14:textId="77777777" w:rsidR="00814EED" w:rsidRPr="00D62486" w:rsidRDefault="00814EED" w:rsidP="00814EED">
      <w:pPr>
        <w:ind w:left="142"/>
        <w:rPr>
          <w:rFonts w:eastAsia="Calibri" w:cs="Arial"/>
          <w:sz w:val="22"/>
          <w:szCs w:val="22"/>
        </w:rPr>
      </w:pPr>
    </w:p>
    <w:p w14:paraId="27370828" w14:textId="77777777" w:rsidR="00814EED" w:rsidRPr="00D62486" w:rsidRDefault="00814EED" w:rsidP="00814EED">
      <w:pPr>
        <w:ind w:left="142"/>
        <w:rPr>
          <w:rFonts w:eastAsia="Calibri" w:cs="Arial"/>
          <w:sz w:val="22"/>
          <w:szCs w:val="22"/>
        </w:rPr>
      </w:pPr>
      <w:r w:rsidRPr="00D62486">
        <w:rPr>
          <w:rFonts w:eastAsia="Calibri" w:cs="Arial"/>
          <w:sz w:val="22"/>
          <w:szCs w:val="22"/>
        </w:rPr>
        <w:t xml:space="preserve">XXIII.- Se deroga. </w:t>
      </w:r>
      <w:r w:rsidRPr="00D62486">
        <w:rPr>
          <w:rFonts w:cs="Arial"/>
          <w:sz w:val="22"/>
          <w:szCs w:val="22"/>
        </w:rPr>
        <w:t>(</w:t>
      </w:r>
      <w:r w:rsidRPr="00D62486">
        <w:rPr>
          <w:rFonts w:eastAsia="Arial Unicode MS" w:cs="Arial"/>
          <w:sz w:val="22"/>
          <w:szCs w:val="22"/>
          <w:lang w:val="es-MX"/>
        </w:rPr>
        <w:t>P.O. 23 DE DICIEMBRE DE 2021)</w:t>
      </w:r>
    </w:p>
    <w:p w14:paraId="0540A70C" w14:textId="77777777" w:rsidR="00814EED" w:rsidRPr="00D62486" w:rsidRDefault="00814EED" w:rsidP="00814EED">
      <w:pPr>
        <w:ind w:left="142"/>
        <w:rPr>
          <w:rFonts w:eastAsia="Calibri" w:cs="Arial"/>
          <w:sz w:val="22"/>
          <w:szCs w:val="22"/>
        </w:rPr>
      </w:pPr>
    </w:p>
    <w:p w14:paraId="68046579" w14:textId="77777777" w:rsidR="00814EED" w:rsidRPr="00D62486" w:rsidRDefault="00814EED" w:rsidP="00814EED">
      <w:pPr>
        <w:ind w:left="142"/>
        <w:rPr>
          <w:rFonts w:eastAsia="Calibri" w:cs="Arial"/>
          <w:sz w:val="22"/>
          <w:szCs w:val="22"/>
        </w:rPr>
      </w:pPr>
      <w:r w:rsidRPr="00D62486">
        <w:rPr>
          <w:rFonts w:eastAsia="Calibri" w:cs="Arial"/>
          <w:sz w:val="22"/>
          <w:szCs w:val="22"/>
        </w:rPr>
        <w:t xml:space="preserve">XXIV.- Se deroga. </w:t>
      </w:r>
      <w:r w:rsidRPr="00D62486">
        <w:rPr>
          <w:rFonts w:cs="Arial"/>
          <w:sz w:val="22"/>
          <w:szCs w:val="22"/>
        </w:rPr>
        <w:t>(</w:t>
      </w:r>
      <w:r w:rsidRPr="00D62486">
        <w:rPr>
          <w:rFonts w:eastAsia="Arial Unicode MS" w:cs="Arial"/>
          <w:sz w:val="22"/>
          <w:szCs w:val="22"/>
          <w:lang w:val="es-MX"/>
        </w:rPr>
        <w:t>P.O. 23 DE DICIEMBRE DE 2021)</w:t>
      </w:r>
    </w:p>
    <w:p w14:paraId="0BB5C1B4" w14:textId="77777777" w:rsidR="00814EED" w:rsidRPr="00D62486" w:rsidRDefault="00814EED" w:rsidP="00814EED">
      <w:pPr>
        <w:ind w:left="142"/>
        <w:rPr>
          <w:rFonts w:eastAsia="Calibri" w:cs="Arial"/>
          <w:sz w:val="22"/>
          <w:szCs w:val="22"/>
        </w:rPr>
      </w:pPr>
    </w:p>
    <w:p w14:paraId="510F4E2F" w14:textId="77777777" w:rsidR="00814EED" w:rsidRPr="00D62486" w:rsidRDefault="00814EED" w:rsidP="00814EED">
      <w:pPr>
        <w:ind w:left="142"/>
        <w:rPr>
          <w:rFonts w:eastAsia="Calibri" w:cs="Arial"/>
          <w:sz w:val="22"/>
          <w:szCs w:val="22"/>
        </w:rPr>
      </w:pPr>
      <w:r w:rsidRPr="00D62486">
        <w:rPr>
          <w:rFonts w:eastAsia="Calibri" w:cs="Arial"/>
          <w:sz w:val="22"/>
          <w:szCs w:val="22"/>
        </w:rPr>
        <w:t xml:space="preserve">XXV.- Se deroga. </w:t>
      </w:r>
      <w:r w:rsidRPr="00D62486">
        <w:rPr>
          <w:rFonts w:cs="Arial"/>
          <w:sz w:val="22"/>
          <w:szCs w:val="22"/>
        </w:rPr>
        <w:t>(</w:t>
      </w:r>
      <w:r w:rsidRPr="00D62486">
        <w:rPr>
          <w:rFonts w:eastAsia="Arial Unicode MS" w:cs="Arial"/>
          <w:sz w:val="22"/>
          <w:szCs w:val="22"/>
          <w:lang w:val="es-MX"/>
        </w:rPr>
        <w:t>P.O. 23 DE DICIEMBRE DE 2021)</w:t>
      </w:r>
    </w:p>
    <w:p w14:paraId="65D10906" w14:textId="77777777" w:rsidR="00814EED" w:rsidRPr="00D62486" w:rsidRDefault="00814EED" w:rsidP="00814EED">
      <w:pPr>
        <w:ind w:left="142"/>
        <w:rPr>
          <w:rFonts w:eastAsia="Calibri" w:cs="Arial"/>
          <w:sz w:val="22"/>
          <w:szCs w:val="22"/>
        </w:rPr>
      </w:pPr>
    </w:p>
    <w:p w14:paraId="06F15E1C" w14:textId="77777777" w:rsidR="00814EED" w:rsidRPr="00D62486" w:rsidRDefault="00814EED" w:rsidP="00814EED">
      <w:pPr>
        <w:ind w:left="142"/>
        <w:rPr>
          <w:rFonts w:eastAsia="Calibri" w:cs="Arial"/>
          <w:sz w:val="22"/>
          <w:szCs w:val="22"/>
        </w:rPr>
      </w:pPr>
      <w:r w:rsidRPr="00D62486">
        <w:rPr>
          <w:rFonts w:eastAsia="Calibri" w:cs="Arial"/>
          <w:sz w:val="22"/>
          <w:szCs w:val="22"/>
        </w:rPr>
        <w:t xml:space="preserve">XXVI.- Se deroga. </w:t>
      </w:r>
      <w:r w:rsidRPr="00D62486">
        <w:rPr>
          <w:rFonts w:cs="Arial"/>
          <w:sz w:val="22"/>
          <w:szCs w:val="22"/>
        </w:rPr>
        <w:t>(</w:t>
      </w:r>
      <w:r w:rsidRPr="00D62486">
        <w:rPr>
          <w:rFonts w:eastAsia="Arial Unicode MS" w:cs="Arial"/>
          <w:sz w:val="22"/>
          <w:szCs w:val="22"/>
          <w:lang w:val="es-MX"/>
        </w:rPr>
        <w:t>P.O. 23 DE DICIEMBRE DE 2021)</w:t>
      </w:r>
    </w:p>
    <w:p w14:paraId="7850DFF5" w14:textId="77777777" w:rsidR="00814EED" w:rsidRPr="00D62486" w:rsidRDefault="00814EED" w:rsidP="00814EED">
      <w:pPr>
        <w:ind w:left="142"/>
        <w:rPr>
          <w:rFonts w:eastAsia="Calibri" w:cs="Arial"/>
          <w:sz w:val="22"/>
          <w:szCs w:val="22"/>
        </w:rPr>
      </w:pPr>
    </w:p>
    <w:p w14:paraId="61014B4A" w14:textId="77777777" w:rsidR="00814EED" w:rsidRPr="00D62486" w:rsidRDefault="00814EED" w:rsidP="00814EED">
      <w:pPr>
        <w:ind w:left="142"/>
        <w:rPr>
          <w:rFonts w:eastAsia="Calibri" w:cs="Arial"/>
          <w:sz w:val="22"/>
          <w:szCs w:val="22"/>
        </w:rPr>
      </w:pPr>
      <w:r w:rsidRPr="00D62486">
        <w:rPr>
          <w:rFonts w:eastAsia="Calibri" w:cs="Arial"/>
          <w:sz w:val="22"/>
          <w:szCs w:val="22"/>
        </w:rPr>
        <w:t xml:space="preserve">XXVII.- Se deroga. </w:t>
      </w:r>
      <w:r w:rsidRPr="00D62486">
        <w:rPr>
          <w:rFonts w:cs="Arial"/>
          <w:sz w:val="22"/>
          <w:szCs w:val="22"/>
        </w:rPr>
        <w:t>(</w:t>
      </w:r>
      <w:r w:rsidRPr="00D62486">
        <w:rPr>
          <w:rFonts w:eastAsia="Arial Unicode MS" w:cs="Arial"/>
          <w:sz w:val="22"/>
          <w:szCs w:val="22"/>
          <w:lang w:val="es-MX"/>
        </w:rPr>
        <w:t>P.O. 23 DE DICIEMBRE DE 2021)</w:t>
      </w:r>
    </w:p>
    <w:p w14:paraId="6673E2D6" w14:textId="77777777" w:rsidR="00814EED" w:rsidRPr="00D62486" w:rsidRDefault="00814EED" w:rsidP="00814EED">
      <w:pPr>
        <w:ind w:left="142"/>
        <w:rPr>
          <w:rFonts w:eastAsia="Calibri" w:cs="Arial"/>
          <w:sz w:val="22"/>
          <w:szCs w:val="22"/>
        </w:rPr>
      </w:pPr>
    </w:p>
    <w:p w14:paraId="67FC5AFE" w14:textId="77777777" w:rsidR="00814EED" w:rsidRPr="00D62486" w:rsidRDefault="00814EED" w:rsidP="00814EED">
      <w:pPr>
        <w:ind w:left="142"/>
        <w:rPr>
          <w:rFonts w:eastAsia="Calibri" w:cs="Arial"/>
          <w:sz w:val="22"/>
          <w:szCs w:val="22"/>
        </w:rPr>
      </w:pPr>
      <w:r w:rsidRPr="00D62486">
        <w:rPr>
          <w:rFonts w:eastAsia="Calibri" w:cs="Arial"/>
          <w:sz w:val="22"/>
          <w:szCs w:val="22"/>
        </w:rPr>
        <w:t xml:space="preserve">XXVIII.- Se deroga. </w:t>
      </w:r>
      <w:r w:rsidRPr="00D62486">
        <w:rPr>
          <w:rFonts w:cs="Arial"/>
          <w:sz w:val="22"/>
          <w:szCs w:val="22"/>
        </w:rPr>
        <w:t>(</w:t>
      </w:r>
      <w:r w:rsidRPr="00D62486">
        <w:rPr>
          <w:rFonts w:eastAsia="Arial Unicode MS" w:cs="Arial"/>
          <w:sz w:val="22"/>
          <w:szCs w:val="22"/>
          <w:lang w:val="es-MX"/>
        </w:rPr>
        <w:t>P.O. 23 DE DICIEMBRE DE 2021)</w:t>
      </w:r>
    </w:p>
    <w:p w14:paraId="39CB6218" w14:textId="77777777" w:rsidR="00585085" w:rsidRPr="00D62486" w:rsidRDefault="00585085" w:rsidP="00814EED">
      <w:pPr>
        <w:tabs>
          <w:tab w:val="left" w:pos="8789"/>
        </w:tabs>
        <w:ind w:left="142" w:right="108"/>
        <w:jc w:val="both"/>
        <w:rPr>
          <w:rFonts w:cs="Arial"/>
          <w:sz w:val="22"/>
          <w:szCs w:val="22"/>
        </w:rPr>
      </w:pPr>
    </w:p>
    <w:p w14:paraId="4A7EFA46" w14:textId="296F4CB0" w:rsidR="00585085" w:rsidRPr="00D62486" w:rsidRDefault="00585085" w:rsidP="00814EED">
      <w:pPr>
        <w:ind w:left="142"/>
        <w:jc w:val="both"/>
        <w:rPr>
          <w:rFonts w:cs="Arial"/>
          <w:sz w:val="22"/>
          <w:szCs w:val="22"/>
        </w:rPr>
      </w:pPr>
    </w:p>
    <w:p w14:paraId="3FBA15DE" w14:textId="22094112" w:rsidR="00EB36F2" w:rsidRPr="00D62486" w:rsidRDefault="00EB36F2" w:rsidP="00EB36F2">
      <w:pPr>
        <w:jc w:val="center"/>
        <w:rPr>
          <w:rFonts w:cs="Arial"/>
          <w:sz w:val="22"/>
          <w:szCs w:val="22"/>
        </w:rPr>
      </w:pPr>
      <w:r w:rsidRPr="00D62486">
        <w:rPr>
          <w:rFonts w:cs="Arial"/>
          <w:sz w:val="22"/>
          <w:szCs w:val="22"/>
        </w:rPr>
        <w:t>(ADICIONADO CON EL ARTÍCULO QUE LO INTEGRA, P.O. 23 DE DICIEMBRE DE 2021)</w:t>
      </w:r>
    </w:p>
    <w:p w14:paraId="42A4A776" w14:textId="511C24BC" w:rsidR="00EB36F2" w:rsidRPr="00D62486" w:rsidRDefault="00EB36F2" w:rsidP="00EB36F2">
      <w:pPr>
        <w:jc w:val="center"/>
        <w:rPr>
          <w:rFonts w:cs="Arial"/>
          <w:sz w:val="22"/>
          <w:szCs w:val="22"/>
        </w:rPr>
      </w:pPr>
      <w:r w:rsidRPr="00D62486">
        <w:rPr>
          <w:rFonts w:cs="Arial"/>
          <w:sz w:val="22"/>
          <w:szCs w:val="22"/>
        </w:rPr>
        <w:t xml:space="preserve"> CAPITULO SÉPTIMO</w:t>
      </w:r>
    </w:p>
    <w:p w14:paraId="41B93581" w14:textId="77777777" w:rsidR="00EB36F2" w:rsidRPr="00D62486" w:rsidRDefault="00EB36F2" w:rsidP="00EB36F2">
      <w:pPr>
        <w:jc w:val="center"/>
        <w:rPr>
          <w:rFonts w:cs="Arial"/>
          <w:sz w:val="22"/>
          <w:szCs w:val="22"/>
        </w:rPr>
      </w:pPr>
      <w:r w:rsidRPr="00D62486">
        <w:rPr>
          <w:rFonts w:cs="Arial"/>
          <w:sz w:val="22"/>
          <w:szCs w:val="22"/>
        </w:rPr>
        <w:t xml:space="preserve">De los Derechos por Servicios Prestados por la </w:t>
      </w:r>
    </w:p>
    <w:p w14:paraId="79467552" w14:textId="77777777" w:rsidR="00EB36F2" w:rsidRPr="00D62486" w:rsidRDefault="00EB36F2" w:rsidP="00EB36F2">
      <w:pPr>
        <w:jc w:val="center"/>
        <w:rPr>
          <w:rFonts w:cs="Arial"/>
          <w:sz w:val="22"/>
          <w:szCs w:val="22"/>
        </w:rPr>
      </w:pPr>
      <w:r w:rsidRPr="00D62486">
        <w:rPr>
          <w:rFonts w:cs="Arial"/>
          <w:sz w:val="22"/>
          <w:szCs w:val="22"/>
        </w:rPr>
        <w:t>Secretaría de Movilidad y Planeación Urbana</w:t>
      </w:r>
    </w:p>
    <w:p w14:paraId="1F0FB45E" w14:textId="77777777" w:rsidR="00EB36F2" w:rsidRPr="00D62486" w:rsidRDefault="00EB36F2" w:rsidP="00EB36F2">
      <w:pPr>
        <w:rPr>
          <w:rFonts w:cs="Arial"/>
          <w:sz w:val="22"/>
          <w:szCs w:val="22"/>
        </w:rPr>
      </w:pPr>
    </w:p>
    <w:p w14:paraId="38872B14" w14:textId="77777777" w:rsidR="00EB36F2" w:rsidRPr="00D62486" w:rsidRDefault="00EB36F2" w:rsidP="00EB36F2">
      <w:pPr>
        <w:rPr>
          <w:rFonts w:cs="Arial"/>
          <w:sz w:val="22"/>
          <w:szCs w:val="22"/>
        </w:rPr>
      </w:pPr>
    </w:p>
    <w:p w14:paraId="7874B846" w14:textId="77777777" w:rsidR="00EB36F2" w:rsidRPr="00D62486" w:rsidRDefault="00EB36F2" w:rsidP="00EB36F2">
      <w:pPr>
        <w:jc w:val="both"/>
        <w:rPr>
          <w:rFonts w:cs="Arial"/>
          <w:sz w:val="22"/>
          <w:szCs w:val="22"/>
        </w:rPr>
      </w:pPr>
      <w:r w:rsidRPr="00D62486">
        <w:rPr>
          <w:rFonts w:cs="Arial"/>
          <w:sz w:val="22"/>
          <w:szCs w:val="22"/>
        </w:rPr>
        <w:t>(ADICIONADO, P.O. 23 DE DICIEMBRE DE 2021)</w:t>
      </w:r>
    </w:p>
    <w:p w14:paraId="348C6932" w14:textId="77777777" w:rsidR="00EB36F2" w:rsidRPr="00D62486" w:rsidRDefault="00EB36F2" w:rsidP="00EB36F2">
      <w:pPr>
        <w:rPr>
          <w:rFonts w:cs="Arial"/>
          <w:sz w:val="22"/>
          <w:szCs w:val="22"/>
        </w:rPr>
      </w:pPr>
      <w:r w:rsidRPr="00D62486">
        <w:rPr>
          <w:rFonts w:cs="Arial"/>
          <w:sz w:val="22"/>
          <w:szCs w:val="22"/>
        </w:rPr>
        <w:t>ARTÍCULO 276 Bis-1.- Por los servicios prestados por la Secretaría de Movilidad y Planeación Urbana, se causarán los siguientes derechos:</w:t>
      </w:r>
    </w:p>
    <w:tbl>
      <w:tblPr>
        <w:tblW w:w="5000" w:type="pct"/>
        <w:tblLayout w:type="fixed"/>
        <w:tblCellMar>
          <w:left w:w="70" w:type="dxa"/>
          <w:right w:w="70" w:type="dxa"/>
        </w:tblCellMar>
        <w:tblLook w:val="04A0" w:firstRow="1" w:lastRow="0" w:firstColumn="1" w:lastColumn="0" w:noHBand="0" w:noVBand="1"/>
      </w:tblPr>
      <w:tblGrid>
        <w:gridCol w:w="7076"/>
        <w:gridCol w:w="1762"/>
      </w:tblGrid>
      <w:tr w:rsidR="00EB36F2" w:rsidRPr="00D62486" w14:paraId="7D2DCF4F" w14:textId="77777777" w:rsidTr="00CD019C">
        <w:trPr>
          <w:trHeight w:val="300"/>
        </w:trPr>
        <w:tc>
          <w:tcPr>
            <w:tcW w:w="4003" w:type="pct"/>
            <w:shd w:val="clear" w:color="auto" w:fill="auto"/>
            <w:noWrap/>
            <w:vAlign w:val="center"/>
          </w:tcPr>
          <w:p w14:paraId="09AC6F38" w14:textId="77777777" w:rsidR="00EB36F2" w:rsidRPr="00D62486" w:rsidRDefault="00EB36F2" w:rsidP="00CD019C">
            <w:pPr>
              <w:shd w:val="clear" w:color="auto" w:fill="FFFFFF"/>
              <w:rPr>
                <w:rFonts w:cs="Arial"/>
                <w:sz w:val="22"/>
                <w:szCs w:val="22"/>
              </w:rPr>
            </w:pPr>
          </w:p>
          <w:p w14:paraId="373378D5" w14:textId="77777777" w:rsidR="00EB36F2" w:rsidRPr="00D62486" w:rsidRDefault="00EB36F2" w:rsidP="00CD019C">
            <w:pPr>
              <w:shd w:val="clear" w:color="auto" w:fill="FFFFFF"/>
              <w:rPr>
                <w:rFonts w:eastAsia="Calibri" w:cs="Arial"/>
                <w:sz w:val="22"/>
                <w:szCs w:val="22"/>
              </w:rPr>
            </w:pPr>
            <w:r w:rsidRPr="00D62486">
              <w:rPr>
                <w:rFonts w:cs="Arial"/>
                <w:sz w:val="22"/>
                <w:szCs w:val="22"/>
              </w:rPr>
              <w:t>I.- Evaluación de Impacto Urbano Regional...……….………..</w:t>
            </w:r>
          </w:p>
        </w:tc>
        <w:tc>
          <w:tcPr>
            <w:tcW w:w="997" w:type="pct"/>
            <w:shd w:val="clear" w:color="auto" w:fill="auto"/>
            <w:noWrap/>
            <w:vAlign w:val="bottom"/>
          </w:tcPr>
          <w:p w14:paraId="4CAF53C7" w14:textId="77777777" w:rsidR="00EB36F2" w:rsidRPr="00D62486" w:rsidRDefault="00EB36F2" w:rsidP="00CD019C">
            <w:pPr>
              <w:rPr>
                <w:rFonts w:eastAsia="Calibri" w:cs="Arial"/>
                <w:sz w:val="22"/>
                <w:szCs w:val="22"/>
              </w:rPr>
            </w:pPr>
            <w:r w:rsidRPr="00D62486">
              <w:rPr>
                <w:rFonts w:cs="Arial"/>
                <w:sz w:val="22"/>
                <w:szCs w:val="22"/>
              </w:rPr>
              <w:t xml:space="preserve"> 500 cuotas</w:t>
            </w:r>
          </w:p>
        </w:tc>
      </w:tr>
      <w:tr w:rsidR="00EB36F2" w:rsidRPr="00D62486" w14:paraId="042BDD88" w14:textId="77777777" w:rsidTr="00CD019C">
        <w:trPr>
          <w:trHeight w:val="300"/>
        </w:trPr>
        <w:tc>
          <w:tcPr>
            <w:tcW w:w="4003" w:type="pct"/>
            <w:shd w:val="clear" w:color="auto" w:fill="auto"/>
            <w:noWrap/>
            <w:vAlign w:val="center"/>
          </w:tcPr>
          <w:p w14:paraId="6176F79E" w14:textId="77777777" w:rsidR="00EB36F2" w:rsidRPr="00D62486" w:rsidRDefault="00EB36F2" w:rsidP="00CD019C">
            <w:pPr>
              <w:shd w:val="clear" w:color="auto" w:fill="FFFFFF"/>
              <w:rPr>
                <w:rFonts w:cs="Arial"/>
                <w:sz w:val="22"/>
                <w:szCs w:val="22"/>
              </w:rPr>
            </w:pPr>
          </w:p>
          <w:p w14:paraId="2C065439" w14:textId="77777777" w:rsidR="00EB36F2" w:rsidRPr="00D62486" w:rsidRDefault="00EB36F2" w:rsidP="00CD019C">
            <w:pPr>
              <w:shd w:val="clear" w:color="auto" w:fill="FFFFFF"/>
              <w:rPr>
                <w:rFonts w:cs="Arial"/>
                <w:sz w:val="22"/>
                <w:szCs w:val="22"/>
              </w:rPr>
            </w:pPr>
            <w:r w:rsidRPr="00D62486">
              <w:rPr>
                <w:rFonts w:cs="Arial"/>
                <w:sz w:val="22"/>
                <w:szCs w:val="22"/>
              </w:rPr>
              <w:t xml:space="preserve">II.- Evaluación de Congruencia en planes o programas municipales de desarrollo urbano, de planes o programas de desarrollo urbano de centros de población o su modificación total o parcial: </w:t>
            </w:r>
          </w:p>
        </w:tc>
        <w:tc>
          <w:tcPr>
            <w:tcW w:w="997" w:type="pct"/>
            <w:shd w:val="clear" w:color="auto" w:fill="auto"/>
            <w:noWrap/>
            <w:vAlign w:val="bottom"/>
          </w:tcPr>
          <w:p w14:paraId="09D9D0CC" w14:textId="77777777" w:rsidR="00EB36F2" w:rsidRPr="00D62486" w:rsidRDefault="00EB36F2" w:rsidP="00CD019C">
            <w:pPr>
              <w:ind w:firstLine="709"/>
              <w:jc w:val="right"/>
              <w:rPr>
                <w:rFonts w:cs="Arial"/>
                <w:sz w:val="22"/>
                <w:szCs w:val="22"/>
              </w:rPr>
            </w:pPr>
          </w:p>
        </w:tc>
      </w:tr>
      <w:tr w:rsidR="00EB36F2" w:rsidRPr="00D62486" w14:paraId="7766356B" w14:textId="77777777" w:rsidTr="00CD019C">
        <w:trPr>
          <w:trHeight w:val="300"/>
        </w:trPr>
        <w:tc>
          <w:tcPr>
            <w:tcW w:w="4003" w:type="pct"/>
            <w:shd w:val="clear" w:color="auto" w:fill="auto"/>
            <w:noWrap/>
            <w:vAlign w:val="center"/>
          </w:tcPr>
          <w:p w14:paraId="21DE5F75" w14:textId="77777777" w:rsidR="00EB36F2" w:rsidRPr="00D62486" w:rsidRDefault="00EB36F2" w:rsidP="00CD019C">
            <w:pPr>
              <w:shd w:val="clear" w:color="auto" w:fill="FFFFFF"/>
              <w:rPr>
                <w:rFonts w:cs="Arial"/>
                <w:sz w:val="22"/>
                <w:szCs w:val="22"/>
              </w:rPr>
            </w:pPr>
          </w:p>
          <w:p w14:paraId="6B00D60E" w14:textId="77777777" w:rsidR="00EB36F2" w:rsidRPr="00D62486" w:rsidRDefault="00EB36F2" w:rsidP="00CD019C">
            <w:pPr>
              <w:shd w:val="clear" w:color="auto" w:fill="FFFFFF"/>
              <w:rPr>
                <w:rFonts w:cs="Arial"/>
                <w:sz w:val="22"/>
                <w:szCs w:val="22"/>
              </w:rPr>
            </w:pPr>
            <w:r w:rsidRPr="00D62486">
              <w:rPr>
                <w:rFonts w:cs="Arial"/>
                <w:sz w:val="22"/>
                <w:szCs w:val="22"/>
              </w:rPr>
              <w:t>a)  De municipios con una población mayor a 500,000 habitantes conforme a información oficial más reciente que hubiera dado a conocer el Instituto Nacional de Estadística y Geografía…………………………………………………………..</w:t>
            </w:r>
          </w:p>
        </w:tc>
        <w:tc>
          <w:tcPr>
            <w:tcW w:w="997" w:type="pct"/>
            <w:shd w:val="clear" w:color="auto" w:fill="auto"/>
            <w:noWrap/>
            <w:vAlign w:val="bottom"/>
          </w:tcPr>
          <w:p w14:paraId="1A20CD07" w14:textId="77777777" w:rsidR="00EB36F2" w:rsidRPr="00D62486" w:rsidRDefault="00EB36F2" w:rsidP="00CD019C">
            <w:pPr>
              <w:jc w:val="right"/>
              <w:rPr>
                <w:rFonts w:cs="Arial"/>
                <w:sz w:val="22"/>
                <w:szCs w:val="22"/>
              </w:rPr>
            </w:pPr>
            <w:r w:rsidRPr="00D62486">
              <w:rPr>
                <w:rFonts w:cs="Arial"/>
                <w:sz w:val="22"/>
                <w:szCs w:val="22"/>
              </w:rPr>
              <w:t>500 cuotas</w:t>
            </w:r>
          </w:p>
        </w:tc>
      </w:tr>
      <w:tr w:rsidR="00EB36F2" w:rsidRPr="00D62486" w14:paraId="7E477F64" w14:textId="77777777" w:rsidTr="00CD019C">
        <w:trPr>
          <w:trHeight w:val="300"/>
        </w:trPr>
        <w:tc>
          <w:tcPr>
            <w:tcW w:w="4003" w:type="pct"/>
            <w:shd w:val="clear" w:color="auto" w:fill="auto"/>
            <w:noWrap/>
            <w:vAlign w:val="center"/>
          </w:tcPr>
          <w:p w14:paraId="271C4CB3" w14:textId="77777777" w:rsidR="00EB36F2" w:rsidRPr="00D62486" w:rsidRDefault="00EB36F2" w:rsidP="00CD019C">
            <w:pPr>
              <w:shd w:val="clear" w:color="auto" w:fill="FFFFFF"/>
              <w:rPr>
                <w:rFonts w:cs="Arial"/>
                <w:sz w:val="22"/>
                <w:szCs w:val="22"/>
              </w:rPr>
            </w:pPr>
            <w:r w:rsidRPr="00D62486">
              <w:rPr>
                <w:rFonts w:cs="Arial"/>
                <w:sz w:val="22"/>
                <w:szCs w:val="22"/>
              </w:rPr>
              <w:t xml:space="preserve"> </w:t>
            </w:r>
          </w:p>
          <w:p w14:paraId="03B72834" w14:textId="77777777" w:rsidR="00EB36F2" w:rsidRPr="00D62486" w:rsidRDefault="00EB36F2" w:rsidP="00CD019C">
            <w:pPr>
              <w:shd w:val="clear" w:color="auto" w:fill="FFFFFF"/>
              <w:rPr>
                <w:rFonts w:cs="Arial"/>
                <w:sz w:val="22"/>
                <w:szCs w:val="22"/>
              </w:rPr>
            </w:pPr>
            <w:r w:rsidRPr="00D62486">
              <w:rPr>
                <w:rFonts w:cs="Arial"/>
                <w:sz w:val="22"/>
                <w:szCs w:val="22"/>
              </w:rPr>
              <w:t>b) De municipios con una población mayor a 200,000 hasta 500,000 habitantes conforme a la información oficial más reciente que hubiera dado a conocer el Instituto Nacional de Estadística y Geografía…………………………………………..</w:t>
            </w:r>
          </w:p>
        </w:tc>
        <w:tc>
          <w:tcPr>
            <w:tcW w:w="997" w:type="pct"/>
            <w:shd w:val="clear" w:color="auto" w:fill="auto"/>
            <w:noWrap/>
            <w:vAlign w:val="bottom"/>
          </w:tcPr>
          <w:p w14:paraId="248DF6B5" w14:textId="77777777" w:rsidR="00EB36F2" w:rsidRPr="00D62486" w:rsidRDefault="00EB36F2" w:rsidP="00CD019C">
            <w:pPr>
              <w:ind w:firstLine="709"/>
              <w:jc w:val="right"/>
              <w:rPr>
                <w:rFonts w:cs="Arial"/>
                <w:sz w:val="22"/>
                <w:szCs w:val="22"/>
              </w:rPr>
            </w:pPr>
          </w:p>
          <w:p w14:paraId="753E50D9" w14:textId="77777777" w:rsidR="00EB36F2" w:rsidRPr="00D62486" w:rsidRDefault="00EB36F2" w:rsidP="00CD019C">
            <w:pPr>
              <w:ind w:firstLine="709"/>
              <w:jc w:val="right"/>
              <w:rPr>
                <w:rFonts w:cs="Arial"/>
                <w:sz w:val="22"/>
                <w:szCs w:val="22"/>
              </w:rPr>
            </w:pPr>
          </w:p>
          <w:p w14:paraId="72B07F87" w14:textId="77777777" w:rsidR="00EB36F2" w:rsidRPr="00D62486" w:rsidRDefault="00EB36F2" w:rsidP="00CD019C">
            <w:pPr>
              <w:jc w:val="right"/>
              <w:rPr>
                <w:rFonts w:cs="Arial"/>
                <w:sz w:val="22"/>
                <w:szCs w:val="22"/>
              </w:rPr>
            </w:pPr>
          </w:p>
          <w:p w14:paraId="7819510E" w14:textId="77777777" w:rsidR="00EB36F2" w:rsidRPr="00D62486" w:rsidRDefault="00EB36F2" w:rsidP="00CD019C">
            <w:pPr>
              <w:jc w:val="right"/>
              <w:rPr>
                <w:rFonts w:cs="Arial"/>
                <w:sz w:val="22"/>
                <w:szCs w:val="22"/>
              </w:rPr>
            </w:pPr>
            <w:r w:rsidRPr="00D62486">
              <w:rPr>
                <w:rFonts w:cs="Arial"/>
                <w:sz w:val="22"/>
                <w:szCs w:val="22"/>
              </w:rPr>
              <w:t>300 cuotas</w:t>
            </w:r>
          </w:p>
        </w:tc>
      </w:tr>
      <w:tr w:rsidR="00EB36F2" w:rsidRPr="00D62486" w14:paraId="6DEF5189" w14:textId="77777777" w:rsidTr="00CD019C">
        <w:trPr>
          <w:trHeight w:val="300"/>
        </w:trPr>
        <w:tc>
          <w:tcPr>
            <w:tcW w:w="4003" w:type="pct"/>
            <w:shd w:val="clear" w:color="auto" w:fill="auto"/>
            <w:noWrap/>
            <w:vAlign w:val="center"/>
          </w:tcPr>
          <w:p w14:paraId="17EF2288" w14:textId="77777777" w:rsidR="00EB36F2" w:rsidRPr="00D62486" w:rsidRDefault="00EB36F2" w:rsidP="00CD019C">
            <w:pPr>
              <w:shd w:val="clear" w:color="auto" w:fill="FFFFFF"/>
              <w:rPr>
                <w:rFonts w:cs="Arial"/>
                <w:sz w:val="22"/>
                <w:szCs w:val="22"/>
              </w:rPr>
            </w:pPr>
            <w:r w:rsidRPr="00D62486">
              <w:rPr>
                <w:rFonts w:cs="Arial"/>
                <w:sz w:val="22"/>
                <w:szCs w:val="22"/>
              </w:rPr>
              <w:t xml:space="preserve"> </w:t>
            </w:r>
          </w:p>
          <w:p w14:paraId="4C0C70FB" w14:textId="77777777" w:rsidR="00EB36F2" w:rsidRPr="00D62486" w:rsidRDefault="00EB36F2" w:rsidP="00CD019C">
            <w:pPr>
              <w:shd w:val="clear" w:color="auto" w:fill="FFFFFF"/>
              <w:rPr>
                <w:rFonts w:cs="Arial"/>
                <w:sz w:val="22"/>
                <w:szCs w:val="22"/>
              </w:rPr>
            </w:pPr>
            <w:r w:rsidRPr="00D62486">
              <w:rPr>
                <w:rFonts w:cs="Arial"/>
                <w:sz w:val="22"/>
                <w:szCs w:val="22"/>
              </w:rPr>
              <w:t>c) De municipios con una población hasta 200,000 habitantes conforme a la información oficial más reciente que hubiera dado a conocer el Instituto Nacional de Estadística y Geografía…………………………………………..</w:t>
            </w:r>
          </w:p>
        </w:tc>
        <w:tc>
          <w:tcPr>
            <w:tcW w:w="997" w:type="pct"/>
            <w:shd w:val="clear" w:color="auto" w:fill="auto"/>
            <w:noWrap/>
            <w:vAlign w:val="bottom"/>
          </w:tcPr>
          <w:p w14:paraId="14572228" w14:textId="77777777" w:rsidR="00EB36F2" w:rsidRPr="00D62486" w:rsidRDefault="00EB36F2" w:rsidP="00CD019C">
            <w:pPr>
              <w:jc w:val="right"/>
              <w:rPr>
                <w:rFonts w:cs="Arial"/>
                <w:sz w:val="22"/>
                <w:szCs w:val="22"/>
              </w:rPr>
            </w:pPr>
          </w:p>
          <w:p w14:paraId="6DC60B41" w14:textId="77777777" w:rsidR="00EB36F2" w:rsidRPr="00D62486" w:rsidRDefault="00EB36F2" w:rsidP="00CD019C">
            <w:pPr>
              <w:jc w:val="right"/>
              <w:rPr>
                <w:rFonts w:cs="Arial"/>
                <w:sz w:val="22"/>
                <w:szCs w:val="22"/>
              </w:rPr>
            </w:pPr>
          </w:p>
          <w:p w14:paraId="61AABBB1" w14:textId="77777777" w:rsidR="00EB36F2" w:rsidRPr="00D62486" w:rsidRDefault="00EB36F2" w:rsidP="00CD019C">
            <w:pPr>
              <w:jc w:val="right"/>
              <w:rPr>
                <w:rFonts w:cs="Arial"/>
                <w:sz w:val="22"/>
                <w:szCs w:val="22"/>
              </w:rPr>
            </w:pPr>
            <w:r w:rsidRPr="00D62486">
              <w:rPr>
                <w:rFonts w:cs="Arial"/>
                <w:sz w:val="22"/>
                <w:szCs w:val="22"/>
              </w:rPr>
              <w:t>200 cuotas</w:t>
            </w:r>
          </w:p>
        </w:tc>
      </w:tr>
      <w:tr w:rsidR="00EB36F2" w:rsidRPr="00D62486" w14:paraId="6C6EE3DB" w14:textId="77777777" w:rsidTr="00CD019C">
        <w:trPr>
          <w:trHeight w:val="300"/>
        </w:trPr>
        <w:tc>
          <w:tcPr>
            <w:tcW w:w="4003" w:type="pct"/>
            <w:shd w:val="clear" w:color="auto" w:fill="auto"/>
            <w:noWrap/>
            <w:vAlign w:val="center"/>
          </w:tcPr>
          <w:p w14:paraId="45E9AD88" w14:textId="77777777" w:rsidR="00EB36F2" w:rsidRPr="00D62486" w:rsidRDefault="00EB36F2" w:rsidP="00CD019C">
            <w:pPr>
              <w:shd w:val="clear" w:color="auto" w:fill="FFFFFF"/>
              <w:rPr>
                <w:rFonts w:cs="Arial"/>
                <w:sz w:val="22"/>
                <w:szCs w:val="22"/>
              </w:rPr>
            </w:pPr>
          </w:p>
          <w:p w14:paraId="30B326AE" w14:textId="77777777" w:rsidR="00EB36F2" w:rsidRPr="00D62486" w:rsidRDefault="00EB36F2" w:rsidP="00CD019C">
            <w:pPr>
              <w:shd w:val="clear" w:color="auto" w:fill="FFFFFF"/>
              <w:rPr>
                <w:rFonts w:cs="Arial"/>
                <w:sz w:val="22"/>
                <w:szCs w:val="22"/>
              </w:rPr>
            </w:pPr>
            <w:r w:rsidRPr="00D62486">
              <w:rPr>
                <w:rFonts w:cs="Arial"/>
                <w:sz w:val="22"/>
                <w:szCs w:val="22"/>
              </w:rPr>
              <w:t>III.- Evaluación de Congruencia en planes o programas parciales de desarrollo urbano………………………………...</w:t>
            </w:r>
          </w:p>
        </w:tc>
        <w:tc>
          <w:tcPr>
            <w:tcW w:w="997" w:type="pct"/>
            <w:shd w:val="clear" w:color="auto" w:fill="auto"/>
            <w:noWrap/>
            <w:vAlign w:val="bottom"/>
          </w:tcPr>
          <w:p w14:paraId="63DFA6BE" w14:textId="77777777" w:rsidR="00EB36F2" w:rsidRPr="00D62486" w:rsidRDefault="00EB36F2" w:rsidP="00CD019C">
            <w:pPr>
              <w:ind w:firstLine="709"/>
              <w:jc w:val="right"/>
              <w:rPr>
                <w:rFonts w:cs="Arial"/>
                <w:sz w:val="22"/>
                <w:szCs w:val="22"/>
              </w:rPr>
            </w:pPr>
          </w:p>
          <w:p w14:paraId="160CB672" w14:textId="77777777" w:rsidR="00EB36F2" w:rsidRPr="00D62486" w:rsidRDefault="00EB36F2" w:rsidP="00CD019C">
            <w:pPr>
              <w:jc w:val="right"/>
              <w:rPr>
                <w:rFonts w:cs="Arial"/>
                <w:sz w:val="22"/>
                <w:szCs w:val="22"/>
              </w:rPr>
            </w:pPr>
          </w:p>
          <w:p w14:paraId="00BFEAB7" w14:textId="77777777" w:rsidR="00EB36F2" w:rsidRPr="00D62486" w:rsidRDefault="00EB36F2" w:rsidP="00CD019C">
            <w:pPr>
              <w:jc w:val="right"/>
              <w:rPr>
                <w:rFonts w:cs="Arial"/>
                <w:sz w:val="22"/>
                <w:szCs w:val="22"/>
              </w:rPr>
            </w:pPr>
          </w:p>
          <w:p w14:paraId="5D9C23E7" w14:textId="77777777" w:rsidR="00EB36F2" w:rsidRPr="00D62486" w:rsidRDefault="00EB36F2" w:rsidP="00CD019C">
            <w:pPr>
              <w:jc w:val="right"/>
              <w:rPr>
                <w:rFonts w:cs="Arial"/>
                <w:sz w:val="22"/>
                <w:szCs w:val="22"/>
              </w:rPr>
            </w:pPr>
          </w:p>
          <w:p w14:paraId="4A1A4250" w14:textId="77777777" w:rsidR="00EB36F2" w:rsidRPr="00D62486" w:rsidRDefault="00EB36F2" w:rsidP="00CD019C">
            <w:pPr>
              <w:jc w:val="right"/>
              <w:rPr>
                <w:rFonts w:cs="Arial"/>
                <w:sz w:val="22"/>
                <w:szCs w:val="22"/>
              </w:rPr>
            </w:pPr>
            <w:r w:rsidRPr="00D62486">
              <w:rPr>
                <w:rFonts w:cs="Arial"/>
                <w:sz w:val="22"/>
                <w:szCs w:val="22"/>
              </w:rPr>
              <w:t>375 cuotas</w:t>
            </w:r>
          </w:p>
        </w:tc>
      </w:tr>
      <w:tr w:rsidR="00EB36F2" w:rsidRPr="00D62486" w14:paraId="7077EE67" w14:textId="77777777" w:rsidTr="00CD019C">
        <w:trPr>
          <w:trHeight w:val="1132"/>
        </w:trPr>
        <w:tc>
          <w:tcPr>
            <w:tcW w:w="4003" w:type="pct"/>
            <w:shd w:val="clear" w:color="auto" w:fill="auto"/>
            <w:noWrap/>
            <w:vAlign w:val="center"/>
          </w:tcPr>
          <w:p w14:paraId="75283EDE" w14:textId="77777777" w:rsidR="00EB36F2" w:rsidRPr="00D62486" w:rsidRDefault="00EB36F2" w:rsidP="00CD019C">
            <w:pPr>
              <w:shd w:val="clear" w:color="auto" w:fill="FFFFFF"/>
              <w:rPr>
                <w:rFonts w:cs="Arial"/>
                <w:sz w:val="22"/>
                <w:szCs w:val="22"/>
              </w:rPr>
            </w:pPr>
          </w:p>
          <w:p w14:paraId="2400C3A9" w14:textId="77777777" w:rsidR="00EB36F2" w:rsidRPr="00D62486" w:rsidRDefault="00EB36F2" w:rsidP="00CD019C">
            <w:pPr>
              <w:shd w:val="clear" w:color="auto" w:fill="FFFFFF"/>
              <w:rPr>
                <w:rFonts w:cs="Arial"/>
                <w:sz w:val="22"/>
                <w:szCs w:val="22"/>
              </w:rPr>
            </w:pPr>
            <w:r w:rsidRPr="00D62486">
              <w:rPr>
                <w:rFonts w:cs="Arial"/>
                <w:sz w:val="22"/>
                <w:szCs w:val="22"/>
              </w:rPr>
              <w:t>IV.- Evaluación de Medidas de Mitigación en zonas de riesgo:</w:t>
            </w:r>
          </w:p>
        </w:tc>
        <w:tc>
          <w:tcPr>
            <w:tcW w:w="997" w:type="pct"/>
            <w:shd w:val="clear" w:color="auto" w:fill="auto"/>
            <w:noWrap/>
            <w:vAlign w:val="bottom"/>
          </w:tcPr>
          <w:p w14:paraId="4C5EEB5B" w14:textId="77777777" w:rsidR="00EB36F2" w:rsidRPr="00D62486" w:rsidRDefault="00EB36F2" w:rsidP="00CD019C">
            <w:pPr>
              <w:ind w:firstLine="709"/>
              <w:jc w:val="right"/>
              <w:rPr>
                <w:rFonts w:cs="Arial"/>
                <w:sz w:val="22"/>
                <w:szCs w:val="22"/>
              </w:rPr>
            </w:pPr>
          </w:p>
        </w:tc>
      </w:tr>
      <w:tr w:rsidR="00EB36F2" w:rsidRPr="00C50C12" w14:paraId="6186790B" w14:textId="77777777" w:rsidTr="00CD019C">
        <w:trPr>
          <w:trHeight w:val="300"/>
        </w:trPr>
        <w:tc>
          <w:tcPr>
            <w:tcW w:w="4003" w:type="pct"/>
            <w:shd w:val="clear" w:color="auto" w:fill="auto"/>
            <w:noWrap/>
            <w:vAlign w:val="center"/>
          </w:tcPr>
          <w:p w14:paraId="4401D848" w14:textId="77777777" w:rsidR="00EB36F2" w:rsidRPr="00C50C12" w:rsidRDefault="00EB36F2" w:rsidP="00CD019C">
            <w:pPr>
              <w:shd w:val="clear" w:color="auto" w:fill="FFFFFF"/>
              <w:rPr>
                <w:rFonts w:cs="Arial"/>
                <w:sz w:val="22"/>
                <w:szCs w:val="22"/>
              </w:rPr>
            </w:pPr>
            <w:r w:rsidRPr="00C50C12">
              <w:rPr>
                <w:rFonts w:cs="Arial"/>
                <w:sz w:val="22"/>
                <w:szCs w:val="22"/>
              </w:rPr>
              <w:t>a)  Para fraccionamientos o conjuntos urbanos, edificaciones u obras en predios ubicados en área urbanizable:</w:t>
            </w:r>
          </w:p>
        </w:tc>
        <w:tc>
          <w:tcPr>
            <w:tcW w:w="997" w:type="pct"/>
            <w:shd w:val="clear" w:color="auto" w:fill="auto"/>
            <w:noWrap/>
            <w:vAlign w:val="bottom"/>
          </w:tcPr>
          <w:p w14:paraId="15D32D88" w14:textId="77777777" w:rsidR="00EB36F2" w:rsidRPr="00C50C12" w:rsidRDefault="00EB36F2" w:rsidP="00CD019C">
            <w:pPr>
              <w:ind w:firstLine="709"/>
              <w:jc w:val="right"/>
              <w:rPr>
                <w:rFonts w:cs="Arial"/>
                <w:sz w:val="22"/>
                <w:szCs w:val="22"/>
              </w:rPr>
            </w:pPr>
          </w:p>
        </w:tc>
      </w:tr>
      <w:tr w:rsidR="00EB36F2" w:rsidRPr="00C50C12" w14:paraId="0E2D0BEE" w14:textId="77777777" w:rsidTr="00CD019C">
        <w:trPr>
          <w:trHeight w:val="300"/>
        </w:trPr>
        <w:tc>
          <w:tcPr>
            <w:tcW w:w="4003" w:type="pct"/>
            <w:shd w:val="clear" w:color="auto" w:fill="auto"/>
            <w:noWrap/>
            <w:vAlign w:val="center"/>
          </w:tcPr>
          <w:p w14:paraId="7EDE9580" w14:textId="77777777" w:rsidR="00EB36F2" w:rsidRPr="00C50C12" w:rsidRDefault="00EB36F2" w:rsidP="00CD019C">
            <w:pPr>
              <w:shd w:val="clear" w:color="auto" w:fill="FFFFFF"/>
              <w:rPr>
                <w:rFonts w:cs="Arial"/>
                <w:sz w:val="22"/>
                <w:szCs w:val="22"/>
              </w:rPr>
            </w:pPr>
          </w:p>
          <w:p w14:paraId="3C1A4F07" w14:textId="77777777" w:rsidR="00EB36F2" w:rsidRPr="00C50C12" w:rsidRDefault="00EB36F2" w:rsidP="00CD019C">
            <w:pPr>
              <w:shd w:val="clear" w:color="auto" w:fill="FFFFFF"/>
              <w:rPr>
                <w:rFonts w:cs="Arial"/>
                <w:sz w:val="22"/>
                <w:szCs w:val="22"/>
              </w:rPr>
            </w:pPr>
            <w:r w:rsidRPr="00C50C12">
              <w:rPr>
                <w:rFonts w:cs="Arial"/>
                <w:sz w:val="22"/>
                <w:szCs w:val="22"/>
              </w:rPr>
              <w:t>1.  Inmuebles con superficie de hasta 499 metros cuadrados…………………………............................................</w:t>
            </w:r>
          </w:p>
        </w:tc>
        <w:tc>
          <w:tcPr>
            <w:tcW w:w="997" w:type="pct"/>
            <w:shd w:val="clear" w:color="auto" w:fill="auto"/>
            <w:noWrap/>
            <w:vAlign w:val="bottom"/>
          </w:tcPr>
          <w:p w14:paraId="58569F60" w14:textId="77777777" w:rsidR="00EB36F2" w:rsidRPr="00C50C12" w:rsidRDefault="00EB36F2" w:rsidP="00CD019C">
            <w:pPr>
              <w:jc w:val="right"/>
              <w:rPr>
                <w:rFonts w:cs="Arial"/>
                <w:sz w:val="22"/>
                <w:szCs w:val="22"/>
              </w:rPr>
            </w:pPr>
            <w:r w:rsidRPr="00C50C12">
              <w:rPr>
                <w:rFonts w:cs="Arial"/>
                <w:sz w:val="22"/>
                <w:szCs w:val="22"/>
              </w:rPr>
              <w:t>75 cuotas</w:t>
            </w:r>
          </w:p>
        </w:tc>
      </w:tr>
      <w:tr w:rsidR="00EB36F2" w:rsidRPr="00C50C12" w14:paraId="3641433A" w14:textId="77777777" w:rsidTr="00CD019C">
        <w:trPr>
          <w:trHeight w:val="300"/>
        </w:trPr>
        <w:tc>
          <w:tcPr>
            <w:tcW w:w="4003" w:type="pct"/>
            <w:shd w:val="clear" w:color="auto" w:fill="auto"/>
            <w:noWrap/>
            <w:vAlign w:val="center"/>
          </w:tcPr>
          <w:p w14:paraId="712F6C12" w14:textId="77777777" w:rsidR="00EB36F2" w:rsidRPr="00C50C12" w:rsidRDefault="00EB36F2" w:rsidP="00CD019C">
            <w:pPr>
              <w:shd w:val="clear" w:color="auto" w:fill="FFFFFF"/>
              <w:rPr>
                <w:rFonts w:cs="Arial"/>
                <w:sz w:val="22"/>
                <w:szCs w:val="22"/>
              </w:rPr>
            </w:pPr>
            <w:r w:rsidRPr="00C50C12">
              <w:rPr>
                <w:rFonts w:cs="Arial"/>
                <w:sz w:val="22"/>
                <w:szCs w:val="22"/>
              </w:rPr>
              <w:t>2. Inmuebles con superficie mayor a 499 y hasta 999 metros cuadrados………………………………………………………….</w:t>
            </w:r>
          </w:p>
        </w:tc>
        <w:tc>
          <w:tcPr>
            <w:tcW w:w="997" w:type="pct"/>
            <w:shd w:val="clear" w:color="auto" w:fill="auto"/>
            <w:noWrap/>
            <w:vAlign w:val="bottom"/>
          </w:tcPr>
          <w:p w14:paraId="4351DABC" w14:textId="77777777" w:rsidR="00EB36F2" w:rsidRPr="00C50C12" w:rsidRDefault="00EB36F2" w:rsidP="00CD019C">
            <w:pPr>
              <w:jc w:val="right"/>
              <w:rPr>
                <w:rFonts w:cs="Arial"/>
                <w:sz w:val="22"/>
                <w:szCs w:val="22"/>
              </w:rPr>
            </w:pPr>
            <w:r w:rsidRPr="00C50C12">
              <w:rPr>
                <w:rFonts w:cs="Arial"/>
                <w:sz w:val="22"/>
                <w:szCs w:val="22"/>
              </w:rPr>
              <w:t xml:space="preserve">187.50 cuotas  </w:t>
            </w:r>
          </w:p>
        </w:tc>
      </w:tr>
      <w:tr w:rsidR="00EB36F2" w:rsidRPr="00C50C12" w14:paraId="2A460A4C" w14:textId="77777777" w:rsidTr="00CD019C">
        <w:trPr>
          <w:trHeight w:val="300"/>
        </w:trPr>
        <w:tc>
          <w:tcPr>
            <w:tcW w:w="4003" w:type="pct"/>
            <w:shd w:val="clear" w:color="auto" w:fill="auto"/>
            <w:noWrap/>
            <w:vAlign w:val="center"/>
          </w:tcPr>
          <w:p w14:paraId="00BCD540" w14:textId="77777777" w:rsidR="00EB36F2" w:rsidRPr="00C50C12" w:rsidRDefault="00EB36F2" w:rsidP="00CD019C">
            <w:pPr>
              <w:shd w:val="clear" w:color="auto" w:fill="FFFFFF"/>
              <w:rPr>
                <w:rFonts w:cs="Arial"/>
                <w:sz w:val="22"/>
                <w:szCs w:val="22"/>
              </w:rPr>
            </w:pPr>
            <w:r w:rsidRPr="00C50C12">
              <w:rPr>
                <w:rFonts w:cs="Arial"/>
                <w:sz w:val="22"/>
                <w:szCs w:val="22"/>
              </w:rPr>
              <w:t>3. Inmuebles con superficie mayor a 999 metros cuadrados………………………………………………………….</w:t>
            </w:r>
          </w:p>
        </w:tc>
        <w:tc>
          <w:tcPr>
            <w:tcW w:w="997" w:type="pct"/>
            <w:shd w:val="clear" w:color="auto" w:fill="auto"/>
            <w:noWrap/>
            <w:vAlign w:val="bottom"/>
          </w:tcPr>
          <w:p w14:paraId="674DAF2C" w14:textId="77777777" w:rsidR="00EB36F2" w:rsidRPr="00C50C12" w:rsidRDefault="00EB36F2" w:rsidP="00CD019C">
            <w:pPr>
              <w:jc w:val="right"/>
              <w:rPr>
                <w:rFonts w:cs="Arial"/>
                <w:sz w:val="22"/>
                <w:szCs w:val="22"/>
              </w:rPr>
            </w:pPr>
            <w:r w:rsidRPr="00C50C12">
              <w:rPr>
                <w:rFonts w:cs="Arial"/>
                <w:sz w:val="22"/>
                <w:szCs w:val="22"/>
              </w:rPr>
              <w:t xml:space="preserve">   500 cuotas</w:t>
            </w:r>
          </w:p>
        </w:tc>
      </w:tr>
      <w:tr w:rsidR="00EB36F2" w:rsidRPr="00C50C12" w14:paraId="616D2BF8" w14:textId="77777777" w:rsidTr="00CD019C">
        <w:trPr>
          <w:trHeight w:val="300"/>
        </w:trPr>
        <w:tc>
          <w:tcPr>
            <w:tcW w:w="4003" w:type="pct"/>
            <w:shd w:val="clear" w:color="auto" w:fill="auto"/>
            <w:noWrap/>
            <w:vAlign w:val="center"/>
          </w:tcPr>
          <w:p w14:paraId="5C05C659" w14:textId="77777777" w:rsidR="00EB36F2" w:rsidRPr="00C50C12" w:rsidRDefault="00EB36F2" w:rsidP="00CD019C">
            <w:pPr>
              <w:shd w:val="clear" w:color="auto" w:fill="FFFFFF"/>
              <w:rPr>
                <w:rFonts w:cs="Arial"/>
                <w:sz w:val="22"/>
                <w:szCs w:val="22"/>
              </w:rPr>
            </w:pPr>
          </w:p>
          <w:p w14:paraId="64971BC5" w14:textId="77777777" w:rsidR="00EB36F2" w:rsidRPr="00C50C12" w:rsidRDefault="00EB36F2" w:rsidP="00CD019C">
            <w:pPr>
              <w:shd w:val="clear" w:color="auto" w:fill="FFFFFF"/>
              <w:rPr>
                <w:rFonts w:cs="Arial"/>
                <w:sz w:val="22"/>
                <w:szCs w:val="22"/>
              </w:rPr>
            </w:pPr>
            <w:r w:rsidRPr="00C50C12">
              <w:rPr>
                <w:rFonts w:cs="Arial"/>
                <w:sz w:val="22"/>
                <w:szCs w:val="22"/>
              </w:rPr>
              <w:t>b) Para construcciones en inmuebles ubicados en áreas urbanizadas:</w:t>
            </w:r>
          </w:p>
          <w:p w14:paraId="141153CC" w14:textId="77777777" w:rsidR="00EB36F2" w:rsidRPr="00C50C12" w:rsidRDefault="00EB36F2" w:rsidP="00CD019C">
            <w:pPr>
              <w:shd w:val="clear" w:color="auto" w:fill="FFFFFF"/>
              <w:rPr>
                <w:rFonts w:cs="Arial"/>
                <w:sz w:val="22"/>
                <w:szCs w:val="22"/>
              </w:rPr>
            </w:pPr>
          </w:p>
        </w:tc>
        <w:tc>
          <w:tcPr>
            <w:tcW w:w="997" w:type="pct"/>
            <w:shd w:val="clear" w:color="auto" w:fill="auto"/>
            <w:noWrap/>
            <w:vAlign w:val="bottom"/>
          </w:tcPr>
          <w:p w14:paraId="77C87CEB" w14:textId="77777777" w:rsidR="00EB36F2" w:rsidRPr="00C50C12" w:rsidRDefault="00EB36F2" w:rsidP="00CD019C">
            <w:pPr>
              <w:ind w:firstLine="709"/>
              <w:jc w:val="right"/>
              <w:rPr>
                <w:rFonts w:cs="Arial"/>
                <w:sz w:val="22"/>
                <w:szCs w:val="22"/>
              </w:rPr>
            </w:pPr>
          </w:p>
        </w:tc>
      </w:tr>
      <w:tr w:rsidR="00EB36F2" w:rsidRPr="00C50C12" w14:paraId="215CB59A" w14:textId="77777777" w:rsidTr="00CD019C">
        <w:trPr>
          <w:trHeight w:val="300"/>
        </w:trPr>
        <w:tc>
          <w:tcPr>
            <w:tcW w:w="4003" w:type="pct"/>
            <w:shd w:val="clear" w:color="auto" w:fill="auto"/>
            <w:noWrap/>
            <w:vAlign w:val="center"/>
          </w:tcPr>
          <w:p w14:paraId="343CB8D0" w14:textId="77777777" w:rsidR="00EB36F2" w:rsidRPr="00C50C12" w:rsidRDefault="00EB36F2" w:rsidP="00CD019C">
            <w:pPr>
              <w:shd w:val="clear" w:color="auto" w:fill="FFFFFF"/>
              <w:rPr>
                <w:rFonts w:cs="Arial"/>
                <w:sz w:val="22"/>
                <w:szCs w:val="22"/>
              </w:rPr>
            </w:pPr>
            <w:r w:rsidRPr="00C50C12">
              <w:rPr>
                <w:rFonts w:cs="Arial"/>
                <w:sz w:val="22"/>
                <w:szCs w:val="22"/>
              </w:rPr>
              <w:t>1.  Inmuebles con superficie de hasta 499 metros cuadrados…………………………............................................</w:t>
            </w:r>
          </w:p>
        </w:tc>
        <w:tc>
          <w:tcPr>
            <w:tcW w:w="997" w:type="pct"/>
            <w:shd w:val="clear" w:color="auto" w:fill="auto"/>
            <w:noWrap/>
            <w:vAlign w:val="bottom"/>
          </w:tcPr>
          <w:p w14:paraId="188AD6BC" w14:textId="77777777" w:rsidR="00EB36F2" w:rsidRPr="00C50C12" w:rsidRDefault="00EB36F2" w:rsidP="00CD019C">
            <w:pPr>
              <w:jc w:val="right"/>
              <w:rPr>
                <w:rFonts w:cs="Arial"/>
                <w:sz w:val="22"/>
                <w:szCs w:val="22"/>
              </w:rPr>
            </w:pPr>
            <w:r w:rsidRPr="00C50C12">
              <w:rPr>
                <w:rFonts w:cs="Arial"/>
                <w:sz w:val="22"/>
                <w:szCs w:val="22"/>
              </w:rPr>
              <w:t>30 cuotas</w:t>
            </w:r>
          </w:p>
        </w:tc>
      </w:tr>
      <w:tr w:rsidR="00EB36F2" w:rsidRPr="00C50C12" w14:paraId="433CA106" w14:textId="77777777" w:rsidTr="00CD019C">
        <w:trPr>
          <w:trHeight w:val="300"/>
        </w:trPr>
        <w:tc>
          <w:tcPr>
            <w:tcW w:w="4003" w:type="pct"/>
            <w:shd w:val="clear" w:color="auto" w:fill="auto"/>
            <w:noWrap/>
            <w:vAlign w:val="center"/>
          </w:tcPr>
          <w:p w14:paraId="7CAF9D79" w14:textId="77777777" w:rsidR="00EB36F2" w:rsidRPr="00C50C12" w:rsidRDefault="00EB36F2" w:rsidP="00CD019C">
            <w:pPr>
              <w:shd w:val="clear" w:color="auto" w:fill="FFFFFF"/>
              <w:rPr>
                <w:rFonts w:cs="Arial"/>
                <w:sz w:val="22"/>
                <w:szCs w:val="22"/>
              </w:rPr>
            </w:pPr>
            <w:r w:rsidRPr="00C50C12">
              <w:rPr>
                <w:rFonts w:cs="Arial"/>
                <w:sz w:val="22"/>
                <w:szCs w:val="22"/>
              </w:rPr>
              <w:t>2. Inmuebles con superficie mayor a 499 y hasta 999 metros cuadrados………………………………………………………….</w:t>
            </w:r>
          </w:p>
        </w:tc>
        <w:tc>
          <w:tcPr>
            <w:tcW w:w="997" w:type="pct"/>
            <w:shd w:val="clear" w:color="auto" w:fill="auto"/>
            <w:noWrap/>
            <w:vAlign w:val="bottom"/>
          </w:tcPr>
          <w:p w14:paraId="78392490" w14:textId="77777777" w:rsidR="00EB36F2" w:rsidRPr="00C50C12" w:rsidRDefault="00EB36F2" w:rsidP="00CD019C">
            <w:pPr>
              <w:jc w:val="right"/>
              <w:rPr>
                <w:rFonts w:cs="Arial"/>
                <w:sz w:val="22"/>
                <w:szCs w:val="22"/>
              </w:rPr>
            </w:pPr>
            <w:r w:rsidRPr="00C50C12">
              <w:rPr>
                <w:rFonts w:cs="Arial"/>
                <w:sz w:val="22"/>
                <w:szCs w:val="22"/>
              </w:rPr>
              <w:t xml:space="preserve"> 50 cuotas</w:t>
            </w:r>
          </w:p>
        </w:tc>
      </w:tr>
      <w:tr w:rsidR="00EB36F2" w:rsidRPr="00C50C12" w14:paraId="4346BBCB" w14:textId="77777777" w:rsidTr="00CD019C">
        <w:trPr>
          <w:trHeight w:val="300"/>
        </w:trPr>
        <w:tc>
          <w:tcPr>
            <w:tcW w:w="4003" w:type="pct"/>
            <w:shd w:val="clear" w:color="auto" w:fill="auto"/>
            <w:noWrap/>
            <w:vAlign w:val="center"/>
          </w:tcPr>
          <w:p w14:paraId="07FA2EA3" w14:textId="77777777" w:rsidR="00EB36F2" w:rsidRPr="00C50C12" w:rsidRDefault="00EB36F2" w:rsidP="00CD019C">
            <w:pPr>
              <w:shd w:val="clear" w:color="auto" w:fill="FFFFFF"/>
              <w:rPr>
                <w:rFonts w:cs="Arial"/>
                <w:sz w:val="22"/>
                <w:szCs w:val="22"/>
              </w:rPr>
            </w:pPr>
            <w:r w:rsidRPr="00C50C12">
              <w:rPr>
                <w:rFonts w:cs="Arial"/>
                <w:sz w:val="22"/>
                <w:szCs w:val="22"/>
              </w:rPr>
              <w:t>3. Inmuebles con superficie mayor a 999 metros cuadrados..…......….……………………………………………</w:t>
            </w:r>
          </w:p>
        </w:tc>
        <w:tc>
          <w:tcPr>
            <w:tcW w:w="997" w:type="pct"/>
            <w:shd w:val="clear" w:color="auto" w:fill="auto"/>
            <w:noWrap/>
            <w:vAlign w:val="bottom"/>
          </w:tcPr>
          <w:p w14:paraId="23DBD352" w14:textId="77777777" w:rsidR="00EB36F2" w:rsidRPr="00C50C12" w:rsidRDefault="00EB36F2" w:rsidP="00CD019C">
            <w:pPr>
              <w:jc w:val="right"/>
              <w:rPr>
                <w:rFonts w:cs="Arial"/>
                <w:sz w:val="22"/>
                <w:szCs w:val="22"/>
              </w:rPr>
            </w:pPr>
            <w:r w:rsidRPr="00C50C12">
              <w:rPr>
                <w:rFonts w:cs="Arial"/>
                <w:sz w:val="22"/>
                <w:szCs w:val="22"/>
              </w:rPr>
              <w:t>100 cuotas</w:t>
            </w:r>
          </w:p>
        </w:tc>
      </w:tr>
      <w:tr w:rsidR="00EB36F2" w:rsidRPr="00C50C12" w14:paraId="24DFF03B" w14:textId="77777777" w:rsidTr="00CD019C">
        <w:trPr>
          <w:trHeight w:val="300"/>
        </w:trPr>
        <w:tc>
          <w:tcPr>
            <w:tcW w:w="4003" w:type="pct"/>
            <w:shd w:val="clear" w:color="auto" w:fill="auto"/>
            <w:noWrap/>
            <w:vAlign w:val="center"/>
          </w:tcPr>
          <w:p w14:paraId="0B9F2DC5" w14:textId="77777777" w:rsidR="00EB36F2" w:rsidRPr="00C50C12" w:rsidRDefault="00EB36F2" w:rsidP="00CD019C">
            <w:pPr>
              <w:shd w:val="clear" w:color="auto" w:fill="FFFFFF"/>
              <w:rPr>
                <w:rFonts w:cs="Arial"/>
                <w:sz w:val="22"/>
                <w:szCs w:val="22"/>
              </w:rPr>
            </w:pPr>
          </w:p>
          <w:p w14:paraId="74AB9BEE" w14:textId="77777777" w:rsidR="00EB36F2" w:rsidRPr="00C50C12" w:rsidRDefault="00EB36F2" w:rsidP="00CD019C">
            <w:pPr>
              <w:shd w:val="clear" w:color="auto" w:fill="FFFFFF"/>
              <w:rPr>
                <w:rFonts w:cs="Arial"/>
                <w:sz w:val="22"/>
                <w:szCs w:val="22"/>
              </w:rPr>
            </w:pPr>
            <w:r w:rsidRPr="00C50C12">
              <w:rPr>
                <w:rFonts w:cs="Arial"/>
                <w:sz w:val="22"/>
                <w:szCs w:val="22"/>
              </w:rPr>
              <w:t>V.- Asistencia Técnica del Centro de Colaboración Geoespacial………………………………………………………..</w:t>
            </w:r>
          </w:p>
        </w:tc>
        <w:tc>
          <w:tcPr>
            <w:tcW w:w="997" w:type="pct"/>
            <w:shd w:val="clear" w:color="auto" w:fill="auto"/>
            <w:noWrap/>
            <w:vAlign w:val="bottom"/>
          </w:tcPr>
          <w:p w14:paraId="7689F098" w14:textId="77777777" w:rsidR="00EB36F2" w:rsidRPr="00C50C12" w:rsidRDefault="00EB36F2" w:rsidP="00CD019C">
            <w:pPr>
              <w:jc w:val="right"/>
              <w:rPr>
                <w:rFonts w:cs="Arial"/>
                <w:sz w:val="22"/>
                <w:szCs w:val="22"/>
              </w:rPr>
            </w:pPr>
            <w:r w:rsidRPr="00C50C12">
              <w:rPr>
                <w:rFonts w:cs="Arial"/>
                <w:sz w:val="22"/>
                <w:szCs w:val="22"/>
              </w:rPr>
              <w:t xml:space="preserve">187.50 cuotas        </w:t>
            </w:r>
          </w:p>
        </w:tc>
      </w:tr>
      <w:tr w:rsidR="00EB36F2" w:rsidRPr="00C50C12" w14:paraId="22354EBA" w14:textId="77777777" w:rsidTr="00CD019C">
        <w:trPr>
          <w:trHeight w:val="300"/>
        </w:trPr>
        <w:tc>
          <w:tcPr>
            <w:tcW w:w="4003" w:type="pct"/>
            <w:shd w:val="clear" w:color="auto" w:fill="auto"/>
            <w:noWrap/>
            <w:vAlign w:val="center"/>
          </w:tcPr>
          <w:p w14:paraId="3E0FC866" w14:textId="77777777" w:rsidR="00EB36F2" w:rsidRPr="00C50C12" w:rsidRDefault="00EB36F2" w:rsidP="00CD019C">
            <w:pPr>
              <w:shd w:val="clear" w:color="auto" w:fill="FFFFFF"/>
              <w:rPr>
                <w:rFonts w:cs="Arial"/>
                <w:sz w:val="22"/>
                <w:szCs w:val="22"/>
              </w:rPr>
            </w:pPr>
          </w:p>
          <w:p w14:paraId="7E87B709" w14:textId="77777777" w:rsidR="00EB36F2" w:rsidRPr="00C50C12" w:rsidRDefault="00EB36F2" w:rsidP="00CD019C">
            <w:pPr>
              <w:shd w:val="clear" w:color="auto" w:fill="FFFFFF"/>
              <w:rPr>
                <w:rFonts w:cs="Arial"/>
                <w:sz w:val="22"/>
                <w:szCs w:val="22"/>
              </w:rPr>
            </w:pPr>
            <w:r w:rsidRPr="00C50C12">
              <w:rPr>
                <w:rFonts w:cs="Arial"/>
                <w:sz w:val="22"/>
                <w:szCs w:val="22"/>
              </w:rPr>
              <w:t>VI.-Procedimiento de análisis y evaluación para la emisión de Certificado de Laboratorios en materia de pavimentos:</w:t>
            </w:r>
          </w:p>
        </w:tc>
        <w:tc>
          <w:tcPr>
            <w:tcW w:w="997" w:type="pct"/>
            <w:shd w:val="clear" w:color="auto" w:fill="auto"/>
            <w:noWrap/>
            <w:vAlign w:val="bottom"/>
          </w:tcPr>
          <w:p w14:paraId="3785C723" w14:textId="77777777" w:rsidR="00EB36F2" w:rsidRPr="00C50C12" w:rsidRDefault="00EB36F2" w:rsidP="00CD019C">
            <w:pPr>
              <w:ind w:firstLine="709"/>
              <w:jc w:val="right"/>
              <w:rPr>
                <w:rFonts w:cs="Arial"/>
                <w:sz w:val="22"/>
                <w:szCs w:val="22"/>
              </w:rPr>
            </w:pPr>
          </w:p>
        </w:tc>
      </w:tr>
      <w:tr w:rsidR="00EB36F2" w:rsidRPr="00C50C12" w14:paraId="45A3295E" w14:textId="77777777" w:rsidTr="00CD019C">
        <w:trPr>
          <w:trHeight w:val="300"/>
        </w:trPr>
        <w:tc>
          <w:tcPr>
            <w:tcW w:w="4003" w:type="pct"/>
            <w:shd w:val="clear" w:color="auto" w:fill="auto"/>
            <w:noWrap/>
            <w:vAlign w:val="center"/>
          </w:tcPr>
          <w:p w14:paraId="7219F435" w14:textId="77777777" w:rsidR="00EB36F2" w:rsidRPr="00C50C12" w:rsidRDefault="00EB36F2" w:rsidP="00CD019C">
            <w:pPr>
              <w:shd w:val="clear" w:color="auto" w:fill="FFFFFF"/>
              <w:rPr>
                <w:rFonts w:cs="Arial"/>
                <w:sz w:val="22"/>
                <w:szCs w:val="22"/>
              </w:rPr>
            </w:pPr>
          </w:p>
          <w:p w14:paraId="68BA8FC2" w14:textId="77777777" w:rsidR="00EB36F2" w:rsidRPr="00C50C12" w:rsidRDefault="00EB36F2" w:rsidP="00CD019C">
            <w:pPr>
              <w:shd w:val="clear" w:color="auto" w:fill="FFFFFF"/>
              <w:rPr>
                <w:rFonts w:cs="Arial"/>
                <w:sz w:val="22"/>
                <w:szCs w:val="22"/>
              </w:rPr>
            </w:pPr>
            <w:r w:rsidRPr="00C50C12">
              <w:rPr>
                <w:rFonts w:cs="Arial"/>
                <w:sz w:val="22"/>
                <w:szCs w:val="22"/>
              </w:rPr>
              <w:t>a) Por primera vez………….…….……….………………………</w:t>
            </w:r>
          </w:p>
        </w:tc>
        <w:tc>
          <w:tcPr>
            <w:tcW w:w="997" w:type="pct"/>
            <w:shd w:val="clear" w:color="auto" w:fill="auto"/>
            <w:noWrap/>
            <w:vAlign w:val="bottom"/>
          </w:tcPr>
          <w:p w14:paraId="582A0514" w14:textId="77777777" w:rsidR="00EB36F2" w:rsidRPr="00C50C12" w:rsidRDefault="00EB36F2" w:rsidP="00CD019C">
            <w:pPr>
              <w:jc w:val="right"/>
              <w:rPr>
                <w:rFonts w:cs="Arial"/>
                <w:sz w:val="22"/>
                <w:szCs w:val="22"/>
              </w:rPr>
            </w:pPr>
          </w:p>
          <w:p w14:paraId="5F11B6EA" w14:textId="77777777" w:rsidR="00EB36F2" w:rsidRPr="00C50C12" w:rsidRDefault="00EB36F2" w:rsidP="00CD019C">
            <w:pPr>
              <w:jc w:val="right"/>
              <w:rPr>
                <w:rFonts w:cs="Arial"/>
                <w:sz w:val="22"/>
                <w:szCs w:val="22"/>
              </w:rPr>
            </w:pPr>
            <w:r w:rsidRPr="00C50C12">
              <w:rPr>
                <w:rFonts w:cs="Arial"/>
                <w:sz w:val="22"/>
                <w:szCs w:val="22"/>
              </w:rPr>
              <w:t>87 cuotas</w:t>
            </w:r>
          </w:p>
        </w:tc>
      </w:tr>
      <w:tr w:rsidR="00EB36F2" w:rsidRPr="00C50C12" w14:paraId="1F80E7D7" w14:textId="77777777" w:rsidTr="00CD019C">
        <w:trPr>
          <w:trHeight w:val="300"/>
        </w:trPr>
        <w:tc>
          <w:tcPr>
            <w:tcW w:w="4003" w:type="pct"/>
            <w:shd w:val="clear" w:color="auto" w:fill="auto"/>
            <w:noWrap/>
            <w:vAlign w:val="center"/>
          </w:tcPr>
          <w:p w14:paraId="1F76C661" w14:textId="77777777" w:rsidR="00EB36F2" w:rsidRPr="00C50C12" w:rsidRDefault="00EB36F2" w:rsidP="00CD019C">
            <w:pPr>
              <w:shd w:val="clear" w:color="auto" w:fill="FFFFFF"/>
              <w:rPr>
                <w:rFonts w:cs="Arial"/>
                <w:sz w:val="22"/>
                <w:szCs w:val="22"/>
              </w:rPr>
            </w:pPr>
            <w:r w:rsidRPr="00C50C12">
              <w:rPr>
                <w:rFonts w:cs="Arial"/>
                <w:sz w:val="22"/>
                <w:szCs w:val="22"/>
              </w:rPr>
              <w:t>b) Renovación de Certificado………………….........................</w:t>
            </w:r>
          </w:p>
        </w:tc>
        <w:tc>
          <w:tcPr>
            <w:tcW w:w="997" w:type="pct"/>
            <w:shd w:val="clear" w:color="auto" w:fill="auto"/>
            <w:noWrap/>
            <w:vAlign w:val="bottom"/>
          </w:tcPr>
          <w:p w14:paraId="2AA538CD" w14:textId="77777777" w:rsidR="00EB36F2" w:rsidRPr="00C50C12" w:rsidRDefault="00EB36F2" w:rsidP="00CD019C">
            <w:pPr>
              <w:jc w:val="right"/>
              <w:rPr>
                <w:rFonts w:cs="Arial"/>
                <w:sz w:val="22"/>
                <w:szCs w:val="22"/>
              </w:rPr>
            </w:pPr>
            <w:r w:rsidRPr="00C50C12">
              <w:rPr>
                <w:rFonts w:cs="Arial"/>
                <w:sz w:val="22"/>
                <w:szCs w:val="22"/>
              </w:rPr>
              <w:t>87 cuotas</w:t>
            </w:r>
          </w:p>
        </w:tc>
      </w:tr>
      <w:tr w:rsidR="00EB36F2" w:rsidRPr="00C50C12" w14:paraId="4E1E06D5" w14:textId="77777777" w:rsidTr="00CD019C">
        <w:trPr>
          <w:trHeight w:val="300"/>
        </w:trPr>
        <w:tc>
          <w:tcPr>
            <w:tcW w:w="4003" w:type="pct"/>
            <w:shd w:val="clear" w:color="auto" w:fill="auto"/>
            <w:noWrap/>
            <w:vAlign w:val="center"/>
          </w:tcPr>
          <w:p w14:paraId="2F4AF501" w14:textId="77777777" w:rsidR="00EB36F2" w:rsidRPr="00C50C12" w:rsidRDefault="00EB36F2" w:rsidP="00CD019C">
            <w:pPr>
              <w:shd w:val="clear" w:color="auto" w:fill="FFFFFF"/>
              <w:rPr>
                <w:rFonts w:cs="Arial"/>
                <w:sz w:val="22"/>
                <w:szCs w:val="22"/>
              </w:rPr>
            </w:pPr>
          </w:p>
          <w:p w14:paraId="69A5EF4B" w14:textId="77777777" w:rsidR="00EB36F2" w:rsidRPr="00C50C12" w:rsidRDefault="00EB36F2" w:rsidP="00CD019C">
            <w:pPr>
              <w:shd w:val="clear" w:color="auto" w:fill="FFFFFF"/>
              <w:rPr>
                <w:rFonts w:cs="Arial"/>
                <w:sz w:val="22"/>
                <w:szCs w:val="22"/>
              </w:rPr>
            </w:pPr>
            <w:r w:rsidRPr="00C50C12">
              <w:rPr>
                <w:rFonts w:cs="Arial"/>
                <w:sz w:val="22"/>
                <w:szCs w:val="22"/>
              </w:rPr>
              <w:t>VII.-Procedimiento de análisis y evaluación para la emisión de Certificado de Profesionales Responsables en materia de pavimentos:</w:t>
            </w:r>
          </w:p>
        </w:tc>
        <w:tc>
          <w:tcPr>
            <w:tcW w:w="997" w:type="pct"/>
            <w:shd w:val="clear" w:color="auto" w:fill="auto"/>
            <w:noWrap/>
            <w:vAlign w:val="bottom"/>
          </w:tcPr>
          <w:p w14:paraId="1DD9F879" w14:textId="77777777" w:rsidR="00EB36F2" w:rsidRPr="00C50C12" w:rsidRDefault="00EB36F2" w:rsidP="00CD019C">
            <w:pPr>
              <w:ind w:firstLine="709"/>
              <w:jc w:val="right"/>
              <w:rPr>
                <w:rFonts w:cs="Arial"/>
                <w:sz w:val="22"/>
                <w:szCs w:val="22"/>
              </w:rPr>
            </w:pPr>
          </w:p>
        </w:tc>
      </w:tr>
      <w:tr w:rsidR="00EB36F2" w:rsidRPr="00C50C12" w14:paraId="05A8016A" w14:textId="77777777" w:rsidTr="00CD019C">
        <w:trPr>
          <w:trHeight w:val="300"/>
        </w:trPr>
        <w:tc>
          <w:tcPr>
            <w:tcW w:w="4003" w:type="pct"/>
            <w:shd w:val="clear" w:color="auto" w:fill="auto"/>
            <w:noWrap/>
            <w:vAlign w:val="center"/>
          </w:tcPr>
          <w:p w14:paraId="70F90127" w14:textId="77777777" w:rsidR="00EB36F2" w:rsidRPr="00C50C12" w:rsidRDefault="00EB36F2" w:rsidP="00CD019C">
            <w:pPr>
              <w:shd w:val="clear" w:color="auto" w:fill="FFFFFF"/>
              <w:rPr>
                <w:rFonts w:cs="Arial"/>
                <w:sz w:val="22"/>
                <w:szCs w:val="22"/>
              </w:rPr>
            </w:pPr>
          </w:p>
          <w:p w14:paraId="1BAE24F7" w14:textId="77777777" w:rsidR="00EB36F2" w:rsidRPr="00C50C12" w:rsidRDefault="00EB36F2" w:rsidP="00CD019C">
            <w:pPr>
              <w:shd w:val="clear" w:color="auto" w:fill="FFFFFF"/>
              <w:rPr>
                <w:rFonts w:cs="Arial"/>
                <w:sz w:val="22"/>
                <w:szCs w:val="22"/>
              </w:rPr>
            </w:pPr>
            <w:r w:rsidRPr="00C50C12">
              <w:rPr>
                <w:rFonts w:cs="Arial"/>
                <w:sz w:val="22"/>
                <w:szCs w:val="22"/>
              </w:rPr>
              <w:t>a) Por primera vez……………………………….………………..</w:t>
            </w:r>
          </w:p>
        </w:tc>
        <w:tc>
          <w:tcPr>
            <w:tcW w:w="997" w:type="pct"/>
            <w:shd w:val="clear" w:color="auto" w:fill="auto"/>
            <w:noWrap/>
            <w:vAlign w:val="bottom"/>
          </w:tcPr>
          <w:p w14:paraId="02CCCB83" w14:textId="77777777" w:rsidR="00EB36F2" w:rsidRPr="00C50C12" w:rsidRDefault="00EB36F2" w:rsidP="00CD019C">
            <w:pPr>
              <w:jc w:val="right"/>
              <w:rPr>
                <w:rFonts w:cs="Arial"/>
                <w:sz w:val="22"/>
                <w:szCs w:val="22"/>
              </w:rPr>
            </w:pPr>
            <w:r w:rsidRPr="00C50C12">
              <w:rPr>
                <w:rFonts w:cs="Arial"/>
                <w:sz w:val="22"/>
                <w:szCs w:val="22"/>
              </w:rPr>
              <w:t>46 cuotas</w:t>
            </w:r>
          </w:p>
        </w:tc>
      </w:tr>
      <w:tr w:rsidR="00EB36F2" w:rsidRPr="00C50C12" w14:paraId="3F7697EA" w14:textId="77777777" w:rsidTr="00CD019C">
        <w:trPr>
          <w:trHeight w:val="300"/>
        </w:trPr>
        <w:tc>
          <w:tcPr>
            <w:tcW w:w="4003" w:type="pct"/>
            <w:shd w:val="clear" w:color="auto" w:fill="auto"/>
            <w:noWrap/>
            <w:vAlign w:val="center"/>
          </w:tcPr>
          <w:p w14:paraId="194AE20E" w14:textId="77777777" w:rsidR="00EB36F2" w:rsidRPr="00C50C12" w:rsidRDefault="00EB36F2" w:rsidP="00CD019C">
            <w:pPr>
              <w:shd w:val="clear" w:color="auto" w:fill="FFFFFF"/>
              <w:rPr>
                <w:rFonts w:cs="Arial"/>
                <w:sz w:val="22"/>
                <w:szCs w:val="22"/>
              </w:rPr>
            </w:pPr>
          </w:p>
          <w:p w14:paraId="68CEF370" w14:textId="77777777" w:rsidR="00EB36F2" w:rsidRPr="00C50C12" w:rsidRDefault="00EB36F2" w:rsidP="00CD019C">
            <w:pPr>
              <w:shd w:val="clear" w:color="auto" w:fill="FFFFFF"/>
              <w:rPr>
                <w:rFonts w:cs="Arial"/>
                <w:sz w:val="22"/>
                <w:szCs w:val="22"/>
              </w:rPr>
            </w:pPr>
            <w:r w:rsidRPr="00C50C12">
              <w:rPr>
                <w:rFonts w:cs="Arial"/>
                <w:sz w:val="22"/>
                <w:szCs w:val="22"/>
              </w:rPr>
              <w:t>b) Renovación de Certificado……………….…………………</w:t>
            </w:r>
          </w:p>
        </w:tc>
        <w:tc>
          <w:tcPr>
            <w:tcW w:w="997" w:type="pct"/>
            <w:shd w:val="clear" w:color="auto" w:fill="auto"/>
            <w:noWrap/>
            <w:vAlign w:val="bottom"/>
          </w:tcPr>
          <w:p w14:paraId="665E01C4" w14:textId="77777777" w:rsidR="00EB36F2" w:rsidRPr="00C50C12" w:rsidRDefault="00EB36F2" w:rsidP="00CD019C">
            <w:pPr>
              <w:jc w:val="right"/>
              <w:rPr>
                <w:rFonts w:cs="Arial"/>
                <w:sz w:val="22"/>
                <w:szCs w:val="22"/>
              </w:rPr>
            </w:pPr>
            <w:r w:rsidRPr="00C50C12">
              <w:rPr>
                <w:rFonts w:cs="Arial"/>
                <w:sz w:val="22"/>
                <w:szCs w:val="22"/>
              </w:rPr>
              <w:t>31 cuotas</w:t>
            </w:r>
          </w:p>
        </w:tc>
      </w:tr>
    </w:tbl>
    <w:p w14:paraId="355161F6" w14:textId="2F73BE29" w:rsidR="002322CB" w:rsidRPr="00C50C12" w:rsidRDefault="002322CB" w:rsidP="00814EED">
      <w:pPr>
        <w:ind w:left="142"/>
        <w:jc w:val="both"/>
        <w:rPr>
          <w:rFonts w:cs="Arial"/>
          <w:sz w:val="22"/>
          <w:szCs w:val="22"/>
        </w:rPr>
      </w:pPr>
    </w:p>
    <w:p w14:paraId="0652FD9F" w14:textId="77777777" w:rsidR="002322CB" w:rsidRPr="00C50C12" w:rsidRDefault="002322CB" w:rsidP="00814EED">
      <w:pPr>
        <w:ind w:left="142"/>
        <w:jc w:val="both"/>
        <w:rPr>
          <w:rFonts w:cs="Arial"/>
          <w:sz w:val="22"/>
          <w:szCs w:val="22"/>
        </w:rPr>
      </w:pPr>
    </w:p>
    <w:p w14:paraId="04543B2E" w14:textId="0DAA4D25" w:rsidR="00CF165F" w:rsidRPr="00C50C12" w:rsidRDefault="00CF165F" w:rsidP="002322CB">
      <w:pPr>
        <w:ind w:left="142"/>
        <w:jc w:val="center"/>
        <w:rPr>
          <w:rFonts w:cs="Arial"/>
          <w:sz w:val="22"/>
          <w:szCs w:val="22"/>
        </w:rPr>
      </w:pPr>
      <w:r w:rsidRPr="00C50C12">
        <w:rPr>
          <w:rFonts w:cs="Arial"/>
          <w:sz w:val="22"/>
          <w:szCs w:val="22"/>
        </w:rPr>
        <w:t>(RE</w:t>
      </w:r>
      <w:r w:rsidR="00EB36F2" w:rsidRPr="00C50C12">
        <w:rPr>
          <w:rFonts w:cs="Arial"/>
          <w:sz w:val="22"/>
          <w:szCs w:val="22"/>
        </w:rPr>
        <w:t>CORRIDO</w:t>
      </w:r>
      <w:r w:rsidRPr="00C50C12">
        <w:rPr>
          <w:rFonts w:cs="Arial"/>
          <w:sz w:val="22"/>
          <w:szCs w:val="22"/>
        </w:rPr>
        <w:t>, P. O. 2</w:t>
      </w:r>
      <w:r w:rsidR="002322CB" w:rsidRPr="00C50C12">
        <w:rPr>
          <w:rFonts w:cs="Arial"/>
          <w:sz w:val="22"/>
          <w:szCs w:val="22"/>
        </w:rPr>
        <w:t>3</w:t>
      </w:r>
      <w:r w:rsidRPr="00C50C12">
        <w:rPr>
          <w:rFonts w:cs="Arial"/>
          <w:sz w:val="22"/>
          <w:szCs w:val="22"/>
        </w:rPr>
        <w:t xml:space="preserve"> DE DICIEMBRE DE 20</w:t>
      </w:r>
      <w:r w:rsidR="002322CB" w:rsidRPr="00C50C12">
        <w:rPr>
          <w:rFonts w:cs="Arial"/>
          <w:sz w:val="22"/>
          <w:szCs w:val="22"/>
        </w:rPr>
        <w:t>21</w:t>
      </w:r>
      <w:r w:rsidRPr="00C50C12">
        <w:rPr>
          <w:rFonts w:cs="Arial"/>
          <w:sz w:val="22"/>
          <w:szCs w:val="22"/>
        </w:rPr>
        <w:t>)</w:t>
      </w:r>
    </w:p>
    <w:p w14:paraId="2E6F0ED5" w14:textId="2DEA8C00" w:rsidR="00CF165F" w:rsidRPr="00C50C12" w:rsidRDefault="00CF165F" w:rsidP="002322CB">
      <w:pPr>
        <w:jc w:val="center"/>
        <w:rPr>
          <w:rFonts w:cs="Arial"/>
          <w:sz w:val="22"/>
          <w:szCs w:val="22"/>
        </w:rPr>
      </w:pPr>
      <w:r w:rsidRPr="00C50C12">
        <w:rPr>
          <w:rFonts w:cs="Arial"/>
          <w:sz w:val="22"/>
          <w:szCs w:val="22"/>
        </w:rPr>
        <w:t xml:space="preserve">CAPITULO </w:t>
      </w:r>
      <w:r w:rsidR="002322CB" w:rsidRPr="00C50C12">
        <w:rPr>
          <w:rFonts w:cs="Arial"/>
          <w:sz w:val="22"/>
          <w:szCs w:val="22"/>
        </w:rPr>
        <w:t>OCTAVO</w:t>
      </w:r>
    </w:p>
    <w:p w14:paraId="7598C0EA" w14:textId="77777777" w:rsidR="00CF165F" w:rsidRPr="00C50C12" w:rsidRDefault="00CF165F" w:rsidP="002322CB">
      <w:pPr>
        <w:jc w:val="center"/>
        <w:rPr>
          <w:rFonts w:cs="Arial"/>
          <w:sz w:val="22"/>
          <w:szCs w:val="22"/>
        </w:rPr>
      </w:pPr>
    </w:p>
    <w:p w14:paraId="002DD26A" w14:textId="5111E639" w:rsidR="00CF165F" w:rsidRPr="00C50C12" w:rsidRDefault="00CF165F" w:rsidP="002322CB">
      <w:pPr>
        <w:pStyle w:val="Ttulo1"/>
        <w:jc w:val="center"/>
        <w:rPr>
          <w:rFonts w:cs="Arial"/>
          <w:b w:val="0"/>
          <w:bCs w:val="0"/>
          <w:sz w:val="22"/>
          <w:szCs w:val="22"/>
          <w:lang w:val="es-ES_tradnl"/>
        </w:rPr>
      </w:pPr>
      <w:r w:rsidRPr="00C50C12">
        <w:rPr>
          <w:rFonts w:cs="Arial"/>
          <w:b w:val="0"/>
          <w:bCs w:val="0"/>
          <w:sz w:val="22"/>
          <w:szCs w:val="22"/>
          <w:lang w:val="es-ES_tradnl"/>
        </w:rPr>
        <w:t>DE LOS DERECHOS POR SERVICIOS PRESTADOS</w:t>
      </w:r>
    </w:p>
    <w:p w14:paraId="78EDD44B" w14:textId="36B9EF53" w:rsidR="00CF165F" w:rsidRPr="00C50C12" w:rsidRDefault="00CF165F" w:rsidP="002322CB">
      <w:pPr>
        <w:pStyle w:val="Ttulo1"/>
        <w:jc w:val="center"/>
        <w:rPr>
          <w:rFonts w:cs="Arial"/>
          <w:b w:val="0"/>
          <w:bCs w:val="0"/>
          <w:sz w:val="22"/>
          <w:szCs w:val="22"/>
          <w:lang w:val="es-ES_tradnl"/>
        </w:rPr>
      </w:pPr>
      <w:r w:rsidRPr="00C50C12">
        <w:rPr>
          <w:rFonts w:cs="Arial"/>
          <w:b w:val="0"/>
          <w:bCs w:val="0"/>
          <w:sz w:val="22"/>
          <w:szCs w:val="22"/>
          <w:lang w:val="es-ES_tradnl"/>
        </w:rPr>
        <w:t>POR DIVERSAS DEPENDENCIAS Y ENTIDADES DE LOS</w:t>
      </w:r>
    </w:p>
    <w:p w14:paraId="56F62C65" w14:textId="77777777" w:rsidR="00CF165F" w:rsidRPr="00C50C12" w:rsidRDefault="00CF165F" w:rsidP="002322CB">
      <w:pPr>
        <w:pStyle w:val="Ttulo1"/>
        <w:jc w:val="center"/>
        <w:rPr>
          <w:rFonts w:cs="Arial"/>
          <w:b w:val="0"/>
          <w:bCs w:val="0"/>
          <w:sz w:val="22"/>
          <w:szCs w:val="22"/>
          <w:lang w:val="es-ES_tradnl"/>
        </w:rPr>
      </w:pPr>
      <w:r w:rsidRPr="00C50C12">
        <w:rPr>
          <w:rFonts w:cs="Arial"/>
          <w:b w:val="0"/>
          <w:bCs w:val="0"/>
          <w:sz w:val="22"/>
          <w:szCs w:val="22"/>
          <w:lang w:val="es-ES_tradnl"/>
        </w:rPr>
        <w:t>PODERES LEGISLATIVO, EJECUTIVO Y JUDICIAL</w:t>
      </w:r>
    </w:p>
    <w:p w14:paraId="3D11FD2D" w14:textId="77777777" w:rsidR="00CF165F" w:rsidRPr="00C50C12" w:rsidRDefault="00CF165F">
      <w:pPr>
        <w:jc w:val="both"/>
        <w:rPr>
          <w:rFonts w:cs="Arial"/>
          <w:sz w:val="22"/>
          <w:szCs w:val="22"/>
          <w:lang w:val="es-ES_tradnl"/>
        </w:rPr>
      </w:pPr>
    </w:p>
    <w:p w14:paraId="762A830F" w14:textId="77777777" w:rsidR="00CF165F" w:rsidRPr="00C50C12" w:rsidRDefault="00CF165F">
      <w:pPr>
        <w:jc w:val="both"/>
        <w:rPr>
          <w:rFonts w:cs="Arial"/>
          <w:sz w:val="22"/>
          <w:szCs w:val="22"/>
        </w:rPr>
      </w:pPr>
      <w:r w:rsidRPr="00C50C12">
        <w:rPr>
          <w:rFonts w:cs="Arial"/>
          <w:sz w:val="22"/>
          <w:szCs w:val="22"/>
        </w:rPr>
        <w:t>ARTICULO 277.- Por servicios que presten diversas Dependencias del Ejecutivo, se causarán Derechos conforme a la siguiente</w:t>
      </w:r>
    </w:p>
    <w:p w14:paraId="57F2BCE0" w14:textId="77777777" w:rsidR="00CF165F" w:rsidRPr="00C50C12" w:rsidRDefault="00CF165F">
      <w:pPr>
        <w:jc w:val="both"/>
        <w:rPr>
          <w:rFonts w:cs="Arial"/>
          <w:sz w:val="22"/>
          <w:szCs w:val="22"/>
          <w:lang w:val="es-MX"/>
        </w:rPr>
      </w:pPr>
      <w:r w:rsidRPr="00C50C12">
        <w:rPr>
          <w:rFonts w:cs="Arial"/>
          <w:sz w:val="22"/>
          <w:szCs w:val="22"/>
          <w:lang w:val="es-MX"/>
        </w:rPr>
        <w:t>T A R I F A</w:t>
      </w:r>
    </w:p>
    <w:p w14:paraId="1644C2E8" w14:textId="77777777" w:rsidR="00CF165F" w:rsidRPr="00C50C12" w:rsidRDefault="00CF165F">
      <w:pPr>
        <w:jc w:val="both"/>
        <w:rPr>
          <w:rFonts w:cs="Arial"/>
          <w:sz w:val="22"/>
          <w:szCs w:val="22"/>
        </w:rPr>
      </w:pPr>
      <w:r w:rsidRPr="00C50C12">
        <w:rPr>
          <w:rFonts w:cs="Arial"/>
          <w:sz w:val="22"/>
          <w:szCs w:val="22"/>
        </w:rPr>
        <w:lastRenderedPageBreak/>
        <w:t>Concepto:</w:t>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r>
      <w:r w:rsidRPr="00C50C12">
        <w:rPr>
          <w:rFonts w:cs="Arial"/>
          <w:sz w:val="22"/>
          <w:szCs w:val="22"/>
        </w:rPr>
        <w:tab/>
        <w:t>tasa:</w:t>
      </w:r>
    </w:p>
    <w:p w14:paraId="66F5F67A" w14:textId="77777777" w:rsidR="00CF165F" w:rsidRPr="00C50C12" w:rsidRDefault="00CF165F">
      <w:pPr>
        <w:jc w:val="both"/>
        <w:rPr>
          <w:rFonts w:cs="Arial"/>
          <w:sz w:val="22"/>
          <w:szCs w:val="22"/>
        </w:rPr>
      </w:pPr>
    </w:p>
    <w:p w14:paraId="04FD8901" w14:textId="77777777" w:rsidR="00CF165F" w:rsidRPr="00C50C12" w:rsidRDefault="00CF165F">
      <w:pPr>
        <w:jc w:val="both"/>
        <w:rPr>
          <w:rFonts w:cs="Arial"/>
          <w:sz w:val="22"/>
          <w:szCs w:val="22"/>
        </w:rPr>
      </w:pPr>
      <w:r w:rsidRPr="00C50C12">
        <w:rPr>
          <w:rFonts w:cs="Arial"/>
          <w:sz w:val="22"/>
          <w:szCs w:val="22"/>
        </w:rPr>
        <w:t>(REFORMADA, P. O. 30 DE DICIEMBRE DE 1994)</w:t>
      </w:r>
    </w:p>
    <w:p w14:paraId="0D7DA74F" w14:textId="77777777" w:rsidR="00CF165F" w:rsidRPr="00C50C12" w:rsidRDefault="00CF165F">
      <w:pPr>
        <w:jc w:val="both"/>
        <w:rPr>
          <w:rFonts w:cs="Arial"/>
          <w:sz w:val="22"/>
          <w:szCs w:val="22"/>
        </w:rPr>
      </w:pPr>
      <w:r w:rsidRPr="00C50C12">
        <w:rPr>
          <w:rFonts w:cs="Arial"/>
          <w:sz w:val="22"/>
          <w:szCs w:val="22"/>
        </w:rPr>
        <w:t xml:space="preserve">I.- Por inscripción de títulos profesionales: </w:t>
      </w:r>
    </w:p>
    <w:p w14:paraId="2888412A" w14:textId="77777777" w:rsidR="00CF165F" w:rsidRPr="00C50C12" w:rsidRDefault="00CF165F">
      <w:pPr>
        <w:jc w:val="both"/>
        <w:rPr>
          <w:rFonts w:cs="Arial"/>
          <w:sz w:val="22"/>
          <w:szCs w:val="22"/>
        </w:rPr>
      </w:pPr>
    </w:p>
    <w:p w14:paraId="0E38BC55" w14:textId="77777777" w:rsidR="00CF165F" w:rsidRPr="00C50C12" w:rsidRDefault="00CF165F">
      <w:pPr>
        <w:jc w:val="both"/>
        <w:rPr>
          <w:rFonts w:cs="Arial"/>
          <w:sz w:val="22"/>
          <w:szCs w:val="22"/>
        </w:rPr>
      </w:pPr>
      <w:r w:rsidRPr="00C50C12">
        <w:rPr>
          <w:rFonts w:cs="Arial"/>
          <w:sz w:val="22"/>
          <w:szCs w:val="22"/>
        </w:rPr>
        <w:t>(REFORMADO, P.O. 27 DE DICIEMBRE DE 1996)</w:t>
      </w:r>
    </w:p>
    <w:p w14:paraId="319DB4B7" w14:textId="77777777" w:rsidR="00CF165F" w:rsidRPr="00C50C12" w:rsidRDefault="00CF165F">
      <w:pPr>
        <w:jc w:val="both"/>
        <w:rPr>
          <w:rFonts w:cs="Arial"/>
          <w:sz w:val="22"/>
          <w:szCs w:val="22"/>
        </w:rPr>
      </w:pPr>
      <w:r w:rsidRPr="00C50C12">
        <w:rPr>
          <w:rFonts w:cs="Arial"/>
          <w:sz w:val="22"/>
          <w:szCs w:val="22"/>
        </w:rPr>
        <w:t>a) De maestros…………………………………………………………….……………………….…   1 cuota</w:t>
      </w:r>
    </w:p>
    <w:p w14:paraId="0A2A8DED" w14:textId="77777777" w:rsidR="00CF165F" w:rsidRPr="00C50C12" w:rsidRDefault="00CF165F">
      <w:pPr>
        <w:jc w:val="both"/>
        <w:rPr>
          <w:rFonts w:cs="Arial"/>
          <w:sz w:val="22"/>
          <w:szCs w:val="22"/>
        </w:rPr>
      </w:pPr>
    </w:p>
    <w:p w14:paraId="1D936E7A" w14:textId="77777777" w:rsidR="00CF165F" w:rsidRPr="00C50C12" w:rsidRDefault="00CF165F">
      <w:pPr>
        <w:jc w:val="both"/>
        <w:rPr>
          <w:rFonts w:cs="Arial"/>
          <w:sz w:val="22"/>
          <w:szCs w:val="22"/>
        </w:rPr>
      </w:pPr>
      <w:r w:rsidRPr="00C50C12">
        <w:rPr>
          <w:rFonts w:cs="Arial"/>
          <w:sz w:val="22"/>
          <w:szCs w:val="22"/>
        </w:rPr>
        <w:t>(REFORMADO, P.O. 27 DE DICIEMBRE DE 1996)</w:t>
      </w:r>
    </w:p>
    <w:p w14:paraId="3C020CB2" w14:textId="77777777" w:rsidR="00CF165F" w:rsidRPr="00C50C12" w:rsidRDefault="00CF165F">
      <w:pPr>
        <w:jc w:val="both"/>
        <w:rPr>
          <w:rFonts w:cs="Arial"/>
          <w:sz w:val="22"/>
          <w:szCs w:val="22"/>
        </w:rPr>
      </w:pPr>
      <w:r w:rsidRPr="00C50C12">
        <w:rPr>
          <w:rFonts w:cs="Arial"/>
          <w:sz w:val="22"/>
          <w:szCs w:val="22"/>
        </w:rPr>
        <w:t xml:space="preserve">b) De Corredor Público o de las Patentes de Notario Público……………………..…   56.5 cuotas        </w:t>
      </w:r>
    </w:p>
    <w:p w14:paraId="35ADE25B" w14:textId="77777777" w:rsidR="00CF165F" w:rsidRPr="00C50C12" w:rsidRDefault="00CF165F">
      <w:pPr>
        <w:jc w:val="both"/>
        <w:rPr>
          <w:rFonts w:cs="Arial"/>
          <w:sz w:val="22"/>
          <w:szCs w:val="22"/>
        </w:rPr>
      </w:pPr>
    </w:p>
    <w:p w14:paraId="6AD180CB" w14:textId="77777777" w:rsidR="00CF165F" w:rsidRPr="00C50C12" w:rsidRDefault="00CF165F">
      <w:pPr>
        <w:jc w:val="both"/>
        <w:rPr>
          <w:rFonts w:cs="Arial"/>
          <w:sz w:val="22"/>
          <w:szCs w:val="22"/>
        </w:rPr>
      </w:pPr>
      <w:r w:rsidRPr="00C50C12">
        <w:rPr>
          <w:rFonts w:cs="Arial"/>
          <w:sz w:val="22"/>
          <w:szCs w:val="22"/>
        </w:rPr>
        <w:t>(REFORMADO, P.O. 27 DE DICIEMBRE DE 1996)</w:t>
      </w:r>
    </w:p>
    <w:p w14:paraId="0246CD62" w14:textId="77777777" w:rsidR="00CF165F" w:rsidRPr="00C50C12" w:rsidRDefault="00CF165F">
      <w:pPr>
        <w:jc w:val="both"/>
        <w:rPr>
          <w:rFonts w:cs="Arial"/>
          <w:sz w:val="22"/>
          <w:szCs w:val="22"/>
        </w:rPr>
      </w:pPr>
      <w:r w:rsidRPr="00C50C12">
        <w:rPr>
          <w:rFonts w:cs="Arial"/>
          <w:sz w:val="22"/>
          <w:szCs w:val="22"/>
        </w:rPr>
        <w:t>c) De los demás profesionistas……………………………………………………………...   2.5 cuotas</w:t>
      </w:r>
    </w:p>
    <w:p w14:paraId="7141CFC9" w14:textId="63BDA1D9" w:rsidR="00CF165F" w:rsidRPr="00C50C12" w:rsidRDefault="00CF165F">
      <w:pPr>
        <w:jc w:val="both"/>
        <w:rPr>
          <w:rFonts w:cs="Arial"/>
          <w:sz w:val="22"/>
          <w:szCs w:val="22"/>
        </w:rPr>
      </w:pPr>
    </w:p>
    <w:p w14:paraId="04CD5227" w14:textId="77777777" w:rsidR="00CF165F" w:rsidRPr="00C50C12" w:rsidRDefault="00CF165F">
      <w:pPr>
        <w:jc w:val="both"/>
        <w:rPr>
          <w:rFonts w:cs="Arial"/>
          <w:sz w:val="22"/>
          <w:szCs w:val="22"/>
        </w:rPr>
      </w:pPr>
      <w:r w:rsidRPr="00C50C12">
        <w:rPr>
          <w:rFonts w:cs="Arial"/>
          <w:sz w:val="22"/>
          <w:szCs w:val="22"/>
        </w:rPr>
        <w:t>(REFORMADA, P.O. 30 DE DICIEMBRE DE 1987)</w:t>
      </w:r>
    </w:p>
    <w:p w14:paraId="53D55D96" w14:textId="77777777" w:rsidR="00CF165F" w:rsidRPr="00C50C12" w:rsidRDefault="00CF165F">
      <w:pPr>
        <w:jc w:val="both"/>
        <w:rPr>
          <w:rFonts w:cs="Arial"/>
          <w:sz w:val="22"/>
          <w:szCs w:val="22"/>
        </w:rPr>
      </w:pPr>
      <w:r w:rsidRPr="00C50C12">
        <w:rPr>
          <w:rFonts w:cs="Arial"/>
          <w:sz w:val="22"/>
          <w:szCs w:val="22"/>
        </w:rPr>
        <w:t>II.- En materia de salud local, por examen médico, análisis sanguíneo, catastro torácico y expedición de certificado de salud, si los servicios son prestados a personas dedicadas a una actividad independiente o a trabajadores que laboren en empresas de no más de 5 empleados, los servicios serán gratuitos.</w:t>
      </w:r>
    </w:p>
    <w:p w14:paraId="3B741EE8" w14:textId="77777777" w:rsidR="00CF165F" w:rsidRPr="00C50C12" w:rsidRDefault="00CF165F">
      <w:pPr>
        <w:jc w:val="both"/>
        <w:rPr>
          <w:rFonts w:cs="Arial"/>
          <w:sz w:val="22"/>
          <w:szCs w:val="22"/>
        </w:rPr>
      </w:pPr>
    </w:p>
    <w:p w14:paraId="70D274D5" w14:textId="77777777" w:rsidR="00CF165F" w:rsidRPr="00C50C12" w:rsidRDefault="00CF165F">
      <w:pPr>
        <w:jc w:val="both"/>
        <w:rPr>
          <w:rFonts w:cs="Arial"/>
          <w:sz w:val="22"/>
          <w:szCs w:val="22"/>
        </w:rPr>
      </w:pPr>
      <w:r w:rsidRPr="00C50C12">
        <w:rPr>
          <w:rFonts w:cs="Arial"/>
          <w:sz w:val="22"/>
          <w:szCs w:val="22"/>
        </w:rPr>
        <w:t>(REFORMADO, P.O. 29 DE DICIEMBRE DE 1995)</w:t>
      </w:r>
    </w:p>
    <w:p w14:paraId="54D90551" w14:textId="77777777" w:rsidR="00CF165F" w:rsidRPr="00C50C12" w:rsidRDefault="00CF165F">
      <w:pPr>
        <w:jc w:val="both"/>
        <w:rPr>
          <w:rFonts w:cs="Arial"/>
          <w:sz w:val="22"/>
          <w:szCs w:val="22"/>
        </w:rPr>
      </w:pPr>
      <w:r w:rsidRPr="00C50C12">
        <w:rPr>
          <w:rFonts w:cs="Arial"/>
          <w:sz w:val="22"/>
          <w:szCs w:val="22"/>
        </w:rPr>
        <w:t>En caso de que estos servicios sean prestados a trabajadores de patrones con más de 5 empleados, se cobrarán $30.00 por estos cuatro servicios, con vigencia semestral. Por refrendo semestral, se cobrarán $25.00. Estos derechos deberán ser cubiertos por el propio patrón.</w:t>
      </w:r>
    </w:p>
    <w:p w14:paraId="24ADCAAC" w14:textId="77777777" w:rsidR="00CF165F" w:rsidRPr="00C50C12" w:rsidRDefault="00CF165F">
      <w:pPr>
        <w:jc w:val="both"/>
        <w:rPr>
          <w:rFonts w:cs="Arial"/>
          <w:sz w:val="22"/>
          <w:szCs w:val="22"/>
        </w:rPr>
      </w:pPr>
    </w:p>
    <w:p w14:paraId="3A44DE95" w14:textId="77777777" w:rsidR="00CF165F" w:rsidRPr="00C50C12" w:rsidRDefault="00CF165F">
      <w:pPr>
        <w:jc w:val="both"/>
        <w:rPr>
          <w:rFonts w:cs="Arial"/>
          <w:sz w:val="22"/>
          <w:szCs w:val="22"/>
        </w:rPr>
      </w:pPr>
      <w:r w:rsidRPr="00C50C12">
        <w:rPr>
          <w:rFonts w:cs="Arial"/>
          <w:sz w:val="22"/>
          <w:szCs w:val="22"/>
        </w:rPr>
        <w:t>El exámen médico, el análisis sanguíneo y el catastro torácico podrán ser practicados por personas o establecimientos públicos o particulares, autorizados para prestar servicios médicos. Una vez acreditado lo anterior, el certificado de salud se expedirá en forma gratuita.</w:t>
      </w:r>
    </w:p>
    <w:p w14:paraId="7F1BD982" w14:textId="77777777" w:rsidR="00CF165F" w:rsidRPr="00C50C12" w:rsidRDefault="00CF165F">
      <w:pPr>
        <w:jc w:val="both"/>
        <w:rPr>
          <w:rFonts w:cs="Arial"/>
          <w:sz w:val="22"/>
          <w:szCs w:val="22"/>
        </w:rPr>
      </w:pPr>
    </w:p>
    <w:p w14:paraId="6A745931" w14:textId="77777777" w:rsidR="00F73099" w:rsidRPr="00C50C12" w:rsidRDefault="00F73099" w:rsidP="00F73099">
      <w:pPr>
        <w:jc w:val="both"/>
        <w:rPr>
          <w:rFonts w:cs="Arial"/>
          <w:sz w:val="22"/>
          <w:szCs w:val="22"/>
        </w:rPr>
      </w:pPr>
      <w:r w:rsidRPr="00C50C12">
        <w:rPr>
          <w:rFonts w:cs="Arial"/>
          <w:sz w:val="22"/>
          <w:szCs w:val="22"/>
        </w:rPr>
        <w:t>N. DE E. EN RELACIÓN CON LA VIGENCIA DE LOS DERECHOS CONTENIDOS EN EL PRESENTE ARTICULO, VER ARTICULO CUARTO TRANSITORIO DE LA LEY DE INGRESOS DEL ESTADO DE NUEVO LEON, P.O. 13 DE ENERO DE 2007.</w:t>
      </w:r>
    </w:p>
    <w:p w14:paraId="0C8EAE81" w14:textId="77777777" w:rsidR="00CF165F" w:rsidRPr="00C50C12" w:rsidRDefault="00CF165F" w:rsidP="00F73099">
      <w:pPr>
        <w:jc w:val="both"/>
        <w:rPr>
          <w:rFonts w:cs="Arial"/>
          <w:sz w:val="22"/>
          <w:szCs w:val="22"/>
        </w:rPr>
      </w:pPr>
      <w:r w:rsidRPr="00C50C12">
        <w:rPr>
          <w:rFonts w:cs="Arial"/>
          <w:sz w:val="22"/>
          <w:szCs w:val="22"/>
        </w:rPr>
        <w:t>(REFORMADA, P.O. 31 DE DICIEMBRE DE 1993)</w:t>
      </w:r>
    </w:p>
    <w:p w14:paraId="58C94E73" w14:textId="77777777" w:rsidR="00CF165F" w:rsidRPr="00C50C12" w:rsidRDefault="00CF165F">
      <w:pPr>
        <w:jc w:val="both"/>
        <w:rPr>
          <w:rFonts w:cs="Arial"/>
          <w:sz w:val="22"/>
          <w:szCs w:val="22"/>
        </w:rPr>
      </w:pPr>
      <w:r w:rsidRPr="00C50C12">
        <w:rPr>
          <w:rFonts w:cs="Arial"/>
          <w:sz w:val="22"/>
          <w:szCs w:val="22"/>
        </w:rPr>
        <w:t>III.- Por verificación semestral del cumplimiento de las disposiciones en materia de seguridad, ecología, salud e higiene, por metro cuadrado de área de trabajo, de servicios y de atención al público, N$0.50, sin que la cantidad a pagar por establecimiento sea inferior a N$50.00, ni mayor a N$850.00.</w:t>
      </w:r>
    </w:p>
    <w:p w14:paraId="3DD36579" w14:textId="77777777" w:rsidR="00CF165F" w:rsidRPr="00C50C12" w:rsidRDefault="00CF165F">
      <w:pPr>
        <w:jc w:val="both"/>
        <w:rPr>
          <w:rFonts w:cs="Arial"/>
          <w:sz w:val="22"/>
          <w:szCs w:val="22"/>
        </w:rPr>
      </w:pPr>
    </w:p>
    <w:p w14:paraId="71E8A8AC" w14:textId="77777777" w:rsidR="00BD6A20" w:rsidRPr="00C50C12" w:rsidRDefault="00BD6A20" w:rsidP="00BD6A20">
      <w:pPr>
        <w:jc w:val="both"/>
        <w:rPr>
          <w:rFonts w:cs="Arial"/>
          <w:sz w:val="22"/>
          <w:szCs w:val="22"/>
        </w:rPr>
      </w:pPr>
      <w:r w:rsidRPr="00C50C12">
        <w:rPr>
          <w:rFonts w:cs="Arial"/>
          <w:sz w:val="22"/>
          <w:szCs w:val="22"/>
        </w:rPr>
        <w:t>N. DE E. EN RELACIÓN CON LA VIGENCIA DE LOS DERECHOS CONTENIDOS EN EL PRESENTE ARTICULO, VER ARTICULO CUARTO TRANSITORIO DE LA LEY DE INGRESOS DEL ESTADO DE NUEVO LEON, P.O. 13 DE ENERO DE 2007.</w:t>
      </w:r>
    </w:p>
    <w:p w14:paraId="059BC6E6" w14:textId="77777777" w:rsidR="00CF165F" w:rsidRPr="00C50C12" w:rsidRDefault="00CF165F" w:rsidP="00BD6A20">
      <w:pPr>
        <w:jc w:val="both"/>
        <w:rPr>
          <w:rFonts w:cs="Arial"/>
          <w:sz w:val="22"/>
          <w:szCs w:val="22"/>
        </w:rPr>
      </w:pPr>
      <w:r w:rsidRPr="00C50C12">
        <w:rPr>
          <w:rFonts w:cs="Arial"/>
          <w:sz w:val="22"/>
          <w:szCs w:val="22"/>
        </w:rPr>
        <w:t>(REFORMADA, P.O. 31 DE DICIEMBRE DE 1993)</w:t>
      </w:r>
    </w:p>
    <w:p w14:paraId="442A1522" w14:textId="77777777" w:rsidR="00CF165F" w:rsidRPr="00C50C12" w:rsidRDefault="00CF165F">
      <w:pPr>
        <w:jc w:val="both"/>
        <w:rPr>
          <w:rFonts w:cs="Arial"/>
          <w:sz w:val="22"/>
          <w:szCs w:val="22"/>
        </w:rPr>
      </w:pPr>
      <w:r w:rsidRPr="00C50C12">
        <w:rPr>
          <w:rFonts w:cs="Arial"/>
          <w:sz w:val="22"/>
          <w:szCs w:val="22"/>
        </w:rPr>
        <w:t>IV.- Por registro y refrendo anual del padrón del Gobierno del Estado, anual</w:t>
      </w:r>
      <w:r w:rsidR="00C64114" w:rsidRPr="00C50C12">
        <w:rPr>
          <w:rFonts w:cs="Arial"/>
          <w:sz w:val="22"/>
          <w:szCs w:val="22"/>
        </w:rPr>
        <w:t>mente:</w:t>
      </w:r>
    </w:p>
    <w:p w14:paraId="1D79A04E" w14:textId="77777777" w:rsidR="00CF165F" w:rsidRPr="00C50C12" w:rsidRDefault="00CF165F">
      <w:pPr>
        <w:jc w:val="both"/>
        <w:rPr>
          <w:rFonts w:cs="Arial"/>
          <w:sz w:val="22"/>
          <w:szCs w:val="22"/>
        </w:rPr>
      </w:pPr>
    </w:p>
    <w:p w14:paraId="5E0799D7" w14:textId="77777777" w:rsidR="00CF165F" w:rsidRPr="00C50C12" w:rsidRDefault="00CF165F">
      <w:pPr>
        <w:jc w:val="both"/>
        <w:rPr>
          <w:rFonts w:cs="Arial"/>
          <w:sz w:val="22"/>
          <w:szCs w:val="22"/>
        </w:rPr>
      </w:pPr>
      <w:r w:rsidRPr="00C50C12">
        <w:rPr>
          <w:rFonts w:cs="Arial"/>
          <w:sz w:val="22"/>
          <w:szCs w:val="22"/>
        </w:rPr>
        <w:t xml:space="preserve">     a) Contratistas…………………………………………………………..N$  440.00</w:t>
      </w:r>
    </w:p>
    <w:p w14:paraId="64A5AE36" w14:textId="77777777" w:rsidR="00CF165F" w:rsidRPr="00C50C12" w:rsidRDefault="00CF165F">
      <w:pPr>
        <w:jc w:val="both"/>
        <w:rPr>
          <w:rFonts w:cs="Arial"/>
          <w:sz w:val="22"/>
          <w:szCs w:val="22"/>
        </w:rPr>
      </w:pPr>
    </w:p>
    <w:p w14:paraId="4319370B" w14:textId="77777777" w:rsidR="00CF165F" w:rsidRPr="00C50C12" w:rsidRDefault="00CF165F">
      <w:pPr>
        <w:jc w:val="both"/>
        <w:rPr>
          <w:rFonts w:cs="Arial"/>
          <w:sz w:val="22"/>
          <w:szCs w:val="22"/>
        </w:rPr>
      </w:pPr>
      <w:r w:rsidRPr="00C50C12">
        <w:rPr>
          <w:rFonts w:cs="Arial"/>
          <w:sz w:val="22"/>
          <w:szCs w:val="22"/>
        </w:rPr>
        <w:t xml:space="preserve">     b) Proveedores…………………………………………………………….N$  220.00</w:t>
      </w:r>
    </w:p>
    <w:p w14:paraId="39616A47" w14:textId="77777777" w:rsidR="00CF165F" w:rsidRPr="00C50C12" w:rsidRDefault="00CF165F">
      <w:pPr>
        <w:jc w:val="both"/>
        <w:rPr>
          <w:rFonts w:cs="Arial"/>
          <w:sz w:val="22"/>
          <w:szCs w:val="22"/>
        </w:rPr>
      </w:pPr>
    </w:p>
    <w:tbl>
      <w:tblPr>
        <w:tblW w:w="4975" w:type="pct"/>
        <w:tblLayout w:type="fixed"/>
        <w:tblCellMar>
          <w:left w:w="70" w:type="dxa"/>
          <w:right w:w="70" w:type="dxa"/>
        </w:tblCellMar>
        <w:tblLook w:val="04A0" w:firstRow="1" w:lastRow="0" w:firstColumn="1" w:lastColumn="0" w:noHBand="0" w:noVBand="1"/>
      </w:tblPr>
      <w:tblGrid>
        <w:gridCol w:w="7225"/>
        <w:gridCol w:w="1569"/>
      </w:tblGrid>
      <w:tr w:rsidR="004E4AA7" w:rsidRPr="00D62486" w14:paraId="513AA8E3" w14:textId="77777777" w:rsidTr="00E50313">
        <w:trPr>
          <w:trHeight w:val="300"/>
        </w:trPr>
        <w:tc>
          <w:tcPr>
            <w:tcW w:w="4108" w:type="pct"/>
            <w:shd w:val="clear" w:color="auto" w:fill="auto"/>
            <w:noWrap/>
            <w:vAlign w:val="center"/>
          </w:tcPr>
          <w:p w14:paraId="7CC702CF" w14:textId="77777777" w:rsidR="004E4AA7" w:rsidRPr="00D62486" w:rsidRDefault="004E4AA7" w:rsidP="00E50313">
            <w:pPr>
              <w:tabs>
                <w:tab w:val="left" w:pos="6379"/>
              </w:tabs>
              <w:ind w:left="67" w:firstLine="5"/>
              <w:jc w:val="both"/>
              <w:rPr>
                <w:rFonts w:eastAsia="Calibri" w:cs="Arial"/>
                <w:sz w:val="22"/>
                <w:szCs w:val="22"/>
              </w:rPr>
            </w:pPr>
            <w:r w:rsidRPr="00D62486">
              <w:rPr>
                <w:rFonts w:eastAsia="Calibri" w:cs="Arial"/>
                <w:sz w:val="22"/>
                <w:szCs w:val="22"/>
              </w:rPr>
              <w:t>(REFORMADA, P.O. 13 DE ENERO DE 2023)</w:t>
            </w:r>
          </w:p>
          <w:p w14:paraId="312A25FC" w14:textId="7EA0E03A" w:rsidR="004E4AA7" w:rsidRPr="00D62486" w:rsidRDefault="004E4AA7" w:rsidP="00E50313">
            <w:pPr>
              <w:tabs>
                <w:tab w:val="left" w:pos="6379"/>
              </w:tabs>
              <w:ind w:left="67" w:firstLine="5"/>
              <w:jc w:val="both"/>
              <w:rPr>
                <w:rFonts w:eastAsia="Calibri" w:cs="Arial"/>
                <w:sz w:val="22"/>
                <w:szCs w:val="22"/>
              </w:rPr>
            </w:pPr>
            <w:r w:rsidRPr="00D62486">
              <w:rPr>
                <w:rFonts w:eastAsia="Calibri" w:cs="Arial"/>
                <w:sz w:val="22"/>
                <w:szCs w:val="22"/>
              </w:rPr>
              <w:t>V.- Por la revisión de planos que se practique por concepto de ingeniería sanitaria, sobre el valor de las edificaciones que se pretendan construir, determinado por el Instituto Registral y Catastral del Estado, con base en los planos y proyectos que presente el interesado y en los demás datos que proporcionen las oficinas competentes se pagará por cada millar o fracción…………………..</w:t>
            </w:r>
          </w:p>
        </w:tc>
        <w:tc>
          <w:tcPr>
            <w:tcW w:w="892" w:type="pct"/>
            <w:shd w:val="clear" w:color="auto" w:fill="auto"/>
            <w:noWrap/>
            <w:vAlign w:val="bottom"/>
          </w:tcPr>
          <w:p w14:paraId="390007DE" w14:textId="77777777" w:rsidR="004E4AA7" w:rsidRPr="00D62486" w:rsidRDefault="004E4AA7" w:rsidP="00E50313">
            <w:pPr>
              <w:pStyle w:val="Default"/>
              <w:jc w:val="right"/>
              <w:rPr>
                <w:rFonts w:ascii="Arial" w:hAnsi="Arial" w:cs="Arial"/>
                <w:sz w:val="22"/>
                <w:szCs w:val="22"/>
              </w:rPr>
            </w:pPr>
            <w:r w:rsidRPr="00D62486">
              <w:rPr>
                <w:rFonts w:ascii="Arial" w:hAnsi="Arial" w:cs="Arial"/>
                <w:sz w:val="22"/>
                <w:szCs w:val="22"/>
              </w:rPr>
              <w:t>$ 7.00</w:t>
            </w:r>
          </w:p>
        </w:tc>
      </w:tr>
      <w:tr w:rsidR="004E4AA7" w:rsidRPr="00D62486" w14:paraId="3460B16C" w14:textId="77777777" w:rsidTr="00E50313">
        <w:trPr>
          <w:trHeight w:val="300"/>
        </w:trPr>
        <w:tc>
          <w:tcPr>
            <w:tcW w:w="4108" w:type="pct"/>
            <w:shd w:val="clear" w:color="auto" w:fill="auto"/>
            <w:noWrap/>
            <w:vAlign w:val="center"/>
          </w:tcPr>
          <w:p w14:paraId="526DF31E" w14:textId="77777777" w:rsidR="004E4AA7" w:rsidRPr="00D62486" w:rsidRDefault="004E4AA7" w:rsidP="00E50313">
            <w:pPr>
              <w:tabs>
                <w:tab w:val="left" w:pos="6379"/>
              </w:tabs>
              <w:ind w:left="492"/>
              <w:rPr>
                <w:rFonts w:eastAsia="Calibri" w:cs="Arial"/>
                <w:sz w:val="22"/>
                <w:szCs w:val="22"/>
              </w:rPr>
            </w:pPr>
          </w:p>
        </w:tc>
        <w:tc>
          <w:tcPr>
            <w:tcW w:w="892" w:type="pct"/>
            <w:shd w:val="clear" w:color="auto" w:fill="auto"/>
            <w:noWrap/>
            <w:vAlign w:val="bottom"/>
          </w:tcPr>
          <w:p w14:paraId="5F1499E4" w14:textId="77777777" w:rsidR="004E4AA7" w:rsidRPr="00D62486" w:rsidRDefault="004E4AA7" w:rsidP="00E50313">
            <w:pPr>
              <w:tabs>
                <w:tab w:val="left" w:pos="6379"/>
              </w:tabs>
              <w:ind w:right="-1"/>
              <w:jc w:val="right"/>
              <w:rPr>
                <w:rFonts w:eastAsia="Calibri" w:cs="Arial"/>
                <w:sz w:val="22"/>
                <w:szCs w:val="22"/>
              </w:rPr>
            </w:pPr>
          </w:p>
        </w:tc>
      </w:tr>
      <w:tr w:rsidR="004E4AA7" w:rsidRPr="00D62486" w14:paraId="158E245F" w14:textId="77777777" w:rsidTr="00E50313">
        <w:trPr>
          <w:trHeight w:val="300"/>
        </w:trPr>
        <w:tc>
          <w:tcPr>
            <w:tcW w:w="4108" w:type="pct"/>
            <w:shd w:val="clear" w:color="auto" w:fill="auto"/>
            <w:noWrap/>
            <w:vAlign w:val="center"/>
          </w:tcPr>
          <w:p w14:paraId="696BE161" w14:textId="5C94FC2F" w:rsidR="004E4AA7" w:rsidRPr="00D62486" w:rsidRDefault="004E4AA7" w:rsidP="004E4AA7">
            <w:pPr>
              <w:tabs>
                <w:tab w:val="left" w:pos="6379"/>
              </w:tabs>
              <w:ind w:left="67" w:firstLine="5"/>
              <w:rPr>
                <w:rFonts w:eastAsia="Calibri" w:cs="Arial"/>
                <w:sz w:val="22"/>
                <w:szCs w:val="22"/>
              </w:rPr>
            </w:pPr>
            <w:r w:rsidRPr="00D62486">
              <w:rPr>
                <w:rFonts w:eastAsia="Calibri" w:cs="Arial"/>
                <w:sz w:val="22"/>
                <w:szCs w:val="22"/>
              </w:rPr>
              <w:t>(REFORMADO, P.O. 13 DE ENERO DE 2023)</w:t>
            </w:r>
          </w:p>
          <w:p w14:paraId="7C833DCB" w14:textId="77777777" w:rsidR="004E4AA7" w:rsidRPr="00D62486" w:rsidRDefault="004E4AA7" w:rsidP="00E50313">
            <w:pPr>
              <w:tabs>
                <w:tab w:val="left" w:pos="6379"/>
              </w:tabs>
              <w:rPr>
                <w:rFonts w:eastAsia="Calibri" w:cs="Arial"/>
                <w:sz w:val="22"/>
                <w:szCs w:val="22"/>
              </w:rPr>
            </w:pPr>
            <w:r w:rsidRPr="00D62486">
              <w:rPr>
                <w:rFonts w:cs="Arial"/>
                <w:sz w:val="22"/>
                <w:szCs w:val="22"/>
              </w:rPr>
              <w:t>En ningún caso la cantidad a cubrir será menor a…</w:t>
            </w:r>
          </w:p>
        </w:tc>
        <w:tc>
          <w:tcPr>
            <w:tcW w:w="892" w:type="pct"/>
            <w:shd w:val="clear" w:color="auto" w:fill="auto"/>
            <w:noWrap/>
            <w:vAlign w:val="bottom"/>
          </w:tcPr>
          <w:p w14:paraId="51E6927A" w14:textId="77777777" w:rsidR="004E4AA7" w:rsidRPr="00D62486" w:rsidRDefault="004E4AA7" w:rsidP="00E50313">
            <w:pPr>
              <w:tabs>
                <w:tab w:val="left" w:pos="6379"/>
              </w:tabs>
              <w:ind w:right="-1"/>
              <w:jc w:val="right"/>
              <w:rPr>
                <w:rFonts w:eastAsia="Calibri" w:cs="Arial"/>
                <w:sz w:val="22"/>
                <w:szCs w:val="22"/>
              </w:rPr>
            </w:pPr>
            <w:r w:rsidRPr="00D62486">
              <w:rPr>
                <w:rFonts w:eastAsia="Calibri" w:cs="Arial"/>
                <w:sz w:val="22"/>
                <w:szCs w:val="22"/>
              </w:rPr>
              <w:t>6 cuotas</w:t>
            </w:r>
          </w:p>
        </w:tc>
      </w:tr>
    </w:tbl>
    <w:p w14:paraId="00B06EE7" w14:textId="77777777" w:rsidR="006C3B4E" w:rsidRPr="00D62486" w:rsidRDefault="006C3B4E">
      <w:pPr>
        <w:jc w:val="both"/>
        <w:rPr>
          <w:rFonts w:cs="Arial"/>
          <w:sz w:val="22"/>
          <w:szCs w:val="22"/>
        </w:rPr>
      </w:pPr>
    </w:p>
    <w:p w14:paraId="0B9B5329" w14:textId="77777777" w:rsidR="00CF165F" w:rsidRPr="00C50C12" w:rsidRDefault="00CF165F">
      <w:pPr>
        <w:jc w:val="both"/>
        <w:rPr>
          <w:rFonts w:cs="Arial"/>
          <w:sz w:val="22"/>
          <w:szCs w:val="22"/>
        </w:rPr>
      </w:pPr>
      <w:r w:rsidRPr="00C50C12">
        <w:rPr>
          <w:rFonts w:cs="Arial"/>
          <w:sz w:val="22"/>
          <w:szCs w:val="22"/>
        </w:rPr>
        <w:t>(REFORMADA, P.O. 27 DE DICIEMBRE DE 1996)</w:t>
      </w:r>
    </w:p>
    <w:p w14:paraId="60D20B0F" w14:textId="77777777" w:rsidR="00CF165F" w:rsidRPr="00C50C12" w:rsidRDefault="00CF165F">
      <w:pPr>
        <w:jc w:val="both"/>
        <w:rPr>
          <w:rFonts w:cs="Arial"/>
          <w:sz w:val="22"/>
          <w:szCs w:val="22"/>
        </w:rPr>
      </w:pPr>
      <w:r w:rsidRPr="00C50C12">
        <w:rPr>
          <w:rFonts w:cs="Arial"/>
          <w:sz w:val="22"/>
          <w:szCs w:val="22"/>
        </w:rPr>
        <w:t>VI.- Por la expedición de constancias y certificados, que expidan las dependencias del Gobierno del Estado, no mencionadas en las disposiciones de este Título………………………………………………………………………   1 cuota</w:t>
      </w:r>
    </w:p>
    <w:p w14:paraId="74FF2882" w14:textId="77777777" w:rsidR="00CF165F" w:rsidRPr="00C50C12" w:rsidRDefault="00CF165F">
      <w:pPr>
        <w:jc w:val="both"/>
        <w:rPr>
          <w:rFonts w:cs="Arial"/>
          <w:sz w:val="22"/>
          <w:szCs w:val="22"/>
        </w:rPr>
      </w:pPr>
    </w:p>
    <w:p w14:paraId="7BC1F484" w14:textId="77777777" w:rsidR="00CF165F" w:rsidRPr="00C50C12" w:rsidRDefault="00CF165F">
      <w:pPr>
        <w:jc w:val="both"/>
        <w:rPr>
          <w:rFonts w:cs="Arial"/>
          <w:sz w:val="22"/>
          <w:szCs w:val="22"/>
        </w:rPr>
      </w:pPr>
      <w:r w:rsidRPr="00C50C12">
        <w:rPr>
          <w:rFonts w:cs="Arial"/>
          <w:sz w:val="22"/>
          <w:szCs w:val="22"/>
        </w:rPr>
        <w:t>(REFORMADA, P.O. 31 DE DICIEMBRE DE 1993)</w:t>
      </w:r>
    </w:p>
    <w:p w14:paraId="5ACE5E5E" w14:textId="77777777" w:rsidR="00CF165F" w:rsidRPr="00C50C12" w:rsidRDefault="00CF165F">
      <w:pPr>
        <w:jc w:val="both"/>
        <w:rPr>
          <w:rFonts w:cs="Arial"/>
          <w:sz w:val="22"/>
          <w:szCs w:val="22"/>
        </w:rPr>
      </w:pPr>
      <w:r w:rsidRPr="00C50C12">
        <w:rPr>
          <w:rFonts w:cs="Arial"/>
          <w:sz w:val="22"/>
          <w:szCs w:val="22"/>
        </w:rPr>
        <w:t>VII.- Por incorporación a las redes de agua y drenaje, por metro cuadrado del área vendible:</w:t>
      </w:r>
    </w:p>
    <w:p w14:paraId="3A072413" w14:textId="77777777" w:rsidR="00CF165F" w:rsidRPr="00C50C12" w:rsidRDefault="00CF165F">
      <w:pPr>
        <w:jc w:val="both"/>
        <w:rPr>
          <w:rFonts w:cs="Arial"/>
          <w:sz w:val="22"/>
          <w:szCs w:val="22"/>
        </w:rPr>
      </w:pPr>
    </w:p>
    <w:p w14:paraId="3EFFC445" w14:textId="77777777" w:rsidR="00CF165F" w:rsidRPr="00C50C12" w:rsidRDefault="00CF165F">
      <w:pPr>
        <w:jc w:val="both"/>
        <w:rPr>
          <w:rFonts w:cs="Arial"/>
          <w:sz w:val="22"/>
          <w:szCs w:val="22"/>
        </w:rPr>
      </w:pPr>
      <w:r w:rsidRPr="00C50C12">
        <w:rPr>
          <w:rFonts w:cs="Arial"/>
          <w:sz w:val="22"/>
          <w:szCs w:val="22"/>
        </w:rPr>
        <w:t>(REFORMADO, P.O. 30 DE DICIEMBRE DE 1998)</w:t>
      </w:r>
    </w:p>
    <w:p w14:paraId="75195CF6" w14:textId="77777777" w:rsidR="00CF165F" w:rsidRPr="00C50C12" w:rsidRDefault="00CF165F">
      <w:pPr>
        <w:jc w:val="both"/>
        <w:rPr>
          <w:rFonts w:cs="Arial"/>
          <w:sz w:val="22"/>
          <w:szCs w:val="22"/>
        </w:rPr>
      </w:pPr>
      <w:r w:rsidRPr="00C50C12">
        <w:rPr>
          <w:rFonts w:cs="Arial"/>
          <w:sz w:val="22"/>
          <w:szCs w:val="22"/>
        </w:rPr>
        <w:t>a) Fraccionamientos habitacionales cuyos lotes tengan una superficie</w:t>
      </w:r>
      <w:r w:rsidR="00C64114" w:rsidRPr="00C50C12">
        <w:rPr>
          <w:rFonts w:cs="Arial"/>
          <w:sz w:val="22"/>
          <w:szCs w:val="22"/>
        </w:rPr>
        <w:t xml:space="preserve"> </w:t>
      </w:r>
      <w:r w:rsidRPr="00C50C12">
        <w:rPr>
          <w:rFonts w:cs="Arial"/>
          <w:sz w:val="22"/>
          <w:szCs w:val="22"/>
        </w:rPr>
        <w:t xml:space="preserve">promedio mayor de 250 metros cuadrados………………………………………….   .107 cuotas  </w:t>
      </w:r>
    </w:p>
    <w:p w14:paraId="691037A9" w14:textId="77777777" w:rsidR="00CF165F" w:rsidRPr="00C50C12" w:rsidRDefault="00CF165F">
      <w:pPr>
        <w:jc w:val="both"/>
        <w:rPr>
          <w:rFonts w:cs="Arial"/>
          <w:sz w:val="22"/>
          <w:szCs w:val="22"/>
        </w:rPr>
      </w:pPr>
    </w:p>
    <w:p w14:paraId="2E34369F" w14:textId="77777777" w:rsidR="00CF165F" w:rsidRPr="00C50C12" w:rsidRDefault="00CF165F">
      <w:pPr>
        <w:jc w:val="both"/>
        <w:rPr>
          <w:rFonts w:cs="Arial"/>
          <w:sz w:val="22"/>
          <w:szCs w:val="22"/>
        </w:rPr>
      </w:pPr>
      <w:r w:rsidRPr="00C50C12">
        <w:rPr>
          <w:rFonts w:cs="Arial"/>
          <w:sz w:val="22"/>
          <w:szCs w:val="22"/>
        </w:rPr>
        <w:t>(REFORMADO, P.O. 30 DE DICIEMBRE DE 1998)</w:t>
      </w:r>
    </w:p>
    <w:p w14:paraId="24203EA4" w14:textId="77777777" w:rsidR="00CF165F" w:rsidRPr="00C50C12" w:rsidRDefault="00CF165F">
      <w:pPr>
        <w:jc w:val="both"/>
        <w:rPr>
          <w:rFonts w:cs="Arial"/>
          <w:sz w:val="22"/>
          <w:szCs w:val="22"/>
        </w:rPr>
      </w:pPr>
      <w:r w:rsidRPr="00C50C12">
        <w:rPr>
          <w:rFonts w:cs="Arial"/>
          <w:sz w:val="22"/>
          <w:szCs w:val="22"/>
        </w:rPr>
        <w:t>b)</w:t>
      </w:r>
      <w:r w:rsidRPr="00C50C12">
        <w:rPr>
          <w:rFonts w:cs="Arial"/>
          <w:sz w:val="22"/>
          <w:szCs w:val="22"/>
        </w:rPr>
        <w:tab/>
        <w:t>Fraccionamientos habitacionales cuyos lotes tengan una superficie promedio entre 150 y 250 metros cuadrados………………………….…………………………………</w:t>
      </w:r>
      <w:r w:rsidR="00C64114" w:rsidRPr="00C50C12">
        <w:rPr>
          <w:rFonts w:cs="Arial"/>
          <w:sz w:val="22"/>
          <w:szCs w:val="22"/>
        </w:rPr>
        <w:t xml:space="preserve">    </w:t>
      </w:r>
      <w:r w:rsidRPr="00C50C12">
        <w:rPr>
          <w:rFonts w:cs="Arial"/>
          <w:sz w:val="22"/>
          <w:szCs w:val="22"/>
        </w:rPr>
        <w:t xml:space="preserve">   .075 cuotas</w:t>
      </w:r>
    </w:p>
    <w:p w14:paraId="040FDAFF" w14:textId="77777777" w:rsidR="00CF165F" w:rsidRPr="00C50C12" w:rsidRDefault="00CF165F">
      <w:pPr>
        <w:jc w:val="both"/>
        <w:rPr>
          <w:rFonts w:cs="Arial"/>
          <w:sz w:val="22"/>
          <w:szCs w:val="22"/>
        </w:rPr>
      </w:pPr>
    </w:p>
    <w:p w14:paraId="6F510BB3" w14:textId="77777777" w:rsidR="00CF165F" w:rsidRPr="00C50C12" w:rsidRDefault="00CF165F">
      <w:pPr>
        <w:jc w:val="both"/>
        <w:rPr>
          <w:rFonts w:cs="Arial"/>
          <w:sz w:val="22"/>
          <w:szCs w:val="22"/>
        </w:rPr>
      </w:pPr>
      <w:r w:rsidRPr="00C50C12">
        <w:rPr>
          <w:rFonts w:cs="Arial"/>
          <w:sz w:val="22"/>
          <w:szCs w:val="22"/>
        </w:rPr>
        <w:t>(REFORMADO, P.O. 30 DE DICIEMBRE DE 1998)</w:t>
      </w:r>
    </w:p>
    <w:p w14:paraId="133AD288" w14:textId="77777777" w:rsidR="00CF165F" w:rsidRPr="00C50C12" w:rsidRDefault="00CF165F">
      <w:pPr>
        <w:jc w:val="both"/>
        <w:rPr>
          <w:rFonts w:cs="Arial"/>
          <w:sz w:val="22"/>
          <w:szCs w:val="22"/>
        </w:rPr>
      </w:pPr>
      <w:r w:rsidRPr="00C50C12">
        <w:rPr>
          <w:rFonts w:cs="Arial"/>
          <w:sz w:val="22"/>
          <w:szCs w:val="22"/>
        </w:rPr>
        <w:t xml:space="preserve">    c) Fraccionamientos habitacionales cuyos lotes tengan una superficie promedio menor de 150 metros cuadrados…………………..………………………………….……   .048 cuotas</w:t>
      </w:r>
    </w:p>
    <w:p w14:paraId="52AB72AA" w14:textId="77777777" w:rsidR="00CF165F" w:rsidRPr="00C50C12" w:rsidRDefault="00CF165F">
      <w:pPr>
        <w:jc w:val="both"/>
        <w:rPr>
          <w:rFonts w:cs="Arial"/>
          <w:sz w:val="22"/>
          <w:szCs w:val="22"/>
        </w:rPr>
      </w:pPr>
    </w:p>
    <w:p w14:paraId="165AB3A2" w14:textId="77777777" w:rsidR="00CF165F" w:rsidRPr="00C50C12" w:rsidRDefault="00CF165F">
      <w:pPr>
        <w:jc w:val="both"/>
        <w:rPr>
          <w:rFonts w:cs="Arial"/>
          <w:sz w:val="22"/>
          <w:szCs w:val="22"/>
        </w:rPr>
      </w:pPr>
      <w:r w:rsidRPr="00C50C12">
        <w:rPr>
          <w:rFonts w:cs="Arial"/>
          <w:sz w:val="22"/>
          <w:szCs w:val="22"/>
        </w:rPr>
        <w:t>(REFORMADO, P.O. 30 DE DICIEMBRE DE 1998)</w:t>
      </w:r>
    </w:p>
    <w:p w14:paraId="30AA1975" w14:textId="77777777" w:rsidR="00CF165F" w:rsidRPr="00C50C12" w:rsidRDefault="00CF165F">
      <w:pPr>
        <w:jc w:val="both"/>
        <w:rPr>
          <w:rFonts w:cs="Arial"/>
          <w:sz w:val="22"/>
          <w:szCs w:val="22"/>
        </w:rPr>
      </w:pPr>
      <w:r w:rsidRPr="00C50C12">
        <w:rPr>
          <w:rFonts w:cs="Arial"/>
          <w:sz w:val="22"/>
          <w:szCs w:val="22"/>
        </w:rPr>
        <w:t xml:space="preserve">    d) Fraccionamientos comerciales, por metro cuadrado………</w:t>
      </w:r>
      <w:r w:rsidR="00C64114" w:rsidRPr="00C50C12">
        <w:rPr>
          <w:rFonts w:cs="Arial"/>
          <w:sz w:val="22"/>
          <w:szCs w:val="22"/>
        </w:rPr>
        <w:t xml:space="preserve"> </w:t>
      </w:r>
      <w:r w:rsidRPr="00C50C12">
        <w:rPr>
          <w:rFonts w:cs="Arial"/>
          <w:sz w:val="22"/>
          <w:szCs w:val="22"/>
        </w:rPr>
        <w:t>.   .110 cuotas</w:t>
      </w:r>
    </w:p>
    <w:p w14:paraId="089F5B8C" w14:textId="77777777" w:rsidR="00CF165F" w:rsidRPr="00C50C12" w:rsidRDefault="00CF165F">
      <w:pPr>
        <w:jc w:val="both"/>
        <w:rPr>
          <w:rFonts w:cs="Arial"/>
          <w:sz w:val="22"/>
          <w:szCs w:val="22"/>
        </w:rPr>
      </w:pPr>
    </w:p>
    <w:p w14:paraId="6487CC9E" w14:textId="77777777" w:rsidR="00CF165F" w:rsidRPr="00C50C12" w:rsidRDefault="00CF165F">
      <w:pPr>
        <w:jc w:val="both"/>
        <w:rPr>
          <w:rFonts w:cs="Arial"/>
          <w:sz w:val="22"/>
          <w:szCs w:val="22"/>
        </w:rPr>
      </w:pPr>
      <w:r w:rsidRPr="00C50C12">
        <w:rPr>
          <w:rFonts w:cs="Arial"/>
          <w:sz w:val="22"/>
          <w:szCs w:val="22"/>
        </w:rPr>
        <w:t>(REFORMADO, P.O. 30 DE DICIEMBRE DE 1998)</w:t>
      </w:r>
    </w:p>
    <w:p w14:paraId="48C1C388" w14:textId="77777777" w:rsidR="00CF165F" w:rsidRPr="00C50C12" w:rsidRDefault="00CF165F">
      <w:pPr>
        <w:jc w:val="both"/>
        <w:rPr>
          <w:rFonts w:cs="Arial"/>
          <w:sz w:val="22"/>
          <w:szCs w:val="22"/>
        </w:rPr>
      </w:pPr>
      <w:r w:rsidRPr="00C50C12">
        <w:rPr>
          <w:rFonts w:cs="Arial"/>
          <w:sz w:val="22"/>
          <w:szCs w:val="22"/>
        </w:rPr>
        <w:t xml:space="preserve">     e) Fraccionamientos industriales……..………………………….   .121 cuotas</w:t>
      </w:r>
    </w:p>
    <w:p w14:paraId="4C771518" w14:textId="77777777" w:rsidR="00CF165F" w:rsidRPr="00C50C12" w:rsidRDefault="00CF165F">
      <w:pPr>
        <w:jc w:val="both"/>
        <w:rPr>
          <w:rFonts w:cs="Arial"/>
          <w:sz w:val="22"/>
          <w:szCs w:val="22"/>
        </w:rPr>
      </w:pPr>
    </w:p>
    <w:p w14:paraId="0F7107A6" w14:textId="77777777" w:rsidR="00CF165F" w:rsidRPr="00C50C12" w:rsidRDefault="00CF165F">
      <w:pPr>
        <w:jc w:val="both"/>
        <w:rPr>
          <w:rFonts w:cs="Arial"/>
          <w:sz w:val="22"/>
          <w:szCs w:val="22"/>
        </w:rPr>
      </w:pPr>
      <w:r w:rsidRPr="00C50C12">
        <w:rPr>
          <w:rFonts w:cs="Arial"/>
          <w:sz w:val="22"/>
          <w:szCs w:val="22"/>
        </w:rPr>
        <w:t>(REFORMADO, P.O. 30 DE DICIEMBRE DE 1998)</w:t>
      </w:r>
    </w:p>
    <w:p w14:paraId="7E3F1B2E" w14:textId="77777777" w:rsidR="00CF165F" w:rsidRPr="00C50C12" w:rsidRDefault="00CF165F">
      <w:pPr>
        <w:jc w:val="both"/>
        <w:rPr>
          <w:rFonts w:cs="Arial"/>
          <w:sz w:val="22"/>
          <w:szCs w:val="22"/>
        </w:rPr>
      </w:pPr>
      <w:r w:rsidRPr="00C50C12">
        <w:rPr>
          <w:rFonts w:cs="Arial"/>
          <w:sz w:val="22"/>
          <w:szCs w:val="22"/>
        </w:rPr>
        <w:t xml:space="preserve">    f) Fraccionamientos campestres……………………………..…….   .107 cuotas</w:t>
      </w:r>
    </w:p>
    <w:p w14:paraId="5602B689" w14:textId="77777777" w:rsidR="00CF165F" w:rsidRPr="00C50C12" w:rsidRDefault="00CF165F">
      <w:pPr>
        <w:jc w:val="both"/>
        <w:rPr>
          <w:rFonts w:cs="Arial"/>
          <w:sz w:val="22"/>
          <w:szCs w:val="22"/>
        </w:rPr>
      </w:pPr>
    </w:p>
    <w:p w14:paraId="4121854E" w14:textId="77777777" w:rsidR="00CF165F" w:rsidRPr="00C50C12" w:rsidRDefault="00CF165F">
      <w:pPr>
        <w:jc w:val="both"/>
        <w:rPr>
          <w:rFonts w:cs="Arial"/>
          <w:sz w:val="22"/>
          <w:szCs w:val="22"/>
        </w:rPr>
      </w:pPr>
      <w:r w:rsidRPr="00C50C12">
        <w:rPr>
          <w:rFonts w:cs="Arial"/>
          <w:sz w:val="22"/>
          <w:szCs w:val="22"/>
        </w:rPr>
        <w:t>(REFORMADO, P.O. 30 DE DICIEMBRE DE 1998)</w:t>
      </w:r>
    </w:p>
    <w:p w14:paraId="3E03CB84" w14:textId="77777777" w:rsidR="00CF165F" w:rsidRPr="00C50C12" w:rsidRDefault="00CF165F">
      <w:pPr>
        <w:jc w:val="both"/>
        <w:rPr>
          <w:rFonts w:cs="Arial"/>
          <w:sz w:val="22"/>
          <w:szCs w:val="22"/>
        </w:rPr>
      </w:pPr>
      <w:r w:rsidRPr="00C50C12">
        <w:rPr>
          <w:rFonts w:cs="Arial"/>
          <w:sz w:val="22"/>
          <w:szCs w:val="22"/>
        </w:rPr>
        <w:t xml:space="preserve">    g) Fraccionamientos funerarios……………..……………………</w:t>
      </w:r>
      <w:r w:rsidR="00C64114" w:rsidRPr="00C50C12">
        <w:rPr>
          <w:rFonts w:cs="Arial"/>
          <w:sz w:val="22"/>
          <w:szCs w:val="22"/>
        </w:rPr>
        <w:t xml:space="preserve"> </w:t>
      </w:r>
      <w:r w:rsidRPr="00C50C12">
        <w:rPr>
          <w:rFonts w:cs="Arial"/>
          <w:sz w:val="22"/>
          <w:szCs w:val="22"/>
        </w:rPr>
        <w:t xml:space="preserve">   .133 cuotas</w:t>
      </w:r>
    </w:p>
    <w:p w14:paraId="32A35A0D" w14:textId="77777777" w:rsidR="00CF165F" w:rsidRPr="00C50C12" w:rsidRDefault="00CF165F">
      <w:pPr>
        <w:jc w:val="both"/>
        <w:rPr>
          <w:rFonts w:cs="Arial"/>
          <w:sz w:val="22"/>
          <w:szCs w:val="22"/>
        </w:rPr>
      </w:pPr>
    </w:p>
    <w:p w14:paraId="3FC2690F" w14:textId="77777777" w:rsidR="00CF165F" w:rsidRPr="00C50C12" w:rsidRDefault="00CF165F">
      <w:pPr>
        <w:jc w:val="both"/>
        <w:rPr>
          <w:rFonts w:cs="Arial"/>
          <w:sz w:val="22"/>
          <w:szCs w:val="22"/>
        </w:rPr>
      </w:pPr>
      <w:r w:rsidRPr="00C50C12">
        <w:rPr>
          <w:rFonts w:cs="Arial"/>
          <w:sz w:val="22"/>
          <w:szCs w:val="22"/>
        </w:rPr>
        <w:t xml:space="preserve">   h) Predios que no formen parte de un fraccionamiento autorizado por las autoridades compe</w:t>
      </w:r>
      <w:r w:rsidR="00C64114" w:rsidRPr="00C50C12">
        <w:rPr>
          <w:rFonts w:cs="Arial"/>
          <w:sz w:val="22"/>
          <w:szCs w:val="22"/>
        </w:rPr>
        <w:t>tentes, por metro cuadrado:</w:t>
      </w:r>
    </w:p>
    <w:p w14:paraId="2045311A" w14:textId="77777777" w:rsidR="00CF165F" w:rsidRPr="00C50C12" w:rsidRDefault="00CF165F">
      <w:pPr>
        <w:jc w:val="both"/>
        <w:rPr>
          <w:rFonts w:cs="Arial"/>
          <w:sz w:val="22"/>
          <w:szCs w:val="22"/>
        </w:rPr>
      </w:pPr>
    </w:p>
    <w:p w14:paraId="19798552" w14:textId="77777777" w:rsidR="00CF165F" w:rsidRPr="00C50C12" w:rsidRDefault="00CF165F">
      <w:pPr>
        <w:jc w:val="both"/>
        <w:rPr>
          <w:rFonts w:cs="Arial"/>
          <w:sz w:val="22"/>
          <w:szCs w:val="22"/>
        </w:rPr>
      </w:pPr>
      <w:r w:rsidRPr="00C50C12">
        <w:rPr>
          <w:rFonts w:cs="Arial"/>
          <w:sz w:val="22"/>
          <w:szCs w:val="22"/>
        </w:rPr>
        <w:t>(REFORMADO, P.O. 30 DE DICIEMBRE DE 1998)</w:t>
      </w:r>
    </w:p>
    <w:p w14:paraId="65FC4A37" w14:textId="77777777" w:rsidR="00CF165F" w:rsidRPr="00C50C12" w:rsidRDefault="00CF165F">
      <w:pPr>
        <w:jc w:val="both"/>
        <w:rPr>
          <w:rFonts w:cs="Arial"/>
          <w:sz w:val="22"/>
          <w:szCs w:val="22"/>
        </w:rPr>
      </w:pPr>
      <w:r w:rsidRPr="00C50C12">
        <w:rPr>
          <w:rFonts w:cs="Arial"/>
          <w:sz w:val="22"/>
          <w:szCs w:val="22"/>
        </w:rPr>
        <w:lastRenderedPageBreak/>
        <w:t xml:space="preserve">    1.- Por incorporación a las redes de agua……………………....…   .044 cuotas</w:t>
      </w:r>
    </w:p>
    <w:p w14:paraId="1AB81F5C" w14:textId="77777777" w:rsidR="00CF165F" w:rsidRPr="00C50C12" w:rsidRDefault="00CF165F">
      <w:pPr>
        <w:jc w:val="both"/>
        <w:rPr>
          <w:rFonts w:cs="Arial"/>
          <w:sz w:val="22"/>
          <w:szCs w:val="22"/>
        </w:rPr>
      </w:pPr>
    </w:p>
    <w:p w14:paraId="2497DE2C" w14:textId="77777777" w:rsidR="00CF165F" w:rsidRPr="00C50C12" w:rsidRDefault="00CF165F">
      <w:pPr>
        <w:jc w:val="both"/>
        <w:rPr>
          <w:rFonts w:cs="Arial"/>
          <w:sz w:val="22"/>
          <w:szCs w:val="22"/>
        </w:rPr>
      </w:pPr>
      <w:r w:rsidRPr="00C50C12">
        <w:rPr>
          <w:rFonts w:cs="Arial"/>
          <w:sz w:val="22"/>
          <w:szCs w:val="22"/>
        </w:rPr>
        <w:t>(REFORMADO, P.O. 30 DE DICIEMBRE DE 1998)</w:t>
      </w:r>
    </w:p>
    <w:p w14:paraId="7132F7FA" w14:textId="77777777" w:rsidR="00CF165F" w:rsidRPr="00C50C12" w:rsidRDefault="00CF165F">
      <w:pPr>
        <w:jc w:val="both"/>
        <w:rPr>
          <w:rFonts w:cs="Arial"/>
          <w:sz w:val="22"/>
          <w:szCs w:val="22"/>
        </w:rPr>
      </w:pPr>
      <w:r w:rsidRPr="00C50C12">
        <w:rPr>
          <w:rFonts w:cs="Arial"/>
          <w:sz w:val="22"/>
          <w:szCs w:val="22"/>
        </w:rPr>
        <w:t xml:space="preserve">    2.- Por incorporación a las redes de drenaje…………………………   .044 cuotas</w:t>
      </w:r>
    </w:p>
    <w:p w14:paraId="4B60224A" w14:textId="77777777" w:rsidR="00CF165F" w:rsidRPr="00C50C12" w:rsidRDefault="00CF165F">
      <w:pPr>
        <w:jc w:val="both"/>
        <w:rPr>
          <w:rFonts w:cs="Arial"/>
          <w:sz w:val="22"/>
          <w:szCs w:val="22"/>
        </w:rPr>
      </w:pPr>
    </w:p>
    <w:p w14:paraId="42103D16" w14:textId="77777777" w:rsidR="00CF165F" w:rsidRPr="00C50C12" w:rsidRDefault="00CF165F">
      <w:pPr>
        <w:jc w:val="both"/>
        <w:rPr>
          <w:rFonts w:cs="Arial"/>
          <w:sz w:val="22"/>
          <w:szCs w:val="22"/>
        </w:rPr>
      </w:pPr>
      <w:r w:rsidRPr="00C50C12">
        <w:rPr>
          <w:rFonts w:cs="Arial"/>
          <w:sz w:val="22"/>
          <w:szCs w:val="22"/>
        </w:rPr>
        <w:t>(ADICIONADO P.O. 26 DE DICIEMBRE DE 2003)</w:t>
      </w:r>
    </w:p>
    <w:p w14:paraId="0404446C" w14:textId="77777777" w:rsidR="00CF165F" w:rsidRPr="00C50C12" w:rsidRDefault="00CF165F">
      <w:pPr>
        <w:pStyle w:val="Textoindependiente2"/>
        <w:rPr>
          <w:rFonts w:eastAsia="Times New Roman"/>
          <w:sz w:val="22"/>
          <w:szCs w:val="22"/>
        </w:rPr>
      </w:pPr>
      <w:r w:rsidRPr="00C50C12">
        <w:rPr>
          <w:rFonts w:eastAsia="Times New Roman"/>
          <w:sz w:val="22"/>
          <w:szCs w:val="22"/>
        </w:rPr>
        <w:t>Tratándose de fraccionamientos, cuando soliciten su incorporación únicamente a las redes de agua o sólo a las redes de drenaje, se pagará el 50% de los derechos establecidos.</w:t>
      </w:r>
    </w:p>
    <w:p w14:paraId="32C18507" w14:textId="77777777" w:rsidR="00CF165F" w:rsidRPr="00C50C12" w:rsidRDefault="00CF165F">
      <w:pPr>
        <w:jc w:val="both"/>
        <w:rPr>
          <w:rFonts w:cs="Arial"/>
          <w:sz w:val="22"/>
          <w:szCs w:val="22"/>
        </w:rPr>
      </w:pPr>
    </w:p>
    <w:p w14:paraId="4519344F" w14:textId="77777777" w:rsidR="001A7884" w:rsidRPr="00C50C12" w:rsidRDefault="001A7884" w:rsidP="001A7884">
      <w:pPr>
        <w:jc w:val="both"/>
        <w:rPr>
          <w:rFonts w:cs="Arial"/>
          <w:sz w:val="22"/>
          <w:szCs w:val="22"/>
        </w:rPr>
      </w:pPr>
      <w:r w:rsidRPr="00C50C12">
        <w:rPr>
          <w:rFonts w:cs="Arial"/>
          <w:sz w:val="22"/>
          <w:szCs w:val="22"/>
        </w:rPr>
        <w:t>(REFORMADO, P.O. 17 DE DICIEMBRE DE 2010)</w:t>
      </w:r>
    </w:p>
    <w:p w14:paraId="72F8A193" w14:textId="77777777" w:rsidR="001A7884" w:rsidRPr="00C50C12" w:rsidRDefault="001A7884" w:rsidP="001A7884">
      <w:pPr>
        <w:jc w:val="both"/>
        <w:rPr>
          <w:rFonts w:cs="Arial"/>
          <w:sz w:val="22"/>
          <w:szCs w:val="22"/>
        </w:rPr>
      </w:pPr>
      <w:r w:rsidRPr="00C50C12">
        <w:rPr>
          <w:rFonts w:cs="Arial"/>
          <w:sz w:val="22"/>
          <w:szCs w:val="22"/>
        </w:rPr>
        <w:t>Tratándose de fraccionamientos en que existan lotes de uso mixto, se pagará proporcionalmente según la superficie y el uso que les corresponda conforme los incisos a), b), c) o d) de esta fracción.</w:t>
      </w:r>
    </w:p>
    <w:p w14:paraId="475B6D4D" w14:textId="77777777" w:rsidR="001A7884" w:rsidRPr="00C50C12" w:rsidRDefault="001A7884">
      <w:pPr>
        <w:jc w:val="both"/>
        <w:rPr>
          <w:rFonts w:cs="Arial"/>
          <w:sz w:val="22"/>
          <w:szCs w:val="22"/>
        </w:rPr>
      </w:pPr>
    </w:p>
    <w:p w14:paraId="197D0834" w14:textId="77777777" w:rsidR="00BD6A20" w:rsidRPr="00C50C12" w:rsidRDefault="00BD6A20" w:rsidP="00BD6A20">
      <w:pPr>
        <w:jc w:val="both"/>
        <w:rPr>
          <w:rFonts w:cs="Arial"/>
          <w:sz w:val="22"/>
          <w:szCs w:val="22"/>
        </w:rPr>
      </w:pPr>
      <w:r w:rsidRPr="00C50C12">
        <w:rPr>
          <w:rFonts w:cs="Arial"/>
          <w:sz w:val="22"/>
          <w:szCs w:val="22"/>
        </w:rPr>
        <w:t>N. DE E. EN RELACIÓN CON LA VIGENCIA DE LOS DERECHOS CONTENIDOS EN EL PRESENTE ARTICULO, VER ARTICULO CUARTO TRANSITORIO DE LA LEY DE INGRESOS DEL ESTADO DE NUEVO LEON, P.O. 13 DE ENERO DE 2007.</w:t>
      </w:r>
    </w:p>
    <w:p w14:paraId="6CB07593" w14:textId="77777777" w:rsidR="00CF165F" w:rsidRPr="00C50C12" w:rsidRDefault="00CF165F" w:rsidP="00BD6A20">
      <w:pPr>
        <w:jc w:val="both"/>
        <w:rPr>
          <w:rFonts w:cs="Arial"/>
          <w:sz w:val="22"/>
          <w:szCs w:val="22"/>
        </w:rPr>
      </w:pPr>
      <w:r w:rsidRPr="00C50C12">
        <w:rPr>
          <w:rFonts w:cs="Arial"/>
          <w:sz w:val="22"/>
          <w:szCs w:val="22"/>
        </w:rPr>
        <w:t>(ADICIONADA, P.O. 31 DE DICIEMBRE DE 1993)</w:t>
      </w:r>
    </w:p>
    <w:p w14:paraId="489B7B91" w14:textId="77777777" w:rsidR="00CF165F" w:rsidRPr="00C50C12" w:rsidRDefault="00CF165F">
      <w:pPr>
        <w:jc w:val="both"/>
        <w:rPr>
          <w:rFonts w:cs="Arial"/>
          <w:sz w:val="22"/>
          <w:szCs w:val="22"/>
        </w:rPr>
      </w:pPr>
      <w:r w:rsidRPr="00C50C12">
        <w:rPr>
          <w:rFonts w:cs="Arial"/>
          <w:sz w:val="22"/>
          <w:szCs w:val="22"/>
        </w:rPr>
        <w:t>VIII.- Por clasificación de carne de res, por canal …………………………..N$   3.80</w:t>
      </w:r>
    </w:p>
    <w:p w14:paraId="0FE04A90" w14:textId="77777777" w:rsidR="00CF165F" w:rsidRPr="00C50C12" w:rsidRDefault="00CF165F">
      <w:pPr>
        <w:jc w:val="both"/>
        <w:rPr>
          <w:rFonts w:cs="Arial"/>
          <w:sz w:val="22"/>
          <w:szCs w:val="22"/>
        </w:rPr>
      </w:pPr>
    </w:p>
    <w:p w14:paraId="2A992478" w14:textId="77777777" w:rsidR="00876653" w:rsidRPr="00C50C12" w:rsidRDefault="00876653" w:rsidP="00876653">
      <w:pPr>
        <w:jc w:val="both"/>
        <w:rPr>
          <w:rFonts w:cs="Arial"/>
          <w:sz w:val="22"/>
          <w:szCs w:val="22"/>
        </w:rPr>
      </w:pPr>
      <w:r w:rsidRPr="00C50C12">
        <w:rPr>
          <w:rFonts w:cs="Arial"/>
          <w:sz w:val="22"/>
          <w:szCs w:val="22"/>
        </w:rPr>
        <w:t>N. DE E. EN RELACIÓN CON LA VIGENCIA DE LOS DERECHOS CONTENIDOS EN EL PRESENTE ARTICULO, VER ARTICULO CUARTO TRANSITORIO DE LA LEY DE INGRESOS DEL ESTADO DE NUEVO LEON, P.O. 13 DE ENERO DE 2007.</w:t>
      </w:r>
    </w:p>
    <w:p w14:paraId="5018E53C" w14:textId="77777777" w:rsidR="00CF165F" w:rsidRPr="00C50C12" w:rsidRDefault="00CF165F" w:rsidP="00876653">
      <w:pPr>
        <w:jc w:val="both"/>
        <w:rPr>
          <w:rFonts w:cs="Arial"/>
          <w:sz w:val="22"/>
          <w:szCs w:val="22"/>
        </w:rPr>
      </w:pPr>
      <w:r w:rsidRPr="00C50C12">
        <w:rPr>
          <w:rFonts w:cs="Arial"/>
          <w:sz w:val="22"/>
          <w:szCs w:val="22"/>
        </w:rPr>
        <w:t>(ADICIONADA, P.O. 31 DE DICIEMBRE DE 1993)</w:t>
      </w:r>
    </w:p>
    <w:p w14:paraId="661F203C" w14:textId="77777777" w:rsidR="00CF165F" w:rsidRPr="00C50C12" w:rsidRDefault="00CF165F">
      <w:pPr>
        <w:jc w:val="both"/>
        <w:rPr>
          <w:rFonts w:cs="Arial"/>
          <w:sz w:val="22"/>
          <w:szCs w:val="22"/>
        </w:rPr>
      </w:pPr>
      <w:r w:rsidRPr="00C50C12">
        <w:rPr>
          <w:rFonts w:cs="Arial"/>
          <w:sz w:val="22"/>
          <w:szCs w:val="22"/>
        </w:rPr>
        <w:t>IX.- Por expedición de certificados a establecimientos para expender carne clasificada:</w:t>
      </w:r>
    </w:p>
    <w:p w14:paraId="53249E26" w14:textId="77777777" w:rsidR="00CF165F" w:rsidRPr="00C50C12" w:rsidRDefault="00CF165F">
      <w:pPr>
        <w:jc w:val="both"/>
        <w:rPr>
          <w:rFonts w:cs="Arial"/>
          <w:sz w:val="22"/>
          <w:szCs w:val="22"/>
        </w:rPr>
      </w:pPr>
    </w:p>
    <w:p w14:paraId="3ED3F76A" w14:textId="77777777" w:rsidR="00CF165F" w:rsidRPr="00C50C12" w:rsidRDefault="00CF165F">
      <w:pPr>
        <w:jc w:val="both"/>
        <w:rPr>
          <w:rFonts w:cs="Arial"/>
          <w:sz w:val="22"/>
          <w:szCs w:val="22"/>
        </w:rPr>
      </w:pPr>
      <w:r w:rsidRPr="00C50C12">
        <w:rPr>
          <w:rFonts w:cs="Arial"/>
          <w:sz w:val="22"/>
          <w:szCs w:val="22"/>
        </w:rPr>
        <w:t xml:space="preserve">       a) Carnic</w:t>
      </w:r>
      <w:r w:rsidR="00C64114" w:rsidRPr="00C50C12">
        <w:rPr>
          <w:rFonts w:cs="Arial"/>
          <w:sz w:val="22"/>
          <w:szCs w:val="22"/>
        </w:rPr>
        <w:t>erías……………..……………………………………………</w:t>
      </w:r>
      <w:r w:rsidRPr="00C50C12">
        <w:rPr>
          <w:rFonts w:cs="Arial"/>
          <w:sz w:val="22"/>
          <w:szCs w:val="22"/>
        </w:rPr>
        <w:t>N$ 200.00</w:t>
      </w:r>
    </w:p>
    <w:p w14:paraId="64C76EA7" w14:textId="77777777" w:rsidR="00CF165F" w:rsidRPr="00C50C12" w:rsidRDefault="00CF165F">
      <w:pPr>
        <w:jc w:val="both"/>
        <w:rPr>
          <w:rFonts w:cs="Arial"/>
          <w:sz w:val="22"/>
          <w:szCs w:val="22"/>
        </w:rPr>
      </w:pPr>
    </w:p>
    <w:p w14:paraId="51ECF201" w14:textId="77777777" w:rsidR="00CF165F" w:rsidRPr="00C50C12" w:rsidRDefault="00CF165F">
      <w:pPr>
        <w:jc w:val="both"/>
        <w:rPr>
          <w:rFonts w:cs="Arial"/>
          <w:sz w:val="22"/>
          <w:szCs w:val="22"/>
        </w:rPr>
      </w:pPr>
      <w:r w:rsidRPr="00C50C12">
        <w:rPr>
          <w:rFonts w:cs="Arial"/>
          <w:sz w:val="22"/>
          <w:szCs w:val="22"/>
        </w:rPr>
        <w:t xml:space="preserve">       b) Tiendas de autoservicio………..…………………………………...N$  400.00</w:t>
      </w:r>
    </w:p>
    <w:p w14:paraId="0A0CFB70" w14:textId="77777777" w:rsidR="00CF165F" w:rsidRPr="00C50C12" w:rsidRDefault="00CF165F">
      <w:pPr>
        <w:jc w:val="both"/>
        <w:rPr>
          <w:rFonts w:cs="Arial"/>
          <w:sz w:val="22"/>
          <w:szCs w:val="22"/>
        </w:rPr>
      </w:pPr>
    </w:p>
    <w:p w14:paraId="2F16C0D2" w14:textId="77777777" w:rsidR="00CF165F" w:rsidRPr="00C50C12" w:rsidRDefault="00CF165F">
      <w:pPr>
        <w:jc w:val="both"/>
        <w:rPr>
          <w:rFonts w:cs="Arial"/>
          <w:sz w:val="22"/>
          <w:szCs w:val="22"/>
        </w:rPr>
      </w:pPr>
      <w:r w:rsidRPr="00C50C12">
        <w:rPr>
          <w:rFonts w:cs="Arial"/>
          <w:sz w:val="22"/>
          <w:szCs w:val="22"/>
        </w:rPr>
        <w:t>(REFORMADA, P.O. 27 DE DICIEMBRE DE 1996)</w:t>
      </w:r>
    </w:p>
    <w:p w14:paraId="16EFF68F" w14:textId="77777777" w:rsidR="00CF165F" w:rsidRPr="00C50C12" w:rsidRDefault="00CF165F">
      <w:pPr>
        <w:jc w:val="both"/>
        <w:rPr>
          <w:rFonts w:cs="Arial"/>
          <w:sz w:val="22"/>
          <w:szCs w:val="22"/>
        </w:rPr>
      </w:pPr>
      <w:r w:rsidRPr="00C50C12">
        <w:rPr>
          <w:rFonts w:cs="Arial"/>
          <w:sz w:val="22"/>
          <w:szCs w:val="22"/>
        </w:rPr>
        <w:t>X.- Por expedición de certificaciones relativas a los derechos patrimoniales del Estado sobre un inmueble…</w:t>
      </w:r>
      <w:r w:rsidR="00C64114" w:rsidRPr="00C50C12">
        <w:rPr>
          <w:rFonts w:cs="Arial"/>
          <w:sz w:val="22"/>
          <w:szCs w:val="22"/>
        </w:rPr>
        <w:t>………………..</w:t>
      </w:r>
      <w:r w:rsidRPr="00C50C12">
        <w:rPr>
          <w:rFonts w:cs="Arial"/>
          <w:sz w:val="22"/>
          <w:szCs w:val="22"/>
        </w:rPr>
        <w:t>………………………..   5 cuotas</w:t>
      </w:r>
    </w:p>
    <w:p w14:paraId="0ED27D41" w14:textId="77777777" w:rsidR="00CF165F" w:rsidRPr="00C50C12" w:rsidRDefault="00CF165F">
      <w:pPr>
        <w:jc w:val="both"/>
        <w:rPr>
          <w:rFonts w:cs="Arial"/>
          <w:sz w:val="22"/>
          <w:szCs w:val="22"/>
        </w:rPr>
      </w:pPr>
    </w:p>
    <w:p w14:paraId="3C1BEE05" w14:textId="77777777" w:rsidR="00CF165F" w:rsidRPr="00C50C12" w:rsidRDefault="00CF165F">
      <w:pPr>
        <w:pStyle w:val="Textoindependiente"/>
        <w:rPr>
          <w:rFonts w:cs="Arial"/>
          <w:b w:val="0"/>
          <w:sz w:val="22"/>
          <w:szCs w:val="22"/>
        </w:rPr>
      </w:pPr>
      <w:r w:rsidRPr="00C50C12">
        <w:rPr>
          <w:rFonts w:cs="Arial"/>
          <w:b w:val="0"/>
          <w:sz w:val="22"/>
          <w:szCs w:val="22"/>
        </w:rPr>
        <w:t>(ADICIONADA, P.O. 27 DE DICIEMBRE DE 2005)</w:t>
      </w:r>
    </w:p>
    <w:p w14:paraId="168713A1" w14:textId="77777777" w:rsidR="00CF165F" w:rsidRPr="00C50C12" w:rsidRDefault="00CF165F">
      <w:pPr>
        <w:pStyle w:val="Textoindependiente"/>
        <w:rPr>
          <w:rFonts w:cs="Arial"/>
          <w:b w:val="0"/>
          <w:sz w:val="22"/>
          <w:szCs w:val="22"/>
        </w:rPr>
      </w:pPr>
      <w:r w:rsidRPr="00C50C12">
        <w:rPr>
          <w:rFonts w:cs="Arial"/>
          <w:b w:val="0"/>
          <w:sz w:val="22"/>
          <w:szCs w:val="22"/>
        </w:rPr>
        <w:t>XI.- Por servicios en materia de transporte público:</w:t>
      </w:r>
    </w:p>
    <w:p w14:paraId="5708CAD9" w14:textId="77777777" w:rsidR="00CF165F" w:rsidRPr="00C50C12" w:rsidRDefault="00CF165F">
      <w:pPr>
        <w:jc w:val="both"/>
        <w:rPr>
          <w:rFonts w:cs="Arial"/>
          <w:bCs/>
          <w:sz w:val="22"/>
          <w:szCs w:val="22"/>
        </w:rPr>
      </w:pPr>
    </w:p>
    <w:p w14:paraId="075ACBFD" w14:textId="77777777" w:rsidR="00CF165F" w:rsidRPr="00C50C12" w:rsidRDefault="00CF165F">
      <w:pPr>
        <w:tabs>
          <w:tab w:val="left" w:pos="9166"/>
        </w:tabs>
        <w:spacing w:after="240" w:line="312" w:lineRule="auto"/>
        <w:ind w:right="108"/>
        <w:jc w:val="both"/>
        <w:rPr>
          <w:rFonts w:cs="Arial"/>
          <w:bCs/>
          <w:sz w:val="22"/>
          <w:szCs w:val="22"/>
        </w:rPr>
      </w:pPr>
      <w:r w:rsidRPr="00C50C12">
        <w:rPr>
          <w:rFonts w:cs="Arial"/>
          <w:bCs/>
          <w:sz w:val="22"/>
          <w:szCs w:val="22"/>
        </w:rPr>
        <w:t>a) Por expedición o refrendo de la concesión…......………   10 cuotas</w:t>
      </w:r>
    </w:p>
    <w:p w14:paraId="415064A1" w14:textId="77777777" w:rsidR="00CF165F" w:rsidRPr="00C50C12" w:rsidRDefault="00CF165F">
      <w:pPr>
        <w:tabs>
          <w:tab w:val="left" w:pos="9166"/>
        </w:tabs>
        <w:spacing w:after="240" w:line="312" w:lineRule="auto"/>
        <w:ind w:right="108"/>
        <w:jc w:val="both"/>
        <w:rPr>
          <w:rFonts w:cs="Arial"/>
          <w:bCs/>
          <w:sz w:val="22"/>
          <w:szCs w:val="22"/>
        </w:rPr>
      </w:pPr>
      <w:r w:rsidRPr="00C50C12">
        <w:rPr>
          <w:rFonts w:cs="Arial"/>
          <w:bCs/>
          <w:sz w:val="22"/>
          <w:szCs w:val="22"/>
        </w:rPr>
        <w:t>b) Por tramite de cesión de derechos de la concesión.........  25 cuotas</w:t>
      </w:r>
    </w:p>
    <w:p w14:paraId="44314569" w14:textId="77777777" w:rsidR="00CF165F" w:rsidRPr="00C50C12" w:rsidRDefault="00CF165F">
      <w:pPr>
        <w:tabs>
          <w:tab w:val="left" w:pos="9166"/>
        </w:tabs>
        <w:spacing w:after="240" w:line="312" w:lineRule="auto"/>
        <w:ind w:right="108"/>
        <w:jc w:val="both"/>
        <w:rPr>
          <w:rFonts w:cs="Arial"/>
          <w:bCs/>
          <w:sz w:val="22"/>
          <w:szCs w:val="22"/>
        </w:rPr>
      </w:pPr>
      <w:r w:rsidRPr="00C50C12">
        <w:rPr>
          <w:rFonts w:cs="Arial"/>
          <w:bCs/>
          <w:sz w:val="22"/>
          <w:szCs w:val="22"/>
        </w:rPr>
        <w:t>c) Por reposición del documento en el que consta la concesión…10 cuotas</w:t>
      </w:r>
    </w:p>
    <w:p w14:paraId="3140AD94" w14:textId="77777777" w:rsidR="00CF165F" w:rsidRPr="00C50C12" w:rsidRDefault="00CF165F">
      <w:pPr>
        <w:tabs>
          <w:tab w:val="left" w:pos="9166"/>
        </w:tabs>
        <w:spacing w:after="240" w:line="312" w:lineRule="auto"/>
        <w:ind w:right="108"/>
        <w:jc w:val="both"/>
        <w:rPr>
          <w:rFonts w:cs="Arial"/>
          <w:bCs/>
          <w:sz w:val="22"/>
          <w:szCs w:val="22"/>
        </w:rPr>
      </w:pPr>
      <w:r w:rsidRPr="00C50C12">
        <w:rPr>
          <w:rFonts w:cs="Arial"/>
          <w:bCs/>
          <w:sz w:val="22"/>
          <w:szCs w:val="22"/>
        </w:rPr>
        <w:t>d) Por cambio de vehículo objeto de la concesión............… 10 cuotas</w:t>
      </w:r>
    </w:p>
    <w:p w14:paraId="194FD7D7" w14:textId="77777777" w:rsidR="004D37E7" w:rsidRPr="00C50C12" w:rsidRDefault="004D37E7" w:rsidP="004D37E7">
      <w:pPr>
        <w:tabs>
          <w:tab w:val="left" w:pos="9166"/>
        </w:tabs>
        <w:ind w:right="108"/>
        <w:jc w:val="both"/>
        <w:rPr>
          <w:rFonts w:cs="Arial"/>
          <w:bCs/>
          <w:sz w:val="22"/>
          <w:szCs w:val="22"/>
        </w:rPr>
      </w:pPr>
      <w:r w:rsidRPr="00C50C12">
        <w:rPr>
          <w:rFonts w:cs="Arial"/>
          <w:bCs/>
          <w:sz w:val="22"/>
          <w:szCs w:val="22"/>
        </w:rPr>
        <w:t>(ADICIONADO, P.O. 31 DE DICIEMBRE DE 2012)</w:t>
      </w:r>
    </w:p>
    <w:p w14:paraId="27181B1D" w14:textId="77777777" w:rsidR="004D37E7" w:rsidRPr="00C50C12" w:rsidRDefault="004D37E7" w:rsidP="004D37E7">
      <w:pPr>
        <w:tabs>
          <w:tab w:val="left" w:pos="9166"/>
        </w:tabs>
        <w:ind w:right="108"/>
        <w:jc w:val="both"/>
        <w:rPr>
          <w:rFonts w:cs="Arial"/>
          <w:bCs/>
          <w:sz w:val="22"/>
          <w:szCs w:val="22"/>
        </w:rPr>
      </w:pPr>
      <w:r w:rsidRPr="00C50C12">
        <w:rPr>
          <w:rFonts w:cs="Arial"/>
          <w:bCs/>
          <w:sz w:val="22"/>
          <w:szCs w:val="22"/>
        </w:rPr>
        <w:t xml:space="preserve">e) </w:t>
      </w:r>
      <w:r w:rsidRPr="00C50C12">
        <w:rPr>
          <w:rFonts w:cs="Arial"/>
          <w:sz w:val="22"/>
          <w:szCs w:val="22"/>
          <w:lang w:eastAsia="es-MX"/>
        </w:rPr>
        <w:t>Por constancias de no infracciones, en materia de transporte público     0.25 cuotas</w:t>
      </w:r>
    </w:p>
    <w:p w14:paraId="62D4F05D" w14:textId="77777777" w:rsidR="00CF165F" w:rsidRPr="00C50C12" w:rsidRDefault="00CF165F" w:rsidP="004D37E7">
      <w:pPr>
        <w:jc w:val="both"/>
        <w:rPr>
          <w:rFonts w:cs="Arial"/>
          <w:sz w:val="22"/>
          <w:szCs w:val="22"/>
        </w:rPr>
      </w:pPr>
    </w:p>
    <w:p w14:paraId="1E160EE8" w14:textId="77777777" w:rsidR="007400DA" w:rsidRPr="00C50C12" w:rsidRDefault="007400DA" w:rsidP="007400DA">
      <w:pPr>
        <w:tabs>
          <w:tab w:val="left" w:pos="9166"/>
        </w:tabs>
        <w:ind w:right="108"/>
        <w:jc w:val="both"/>
        <w:rPr>
          <w:rFonts w:cs="Arial"/>
          <w:bCs/>
          <w:sz w:val="22"/>
          <w:szCs w:val="22"/>
        </w:rPr>
      </w:pPr>
      <w:r w:rsidRPr="00C50C12">
        <w:rPr>
          <w:rFonts w:cs="Arial"/>
          <w:bCs/>
          <w:sz w:val="22"/>
          <w:szCs w:val="22"/>
        </w:rPr>
        <w:t>(ADICIONADA, P.O. 31 DE DICIEMBRE DE 2012)</w:t>
      </w:r>
    </w:p>
    <w:p w14:paraId="4F469C11" w14:textId="77777777" w:rsidR="007400DA" w:rsidRPr="00C50C12" w:rsidRDefault="007400DA" w:rsidP="007400DA">
      <w:pPr>
        <w:jc w:val="both"/>
        <w:rPr>
          <w:rFonts w:cs="Arial"/>
          <w:sz w:val="22"/>
          <w:szCs w:val="22"/>
          <w:lang w:eastAsia="es-MX"/>
        </w:rPr>
      </w:pPr>
      <w:r w:rsidRPr="00C50C12">
        <w:rPr>
          <w:rFonts w:cs="Arial"/>
          <w:sz w:val="22"/>
          <w:szCs w:val="22"/>
          <w:lang w:eastAsia="es-MX"/>
        </w:rPr>
        <w:t>XII.- Por servicios prestados por la Secretaría de Seguridad Pública:</w:t>
      </w:r>
    </w:p>
    <w:p w14:paraId="62DE2472" w14:textId="77777777" w:rsidR="007400DA" w:rsidRPr="00C50C12" w:rsidRDefault="007400DA" w:rsidP="007400DA">
      <w:pPr>
        <w:jc w:val="both"/>
        <w:rPr>
          <w:rFonts w:cs="Arial"/>
          <w:sz w:val="22"/>
          <w:szCs w:val="22"/>
          <w:lang w:eastAsia="es-MX"/>
        </w:rPr>
      </w:pPr>
    </w:p>
    <w:p w14:paraId="7F29154F" w14:textId="77777777" w:rsidR="007400DA" w:rsidRPr="00C50C12" w:rsidRDefault="00833C06" w:rsidP="00833C06">
      <w:pPr>
        <w:jc w:val="both"/>
        <w:rPr>
          <w:rFonts w:cs="Arial"/>
          <w:sz w:val="22"/>
          <w:szCs w:val="22"/>
          <w:lang w:eastAsia="es-MX"/>
        </w:rPr>
      </w:pPr>
      <w:r w:rsidRPr="00C50C12">
        <w:rPr>
          <w:rFonts w:cs="Arial"/>
          <w:sz w:val="22"/>
          <w:szCs w:val="22"/>
          <w:lang w:eastAsia="es-MX"/>
        </w:rPr>
        <w:t xml:space="preserve">a) </w:t>
      </w:r>
      <w:r w:rsidR="007400DA" w:rsidRPr="00C50C12">
        <w:rPr>
          <w:rFonts w:cs="Arial"/>
          <w:sz w:val="22"/>
          <w:szCs w:val="22"/>
          <w:lang w:eastAsia="es-MX"/>
        </w:rPr>
        <w:t>Por la evaluación de factibilidad para la prestación de servicios:</w:t>
      </w:r>
    </w:p>
    <w:p w14:paraId="6623671E" w14:textId="77777777" w:rsidR="007400DA" w:rsidRPr="00C50C12" w:rsidRDefault="007400DA" w:rsidP="007400DA">
      <w:pPr>
        <w:pStyle w:val="Prrafodelista"/>
        <w:autoSpaceDE w:val="0"/>
        <w:autoSpaceDN w:val="0"/>
        <w:adjustRightInd w:val="0"/>
        <w:ind w:left="0"/>
        <w:jc w:val="both"/>
        <w:rPr>
          <w:rFonts w:ascii="Arial" w:hAnsi="Arial" w:cs="Arial"/>
          <w:sz w:val="22"/>
          <w:szCs w:val="22"/>
          <w:highlight w:val="yellow"/>
          <w:lang w:val="es-ES" w:eastAsia="es-MX"/>
        </w:rPr>
      </w:pPr>
    </w:p>
    <w:p w14:paraId="7737C7A1" w14:textId="77777777" w:rsidR="007400DA" w:rsidRPr="00C50C12" w:rsidRDefault="00833C06" w:rsidP="00833C06">
      <w:pPr>
        <w:jc w:val="both"/>
        <w:rPr>
          <w:rFonts w:cs="Arial"/>
          <w:sz w:val="22"/>
          <w:szCs w:val="22"/>
          <w:lang w:eastAsia="es-MX"/>
        </w:rPr>
      </w:pPr>
      <w:r w:rsidRPr="00C50C12">
        <w:rPr>
          <w:rFonts w:cs="Arial"/>
          <w:sz w:val="22"/>
          <w:szCs w:val="22"/>
          <w:lang w:eastAsia="es-MX"/>
        </w:rPr>
        <w:t xml:space="preserve">1. </w:t>
      </w:r>
      <w:r w:rsidR="007400DA" w:rsidRPr="00C50C12">
        <w:rPr>
          <w:rFonts w:cs="Arial"/>
          <w:sz w:val="22"/>
          <w:szCs w:val="22"/>
          <w:lang w:eastAsia="es-MX"/>
        </w:rPr>
        <w:t xml:space="preserve">De seguridad privada de bienes……….…. </w:t>
      </w:r>
      <w:r w:rsidRPr="00C50C12">
        <w:rPr>
          <w:rFonts w:cs="Arial"/>
          <w:sz w:val="22"/>
          <w:szCs w:val="22"/>
          <w:lang w:eastAsia="es-MX"/>
        </w:rPr>
        <w:t xml:space="preserve">                                                207 cuotas</w:t>
      </w:r>
    </w:p>
    <w:p w14:paraId="31F2749C" w14:textId="77777777" w:rsidR="007400DA" w:rsidRPr="00C50C12" w:rsidRDefault="007400DA" w:rsidP="007400DA">
      <w:pPr>
        <w:tabs>
          <w:tab w:val="num" w:pos="1168"/>
        </w:tabs>
        <w:jc w:val="both"/>
        <w:rPr>
          <w:rFonts w:cs="Arial"/>
          <w:sz w:val="22"/>
          <w:szCs w:val="22"/>
          <w:lang w:eastAsia="es-MX"/>
        </w:rPr>
      </w:pPr>
    </w:p>
    <w:p w14:paraId="3D7047BC" w14:textId="77777777" w:rsidR="007400DA" w:rsidRPr="00C50C12" w:rsidRDefault="00833C06" w:rsidP="00833C06">
      <w:pPr>
        <w:jc w:val="both"/>
        <w:rPr>
          <w:rFonts w:cs="Arial"/>
          <w:sz w:val="22"/>
          <w:szCs w:val="22"/>
          <w:lang w:eastAsia="es-MX"/>
        </w:rPr>
      </w:pPr>
      <w:r w:rsidRPr="00C50C12">
        <w:rPr>
          <w:rFonts w:cs="Arial"/>
          <w:sz w:val="22"/>
          <w:szCs w:val="22"/>
          <w:lang w:eastAsia="es-MX"/>
        </w:rPr>
        <w:t xml:space="preserve">2. </w:t>
      </w:r>
      <w:r w:rsidR="007400DA" w:rsidRPr="00C50C12">
        <w:rPr>
          <w:rFonts w:cs="Arial"/>
          <w:sz w:val="22"/>
          <w:szCs w:val="22"/>
          <w:lang w:eastAsia="es-MX"/>
        </w:rPr>
        <w:t>De seguridad privada en el trasl</w:t>
      </w:r>
      <w:r w:rsidRPr="00C50C12">
        <w:rPr>
          <w:rFonts w:cs="Arial"/>
          <w:sz w:val="22"/>
          <w:szCs w:val="22"/>
          <w:lang w:eastAsia="es-MX"/>
        </w:rPr>
        <w:t>ado de bienes o valores. ……………    204 cuotas</w:t>
      </w:r>
    </w:p>
    <w:p w14:paraId="177CC094" w14:textId="77777777" w:rsidR="007400DA" w:rsidRPr="00C50C12" w:rsidRDefault="007400DA" w:rsidP="007400DA">
      <w:pPr>
        <w:tabs>
          <w:tab w:val="num" w:pos="1168"/>
        </w:tabs>
        <w:jc w:val="both"/>
        <w:rPr>
          <w:rFonts w:cs="Arial"/>
          <w:sz w:val="22"/>
          <w:szCs w:val="22"/>
          <w:lang w:eastAsia="es-MX"/>
        </w:rPr>
      </w:pPr>
    </w:p>
    <w:p w14:paraId="27F4B9F8" w14:textId="77777777" w:rsidR="007400DA" w:rsidRPr="00C50C12" w:rsidRDefault="00833C06" w:rsidP="00833C06">
      <w:pPr>
        <w:jc w:val="both"/>
        <w:rPr>
          <w:rFonts w:cs="Arial"/>
          <w:sz w:val="22"/>
          <w:szCs w:val="22"/>
          <w:lang w:eastAsia="es-MX"/>
        </w:rPr>
      </w:pPr>
      <w:r w:rsidRPr="00C50C12">
        <w:rPr>
          <w:rFonts w:cs="Arial"/>
          <w:sz w:val="22"/>
          <w:szCs w:val="22"/>
          <w:lang w:eastAsia="es-MX"/>
        </w:rPr>
        <w:t xml:space="preserve">3. </w:t>
      </w:r>
      <w:r w:rsidR="007400DA" w:rsidRPr="00C50C12">
        <w:rPr>
          <w:rFonts w:cs="Arial"/>
          <w:sz w:val="22"/>
          <w:szCs w:val="22"/>
          <w:lang w:eastAsia="es-MX"/>
        </w:rPr>
        <w:t>De seguridad privada personal……..…..…</w:t>
      </w:r>
      <w:r w:rsidRPr="00C50C12">
        <w:rPr>
          <w:rFonts w:cs="Arial"/>
          <w:sz w:val="22"/>
          <w:szCs w:val="22"/>
          <w:lang w:eastAsia="es-MX"/>
        </w:rPr>
        <w:t xml:space="preserve">                                                 207 cuotas</w:t>
      </w:r>
    </w:p>
    <w:p w14:paraId="728F2E84" w14:textId="77777777" w:rsidR="007400DA" w:rsidRPr="00C50C12" w:rsidRDefault="007400DA" w:rsidP="007400DA">
      <w:pPr>
        <w:tabs>
          <w:tab w:val="num" w:pos="1168"/>
        </w:tabs>
        <w:jc w:val="both"/>
        <w:rPr>
          <w:rFonts w:cs="Arial"/>
          <w:sz w:val="22"/>
          <w:szCs w:val="22"/>
          <w:lang w:eastAsia="es-MX"/>
        </w:rPr>
      </w:pPr>
    </w:p>
    <w:p w14:paraId="79F86C78" w14:textId="77777777" w:rsidR="007400DA" w:rsidRPr="00C50C12" w:rsidRDefault="00833C06" w:rsidP="00833C06">
      <w:pPr>
        <w:jc w:val="both"/>
        <w:rPr>
          <w:rFonts w:cs="Arial"/>
          <w:sz w:val="22"/>
          <w:szCs w:val="22"/>
          <w:lang w:eastAsia="es-MX"/>
        </w:rPr>
      </w:pPr>
      <w:r w:rsidRPr="00C50C12">
        <w:rPr>
          <w:rFonts w:cs="Arial"/>
          <w:sz w:val="22"/>
          <w:szCs w:val="22"/>
          <w:lang w:eastAsia="es-MX"/>
        </w:rPr>
        <w:t xml:space="preserve">4. </w:t>
      </w:r>
      <w:r w:rsidR="007400DA" w:rsidRPr="00C50C12">
        <w:rPr>
          <w:rFonts w:cs="Arial"/>
          <w:sz w:val="22"/>
          <w:szCs w:val="22"/>
          <w:lang w:eastAsia="es-MX"/>
        </w:rPr>
        <w:t>De sistemas de prevención y respo</w:t>
      </w:r>
      <w:r w:rsidRPr="00C50C12">
        <w:rPr>
          <w:rFonts w:cs="Arial"/>
          <w:sz w:val="22"/>
          <w:szCs w:val="22"/>
          <w:lang w:eastAsia="es-MX"/>
        </w:rPr>
        <w:t>nsabilidades………………...…....      193 cuotas</w:t>
      </w:r>
    </w:p>
    <w:p w14:paraId="4A6634CC" w14:textId="77777777" w:rsidR="007400DA" w:rsidRPr="00C50C12" w:rsidRDefault="007400DA" w:rsidP="007400DA">
      <w:pPr>
        <w:tabs>
          <w:tab w:val="num" w:pos="1168"/>
        </w:tabs>
        <w:jc w:val="both"/>
        <w:rPr>
          <w:rFonts w:cs="Arial"/>
          <w:sz w:val="22"/>
          <w:szCs w:val="22"/>
          <w:lang w:eastAsia="es-MX"/>
        </w:rPr>
      </w:pPr>
    </w:p>
    <w:p w14:paraId="4E046407" w14:textId="77777777" w:rsidR="007400DA" w:rsidRPr="00C50C12" w:rsidRDefault="00833C06" w:rsidP="00833C06">
      <w:pPr>
        <w:jc w:val="both"/>
        <w:rPr>
          <w:rFonts w:cs="Arial"/>
          <w:sz w:val="22"/>
          <w:szCs w:val="22"/>
          <w:lang w:eastAsia="es-MX"/>
        </w:rPr>
      </w:pPr>
      <w:r w:rsidRPr="00C50C12">
        <w:rPr>
          <w:rFonts w:cs="Arial"/>
          <w:sz w:val="22"/>
          <w:szCs w:val="22"/>
          <w:lang w:eastAsia="es-MX"/>
        </w:rPr>
        <w:t xml:space="preserve">5. </w:t>
      </w:r>
      <w:r w:rsidR="007400DA" w:rsidRPr="00C50C12">
        <w:rPr>
          <w:rFonts w:cs="Arial"/>
          <w:sz w:val="22"/>
          <w:szCs w:val="22"/>
          <w:lang w:eastAsia="es-MX"/>
        </w:rPr>
        <w:t>De seguridad de la información y por cualquier actividad vinculada con los servicios de seguridad privada….…………</w:t>
      </w:r>
      <w:r w:rsidRPr="00C50C12">
        <w:rPr>
          <w:rFonts w:cs="Arial"/>
          <w:sz w:val="22"/>
          <w:szCs w:val="22"/>
          <w:lang w:eastAsia="es-MX"/>
        </w:rPr>
        <w:t xml:space="preserve">                                                     193 cuotas</w:t>
      </w:r>
    </w:p>
    <w:p w14:paraId="197E4C4B" w14:textId="77777777" w:rsidR="007400DA" w:rsidRPr="00C50C12" w:rsidRDefault="007400DA" w:rsidP="007400DA">
      <w:pPr>
        <w:jc w:val="both"/>
        <w:rPr>
          <w:rFonts w:cs="Arial"/>
          <w:sz w:val="22"/>
          <w:szCs w:val="22"/>
          <w:lang w:eastAsia="es-MX"/>
        </w:rPr>
      </w:pPr>
    </w:p>
    <w:p w14:paraId="1D41945E" w14:textId="77777777" w:rsidR="007400DA" w:rsidRPr="00C50C12" w:rsidRDefault="007400DA" w:rsidP="007400DA">
      <w:pPr>
        <w:jc w:val="both"/>
        <w:rPr>
          <w:rFonts w:cs="Arial"/>
          <w:sz w:val="22"/>
          <w:szCs w:val="22"/>
          <w:lang w:eastAsia="es-MX"/>
        </w:rPr>
      </w:pPr>
      <w:r w:rsidRPr="00C50C12">
        <w:rPr>
          <w:rFonts w:cs="Arial"/>
          <w:sz w:val="22"/>
          <w:szCs w:val="22"/>
          <w:lang w:eastAsia="es-MX"/>
        </w:rPr>
        <w:t>En caso de revalidación se pagarán los mismos derechos</w:t>
      </w:r>
      <w:r w:rsidR="00833C06" w:rsidRPr="00C50C12">
        <w:rPr>
          <w:rFonts w:cs="Arial"/>
          <w:sz w:val="22"/>
          <w:szCs w:val="22"/>
          <w:lang w:eastAsia="es-MX"/>
        </w:rPr>
        <w:t>, establecidos en este inciso.</w:t>
      </w:r>
    </w:p>
    <w:p w14:paraId="77E599AF" w14:textId="77777777" w:rsidR="007400DA" w:rsidRPr="00C50C12" w:rsidRDefault="007400DA" w:rsidP="007400DA">
      <w:pPr>
        <w:jc w:val="both"/>
        <w:rPr>
          <w:rFonts w:cs="Arial"/>
          <w:sz w:val="22"/>
          <w:szCs w:val="22"/>
          <w:lang w:eastAsia="es-MX"/>
        </w:rPr>
      </w:pPr>
    </w:p>
    <w:p w14:paraId="3E45CFFA" w14:textId="77777777" w:rsidR="007400DA" w:rsidRPr="00C50C12" w:rsidRDefault="00833C06" w:rsidP="00833C06">
      <w:pPr>
        <w:jc w:val="both"/>
        <w:rPr>
          <w:rFonts w:cs="Arial"/>
          <w:sz w:val="22"/>
          <w:szCs w:val="22"/>
          <w:lang w:eastAsia="es-MX"/>
        </w:rPr>
      </w:pPr>
      <w:r w:rsidRPr="00C50C12">
        <w:rPr>
          <w:rFonts w:cs="Arial"/>
          <w:sz w:val="22"/>
          <w:szCs w:val="22"/>
          <w:lang w:eastAsia="es-MX"/>
        </w:rPr>
        <w:t xml:space="preserve">b) </w:t>
      </w:r>
      <w:r w:rsidR="007400DA" w:rsidRPr="00C50C12">
        <w:rPr>
          <w:rFonts w:cs="Arial"/>
          <w:sz w:val="22"/>
          <w:szCs w:val="22"/>
          <w:lang w:eastAsia="es-MX"/>
        </w:rPr>
        <w:t>Por la constancia de ingreso a la base de datos de cada persona que preste los servicios a que se refiere esta fracción, en el Registro Estatal de Empresa, Personal y Equipo de Seguridad Privada…………………..</w:t>
      </w:r>
      <w:r w:rsidRPr="00C50C12">
        <w:rPr>
          <w:rFonts w:cs="Arial"/>
          <w:sz w:val="22"/>
          <w:szCs w:val="22"/>
          <w:lang w:eastAsia="es-MX"/>
        </w:rPr>
        <w:t xml:space="preserve">                                                 3 cuotas</w:t>
      </w:r>
    </w:p>
    <w:p w14:paraId="174877F9" w14:textId="77777777" w:rsidR="007400DA" w:rsidRPr="00C50C12" w:rsidRDefault="007400DA" w:rsidP="007400DA">
      <w:pPr>
        <w:jc w:val="both"/>
        <w:rPr>
          <w:rFonts w:cs="Arial"/>
          <w:sz w:val="22"/>
          <w:szCs w:val="22"/>
          <w:lang w:eastAsia="es-MX"/>
        </w:rPr>
      </w:pPr>
    </w:p>
    <w:p w14:paraId="522F503E" w14:textId="77777777" w:rsidR="007400DA" w:rsidRPr="00C50C12" w:rsidRDefault="00833C06" w:rsidP="00833C06">
      <w:pPr>
        <w:jc w:val="both"/>
        <w:rPr>
          <w:rFonts w:cs="Arial"/>
          <w:sz w:val="22"/>
          <w:szCs w:val="22"/>
          <w:lang w:eastAsia="es-MX"/>
        </w:rPr>
      </w:pPr>
      <w:r w:rsidRPr="00C50C12">
        <w:rPr>
          <w:rFonts w:cs="Arial"/>
          <w:sz w:val="22"/>
          <w:szCs w:val="22"/>
          <w:lang w:eastAsia="es-MX"/>
        </w:rPr>
        <w:t xml:space="preserve">c) </w:t>
      </w:r>
      <w:r w:rsidR="007400DA" w:rsidRPr="00C50C12">
        <w:rPr>
          <w:rFonts w:cs="Arial"/>
          <w:sz w:val="22"/>
          <w:szCs w:val="22"/>
          <w:lang w:eastAsia="es-MX"/>
        </w:rPr>
        <w:t>Por la constancia  de ingreso a la base de datos de cada arma de fuego o equipo utilizado por las personas físicas o morales a que se refiere esta fracción, en el Registro Estatal de Empresas, Personal y Equipo de Seguridad Privada………………………….……</w:t>
      </w:r>
      <w:r w:rsidRPr="00C50C12">
        <w:rPr>
          <w:rFonts w:cs="Arial"/>
          <w:sz w:val="22"/>
          <w:szCs w:val="22"/>
          <w:lang w:eastAsia="es-MX"/>
        </w:rPr>
        <w:t xml:space="preserve">                                                                      1 cuota</w:t>
      </w:r>
    </w:p>
    <w:p w14:paraId="7C262A9E" w14:textId="77777777" w:rsidR="007400DA" w:rsidRPr="00C50C12" w:rsidRDefault="007400DA" w:rsidP="007400DA">
      <w:pPr>
        <w:pStyle w:val="Prrafodelista"/>
        <w:ind w:left="0"/>
        <w:jc w:val="both"/>
        <w:rPr>
          <w:rFonts w:ascii="Arial" w:hAnsi="Arial" w:cs="Arial"/>
          <w:sz w:val="22"/>
          <w:szCs w:val="22"/>
          <w:lang w:eastAsia="es-MX"/>
        </w:rPr>
      </w:pPr>
    </w:p>
    <w:p w14:paraId="5F3DF645" w14:textId="77777777" w:rsidR="007400DA" w:rsidRPr="00C50C12" w:rsidRDefault="00833C06" w:rsidP="00833C06">
      <w:pPr>
        <w:jc w:val="both"/>
        <w:rPr>
          <w:rFonts w:cs="Arial"/>
          <w:sz w:val="22"/>
          <w:szCs w:val="22"/>
          <w:lang w:eastAsia="es-MX"/>
        </w:rPr>
      </w:pPr>
      <w:r w:rsidRPr="00C50C12">
        <w:rPr>
          <w:rFonts w:cs="Arial"/>
          <w:sz w:val="22"/>
          <w:szCs w:val="22"/>
          <w:lang w:eastAsia="es-MX"/>
        </w:rPr>
        <w:t xml:space="preserve">d) </w:t>
      </w:r>
      <w:r w:rsidR="007400DA" w:rsidRPr="00C50C12">
        <w:rPr>
          <w:rFonts w:cs="Arial"/>
          <w:sz w:val="22"/>
          <w:szCs w:val="22"/>
          <w:lang w:eastAsia="es-MX"/>
        </w:rPr>
        <w:t>Por consulta de antecedentes policiales para cada integrante, en el Registro Nacional del Personal de Seguridad Pública y Registro Estatal de Seguridad Pública, respecto del personal con que cuentan las instituciones que presten los servicios de seguridad privada……………………………………….……</w:t>
      </w:r>
      <w:r w:rsidR="007D4F64" w:rsidRPr="00C50C12">
        <w:rPr>
          <w:rFonts w:cs="Arial"/>
          <w:sz w:val="22"/>
          <w:szCs w:val="22"/>
          <w:lang w:eastAsia="es-MX"/>
        </w:rPr>
        <w:t xml:space="preserve">              </w:t>
      </w:r>
      <w:r w:rsidRPr="00C50C12">
        <w:rPr>
          <w:rFonts w:cs="Arial"/>
          <w:sz w:val="22"/>
          <w:szCs w:val="22"/>
          <w:lang w:eastAsia="es-MX"/>
        </w:rPr>
        <w:t>2</w:t>
      </w:r>
      <w:r w:rsidR="007D4F64" w:rsidRPr="00C50C12">
        <w:rPr>
          <w:rFonts w:cs="Arial"/>
          <w:sz w:val="22"/>
          <w:szCs w:val="22"/>
          <w:lang w:eastAsia="es-MX"/>
        </w:rPr>
        <w:t xml:space="preserve"> cuotas</w:t>
      </w:r>
    </w:p>
    <w:p w14:paraId="671D8D1B" w14:textId="77777777" w:rsidR="007400DA" w:rsidRPr="00C50C12" w:rsidRDefault="007400DA" w:rsidP="007400DA">
      <w:pPr>
        <w:pStyle w:val="Prrafodelista"/>
        <w:ind w:left="0"/>
        <w:jc w:val="both"/>
        <w:rPr>
          <w:rFonts w:ascii="Arial" w:hAnsi="Arial" w:cs="Arial"/>
          <w:sz w:val="22"/>
          <w:szCs w:val="22"/>
          <w:lang w:eastAsia="es-MX"/>
        </w:rPr>
      </w:pPr>
    </w:p>
    <w:p w14:paraId="73BB2F0E" w14:textId="77777777" w:rsidR="007400DA" w:rsidRPr="00C50C12" w:rsidRDefault="00833C06" w:rsidP="00833C06">
      <w:pPr>
        <w:jc w:val="both"/>
        <w:rPr>
          <w:rFonts w:cs="Arial"/>
          <w:sz w:val="22"/>
          <w:szCs w:val="22"/>
          <w:lang w:eastAsia="es-MX"/>
        </w:rPr>
      </w:pPr>
      <w:r w:rsidRPr="00C50C12">
        <w:rPr>
          <w:rFonts w:cs="Arial"/>
          <w:sz w:val="22"/>
          <w:szCs w:val="22"/>
          <w:lang w:eastAsia="es-MX"/>
        </w:rPr>
        <w:t xml:space="preserve">e) </w:t>
      </w:r>
      <w:r w:rsidR="007400DA" w:rsidRPr="00C50C12">
        <w:rPr>
          <w:rFonts w:cs="Arial"/>
          <w:sz w:val="22"/>
          <w:szCs w:val="22"/>
          <w:lang w:eastAsia="es-MX"/>
        </w:rPr>
        <w:t>Por la modificación de una autorización, o en su caso, de la revalidación anual, a que se refiere esta fracción…………............................</w:t>
      </w:r>
      <w:r w:rsidR="007D4F64" w:rsidRPr="00C50C12">
        <w:rPr>
          <w:rFonts w:cs="Arial"/>
          <w:sz w:val="22"/>
          <w:szCs w:val="22"/>
          <w:lang w:eastAsia="es-MX"/>
        </w:rPr>
        <w:t xml:space="preserve">                                      </w:t>
      </w:r>
      <w:r w:rsidRPr="00C50C12">
        <w:rPr>
          <w:rFonts w:cs="Arial"/>
          <w:sz w:val="22"/>
          <w:szCs w:val="22"/>
          <w:lang w:eastAsia="es-MX"/>
        </w:rPr>
        <w:t>37</w:t>
      </w:r>
      <w:r w:rsidR="007D4F64" w:rsidRPr="00C50C12">
        <w:rPr>
          <w:rFonts w:cs="Arial"/>
          <w:sz w:val="22"/>
          <w:szCs w:val="22"/>
          <w:lang w:eastAsia="es-MX"/>
        </w:rPr>
        <w:t xml:space="preserve"> cuotas</w:t>
      </w:r>
    </w:p>
    <w:p w14:paraId="6F091BA7" w14:textId="77777777" w:rsidR="007400DA" w:rsidRPr="00C50C12" w:rsidRDefault="007400DA" w:rsidP="007400DA">
      <w:pPr>
        <w:pStyle w:val="Prrafodelista"/>
        <w:ind w:left="0"/>
        <w:jc w:val="both"/>
        <w:rPr>
          <w:rFonts w:ascii="Arial" w:hAnsi="Arial" w:cs="Arial"/>
          <w:sz w:val="22"/>
          <w:szCs w:val="22"/>
          <w:lang w:val="es-ES" w:eastAsia="es-MX"/>
        </w:rPr>
      </w:pPr>
    </w:p>
    <w:p w14:paraId="4B76C157" w14:textId="77777777" w:rsidR="007400DA" w:rsidRPr="00C50C12" w:rsidRDefault="00833C06" w:rsidP="00833C06">
      <w:pPr>
        <w:jc w:val="both"/>
        <w:rPr>
          <w:rFonts w:cs="Arial"/>
          <w:sz w:val="22"/>
          <w:szCs w:val="22"/>
          <w:lang w:eastAsia="es-MX"/>
        </w:rPr>
      </w:pPr>
      <w:r w:rsidRPr="00C50C12">
        <w:rPr>
          <w:rFonts w:cs="Arial"/>
          <w:sz w:val="22"/>
          <w:szCs w:val="22"/>
          <w:lang w:eastAsia="es-MX"/>
        </w:rPr>
        <w:t xml:space="preserve">f) </w:t>
      </w:r>
      <w:r w:rsidR="007400DA" w:rsidRPr="00C50C12">
        <w:rPr>
          <w:rFonts w:cs="Arial"/>
          <w:sz w:val="22"/>
          <w:szCs w:val="22"/>
          <w:lang w:eastAsia="es-MX"/>
        </w:rPr>
        <w:t>Por la expedición de cada cédula de identificación del personal, con el registro asignado en su inscripción. ……………..……...</w:t>
      </w:r>
      <w:r w:rsidR="007D4F64" w:rsidRPr="00C50C12">
        <w:rPr>
          <w:rFonts w:cs="Arial"/>
          <w:sz w:val="22"/>
          <w:szCs w:val="22"/>
          <w:lang w:eastAsia="es-MX"/>
        </w:rPr>
        <w:t xml:space="preserve">                                                   </w:t>
      </w:r>
      <w:r w:rsidRPr="00C50C12">
        <w:rPr>
          <w:rFonts w:cs="Arial"/>
          <w:sz w:val="22"/>
          <w:szCs w:val="22"/>
          <w:lang w:eastAsia="es-MX"/>
        </w:rPr>
        <w:t>2</w:t>
      </w:r>
      <w:r w:rsidR="007D4F64" w:rsidRPr="00C50C12">
        <w:rPr>
          <w:rFonts w:cs="Arial"/>
          <w:sz w:val="22"/>
          <w:szCs w:val="22"/>
          <w:lang w:eastAsia="es-MX"/>
        </w:rPr>
        <w:t xml:space="preserve"> cuotas</w:t>
      </w:r>
    </w:p>
    <w:p w14:paraId="25E40132" w14:textId="77777777" w:rsidR="007400DA" w:rsidRPr="00C50C12" w:rsidRDefault="007400DA" w:rsidP="007400DA">
      <w:pPr>
        <w:pStyle w:val="Prrafodelista"/>
        <w:ind w:left="0"/>
        <w:jc w:val="both"/>
        <w:rPr>
          <w:rFonts w:ascii="Arial" w:hAnsi="Arial" w:cs="Arial"/>
          <w:sz w:val="22"/>
          <w:szCs w:val="22"/>
          <w:lang w:eastAsia="es-MX"/>
        </w:rPr>
      </w:pPr>
    </w:p>
    <w:p w14:paraId="370EA5CB" w14:textId="77777777" w:rsidR="007400DA" w:rsidRPr="00C50C12" w:rsidRDefault="00833C06" w:rsidP="00833C06">
      <w:pPr>
        <w:tabs>
          <w:tab w:val="left" w:pos="997"/>
        </w:tabs>
        <w:jc w:val="both"/>
        <w:rPr>
          <w:rFonts w:cs="Arial"/>
          <w:sz w:val="22"/>
          <w:szCs w:val="22"/>
          <w:lang w:eastAsia="es-MX"/>
        </w:rPr>
      </w:pPr>
      <w:r w:rsidRPr="00C50C12">
        <w:rPr>
          <w:rFonts w:cs="Arial"/>
          <w:sz w:val="22"/>
          <w:szCs w:val="22"/>
          <w:lang w:eastAsia="es-MX"/>
        </w:rPr>
        <w:t xml:space="preserve">g) </w:t>
      </w:r>
      <w:r w:rsidR="007400DA" w:rsidRPr="00C50C12">
        <w:rPr>
          <w:rFonts w:cs="Arial"/>
          <w:sz w:val="22"/>
          <w:szCs w:val="22"/>
          <w:lang w:eastAsia="es-MX"/>
        </w:rPr>
        <w:t>Por la constancia de ingreso a la base de datos de cada animal utilizado por las personas físicas o morales a que se refiere este Artículo, en el Registro Estatal de Empresas, Personal y Equipo de Seguridad Privada………………………………..…………..</w:t>
      </w:r>
      <w:r w:rsidR="007D4F64" w:rsidRPr="00C50C12">
        <w:rPr>
          <w:rFonts w:cs="Arial"/>
          <w:sz w:val="22"/>
          <w:szCs w:val="22"/>
          <w:lang w:eastAsia="es-MX"/>
        </w:rPr>
        <w:t xml:space="preserve">                                                        </w:t>
      </w:r>
      <w:r w:rsidRPr="00C50C12">
        <w:rPr>
          <w:rFonts w:cs="Arial"/>
          <w:sz w:val="22"/>
          <w:szCs w:val="22"/>
          <w:lang w:eastAsia="es-MX"/>
        </w:rPr>
        <w:t>1</w:t>
      </w:r>
      <w:r w:rsidR="007D4F64" w:rsidRPr="00C50C12">
        <w:rPr>
          <w:rFonts w:cs="Arial"/>
          <w:sz w:val="22"/>
          <w:szCs w:val="22"/>
          <w:lang w:eastAsia="es-MX"/>
        </w:rPr>
        <w:t xml:space="preserve"> cuota</w:t>
      </w:r>
    </w:p>
    <w:p w14:paraId="47FB334A" w14:textId="77777777" w:rsidR="007400DA" w:rsidRPr="00C50C12" w:rsidRDefault="007400DA" w:rsidP="007400DA">
      <w:pPr>
        <w:tabs>
          <w:tab w:val="num" w:pos="720"/>
          <w:tab w:val="left" w:pos="997"/>
        </w:tabs>
        <w:jc w:val="both"/>
        <w:rPr>
          <w:rFonts w:cs="Arial"/>
          <w:sz w:val="22"/>
          <w:szCs w:val="22"/>
          <w:lang w:eastAsia="es-MX"/>
        </w:rPr>
      </w:pPr>
    </w:p>
    <w:p w14:paraId="0AEB6FDC" w14:textId="77777777" w:rsidR="007400DA" w:rsidRPr="00C50C12" w:rsidRDefault="00833C06" w:rsidP="00833C06">
      <w:pPr>
        <w:tabs>
          <w:tab w:val="left" w:pos="997"/>
        </w:tabs>
        <w:jc w:val="both"/>
        <w:rPr>
          <w:rFonts w:cs="Arial"/>
          <w:sz w:val="22"/>
          <w:szCs w:val="22"/>
          <w:lang w:eastAsia="es-MX"/>
        </w:rPr>
      </w:pPr>
      <w:r w:rsidRPr="00C50C12">
        <w:rPr>
          <w:rFonts w:cs="Arial"/>
          <w:sz w:val="22"/>
          <w:szCs w:val="22"/>
          <w:lang w:eastAsia="es-MX"/>
        </w:rPr>
        <w:t xml:space="preserve">h) </w:t>
      </w:r>
      <w:r w:rsidR="007400DA" w:rsidRPr="00C50C12">
        <w:rPr>
          <w:rFonts w:cs="Arial"/>
          <w:sz w:val="22"/>
          <w:szCs w:val="22"/>
          <w:lang w:eastAsia="es-MX"/>
        </w:rPr>
        <w:t>Por la evaluación de factibilidad de    Capacitadores Privados o por la revalidación anual……………………………………..………..</w:t>
      </w:r>
      <w:r w:rsidR="007D4F64" w:rsidRPr="00C50C12">
        <w:rPr>
          <w:rFonts w:cs="Arial"/>
          <w:sz w:val="22"/>
          <w:szCs w:val="22"/>
          <w:lang w:eastAsia="es-MX"/>
        </w:rPr>
        <w:t xml:space="preserve">                              25 cuotas</w:t>
      </w:r>
    </w:p>
    <w:p w14:paraId="052EF376" w14:textId="77777777" w:rsidR="007400DA" w:rsidRPr="00C50C12" w:rsidRDefault="007400DA" w:rsidP="007400DA">
      <w:pPr>
        <w:pStyle w:val="Prrafodelista"/>
        <w:ind w:left="0"/>
        <w:jc w:val="both"/>
        <w:rPr>
          <w:rFonts w:ascii="Arial" w:hAnsi="Arial" w:cs="Arial"/>
          <w:sz w:val="22"/>
          <w:szCs w:val="22"/>
          <w:lang w:eastAsia="es-MX"/>
        </w:rPr>
      </w:pPr>
    </w:p>
    <w:p w14:paraId="753EB39B" w14:textId="77777777" w:rsidR="007400DA" w:rsidRPr="00C50C12" w:rsidRDefault="00833C06" w:rsidP="00833C06">
      <w:pPr>
        <w:jc w:val="both"/>
        <w:rPr>
          <w:rFonts w:cs="Arial"/>
          <w:sz w:val="22"/>
          <w:szCs w:val="22"/>
          <w:lang w:eastAsia="es-MX"/>
        </w:rPr>
      </w:pPr>
      <w:r w:rsidRPr="00C50C12">
        <w:rPr>
          <w:rFonts w:cs="Arial"/>
          <w:sz w:val="22"/>
          <w:szCs w:val="22"/>
          <w:lang w:eastAsia="es-MX"/>
        </w:rPr>
        <w:t xml:space="preserve">i) </w:t>
      </w:r>
      <w:r w:rsidR="007400DA" w:rsidRPr="00C50C12">
        <w:rPr>
          <w:rFonts w:cs="Arial"/>
          <w:sz w:val="22"/>
          <w:szCs w:val="22"/>
          <w:lang w:eastAsia="es-MX"/>
        </w:rPr>
        <w:t>Compulsa de documento, por hoja…………..…</w:t>
      </w:r>
      <w:r w:rsidR="007D4F64" w:rsidRPr="00C50C12">
        <w:rPr>
          <w:rFonts w:cs="Arial"/>
          <w:sz w:val="22"/>
          <w:szCs w:val="22"/>
          <w:lang w:eastAsia="es-MX"/>
        </w:rPr>
        <w:t xml:space="preserve">                                        0.15  cuotas</w:t>
      </w:r>
    </w:p>
    <w:p w14:paraId="017D34ED" w14:textId="77777777" w:rsidR="007400DA" w:rsidRPr="00C50C12" w:rsidRDefault="007400DA" w:rsidP="007400DA">
      <w:pPr>
        <w:pStyle w:val="Prrafodelista"/>
        <w:ind w:left="0"/>
        <w:jc w:val="both"/>
        <w:rPr>
          <w:rFonts w:ascii="Arial" w:hAnsi="Arial" w:cs="Arial"/>
          <w:sz w:val="22"/>
          <w:szCs w:val="22"/>
          <w:lang w:eastAsia="es-MX"/>
        </w:rPr>
      </w:pPr>
    </w:p>
    <w:p w14:paraId="3B642610" w14:textId="77777777" w:rsidR="007400DA" w:rsidRPr="00C50C12" w:rsidRDefault="00833C06" w:rsidP="00833C06">
      <w:pPr>
        <w:jc w:val="both"/>
        <w:rPr>
          <w:rFonts w:cs="Arial"/>
          <w:sz w:val="22"/>
          <w:szCs w:val="22"/>
          <w:lang w:eastAsia="es-MX"/>
        </w:rPr>
      </w:pPr>
      <w:r w:rsidRPr="00C50C12">
        <w:rPr>
          <w:rFonts w:cs="Arial"/>
          <w:sz w:val="22"/>
          <w:szCs w:val="22"/>
          <w:lang w:eastAsia="es-MX"/>
        </w:rPr>
        <w:t xml:space="preserve">j) </w:t>
      </w:r>
      <w:r w:rsidR="007400DA" w:rsidRPr="00C50C12">
        <w:rPr>
          <w:rFonts w:cs="Arial"/>
          <w:sz w:val="22"/>
          <w:szCs w:val="22"/>
          <w:lang w:eastAsia="es-MX"/>
        </w:rPr>
        <w:t>Reposición de constancias o duplicados de las mismas, así como de calcomanías………..…...</w:t>
      </w:r>
      <w:r w:rsidR="007D4F64" w:rsidRPr="00C50C12">
        <w:rPr>
          <w:rFonts w:cs="Arial"/>
          <w:sz w:val="22"/>
          <w:szCs w:val="22"/>
          <w:lang w:eastAsia="es-MX"/>
        </w:rPr>
        <w:t xml:space="preserve">                                                                                        2 cuotas</w:t>
      </w:r>
    </w:p>
    <w:p w14:paraId="0C1515F9" w14:textId="77777777" w:rsidR="007400DA" w:rsidRPr="00C50C12" w:rsidRDefault="007400DA" w:rsidP="007400DA">
      <w:pPr>
        <w:pStyle w:val="Prrafodelista"/>
        <w:ind w:left="0"/>
        <w:jc w:val="both"/>
        <w:rPr>
          <w:rFonts w:ascii="Arial" w:hAnsi="Arial" w:cs="Arial"/>
          <w:sz w:val="22"/>
          <w:szCs w:val="22"/>
          <w:lang w:eastAsia="es-MX"/>
        </w:rPr>
      </w:pPr>
    </w:p>
    <w:p w14:paraId="1FF8AE73" w14:textId="77777777" w:rsidR="007400DA" w:rsidRPr="00C50C12" w:rsidRDefault="00833C06" w:rsidP="00833C06">
      <w:pPr>
        <w:jc w:val="both"/>
        <w:rPr>
          <w:rFonts w:cs="Arial"/>
          <w:sz w:val="22"/>
          <w:szCs w:val="22"/>
          <w:lang w:eastAsia="es-MX"/>
        </w:rPr>
      </w:pPr>
      <w:r w:rsidRPr="00C50C12">
        <w:rPr>
          <w:rFonts w:cs="Arial"/>
          <w:sz w:val="22"/>
          <w:szCs w:val="22"/>
          <w:lang w:eastAsia="es-MX"/>
        </w:rPr>
        <w:t xml:space="preserve">k) </w:t>
      </w:r>
      <w:r w:rsidR="007400DA" w:rsidRPr="00C50C12">
        <w:rPr>
          <w:rFonts w:cs="Arial"/>
          <w:sz w:val="22"/>
          <w:szCs w:val="22"/>
          <w:lang w:eastAsia="es-MX"/>
        </w:rPr>
        <w:t>Copia simple, por hoja………………..…….……</w:t>
      </w:r>
      <w:r w:rsidR="007D4F64" w:rsidRPr="00C50C12">
        <w:rPr>
          <w:rFonts w:cs="Arial"/>
          <w:sz w:val="22"/>
          <w:szCs w:val="22"/>
          <w:lang w:eastAsia="es-MX"/>
        </w:rPr>
        <w:t xml:space="preserve">                                        0.018 cuotas</w:t>
      </w:r>
    </w:p>
    <w:p w14:paraId="22494613" w14:textId="77777777" w:rsidR="007400DA" w:rsidRPr="00C50C12" w:rsidRDefault="007400DA" w:rsidP="007400DA">
      <w:pPr>
        <w:pStyle w:val="Prrafodelista"/>
        <w:ind w:left="0"/>
        <w:jc w:val="both"/>
        <w:rPr>
          <w:rFonts w:ascii="Arial" w:hAnsi="Arial" w:cs="Arial"/>
          <w:sz w:val="22"/>
          <w:szCs w:val="22"/>
          <w:lang w:eastAsia="es-MX"/>
        </w:rPr>
      </w:pPr>
    </w:p>
    <w:p w14:paraId="701207A3" w14:textId="77777777" w:rsidR="007400DA" w:rsidRPr="00C50C12" w:rsidRDefault="00833C06" w:rsidP="00833C06">
      <w:pPr>
        <w:jc w:val="both"/>
        <w:rPr>
          <w:rFonts w:cs="Arial"/>
          <w:sz w:val="22"/>
          <w:szCs w:val="22"/>
          <w:lang w:eastAsia="es-MX"/>
        </w:rPr>
      </w:pPr>
      <w:r w:rsidRPr="00C50C12">
        <w:rPr>
          <w:rFonts w:cs="Arial"/>
          <w:sz w:val="22"/>
          <w:szCs w:val="22"/>
          <w:lang w:eastAsia="es-MX"/>
        </w:rPr>
        <w:lastRenderedPageBreak/>
        <w:t xml:space="preserve">l) </w:t>
      </w:r>
      <w:r w:rsidR="007400DA" w:rsidRPr="00C50C12">
        <w:rPr>
          <w:rFonts w:cs="Arial"/>
          <w:sz w:val="22"/>
          <w:szCs w:val="22"/>
          <w:lang w:eastAsia="es-MX"/>
        </w:rPr>
        <w:t>Copias certificadas por cada documento, sin perjuicio de lo dispuesto en el inciso anterior…..……………………………….……….</w:t>
      </w:r>
      <w:r w:rsidR="007D4F64" w:rsidRPr="00C50C12">
        <w:rPr>
          <w:rFonts w:cs="Arial"/>
          <w:sz w:val="22"/>
          <w:szCs w:val="22"/>
          <w:lang w:eastAsia="es-MX"/>
        </w:rPr>
        <w:t xml:space="preserve">                                                      2 cuotas</w:t>
      </w:r>
    </w:p>
    <w:p w14:paraId="7EBBF604" w14:textId="77777777" w:rsidR="007400DA" w:rsidRPr="00C50C12" w:rsidRDefault="007400DA" w:rsidP="007400DA">
      <w:pPr>
        <w:jc w:val="both"/>
        <w:rPr>
          <w:rFonts w:cs="Arial"/>
          <w:sz w:val="22"/>
          <w:szCs w:val="22"/>
          <w:lang w:eastAsia="es-MX"/>
        </w:rPr>
      </w:pPr>
    </w:p>
    <w:p w14:paraId="0BD9F6C3" w14:textId="77777777" w:rsidR="007400DA" w:rsidRPr="00C50C12" w:rsidRDefault="00833C06" w:rsidP="00833C06">
      <w:pPr>
        <w:jc w:val="both"/>
        <w:rPr>
          <w:rFonts w:cs="Arial"/>
          <w:sz w:val="22"/>
          <w:szCs w:val="22"/>
          <w:lang w:eastAsia="es-MX"/>
        </w:rPr>
      </w:pPr>
      <w:r w:rsidRPr="00C50C12">
        <w:rPr>
          <w:rFonts w:cs="Arial"/>
          <w:sz w:val="22"/>
          <w:szCs w:val="22"/>
          <w:lang w:eastAsia="es-MX"/>
        </w:rPr>
        <w:t xml:space="preserve">m) </w:t>
      </w:r>
      <w:r w:rsidR="007400DA" w:rsidRPr="00C50C12">
        <w:rPr>
          <w:rFonts w:cs="Arial"/>
          <w:sz w:val="22"/>
          <w:szCs w:val="22"/>
          <w:lang w:eastAsia="es-MX"/>
        </w:rPr>
        <w:t>Por cualquier otra certificación o expedición de constancias distintas de las señaladas en las fracciones que anteceden……………………….</w:t>
      </w:r>
      <w:r w:rsidR="007D4F64" w:rsidRPr="00C50C12">
        <w:rPr>
          <w:rFonts w:cs="Arial"/>
          <w:sz w:val="22"/>
          <w:szCs w:val="22"/>
          <w:lang w:eastAsia="es-MX"/>
        </w:rPr>
        <w:t xml:space="preserve">                      3 cuotas</w:t>
      </w:r>
    </w:p>
    <w:p w14:paraId="43DC3B54" w14:textId="2979672C" w:rsidR="007400DA" w:rsidRDefault="007400DA" w:rsidP="004D37E7">
      <w:pPr>
        <w:jc w:val="both"/>
        <w:rPr>
          <w:rFonts w:cs="Arial"/>
          <w:sz w:val="22"/>
          <w:szCs w:val="22"/>
        </w:rPr>
      </w:pPr>
    </w:p>
    <w:tbl>
      <w:tblPr>
        <w:tblW w:w="4975" w:type="pct"/>
        <w:tblLayout w:type="fixed"/>
        <w:tblCellMar>
          <w:left w:w="70" w:type="dxa"/>
          <w:right w:w="70" w:type="dxa"/>
        </w:tblCellMar>
        <w:tblLook w:val="04A0" w:firstRow="1" w:lastRow="0" w:firstColumn="1" w:lastColumn="0" w:noHBand="0" w:noVBand="1"/>
      </w:tblPr>
      <w:tblGrid>
        <w:gridCol w:w="7225"/>
        <w:gridCol w:w="1569"/>
      </w:tblGrid>
      <w:tr w:rsidR="004E4AA7" w:rsidRPr="00D62486" w14:paraId="114A36F0" w14:textId="77777777" w:rsidTr="00E50313">
        <w:trPr>
          <w:trHeight w:val="300"/>
        </w:trPr>
        <w:tc>
          <w:tcPr>
            <w:tcW w:w="4108" w:type="pct"/>
            <w:shd w:val="clear" w:color="auto" w:fill="auto"/>
            <w:noWrap/>
            <w:vAlign w:val="center"/>
          </w:tcPr>
          <w:p w14:paraId="5875CBFE" w14:textId="77777777" w:rsidR="004E4AA7" w:rsidRPr="00D62486" w:rsidRDefault="004E4AA7" w:rsidP="004E4AA7">
            <w:pPr>
              <w:tabs>
                <w:tab w:val="left" w:pos="6379"/>
              </w:tabs>
              <w:rPr>
                <w:rFonts w:eastAsia="Calibri" w:cs="Arial"/>
                <w:sz w:val="22"/>
                <w:szCs w:val="22"/>
              </w:rPr>
            </w:pPr>
            <w:r w:rsidRPr="00D62486">
              <w:rPr>
                <w:rFonts w:eastAsia="Calibri" w:cs="Arial"/>
                <w:sz w:val="22"/>
                <w:szCs w:val="22"/>
              </w:rPr>
              <w:t>(ADICIONADO, P,O, 13 DE ENERO DE 2023)</w:t>
            </w:r>
          </w:p>
          <w:p w14:paraId="04BD7AFA" w14:textId="08EF1E9B" w:rsidR="004E4AA7" w:rsidRPr="00D62486" w:rsidRDefault="004E4AA7" w:rsidP="004E4AA7">
            <w:pPr>
              <w:tabs>
                <w:tab w:val="left" w:pos="6379"/>
              </w:tabs>
              <w:rPr>
                <w:rFonts w:eastAsia="Calibri" w:cs="Arial"/>
                <w:sz w:val="22"/>
                <w:szCs w:val="22"/>
              </w:rPr>
            </w:pPr>
            <w:r w:rsidRPr="00D62486">
              <w:rPr>
                <w:rFonts w:eastAsia="Calibri" w:cs="Arial"/>
                <w:sz w:val="22"/>
                <w:szCs w:val="22"/>
              </w:rPr>
              <w:t>n) Por la evaluación de factibilidad de la solicitud inicial para la prestación de servicios …………………………..</w:t>
            </w:r>
          </w:p>
        </w:tc>
        <w:tc>
          <w:tcPr>
            <w:tcW w:w="892" w:type="pct"/>
            <w:shd w:val="clear" w:color="auto" w:fill="auto"/>
            <w:noWrap/>
            <w:vAlign w:val="bottom"/>
          </w:tcPr>
          <w:p w14:paraId="7423824A" w14:textId="77777777" w:rsidR="004E4AA7" w:rsidRPr="00D62486" w:rsidRDefault="004E4AA7" w:rsidP="00E50313">
            <w:pPr>
              <w:tabs>
                <w:tab w:val="left" w:pos="6379"/>
              </w:tabs>
              <w:ind w:right="-1"/>
              <w:jc w:val="right"/>
              <w:rPr>
                <w:rFonts w:eastAsia="Calibri" w:cs="Arial"/>
                <w:sz w:val="22"/>
                <w:szCs w:val="22"/>
              </w:rPr>
            </w:pPr>
            <w:r w:rsidRPr="00D62486">
              <w:rPr>
                <w:rFonts w:cs="Arial"/>
                <w:sz w:val="22"/>
                <w:szCs w:val="22"/>
              </w:rPr>
              <w:t>50 cuotas</w:t>
            </w:r>
          </w:p>
        </w:tc>
      </w:tr>
    </w:tbl>
    <w:p w14:paraId="3177C7FF" w14:textId="77777777" w:rsidR="004E4AA7" w:rsidRPr="00D62486" w:rsidRDefault="004E4AA7" w:rsidP="004D37E7">
      <w:pPr>
        <w:jc w:val="both"/>
        <w:rPr>
          <w:rFonts w:cs="Arial"/>
          <w:sz w:val="22"/>
          <w:szCs w:val="22"/>
        </w:rPr>
      </w:pPr>
    </w:p>
    <w:p w14:paraId="060E2FE7" w14:textId="77777777" w:rsidR="00C64114" w:rsidRPr="00C50C12" w:rsidRDefault="00C64114" w:rsidP="00C64114">
      <w:pPr>
        <w:jc w:val="both"/>
        <w:rPr>
          <w:rFonts w:cs="Arial"/>
          <w:bCs/>
          <w:sz w:val="22"/>
          <w:szCs w:val="22"/>
        </w:rPr>
      </w:pPr>
      <w:r w:rsidRPr="00C50C12">
        <w:rPr>
          <w:rFonts w:cs="Arial"/>
          <w:bCs/>
          <w:sz w:val="22"/>
          <w:szCs w:val="22"/>
        </w:rPr>
        <w:t>(REFORMADO, P.O. 19 DE DICIEMBRE DE 2008)</w:t>
      </w:r>
    </w:p>
    <w:p w14:paraId="69506298" w14:textId="77777777" w:rsidR="00C64114" w:rsidRPr="00C50C12" w:rsidRDefault="00C64114" w:rsidP="00C64114">
      <w:pPr>
        <w:jc w:val="both"/>
        <w:rPr>
          <w:rFonts w:cs="Arial"/>
          <w:sz w:val="22"/>
          <w:szCs w:val="22"/>
        </w:rPr>
      </w:pPr>
      <w:r w:rsidRPr="00C50C12">
        <w:rPr>
          <w:rFonts w:cs="Arial"/>
          <w:bCs/>
          <w:sz w:val="22"/>
          <w:szCs w:val="22"/>
        </w:rPr>
        <w:t>Artículo 277 Bis.-</w:t>
      </w:r>
      <w:r w:rsidRPr="00C50C12">
        <w:rPr>
          <w:rFonts w:cs="Arial"/>
          <w:sz w:val="22"/>
          <w:szCs w:val="22"/>
        </w:rPr>
        <w:t xml:space="preserve"> Por la expedición de copias, certificaciones y reproducciones diversas, que expida cualquier autoridad, dependencia, entidad, órgano u organismo, estatal de Nuevo León, se causarán los derechos de acuerdo a las siguientes tarifas:</w:t>
      </w:r>
    </w:p>
    <w:p w14:paraId="4BE34B77" w14:textId="77777777" w:rsidR="00C64114" w:rsidRPr="00C50C12" w:rsidRDefault="00C64114" w:rsidP="00C64114">
      <w:pPr>
        <w:pStyle w:val="Textoindependiente2"/>
        <w:rPr>
          <w:bCs/>
          <w:sz w:val="22"/>
          <w:szCs w:val="22"/>
        </w:rPr>
      </w:pPr>
    </w:p>
    <w:p w14:paraId="69D303CC" w14:textId="77777777" w:rsidR="00C64114" w:rsidRPr="00C50C12" w:rsidRDefault="00C64114" w:rsidP="00301AA6">
      <w:pPr>
        <w:pStyle w:val="Textoindependiente"/>
        <w:rPr>
          <w:rFonts w:cs="Arial"/>
          <w:b w:val="0"/>
          <w:sz w:val="22"/>
          <w:szCs w:val="22"/>
        </w:rPr>
      </w:pPr>
      <w:r w:rsidRPr="00C50C12">
        <w:rPr>
          <w:rFonts w:cs="Arial"/>
          <w:b w:val="0"/>
          <w:sz w:val="22"/>
          <w:szCs w:val="22"/>
        </w:rPr>
        <w:t xml:space="preserve">(REFORMADA, P.O. </w:t>
      </w:r>
      <w:r w:rsidR="00301AA6" w:rsidRPr="00C50C12">
        <w:rPr>
          <w:rFonts w:cs="Arial"/>
          <w:b w:val="0"/>
          <w:sz w:val="22"/>
          <w:szCs w:val="22"/>
        </w:rPr>
        <w:t>31</w:t>
      </w:r>
      <w:r w:rsidRPr="00C50C12">
        <w:rPr>
          <w:rFonts w:cs="Arial"/>
          <w:b w:val="0"/>
          <w:sz w:val="22"/>
          <w:szCs w:val="22"/>
        </w:rPr>
        <w:t xml:space="preserve"> DE DICIEMBRE DE </w:t>
      </w:r>
      <w:r w:rsidR="00301AA6" w:rsidRPr="00C50C12">
        <w:rPr>
          <w:rFonts w:cs="Arial"/>
          <w:b w:val="0"/>
          <w:sz w:val="22"/>
          <w:szCs w:val="22"/>
        </w:rPr>
        <w:t>2012</w:t>
      </w:r>
      <w:r w:rsidRPr="00C50C12">
        <w:rPr>
          <w:rFonts w:cs="Arial"/>
          <w:b w:val="0"/>
          <w:sz w:val="22"/>
          <w:szCs w:val="22"/>
        </w:rPr>
        <w:t>)</w:t>
      </w:r>
    </w:p>
    <w:p w14:paraId="5F4594B4" w14:textId="77777777" w:rsidR="00301AA6" w:rsidRPr="00C50C12" w:rsidRDefault="00301AA6" w:rsidP="00301AA6">
      <w:pPr>
        <w:jc w:val="both"/>
        <w:rPr>
          <w:rFonts w:cs="Arial"/>
          <w:sz w:val="22"/>
          <w:szCs w:val="22"/>
          <w:lang w:eastAsia="es-MX"/>
        </w:rPr>
      </w:pPr>
      <w:r w:rsidRPr="00C50C12">
        <w:rPr>
          <w:rFonts w:cs="Arial"/>
          <w:sz w:val="22"/>
          <w:szCs w:val="22"/>
          <w:lang w:eastAsia="es-MX"/>
        </w:rPr>
        <w:t>I.- Copia simple, tamaño carta u oficio, por hoja………                                     0.018 cuotas</w:t>
      </w:r>
    </w:p>
    <w:p w14:paraId="0B66B74D" w14:textId="77777777" w:rsidR="00301AA6" w:rsidRPr="00C50C12" w:rsidRDefault="00301AA6" w:rsidP="00301AA6">
      <w:pPr>
        <w:jc w:val="both"/>
        <w:rPr>
          <w:rFonts w:cs="Arial"/>
          <w:sz w:val="22"/>
          <w:szCs w:val="22"/>
          <w:lang w:eastAsia="es-MX"/>
        </w:rPr>
      </w:pPr>
    </w:p>
    <w:p w14:paraId="7E92CCC0" w14:textId="77777777" w:rsidR="00301AA6" w:rsidRPr="00C50C12" w:rsidRDefault="00301AA6" w:rsidP="00301AA6">
      <w:pPr>
        <w:pStyle w:val="Textoindependiente"/>
        <w:rPr>
          <w:rFonts w:cs="Arial"/>
          <w:b w:val="0"/>
          <w:sz w:val="22"/>
          <w:szCs w:val="22"/>
        </w:rPr>
      </w:pPr>
      <w:r w:rsidRPr="00C50C12">
        <w:rPr>
          <w:rFonts w:cs="Arial"/>
          <w:b w:val="0"/>
          <w:sz w:val="22"/>
          <w:szCs w:val="22"/>
        </w:rPr>
        <w:t>(REFORMADA, P.O. 31 DE DICIEMBRE DE 2012)</w:t>
      </w:r>
    </w:p>
    <w:p w14:paraId="60C5E266" w14:textId="77777777" w:rsidR="00301AA6" w:rsidRPr="00C50C12" w:rsidRDefault="00301AA6" w:rsidP="00301AA6">
      <w:pPr>
        <w:jc w:val="both"/>
        <w:rPr>
          <w:rFonts w:cs="Arial"/>
          <w:sz w:val="22"/>
          <w:szCs w:val="22"/>
          <w:lang w:eastAsia="es-MX"/>
        </w:rPr>
      </w:pPr>
      <w:r w:rsidRPr="00C50C12">
        <w:rPr>
          <w:rFonts w:cs="Arial"/>
          <w:sz w:val="22"/>
          <w:szCs w:val="22"/>
          <w:lang w:eastAsia="es-MX"/>
        </w:rPr>
        <w:t>II.- Copia a color, tamaño carta u oficio, por hoja……..                                 0.20 cuotas</w:t>
      </w:r>
    </w:p>
    <w:p w14:paraId="228B5E9D" w14:textId="77777777" w:rsidR="00301AA6" w:rsidRPr="00C50C12" w:rsidRDefault="00301AA6" w:rsidP="00301AA6">
      <w:pPr>
        <w:jc w:val="both"/>
        <w:rPr>
          <w:rFonts w:cs="Arial"/>
          <w:sz w:val="22"/>
          <w:szCs w:val="22"/>
          <w:lang w:eastAsia="es-MX"/>
        </w:rPr>
      </w:pPr>
    </w:p>
    <w:p w14:paraId="57B974AA" w14:textId="77777777" w:rsidR="00301AA6" w:rsidRPr="00C50C12" w:rsidRDefault="00301AA6" w:rsidP="00301AA6">
      <w:pPr>
        <w:pStyle w:val="Textoindependiente"/>
        <w:rPr>
          <w:rFonts w:cs="Arial"/>
          <w:b w:val="0"/>
          <w:sz w:val="22"/>
          <w:szCs w:val="22"/>
        </w:rPr>
      </w:pPr>
      <w:r w:rsidRPr="00C50C12">
        <w:rPr>
          <w:rFonts w:cs="Arial"/>
          <w:b w:val="0"/>
          <w:sz w:val="22"/>
          <w:szCs w:val="22"/>
        </w:rPr>
        <w:t>(REFORMADA, P.O. 31 DE DICIEMBRE DE 2012)</w:t>
      </w:r>
    </w:p>
    <w:p w14:paraId="00BD907A" w14:textId="77777777" w:rsidR="00301AA6" w:rsidRPr="00C50C12" w:rsidRDefault="00301AA6" w:rsidP="00301AA6">
      <w:pPr>
        <w:jc w:val="both"/>
        <w:rPr>
          <w:rFonts w:cs="Arial"/>
          <w:sz w:val="22"/>
          <w:szCs w:val="22"/>
          <w:lang w:eastAsia="es-MX"/>
        </w:rPr>
      </w:pPr>
      <w:r w:rsidRPr="00C50C12">
        <w:rPr>
          <w:rFonts w:cs="Arial"/>
          <w:sz w:val="22"/>
          <w:szCs w:val="22"/>
          <w:lang w:eastAsia="es-MX"/>
        </w:rPr>
        <w:t>III.- Copias certificadas por cada documento, sin perjuicio de lo dispuesto en las fracciones anteriores...                                                                                          2 cuotas</w:t>
      </w:r>
    </w:p>
    <w:p w14:paraId="035C4F52" w14:textId="77777777" w:rsidR="00CF165F" w:rsidRPr="00C50C12" w:rsidRDefault="00CF165F" w:rsidP="00CE2B13">
      <w:pPr>
        <w:jc w:val="both"/>
        <w:rPr>
          <w:rFonts w:eastAsia="MS Mincho" w:cs="Arial"/>
          <w:sz w:val="22"/>
          <w:szCs w:val="22"/>
          <w:lang w:val="es-MX"/>
        </w:rPr>
      </w:pPr>
    </w:p>
    <w:p w14:paraId="075BBCB5" w14:textId="77777777" w:rsidR="00CF165F" w:rsidRPr="00C50C12" w:rsidRDefault="00CF165F" w:rsidP="00CE2B13">
      <w:pPr>
        <w:tabs>
          <w:tab w:val="left" w:pos="5040"/>
        </w:tabs>
        <w:jc w:val="both"/>
        <w:rPr>
          <w:rFonts w:eastAsia="MS Mincho" w:cs="Arial"/>
          <w:sz w:val="22"/>
          <w:szCs w:val="22"/>
          <w:lang w:val="es-MX"/>
        </w:rPr>
      </w:pPr>
      <w:r w:rsidRPr="00C50C12">
        <w:rPr>
          <w:rFonts w:eastAsia="MS Mincho" w:cs="Arial"/>
          <w:sz w:val="22"/>
          <w:szCs w:val="22"/>
          <w:lang w:val="es-MX"/>
        </w:rPr>
        <w:t>IV.  Copias simples de planos............................................</w:t>
      </w:r>
      <w:r w:rsidRPr="00C50C12">
        <w:rPr>
          <w:rFonts w:eastAsia="MS Mincho" w:cs="Arial"/>
          <w:sz w:val="22"/>
          <w:szCs w:val="22"/>
          <w:lang w:val="es-MX"/>
        </w:rPr>
        <w:tab/>
        <w:t xml:space="preserve">0.43 cuotas </w:t>
      </w:r>
    </w:p>
    <w:p w14:paraId="65632867" w14:textId="77777777" w:rsidR="00CF165F" w:rsidRPr="00C50C12" w:rsidRDefault="00CF165F" w:rsidP="00CE2B13">
      <w:pPr>
        <w:jc w:val="both"/>
        <w:rPr>
          <w:rFonts w:eastAsia="MS Mincho" w:cs="Arial"/>
          <w:sz w:val="22"/>
          <w:szCs w:val="22"/>
          <w:lang w:val="es-MX"/>
        </w:rPr>
      </w:pPr>
    </w:p>
    <w:p w14:paraId="2811DE47" w14:textId="77777777" w:rsidR="00CF165F" w:rsidRPr="00C50C12" w:rsidRDefault="00CF165F" w:rsidP="00CE2B13">
      <w:pPr>
        <w:jc w:val="both"/>
        <w:rPr>
          <w:rFonts w:eastAsia="MS Mincho" w:cs="Arial"/>
          <w:sz w:val="22"/>
          <w:szCs w:val="22"/>
          <w:lang w:val="es-MX"/>
        </w:rPr>
      </w:pPr>
      <w:r w:rsidRPr="00C50C12">
        <w:rPr>
          <w:rFonts w:eastAsia="MS Mincho" w:cs="Arial"/>
          <w:sz w:val="22"/>
          <w:szCs w:val="22"/>
          <w:lang w:val="es-MX"/>
        </w:rPr>
        <w:t>V.   Copias simples de planos a color................................</w:t>
      </w:r>
      <w:r w:rsidRPr="00C50C12">
        <w:rPr>
          <w:rFonts w:eastAsia="MS Mincho" w:cs="Arial"/>
          <w:sz w:val="22"/>
          <w:szCs w:val="22"/>
          <w:lang w:val="es-MX"/>
        </w:rPr>
        <w:tab/>
        <w:t xml:space="preserve">2 cuotas </w:t>
      </w:r>
    </w:p>
    <w:p w14:paraId="50891432" w14:textId="77777777" w:rsidR="00282120" w:rsidRPr="00C50C12" w:rsidRDefault="00282120" w:rsidP="00CE2B13">
      <w:pPr>
        <w:pStyle w:val="Ttulo2"/>
        <w:ind w:firstLine="0"/>
        <w:jc w:val="both"/>
        <w:rPr>
          <w:sz w:val="22"/>
          <w:szCs w:val="22"/>
        </w:rPr>
      </w:pPr>
    </w:p>
    <w:p w14:paraId="35D8AA2A" w14:textId="77777777" w:rsidR="00CF165F" w:rsidRPr="00C50C12" w:rsidRDefault="00CF165F" w:rsidP="00CE2B13">
      <w:pPr>
        <w:pStyle w:val="Ttulo2"/>
        <w:ind w:firstLine="0"/>
        <w:jc w:val="both"/>
        <w:rPr>
          <w:sz w:val="22"/>
          <w:szCs w:val="22"/>
        </w:rPr>
      </w:pPr>
      <w:r w:rsidRPr="00C50C12">
        <w:rPr>
          <w:sz w:val="22"/>
          <w:szCs w:val="22"/>
        </w:rPr>
        <w:t>VI.  Copias certificadas de planos............</w:t>
      </w:r>
      <w:r w:rsidRPr="00C50C12">
        <w:rPr>
          <w:sz w:val="22"/>
          <w:szCs w:val="22"/>
        </w:rPr>
        <w:tab/>
        <w:t>...........................</w:t>
      </w:r>
      <w:r w:rsidRPr="00C50C12">
        <w:rPr>
          <w:sz w:val="22"/>
          <w:szCs w:val="22"/>
        </w:rPr>
        <w:tab/>
        <w:t xml:space="preserve">3 cuotas </w:t>
      </w:r>
    </w:p>
    <w:p w14:paraId="5404EB97" w14:textId="77777777" w:rsidR="00CF165F" w:rsidRPr="00C50C12" w:rsidRDefault="00CF165F" w:rsidP="00CE2B13">
      <w:pPr>
        <w:jc w:val="both"/>
        <w:rPr>
          <w:rFonts w:eastAsia="MS Mincho" w:cs="Arial"/>
          <w:sz w:val="22"/>
          <w:szCs w:val="22"/>
          <w:lang w:val="es-MX"/>
        </w:rPr>
      </w:pPr>
    </w:p>
    <w:p w14:paraId="5BCEF3FE" w14:textId="77777777" w:rsidR="00CF165F" w:rsidRPr="00C50C12" w:rsidRDefault="00CF165F" w:rsidP="00CE2B13">
      <w:pPr>
        <w:tabs>
          <w:tab w:val="center" w:pos="4860"/>
        </w:tabs>
        <w:jc w:val="both"/>
        <w:rPr>
          <w:rFonts w:eastAsia="MS Mincho" w:cs="Arial"/>
          <w:sz w:val="22"/>
          <w:szCs w:val="22"/>
          <w:lang w:val="es-MX"/>
        </w:rPr>
      </w:pPr>
      <w:r w:rsidRPr="00C50C12">
        <w:rPr>
          <w:rFonts w:eastAsia="MS Mincho" w:cs="Arial"/>
          <w:sz w:val="22"/>
          <w:szCs w:val="22"/>
          <w:lang w:val="es-MX"/>
        </w:rPr>
        <w:t>VII. Copias certificadas de planos a color...........................</w:t>
      </w:r>
      <w:r w:rsidRPr="00C50C12">
        <w:rPr>
          <w:rFonts w:eastAsia="MS Mincho" w:cs="Arial"/>
          <w:sz w:val="22"/>
          <w:szCs w:val="22"/>
          <w:lang w:val="es-MX"/>
        </w:rPr>
        <w:tab/>
      </w:r>
      <w:r w:rsidRPr="00C50C12">
        <w:rPr>
          <w:rFonts w:eastAsia="MS Mincho" w:cs="Arial"/>
          <w:sz w:val="22"/>
          <w:szCs w:val="22"/>
          <w:lang w:val="es-MX"/>
        </w:rPr>
        <w:tab/>
        <w:t xml:space="preserve">5 cuotas </w:t>
      </w:r>
    </w:p>
    <w:p w14:paraId="2D7345F2" w14:textId="77777777" w:rsidR="00CF165F" w:rsidRPr="00C50C12" w:rsidRDefault="00CF165F" w:rsidP="00CE2B13">
      <w:pPr>
        <w:tabs>
          <w:tab w:val="left" w:pos="8695"/>
        </w:tabs>
        <w:spacing w:line="360" w:lineRule="auto"/>
        <w:jc w:val="both"/>
        <w:rPr>
          <w:rFonts w:eastAsia="MS Mincho" w:cs="Arial"/>
          <w:sz w:val="22"/>
          <w:szCs w:val="22"/>
          <w:lang w:val="es-MX"/>
        </w:rPr>
      </w:pPr>
    </w:p>
    <w:p w14:paraId="3A4F1341" w14:textId="77777777" w:rsidR="00CF165F" w:rsidRPr="00C50C12" w:rsidRDefault="00CF165F" w:rsidP="00CE2B13">
      <w:pPr>
        <w:pStyle w:val="Textoindependiente"/>
        <w:rPr>
          <w:rFonts w:cs="Arial"/>
          <w:b w:val="0"/>
          <w:sz w:val="22"/>
          <w:szCs w:val="22"/>
        </w:rPr>
      </w:pPr>
      <w:r w:rsidRPr="00C50C12">
        <w:rPr>
          <w:rFonts w:cs="Arial"/>
          <w:b w:val="0"/>
          <w:sz w:val="22"/>
          <w:szCs w:val="22"/>
        </w:rPr>
        <w:t>(REFORMADO, P.O. 25 DE ENERO DE 2006)</w:t>
      </w:r>
    </w:p>
    <w:p w14:paraId="06A28340" w14:textId="44D9A931" w:rsidR="00CF165F" w:rsidRPr="00C50C12" w:rsidRDefault="00CF165F" w:rsidP="00CE2B13">
      <w:pPr>
        <w:pStyle w:val="Textoindependiente"/>
        <w:rPr>
          <w:rFonts w:cs="Arial"/>
          <w:b w:val="0"/>
          <w:sz w:val="22"/>
          <w:szCs w:val="22"/>
        </w:rPr>
      </w:pPr>
      <w:r w:rsidRPr="00C50C12">
        <w:rPr>
          <w:rFonts w:cs="Arial"/>
          <w:b w:val="0"/>
          <w:sz w:val="22"/>
          <w:szCs w:val="22"/>
        </w:rPr>
        <w:t>En caso de reproducción en fotografías, cintas de video, dispositivos de archivos electrónicos o magnéticos, registros digitales, sonoros, visuales, holográficos y, en general, todos aquellos medios o soportes derivados de los avances de la ciencia y la tecnología en que obre la información que se requiera, serán proporcionados por el interesado.</w:t>
      </w:r>
    </w:p>
    <w:p w14:paraId="2391F18A" w14:textId="2F926EA0" w:rsidR="00CF165F" w:rsidRDefault="00CF165F" w:rsidP="00D33CFD">
      <w:pPr>
        <w:tabs>
          <w:tab w:val="left" w:pos="8789"/>
        </w:tabs>
        <w:jc w:val="both"/>
        <w:rPr>
          <w:rFonts w:eastAsia="MS Mincho" w:cs="Arial"/>
          <w:sz w:val="22"/>
          <w:szCs w:val="22"/>
        </w:rPr>
      </w:pPr>
    </w:p>
    <w:p w14:paraId="1286174B" w14:textId="77777777" w:rsidR="00D33CFD" w:rsidRPr="00D33CFD" w:rsidRDefault="00D33CFD" w:rsidP="00D33CFD">
      <w:pPr>
        <w:tabs>
          <w:tab w:val="left" w:pos="8789"/>
        </w:tabs>
        <w:jc w:val="both"/>
        <w:rPr>
          <w:rFonts w:cs="Arial"/>
          <w:b/>
          <w:bCs/>
          <w:i/>
          <w:sz w:val="22"/>
          <w:szCs w:val="22"/>
        </w:rPr>
      </w:pPr>
      <w:r w:rsidRPr="00D33CFD">
        <w:rPr>
          <w:rFonts w:cs="Arial"/>
          <w:b/>
          <w:bCs/>
          <w:i/>
          <w:sz w:val="22"/>
          <w:szCs w:val="22"/>
        </w:rPr>
        <w:t>(ADICIONADO, P.O. 25 DE ENERO DE 2023)</w:t>
      </w:r>
    </w:p>
    <w:p w14:paraId="21079A22" w14:textId="28FD2520" w:rsidR="00D33CFD" w:rsidRPr="00F94AEF" w:rsidRDefault="00D33CFD" w:rsidP="00D33CFD">
      <w:pPr>
        <w:tabs>
          <w:tab w:val="left" w:pos="8789"/>
        </w:tabs>
        <w:jc w:val="both"/>
        <w:rPr>
          <w:rFonts w:cs="Arial"/>
          <w:b/>
          <w:bCs/>
          <w:sz w:val="22"/>
          <w:szCs w:val="22"/>
        </w:rPr>
      </w:pPr>
      <w:r w:rsidRPr="00F94AEF">
        <w:rPr>
          <w:rFonts w:cs="Arial"/>
          <w:b/>
          <w:bCs/>
          <w:sz w:val="22"/>
          <w:szCs w:val="22"/>
        </w:rPr>
        <w:t>Las copias certificadas en formato digital, expedidas por el Poder Judicial del Estado, quedará</w:t>
      </w:r>
      <w:r>
        <w:rPr>
          <w:rFonts w:cs="Arial"/>
          <w:b/>
          <w:bCs/>
          <w:sz w:val="22"/>
          <w:szCs w:val="22"/>
        </w:rPr>
        <w:t>n exentas del pago de derechos.</w:t>
      </w:r>
    </w:p>
    <w:p w14:paraId="67FEB9A5" w14:textId="77777777" w:rsidR="00D62486" w:rsidRPr="00C50C12" w:rsidRDefault="00D62486" w:rsidP="00CE2B13">
      <w:pPr>
        <w:tabs>
          <w:tab w:val="left" w:pos="8695"/>
        </w:tabs>
        <w:jc w:val="both"/>
        <w:rPr>
          <w:rFonts w:eastAsia="MS Mincho" w:cs="Arial"/>
          <w:sz w:val="22"/>
          <w:szCs w:val="22"/>
        </w:rPr>
      </w:pPr>
    </w:p>
    <w:p w14:paraId="30EBF2F5" w14:textId="77777777" w:rsidR="00CE2B13" w:rsidRPr="00C50C12" w:rsidRDefault="00CE2B13" w:rsidP="00CE2B13">
      <w:pPr>
        <w:jc w:val="both"/>
        <w:rPr>
          <w:rFonts w:cs="Arial"/>
          <w:bCs/>
          <w:sz w:val="22"/>
          <w:szCs w:val="22"/>
        </w:rPr>
      </w:pPr>
      <w:r w:rsidRPr="00C50C12">
        <w:rPr>
          <w:rFonts w:cs="Arial"/>
          <w:bCs/>
          <w:sz w:val="22"/>
          <w:szCs w:val="22"/>
        </w:rPr>
        <w:t>(REFORMADO, P.O. 19 DE DICIEMBRE DE 2008)</w:t>
      </w:r>
    </w:p>
    <w:p w14:paraId="66D460D7" w14:textId="77777777" w:rsidR="00CE2B13" w:rsidRPr="00C50C12" w:rsidRDefault="00CE2B13" w:rsidP="00CE2B13">
      <w:pPr>
        <w:jc w:val="both"/>
        <w:rPr>
          <w:rFonts w:cs="Arial"/>
          <w:sz w:val="22"/>
          <w:szCs w:val="22"/>
          <w:lang w:eastAsia="es-MX"/>
        </w:rPr>
      </w:pPr>
      <w:r w:rsidRPr="00C50C12">
        <w:rPr>
          <w:rFonts w:cs="Arial"/>
          <w:sz w:val="22"/>
          <w:szCs w:val="22"/>
          <w:lang w:eastAsia="es-MX"/>
        </w:rPr>
        <w:t xml:space="preserve">En todos los casos, con excepción del Poder Judicial del Estado y de las solicitudes tramitadas en los términos que establece la Ley de </w:t>
      </w:r>
      <w:r w:rsidRPr="00C50C12">
        <w:rPr>
          <w:rFonts w:cs="Arial"/>
          <w:sz w:val="22"/>
          <w:szCs w:val="22"/>
        </w:rPr>
        <w:t>Transparencia y Acceso a la Información del Estado de Nuevo León, por búsqueda y localización de documentos, archivos, y expedientes y demás información solicitada, generará 1 cuota, sin perjuicio del derecho que corresponda por las copias expedidas.</w:t>
      </w:r>
    </w:p>
    <w:p w14:paraId="7C940F03" w14:textId="77777777" w:rsidR="00CF165F" w:rsidRPr="00C50C12" w:rsidRDefault="00CF165F" w:rsidP="00CE2B13">
      <w:pPr>
        <w:jc w:val="both"/>
        <w:rPr>
          <w:rFonts w:cs="Arial"/>
          <w:sz w:val="22"/>
          <w:szCs w:val="22"/>
        </w:rPr>
      </w:pPr>
    </w:p>
    <w:p w14:paraId="7CF81128" w14:textId="60E7FDE6" w:rsidR="00695453" w:rsidRPr="00C50C12" w:rsidRDefault="00695453" w:rsidP="00695453">
      <w:pPr>
        <w:pStyle w:val="Ttulo4"/>
        <w:jc w:val="center"/>
        <w:rPr>
          <w:rFonts w:ascii="Arial" w:hAnsi="Arial" w:cs="Arial"/>
          <w:b w:val="0"/>
          <w:sz w:val="22"/>
          <w:szCs w:val="22"/>
        </w:rPr>
      </w:pPr>
      <w:r w:rsidRPr="00C50C12">
        <w:rPr>
          <w:rFonts w:ascii="Arial" w:hAnsi="Arial" w:cs="Arial"/>
          <w:b w:val="0"/>
          <w:sz w:val="22"/>
          <w:szCs w:val="22"/>
        </w:rPr>
        <w:lastRenderedPageBreak/>
        <w:t>(ADICIONADO CON LOS ARTÍCULOS QUE LO INTEGRAN, P.O. 23 DE DICIEMBRE DE 2021)</w:t>
      </w:r>
    </w:p>
    <w:p w14:paraId="7FE905D2" w14:textId="75DEBCA6" w:rsidR="00695453" w:rsidRPr="00C50C12" w:rsidRDefault="00695453" w:rsidP="00695453">
      <w:pPr>
        <w:pStyle w:val="Ttulo4"/>
        <w:jc w:val="center"/>
        <w:rPr>
          <w:rFonts w:ascii="Arial" w:hAnsi="Arial" w:cs="Arial"/>
          <w:b w:val="0"/>
          <w:sz w:val="22"/>
          <w:szCs w:val="22"/>
        </w:rPr>
      </w:pPr>
      <w:r w:rsidRPr="00C50C12">
        <w:rPr>
          <w:rFonts w:ascii="Arial" w:hAnsi="Arial" w:cs="Arial"/>
          <w:b w:val="0"/>
          <w:sz w:val="22"/>
          <w:szCs w:val="22"/>
        </w:rPr>
        <w:t>CAPITULO NOVENO</w:t>
      </w:r>
    </w:p>
    <w:p w14:paraId="299134F6" w14:textId="77777777" w:rsidR="00695453" w:rsidRPr="00C50C12" w:rsidRDefault="00695453" w:rsidP="00695453">
      <w:pPr>
        <w:pStyle w:val="Ttulo4"/>
        <w:jc w:val="center"/>
        <w:rPr>
          <w:rFonts w:ascii="Arial" w:hAnsi="Arial" w:cs="Arial"/>
          <w:b w:val="0"/>
          <w:sz w:val="22"/>
          <w:szCs w:val="22"/>
        </w:rPr>
      </w:pPr>
      <w:r w:rsidRPr="00C50C12">
        <w:rPr>
          <w:rFonts w:ascii="Arial" w:hAnsi="Arial" w:cs="Arial"/>
          <w:b w:val="0"/>
          <w:sz w:val="22"/>
          <w:szCs w:val="22"/>
        </w:rPr>
        <w:t>De los Derechos por los Servicios de Supervisión, Control y Expedición de Constancias de Ingreso a la Base de Datos, de Máquinas de Juegos y Apuestas</w:t>
      </w:r>
    </w:p>
    <w:p w14:paraId="42A99BF5" w14:textId="77777777" w:rsidR="00695453" w:rsidRPr="00C50C12" w:rsidRDefault="00695453" w:rsidP="00695453">
      <w:pPr>
        <w:jc w:val="center"/>
        <w:rPr>
          <w:rFonts w:cs="Arial"/>
          <w:sz w:val="22"/>
          <w:szCs w:val="22"/>
        </w:rPr>
      </w:pPr>
    </w:p>
    <w:p w14:paraId="7FD0D0A1" w14:textId="77777777" w:rsidR="00695453" w:rsidRPr="00C50C12" w:rsidRDefault="00695453" w:rsidP="00695453">
      <w:pPr>
        <w:rPr>
          <w:rFonts w:cs="Arial"/>
          <w:sz w:val="22"/>
          <w:szCs w:val="22"/>
        </w:rPr>
      </w:pPr>
    </w:p>
    <w:p w14:paraId="628CA64E" w14:textId="77777777" w:rsidR="00695453" w:rsidRPr="00C50C12" w:rsidRDefault="00695453" w:rsidP="00695453">
      <w:pPr>
        <w:jc w:val="both"/>
        <w:rPr>
          <w:rFonts w:cs="Arial"/>
          <w:sz w:val="22"/>
          <w:szCs w:val="22"/>
        </w:rPr>
      </w:pPr>
      <w:r w:rsidRPr="00C50C12">
        <w:rPr>
          <w:rFonts w:cs="Arial"/>
          <w:sz w:val="22"/>
          <w:szCs w:val="22"/>
        </w:rPr>
        <w:t>(ADICIONADO, P.O. 23 DE DICIEMBRE DE 2021)</w:t>
      </w:r>
    </w:p>
    <w:p w14:paraId="08E0AD66" w14:textId="77777777" w:rsidR="00695453" w:rsidRPr="00C50C12" w:rsidRDefault="00695453" w:rsidP="00695453">
      <w:pPr>
        <w:jc w:val="both"/>
        <w:rPr>
          <w:rFonts w:cs="Arial"/>
          <w:sz w:val="22"/>
          <w:szCs w:val="22"/>
        </w:rPr>
      </w:pPr>
      <w:r w:rsidRPr="00C50C12">
        <w:rPr>
          <w:rFonts w:cs="Arial"/>
          <w:sz w:val="22"/>
          <w:szCs w:val="22"/>
        </w:rPr>
        <w:t xml:space="preserve">ARTÍCULO 277 Bis-1.- Las personas físicas y morales que operen bajo cualquier título establecimientos mercantiles en el Estado de Nuevo León, en los que se encuentren instalados o se instalen máquinas o equipos que permitan al público que accede a dichos locales el participar en juegos de apuestas de cualquier clase que otorguen premios en dinero o en especie o en juegos en los que el premio se obtenga por la destreza del participante o el azar, pagarán el derecho establecido en este Capítulo, por cada máquina o equipo que se encuentre en los citados establecimientos mercantiles. </w:t>
      </w:r>
    </w:p>
    <w:p w14:paraId="2E68CDBD" w14:textId="77777777" w:rsidR="00695453" w:rsidRPr="00C50C12" w:rsidRDefault="00695453" w:rsidP="00695453">
      <w:pPr>
        <w:jc w:val="both"/>
        <w:rPr>
          <w:rFonts w:cs="Arial"/>
          <w:sz w:val="22"/>
          <w:szCs w:val="22"/>
        </w:rPr>
      </w:pPr>
    </w:p>
    <w:p w14:paraId="05A9A188" w14:textId="77777777" w:rsidR="00695453" w:rsidRPr="00C50C12" w:rsidRDefault="00695453" w:rsidP="00695453">
      <w:pPr>
        <w:jc w:val="both"/>
        <w:rPr>
          <w:rFonts w:cs="Arial"/>
          <w:sz w:val="22"/>
          <w:szCs w:val="22"/>
        </w:rPr>
      </w:pPr>
      <w:r w:rsidRPr="00C50C12">
        <w:rPr>
          <w:rFonts w:cs="Arial"/>
          <w:sz w:val="22"/>
          <w:szCs w:val="22"/>
        </w:rPr>
        <w:t>Las máquinas a que se refiere esta disposición son aquellas definidas en el artículo 10 párrafos segundo y tercero de esta Ley.</w:t>
      </w:r>
    </w:p>
    <w:p w14:paraId="57A69806" w14:textId="77777777" w:rsidR="00695453" w:rsidRPr="00C50C12" w:rsidRDefault="00695453" w:rsidP="00695453">
      <w:pPr>
        <w:jc w:val="both"/>
        <w:rPr>
          <w:rFonts w:cs="Arial"/>
          <w:sz w:val="22"/>
          <w:szCs w:val="22"/>
        </w:rPr>
      </w:pPr>
    </w:p>
    <w:p w14:paraId="549F9DC2" w14:textId="77777777" w:rsidR="00695453" w:rsidRPr="00C50C12" w:rsidRDefault="00695453" w:rsidP="00695453">
      <w:pPr>
        <w:jc w:val="both"/>
        <w:rPr>
          <w:rFonts w:cs="Arial"/>
          <w:sz w:val="22"/>
          <w:szCs w:val="22"/>
        </w:rPr>
      </w:pPr>
      <w:r w:rsidRPr="00C50C12">
        <w:rPr>
          <w:rFonts w:cs="Arial"/>
          <w:sz w:val="22"/>
          <w:szCs w:val="22"/>
        </w:rPr>
        <w:t>(ADICIONADO, P.O. 23 DE DICIEMBRE DE 2021)</w:t>
      </w:r>
    </w:p>
    <w:p w14:paraId="2D23122C" w14:textId="77777777" w:rsidR="00695453" w:rsidRPr="00C50C12" w:rsidRDefault="00695453" w:rsidP="00695453">
      <w:pPr>
        <w:jc w:val="both"/>
        <w:rPr>
          <w:rFonts w:cs="Arial"/>
          <w:sz w:val="22"/>
          <w:szCs w:val="22"/>
        </w:rPr>
      </w:pPr>
      <w:r w:rsidRPr="00C50C12">
        <w:rPr>
          <w:rFonts w:cs="Arial"/>
          <w:sz w:val="22"/>
          <w:szCs w:val="22"/>
        </w:rPr>
        <w:t xml:space="preserve">ARTÍCULO 277 Bis-2.- La Secretaría de Finanzas y Tesorería General del Estado expedirá la Constancia de Ingreso a la base de datos a través del holograma a que se refiere el artículo 277 Bis-4 y realizará periódicamente visitas de verificación a los establecimientos mercantiles antes referidos, a fin de supervisar y controlar el cumplimiento de los contribuyentes a lo previsto en este Capítulo, en específico a lo previsto por los artículos 277 Bis-4 y 277 Bis-5. Estas visitas se sujetarán a lo dispuesto por el artículo 46 del Código Fiscal del Estado de Nuevo León. </w:t>
      </w:r>
    </w:p>
    <w:p w14:paraId="357CDC5B" w14:textId="77777777" w:rsidR="00695453" w:rsidRPr="00C50C12" w:rsidRDefault="00695453" w:rsidP="00695453">
      <w:pPr>
        <w:jc w:val="both"/>
        <w:rPr>
          <w:rFonts w:cs="Arial"/>
          <w:sz w:val="22"/>
          <w:szCs w:val="22"/>
        </w:rPr>
      </w:pPr>
    </w:p>
    <w:p w14:paraId="121E55A5" w14:textId="77777777" w:rsidR="00695453" w:rsidRPr="00C50C12" w:rsidRDefault="00695453" w:rsidP="00695453">
      <w:pPr>
        <w:jc w:val="both"/>
        <w:rPr>
          <w:rFonts w:cs="Arial"/>
          <w:sz w:val="22"/>
          <w:szCs w:val="22"/>
        </w:rPr>
      </w:pPr>
      <w:r w:rsidRPr="00C50C12">
        <w:rPr>
          <w:rFonts w:cs="Arial"/>
          <w:sz w:val="22"/>
          <w:szCs w:val="22"/>
        </w:rPr>
        <w:t>Las autoridades fiscales llevarán y actualizarán una base de datos de las máquinas de juegos o equipos a que se refiere el artículo 277 Bis-1, instaladas en el territorio del Estado de Nuevo León, y de los hologramas a que se refiere el artículo 277 Bis-4, que se expidan por parte de las autoridades fiscales del Estado, así como de los establecimientos en los que se instalen las citadas máquinas.</w:t>
      </w:r>
    </w:p>
    <w:p w14:paraId="30C85277" w14:textId="77777777" w:rsidR="00695453" w:rsidRPr="00C50C12" w:rsidRDefault="00695453" w:rsidP="00695453">
      <w:pPr>
        <w:jc w:val="both"/>
        <w:rPr>
          <w:rFonts w:cs="Arial"/>
          <w:sz w:val="22"/>
          <w:szCs w:val="22"/>
        </w:rPr>
      </w:pPr>
    </w:p>
    <w:p w14:paraId="50F0B2B7" w14:textId="77777777" w:rsidR="00695453" w:rsidRPr="00C50C12" w:rsidRDefault="00695453" w:rsidP="00695453">
      <w:pPr>
        <w:jc w:val="both"/>
        <w:rPr>
          <w:rFonts w:cs="Arial"/>
          <w:sz w:val="22"/>
          <w:szCs w:val="22"/>
        </w:rPr>
      </w:pPr>
      <w:r w:rsidRPr="00C50C12">
        <w:rPr>
          <w:rFonts w:cs="Arial"/>
          <w:sz w:val="22"/>
          <w:szCs w:val="22"/>
        </w:rPr>
        <w:t>(ADICIONADO, P.O. 23 DE DICIEMBRE DE 2021)</w:t>
      </w:r>
    </w:p>
    <w:p w14:paraId="10106990" w14:textId="77777777" w:rsidR="00695453" w:rsidRPr="00C50C12" w:rsidRDefault="00695453" w:rsidP="00695453">
      <w:pPr>
        <w:jc w:val="both"/>
        <w:rPr>
          <w:rFonts w:cs="Arial"/>
          <w:sz w:val="22"/>
          <w:szCs w:val="22"/>
        </w:rPr>
      </w:pPr>
      <w:r w:rsidRPr="00C50C12">
        <w:rPr>
          <w:rFonts w:cs="Arial"/>
          <w:sz w:val="22"/>
          <w:szCs w:val="22"/>
        </w:rPr>
        <w:t xml:space="preserve">ARTÍCULO 277 Bis-3.- Por los servicios de expedición de supervisión, control y expedición de Constancia de Ingreso a la base de datos a cargo de la Secretaría de Finanzas y Tesorería General del Estado, se pagará un derecho equivalente a 300 cuotas anualmente por máquina. Este derecho se pagará ante las oficinas autorizadas a más tardar el día diecisiete del mes de marzo de cada ejercicio. </w:t>
      </w:r>
    </w:p>
    <w:p w14:paraId="60AE73FB" w14:textId="77777777" w:rsidR="00695453" w:rsidRPr="00C50C12" w:rsidRDefault="00695453" w:rsidP="00695453">
      <w:pPr>
        <w:jc w:val="both"/>
        <w:rPr>
          <w:rFonts w:cs="Arial"/>
          <w:sz w:val="22"/>
          <w:szCs w:val="22"/>
        </w:rPr>
      </w:pPr>
    </w:p>
    <w:p w14:paraId="1FA446A4" w14:textId="77777777" w:rsidR="00695453" w:rsidRPr="00C50C12" w:rsidRDefault="00695453" w:rsidP="00695453">
      <w:pPr>
        <w:jc w:val="both"/>
        <w:rPr>
          <w:rFonts w:cs="Arial"/>
          <w:sz w:val="22"/>
          <w:szCs w:val="22"/>
        </w:rPr>
      </w:pPr>
      <w:r w:rsidRPr="00C50C12">
        <w:rPr>
          <w:rFonts w:cs="Arial"/>
          <w:sz w:val="22"/>
          <w:szCs w:val="22"/>
        </w:rPr>
        <w:t xml:space="preserve">Los contribuyentes podrán disminuir contra el derecho previsto en este Capítulo, el impuesto por la Realización de Juegos con Apuestas y Sorteos pagado en términos de esta Ley en el ejercicio inmediato anterior al que corresponda el pago del derecho previsto en este Capítulo. En caso de que el citado impuesto sea superior al monto del derecho, el saldo a favor no dará lugar a acreditamiento, devolución o compensación alguna. </w:t>
      </w:r>
    </w:p>
    <w:p w14:paraId="7C36CEFA" w14:textId="77777777" w:rsidR="00695453" w:rsidRPr="00C50C12" w:rsidRDefault="00695453" w:rsidP="00695453">
      <w:pPr>
        <w:jc w:val="both"/>
        <w:rPr>
          <w:rFonts w:cs="Arial"/>
          <w:sz w:val="22"/>
          <w:szCs w:val="22"/>
        </w:rPr>
      </w:pPr>
    </w:p>
    <w:p w14:paraId="5DAF3F02" w14:textId="77777777" w:rsidR="00695453" w:rsidRPr="00C50C12" w:rsidRDefault="00695453" w:rsidP="00695453">
      <w:pPr>
        <w:jc w:val="both"/>
        <w:rPr>
          <w:rFonts w:cs="Arial"/>
          <w:sz w:val="22"/>
          <w:szCs w:val="22"/>
        </w:rPr>
      </w:pPr>
      <w:r w:rsidRPr="00C50C12">
        <w:rPr>
          <w:rFonts w:cs="Arial"/>
          <w:sz w:val="22"/>
          <w:szCs w:val="22"/>
        </w:rPr>
        <w:t xml:space="preserve">Los contribuyentes no podrán instalar máquinas sin haber pagado previamente el derecho a que se refiere este artículo y adherido el holograma correspondiente. Este derecho se </w:t>
      </w:r>
      <w:r w:rsidRPr="00C50C12">
        <w:rPr>
          <w:rFonts w:cs="Arial"/>
          <w:sz w:val="22"/>
          <w:szCs w:val="22"/>
        </w:rPr>
        <w:lastRenderedPageBreak/>
        <w:t>pagará por meses completos en la proporción que represente del período comprendido desde el mes en que se presentó el aviso y hasta el último mes del ejercicio.</w:t>
      </w:r>
    </w:p>
    <w:p w14:paraId="2711290A" w14:textId="77777777" w:rsidR="00695453" w:rsidRPr="00C50C12" w:rsidRDefault="00695453" w:rsidP="00695453">
      <w:pPr>
        <w:jc w:val="both"/>
        <w:rPr>
          <w:rFonts w:cs="Arial"/>
          <w:sz w:val="22"/>
          <w:szCs w:val="22"/>
        </w:rPr>
      </w:pPr>
    </w:p>
    <w:p w14:paraId="58601B08" w14:textId="77777777" w:rsidR="00695453" w:rsidRPr="00C50C12" w:rsidRDefault="00695453" w:rsidP="00695453">
      <w:pPr>
        <w:jc w:val="both"/>
        <w:rPr>
          <w:rFonts w:cs="Arial"/>
          <w:sz w:val="22"/>
          <w:szCs w:val="22"/>
        </w:rPr>
      </w:pPr>
      <w:r w:rsidRPr="00C50C12">
        <w:rPr>
          <w:rFonts w:cs="Arial"/>
          <w:sz w:val="22"/>
          <w:szCs w:val="22"/>
        </w:rPr>
        <w:t>Cuando los contribuyentes retiren una máquina sobre la cual ya se hubiera pagado el derecho a que se refiere el primer párrafo de este artículo, podrán solicitar la devolución por el remanente correspondiente a los meses completos en que dejó de utilizarse, siempre que el contribuyente entregue a la Secretaría de Finanzas y Tesorería General del Estado el holograma correspondiente. En caso de que las máquinas a que se refiere este párrafo vayan a ser sustituidas, el saldo a favor podrá aplicarse en contra del derecho correspondiente a la nueva máquina.</w:t>
      </w:r>
    </w:p>
    <w:p w14:paraId="79F9D6CC" w14:textId="77777777" w:rsidR="00695453" w:rsidRPr="00C50C12" w:rsidRDefault="00695453" w:rsidP="00695453">
      <w:pPr>
        <w:jc w:val="both"/>
        <w:rPr>
          <w:rFonts w:cs="Arial"/>
          <w:sz w:val="22"/>
          <w:szCs w:val="22"/>
        </w:rPr>
      </w:pPr>
    </w:p>
    <w:p w14:paraId="452669B9" w14:textId="77777777" w:rsidR="00695453" w:rsidRPr="00C50C12" w:rsidRDefault="00695453" w:rsidP="00695453">
      <w:pPr>
        <w:jc w:val="both"/>
        <w:rPr>
          <w:rFonts w:cs="Arial"/>
          <w:sz w:val="22"/>
          <w:szCs w:val="22"/>
        </w:rPr>
      </w:pPr>
      <w:r w:rsidRPr="00C50C12">
        <w:rPr>
          <w:rFonts w:cs="Arial"/>
          <w:sz w:val="22"/>
          <w:szCs w:val="22"/>
        </w:rPr>
        <w:t>(ADICIONADO, P.O. 23 DE DICIEMBRE DE 2021)</w:t>
      </w:r>
    </w:p>
    <w:p w14:paraId="00B24899" w14:textId="77777777" w:rsidR="00695453" w:rsidRPr="00C50C12" w:rsidRDefault="00695453" w:rsidP="00695453">
      <w:pPr>
        <w:jc w:val="both"/>
        <w:rPr>
          <w:rFonts w:cs="Arial"/>
          <w:sz w:val="22"/>
          <w:szCs w:val="22"/>
        </w:rPr>
      </w:pPr>
      <w:r w:rsidRPr="00C50C12">
        <w:rPr>
          <w:rFonts w:cs="Arial"/>
          <w:sz w:val="22"/>
          <w:szCs w:val="22"/>
        </w:rPr>
        <w:t>ARTÍCULO 277 Bis-4.- Los sujetos obligados al pago del derecho previsto en este Capítulo deberán obtener de la Secretaría de Finanzas y Tesorería General del Estado un holograma que reúna las características que mediante reglas de carácter general fije la misma Secretaría. Este holograma deberá adherirse a la máquina de juegos en un lugar visible y permanecer en él hasta que se adhiera un nuevo holograma y servirá como constancia de ingreso a la base de datos y actualización del mismo.</w:t>
      </w:r>
    </w:p>
    <w:p w14:paraId="5297CC0E" w14:textId="77777777" w:rsidR="00695453" w:rsidRPr="00C50C12" w:rsidRDefault="00695453" w:rsidP="00695453">
      <w:pPr>
        <w:jc w:val="both"/>
        <w:rPr>
          <w:rFonts w:cs="Arial"/>
          <w:sz w:val="22"/>
          <w:szCs w:val="22"/>
        </w:rPr>
      </w:pPr>
    </w:p>
    <w:p w14:paraId="25672725" w14:textId="77777777" w:rsidR="00695453" w:rsidRPr="00C50C12" w:rsidRDefault="00695453" w:rsidP="00695453">
      <w:pPr>
        <w:jc w:val="both"/>
        <w:rPr>
          <w:rFonts w:cs="Arial"/>
          <w:sz w:val="22"/>
          <w:szCs w:val="22"/>
        </w:rPr>
      </w:pPr>
      <w:r w:rsidRPr="00C50C12">
        <w:rPr>
          <w:rFonts w:cs="Arial"/>
          <w:sz w:val="22"/>
          <w:szCs w:val="22"/>
        </w:rPr>
        <w:t>(ADICIONADO, P.O. 23 DE DICIEMBRE DE 2021)</w:t>
      </w:r>
    </w:p>
    <w:p w14:paraId="247C10F4" w14:textId="77777777" w:rsidR="00695453" w:rsidRPr="00C50C12" w:rsidRDefault="00695453" w:rsidP="00695453">
      <w:pPr>
        <w:jc w:val="both"/>
        <w:rPr>
          <w:rFonts w:cs="Arial"/>
          <w:sz w:val="22"/>
          <w:szCs w:val="22"/>
        </w:rPr>
      </w:pPr>
      <w:r w:rsidRPr="00C50C12">
        <w:rPr>
          <w:rFonts w:cs="Arial"/>
          <w:sz w:val="22"/>
          <w:szCs w:val="22"/>
        </w:rPr>
        <w:t xml:space="preserve">ARTÍCULO 277 Bis-5.- Los contribuyentes a que se refiere este Capítulo estarán obligados, en adición a lo dispuesto por el artículo 277 Bis-4, a lo siguiente: </w:t>
      </w:r>
    </w:p>
    <w:p w14:paraId="46A313BE" w14:textId="77777777" w:rsidR="00695453" w:rsidRPr="00C50C12" w:rsidRDefault="00695453" w:rsidP="00695453">
      <w:pPr>
        <w:rPr>
          <w:rFonts w:cs="Arial"/>
          <w:sz w:val="22"/>
          <w:szCs w:val="22"/>
        </w:rPr>
      </w:pPr>
    </w:p>
    <w:p w14:paraId="79393537" w14:textId="7A6F1156" w:rsidR="00695453" w:rsidRPr="00C50C12" w:rsidRDefault="00695453" w:rsidP="00695453">
      <w:pPr>
        <w:pStyle w:val="Prrafodelista"/>
        <w:ind w:left="709"/>
        <w:jc w:val="both"/>
        <w:rPr>
          <w:rFonts w:ascii="Arial" w:hAnsi="Arial" w:cs="Arial"/>
          <w:sz w:val="22"/>
          <w:szCs w:val="22"/>
          <w:lang w:val="es-ES_tradnl"/>
        </w:rPr>
      </w:pPr>
      <w:r w:rsidRPr="00C50C12">
        <w:rPr>
          <w:rFonts w:ascii="Arial" w:hAnsi="Arial" w:cs="Arial"/>
          <w:sz w:val="22"/>
          <w:szCs w:val="22"/>
          <w:lang w:val="es-ES_tradnl"/>
        </w:rPr>
        <w:t>I. A cumplir con las disposiciones aplicables en materia de establecimientos mercantiles;</w:t>
      </w:r>
    </w:p>
    <w:p w14:paraId="22BB6CFA" w14:textId="77777777" w:rsidR="00695453" w:rsidRPr="00C50C12" w:rsidRDefault="00695453" w:rsidP="00695453">
      <w:pPr>
        <w:pStyle w:val="Prrafodelista"/>
        <w:ind w:left="709"/>
        <w:rPr>
          <w:rFonts w:ascii="Arial" w:hAnsi="Arial" w:cs="Arial"/>
          <w:sz w:val="22"/>
          <w:szCs w:val="22"/>
          <w:lang w:val="es-ES_tradnl"/>
        </w:rPr>
      </w:pPr>
    </w:p>
    <w:p w14:paraId="0B507F2D" w14:textId="66B02473" w:rsidR="00695453" w:rsidRPr="00C50C12" w:rsidRDefault="00695453" w:rsidP="00695453">
      <w:pPr>
        <w:pStyle w:val="Prrafodelista"/>
        <w:ind w:left="709"/>
        <w:jc w:val="both"/>
        <w:rPr>
          <w:rFonts w:ascii="Arial" w:hAnsi="Arial" w:cs="Arial"/>
          <w:sz w:val="22"/>
          <w:szCs w:val="22"/>
          <w:lang w:val="es-ES_tradnl"/>
        </w:rPr>
      </w:pPr>
      <w:r w:rsidRPr="00C50C12">
        <w:rPr>
          <w:rFonts w:ascii="Arial" w:hAnsi="Arial" w:cs="Arial"/>
          <w:sz w:val="22"/>
          <w:szCs w:val="22"/>
          <w:lang w:val="es-ES_tradnl"/>
        </w:rPr>
        <w:t xml:space="preserve">II. A presentar un aviso ante las oficinas autorizadas de la Secretaría de Finanzas y Tesorería General del Estado, en el que informe de cada máquina que enajene, ceda, deje de utilizar, así como de las que adquiera o instale en el establecimiento mercantil que corresponda. Este aviso se deberá presentar con antelación a la instalación en el establecimiento de la máquina de juegos correspondiente. En los demás casos se presentará dentro de los tres días siguientes en que ocurra cualquiera de los supuestos señalados, y </w:t>
      </w:r>
    </w:p>
    <w:p w14:paraId="2A2B9859" w14:textId="77777777" w:rsidR="00695453" w:rsidRPr="00C50C12" w:rsidRDefault="00695453" w:rsidP="00695453">
      <w:pPr>
        <w:pStyle w:val="Prrafodelista"/>
        <w:rPr>
          <w:rFonts w:ascii="Arial" w:hAnsi="Arial" w:cs="Arial"/>
          <w:sz w:val="22"/>
          <w:szCs w:val="22"/>
          <w:lang w:val="es-ES_tradnl"/>
        </w:rPr>
      </w:pPr>
    </w:p>
    <w:p w14:paraId="65804E3E" w14:textId="48795CC9" w:rsidR="00695453" w:rsidRPr="00C50C12" w:rsidRDefault="00695453" w:rsidP="00695453">
      <w:pPr>
        <w:pStyle w:val="Prrafodelista"/>
        <w:ind w:left="709"/>
        <w:jc w:val="both"/>
        <w:rPr>
          <w:rFonts w:ascii="Arial" w:hAnsi="Arial" w:cs="Arial"/>
          <w:sz w:val="22"/>
          <w:szCs w:val="22"/>
          <w:lang w:val="es-ES_tradnl"/>
        </w:rPr>
      </w:pPr>
      <w:r w:rsidRPr="00C50C12">
        <w:rPr>
          <w:rFonts w:ascii="Arial" w:hAnsi="Arial" w:cs="Arial"/>
          <w:sz w:val="22"/>
          <w:szCs w:val="22"/>
          <w:lang w:val="es-ES_tradnl"/>
        </w:rPr>
        <w:t>III. Presentar a las autoridades fiscales la información que se les requiera mediante reglas de carácter general, a fin de que pueda integrarse la base de datos a que se refiere el segundo párrafo del 277 Bis-2.</w:t>
      </w:r>
    </w:p>
    <w:p w14:paraId="5710F068" w14:textId="299E0F67" w:rsidR="00CF165F" w:rsidRPr="00C50C12" w:rsidRDefault="00CF165F">
      <w:pPr>
        <w:jc w:val="both"/>
        <w:rPr>
          <w:rFonts w:cs="Arial"/>
          <w:sz w:val="22"/>
          <w:szCs w:val="22"/>
        </w:rPr>
      </w:pPr>
    </w:p>
    <w:p w14:paraId="2FC1B72A" w14:textId="08A7C1E0" w:rsidR="00EB36F2" w:rsidRPr="00C50C12" w:rsidRDefault="00EB36F2">
      <w:pPr>
        <w:jc w:val="both"/>
        <w:rPr>
          <w:rFonts w:cs="Arial"/>
          <w:sz w:val="22"/>
          <w:szCs w:val="22"/>
        </w:rPr>
      </w:pPr>
    </w:p>
    <w:p w14:paraId="26C55BEF" w14:textId="77777777" w:rsidR="00EB36F2" w:rsidRPr="00C50C12" w:rsidRDefault="00EB36F2">
      <w:pPr>
        <w:jc w:val="both"/>
        <w:rPr>
          <w:rFonts w:cs="Arial"/>
          <w:sz w:val="22"/>
          <w:szCs w:val="22"/>
        </w:rPr>
      </w:pPr>
    </w:p>
    <w:p w14:paraId="3FE3AB9C" w14:textId="77777777" w:rsidR="00CF165F" w:rsidRPr="00C50C12" w:rsidRDefault="00CF165F">
      <w:pPr>
        <w:jc w:val="both"/>
        <w:rPr>
          <w:rFonts w:cs="Arial"/>
          <w:sz w:val="22"/>
          <w:szCs w:val="22"/>
        </w:rPr>
      </w:pPr>
      <w:r w:rsidRPr="00C50C12">
        <w:rPr>
          <w:rFonts w:cs="Arial"/>
          <w:sz w:val="22"/>
          <w:szCs w:val="22"/>
        </w:rPr>
        <w:t>TITULO CUARTO</w:t>
      </w:r>
    </w:p>
    <w:p w14:paraId="1C3B53BE" w14:textId="77777777" w:rsidR="00CF165F" w:rsidRPr="00C50C12" w:rsidRDefault="00CF165F">
      <w:pPr>
        <w:jc w:val="both"/>
        <w:rPr>
          <w:rFonts w:cs="Arial"/>
          <w:sz w:val="22"/>
          <w:szCs w:val="22"/>
        </w:rPr>
      </w:pPr>
    </w:p>
    <w:p w14:paraId="2B087239" w14:textId="77777777" w:rsidR="00CF165F" w:rsidRPr="00C50C12" w:rsidRDefault="00CF165F">
      <w:pPr>
        <w:jc w:val="both"/>
        <w:rPr>
          <w:rFonts w:cs="Arial"/>
          <w:sz w:val="22"/>
          <w:szCs w:val="22"/>
        </w:rPr>
      </w:pPr>
      <w:r w:rsidRPr="00C50C12">
        <w:rPr>
          <w:rFonts w:cs="Arial"/>
          <w:sz w:val="22"/>
          <w:szCs w:val="22"/>
        </w:rPr>
        <w:t>De Los Productos</w:t>
      </w:r>
    </w:p>
    <w:p w14:paraId="7E12B225" w14:textId="77777777" w:rsidR="00CF165F" w:rsidRPr="00C50C12" w:rsidRDefault="00CF165F">
      <w:pPr>
        <w:jc w:val="both"/>
        <w:rPr>
          <w:rFonts w:cs="Arial"/>
          <w:sz w:val="22"/>
          <w:szCs w:val="22"/>
        </w:rPr>
      </w:pPr>
    </w:p>
    <w:p w14:paraId="2E49338C" w14:textId="77777777" w:rsidR="00CF165F" w:rsidRPr="00C50C12" w:rsidRDefault="00CF165F">
      <w:pPr>
        <w:jc w:val="both"/>
        <w:rPr>
          <w:rFonts w:cs="Arial"/>
          <w:sz w:val="22"/>
          <w:szCs w:val="22"/>
        </w:rPr>
      </w:pPr>
    </w:p>
    <w:p w14:paraId="494B504F" w14:textId="77777777" w:rsidR="00CF165F" w:rsidRPr="00C50C12" w:rsidRDefault="00CF165F">
      <w:pPr>
        <w:jc w:val="both"/>
        <w:rPr>
          <w:rFonts w:cs="Arial"/>
          <w:sz w:val="22"/>
          <w:szCs w:val="22"/>
        </w:rPr>
      </w:pPr>
      <w:r w:rsidRPr="00C50C12">
        <w:rPr>
          <w:rFonts w:cs="Arial"/>
          <w:sz w:val="22"/>
          <w:szCs w:val="22"/>
        </w:rPr>
        <w:t>CAPITULO UNICO</w:t>
      </w:r>
    </w:p>
    <w:p w14:paraId="6954C75B" w14:textId="77777777" w:rsidR="00CF165F" w:rsidRPr="00C50C12" w:rsidRDefault="00CF165F">
      <w:pPr>
        <w:jc w:val="both"/>
        <w:rPr>
          <w:rFonts w:cs="Arial"/>
          <w:sz w:val="22"/>
          <w:szCs w:val="22"/>
        </w:rPr>
      </w:pPr>
    </w:p>
    <w:p w14:paraId="7470D408" w14:textId="77777777" w:rsidR="00CF165F" w:rsidRPr="00C50C12" w:rsidRDefault="00CF165F">
      <w:pPr>
        <w:jc w:val="both"/>
        <w:rPr>
          <w:rFonts w:cs="Arial"/>
          <w:sz w:val="22"/>
          <w:szCs w:val="22"/>
        </w:rPr>
      </w:pPr>
      <w:r w:rsidRPr="00C50C12">
        <w:rPr>
          <w:rFonts w:cs="Arial"/>
          <w:sz w:val="22"/>
          <w:szCs w:val="22"/>
        </w:rPr>
        <w:t>(REFORMADO, P.O. 29 DE DICIEMBRE DE 1989)</w:t>
      </w:r>
    </w:p>
    <w:p w14:paraId="27833F47" w14:textId="77777777" w:rsidR="00CF165F" w:rsidRPr="00C50C12" w:rsidRDefault="00CF165F">
      <w:pPr>
        <w:jc w:val="both"/>
        <w:rPr>
          <w:rFonts w:cs="Arial"/>
          <w:sz w:val="22"/>
          <w:szCs w:val="22"/>
        </w:rPr>
      </w:pPr>
      <w:r w:rsidRPr="00C50C12">
        <w:rPr>
          <w:rFonts w:cs="Arial"/>
          <w:sz w:val="22"/>
          <w:szCs w:val="22"/>
        </w:rPr>
        <w:t>ARTICULO 278.- El Estado recibirá los siguientes productos:</w:t>
      </w:r>
    </w:p>
    <w:p w14:paraId="711F50BF" w14:textId="77777777" w:rsidR="00CF165F" w:rsidRPr="00C50C12" w:rsidRDefault="00CF165F">
      <w:pPr>
        <w:jc w:val="both"/>
        <w:rPr>
          <w:rFonts w:cs="Arial"/>
          <w:sz w:val="22"/>
          <w:szCs w:val="22"/>
        </w:rPr>
      </w:pPr>
    </w:p>
    <w:p w14:paraId="596993F0" w14:textId="77777777" w:rsidR="00CF165F" w:rsidRPr="00C50C12" w:rsidRDefault="00CF165F">
      <w:pPr>
        <w:jc w:val="both"/>
        <w:rPr>
          <w:rFonts w:cs="Arial"/>
          <w:sz w:val="22"/>
          <w:szCs w:val="22"/>
        </w:rPr>
      </w:pPr>
      <w:r w:rsidRPr="00C50C12">
        <w:rPr>
          <w:rFonts w:cs="Arial"/>
          <w:sz w:val="22"/>
          <w:szCs w:val="22"/>
        </w:rPr>
        <w:t>(REFORMADA, P.O. 26 DE DICIEMBRE DE 2001)</w:t>
      </w:r>
    </w:p>
    <w:p w14:paraId="425D5566" w14:textId="77777777" w:rsidR="00CF165F" w:rsidRPr="00C50C12" w:rsidRDefault="00CF165F">
      <w:pPr>
        <w:jc w:val="both"/>
        <w:rPr>
          <w:rFonts w:cs="Arial"/>
          <w:sz w:val="22"/>
          <w:szCs w:val="22"/>
        </w:rPr>
      </w:pPr>
      <w:r w:rsidRPr="00C50C12">
        <w:rPr>
          <w:rFonts w:cs="Arial"/>
          <w:sz w:val="22"/>
          <w:szCs w:val="22"/>
        </w:rPr>
        <w:lastRenderedPageBreak/>
        <w:t>I. Enajenación de bienes muebles o inmuebles;</w:t>
      </w:r>
    </w:p>
    <w:p w14:paraId="11A20386" w14:textId="77777777" w:rsidR="00CF165F" w:rsidRPr="00C50C12" w:rsidRDefault="00CF165F">
      <w:pPr>
        <w:jc w:val="both"/>
        <w:rPr>
          <w:rFonts w:cs="Arial"/>
          <w:sz w:val="22"/>
          <w:szCs w:val="22"/>
        </w:rPr>
      </w:pPr>
    </w:p>
    <w:p w14:paraId="0F6DDA83" w14:textId="77777777" w:rsidR="00CF165F" w:rsidRPr="00C50C12" w:rsidRDefault="00CF165F">
      <w:pPr>
        <w:jc w:val="both"/>
        <w:rPr>
          <w:rFonts w:cs="Arial"/>
          <w:sz w:val="22"/>
          <w:szCs w:val="22"/>
        </w:rPr>
      </w:pPr>
      <w:r w:rsidRPr="00C50C12">
        <w:rPr>
          <w:rFonts w:cs="Arial"/>
          <w:sz w:val="22"/>
          <w:szCs w:val="22"/>
        </w:rPr>
        <w:t>(REFORMADA, P.O. 26 DE DICIEMBRE DE 2001)</w:t>
      </w:r>
    </w:p>
    <w:p w14:paraId="04649B3A" w14:textId="77777777" w:rsidR="00CF165F" w:rsidRPr="00C50C12" w:rsidRDefault="00CF165F">
      <w:pPr>
        <w:jc w:val="both"/>
        <w:rPr>
          <w:rFonts w:cs="Arial"/>
          <w:sz w:val="22"/>
          <w:szCs w:val="22"/>
        </w:rPr>
      </w:pPr>
      <w:r w:rsidRPr="00C50C12">
        <w:rPr>
          <w:rFonts w:cs="Arial"/>
          <w:sz w:val="22"/>
          <w:szCs w:val="22"/>
        </w:rPr>
        <w:t>II. Arrendamiento o explotación de bienes muebles o inmuebles del dominio      privado;</w:t>
      </w:r>
    </w:p>
    <w:p w14:paraId="22A3A610" w14:textId="77777777" w:rsidR="00CF165F" w:rsidRPr="00C50C12" w:rsidRDefault="00CF165F">
      <w:pPr>
        <w:jc w:val="both"/>
        <w:rPr>
          <w:rFonts w:cs="Arial"/>
          <w:sz w:val="22"/>
          <w:szCs w:val="22"/>
        </w:rPr>
      </w:pPr>
    </w:p>
    <w:p w14:paraId="7B266ACE" w14:textId="77777777" w:rsidR="00CF165F" w:rsidRPr="00C50C12" w:rsidRDefault="00CF165F">
      <w:pPr>
        <w:jc w:val="both"/>
        <w:rPr>
          <w:rFonts w:cs="Arial"/>
          <w:sz w:val="22"/>
          <w:szCs w:val="22"/>
        </w:rPr>
      </w:pPr>
      <w:r w:rsidRPr="00C50C12">
        <w:rPr>
          <w:rFonts w:cs="Arial"/>
          <w:sz w:val="22"/>
          <w:szCs w:val="22"/>
        </w:rPr>
        <w:t>(REFORMADA, P.O. 26 DE DICIEMBRE DE 2001)</w:t>
      </w:r>
    </w:p>
    <w:p w14:paraId="0BDC6D7B" w14:textId="77777777" w:rsidR="00CF165F" w:rsidRPr="00C50C12" w:rsidRDefault="00CF165F">
      <w:pPr>
        <w:jc w:val="both"/>
        <w:rPr>
          <w:rFonts w:cs="Arial"/>
          <w:sz w:val="22"/>
          <w:szCs w:val="22"/>
        </w:rPr>
      </w:pPr>
      <w:r w:rsidRPr="00C50C12">
        <w:rPr>
          <w:rFonts w:cs="Arial"/>
          <w:sz w:val="22"/>
          <w:szCs w:val="22"/>
        </w:rPr>
        <w:t>III. Los procedentes de los medios de comunicación social del Estado;</w:t>
      </w:r>
    </w:p>
    <w:p w14:paraId="2260B8EA" w14:textId="77777777" w:rsidR="00CF165F" w:rsidRPr="00C50C12" w:rsidRDefault="00CF165F">
      <w:pPr>
        <w:jc w:val="both"/>
        <w:rPr>
          <w:rFonts w:cs="Arial"/>
          <w:sz w:val="22"/>
          <w:szCs w:val="22"/>
        </w:rPr>
      </w:pPr>
    </w:p>
    <w:p w14:paraId="73A2A971" w14:textId="77777777" w:rsidR="00CF165F" w:rsidRPr="00C50C12" w:rsidRDefault="00CF165F">
      <w:pPr>
        <w:jc w:val="both"/>
        <w:rPr>
          <w:rFonts w:cs="Arial"/>
          <w:sz w:val="22"/>
          <w:szCs w:val="22"/>
        </w:rPr>
      </w:pPr>
      <w:r w:rsidRPr="00C50C12">
        <w:rPr>
          <w:rFonts w:cs="Arial"/>
          <w:sz w:val="22"/>
          <w:szCs w:val="22"/>
        </w:rPr>
        <w:t>(REFORMADA, P.O. 26 DE DICIEMBRE DE 2001)</w:t>
      </w:r>
    </w:p>
    <w:p w14:paraId="424B5C58" w14:textId="77777777" w:rsidR="00CF165F" w:rsidRPr="00C50C12" w:rsidRDefault="00CF165F">
      <w:pPr>
        <w:jc w:val="both"/>
        <w:rPr>
          <w:rFonts w:cs="Arial"/>
          <w:sz w:val="22"/>
          <w:szCs w:val="22"/>
        </w:rPr>
      </w:pPr>
      <w:r w:rsidRPr="00C50C12">
        <w:rPr>
          <w:rFonts w:cs="Arial"/>
          <w:sz w:val="22"/>
          <w:szCs w:val="22"/>
        </w:rPr>
        <w:t xml:space="preserve">IV. Intereses; </w:t>
      </w:r>
    </w:p>
    <w:p w14:paraId="60228564" w14:textId="77777777" w:rsidR="00CF165F" w:rsidRPr="00C50C12" w:rsidRDefault="00CF165F">
      <w:pPr>
        <w:jc w:val="both"/>
        <w:rPr>
          <w:rFonts w:cs="Arial"/>
          <w:sz w:val="22"/>
          <w:szCs w:val="22"/>
        </w:rPr>
      </w:pPr>
    </w:p>
    <w:p w14:paraId="27643CF9" w14:textId="77777777" w:rsidR="00CF165F" w:rsidRPr="00C50C12" w:rsidRDefault="00CF165F">
      <w:pPr>
        <w:jc w:val="both"/>
        <w:rPr>
          <w:rFonts w:cs="Arial"/>
          <w:sz w:val="22"/>
          <w:szCs w:val="22"/>
        </w:rPr>
      </w:pPr>
      <w:r w:rsidRPr="00C50C12">
        <w:rPr>
          <w:rFonts w:cs="Arial"/>
          <w:sz w:val="22"/>
          <w:szCs w:val="22"/>
        </w:rPr>
        <w:t>(REFORMADA, P.O. 26 DE DICIEMBRE DE 2001)</w:t>
      </w:r>
    </w:p>
    <w:p w14:paraId="4B83E8A9" w14:textId="77777777" w:rsidR="00CF165F" w:rsidRPr="00C50C12" w:rsidRDefault="00CF165F">
      <w:pPr>
        <w:jc w:val="both"/>
        <w:rPr>
          <w:rFonts w:cs="Arial"/>
          <w:sz w:val="22"/>
          <w:szCs w:val="22"/>
        </w:rPr>
      </w:pPr>
      <w:r w:rsidRPr="00C50C12">
        <w:rPr>
          <w:rFonts w:cs="Arial"/>
          <w:sz w:val="22"/>
          <w:szCs w:val="22"/>
        </w:rPr>
        <w:t>V. Venta de impresos y papel especial;</w:t>
      </w:r>
    </w:p>
    <w:p w14:paraId="1E816AD2" w14:textId="77777777" w:rsidR="00CF165F" w:rsidRPr="00C50C12" w:rsidRDefault="00CF165F">
      <w:pPr>
        <w:jc w:val="both"/>
        <w:rPr>
          <w:rFonts w:cs="Arial"/>
          <w:sz w:val="22"/>
          <w:szCs w:val="22"/>
        </w:rPr>
      </w:pPr>
    </w:p>
    <w:p w14:paraId="65EBC271" w14:textId="77777777" w:rsidR="00CF165F" w:rsidRPr="00C50C12" w:rsidRDefault="00CF165F">
      <w:pPr>
        <w:jc w:val="both"/>
        <w:rPr>
          <w:rFonts w:cs="Arial"/>
          <w:sz w:val="22"/>
          <w:szCs w:val="22"/>
        </w:rPr>
      </w:pPr>
      <w:r w:rsidRPr="00C50C12">
        <w:rPr>
          <w:rFonts w:cs="Arial"/>
          <w:sz w:val="22"/>
          <w:szCs w:val="22"/>
        </w:rPr>
        <w:t>(REFORMADA, P.O. 26 DE DICIEMBRE DE 2001)</w:t>
      </w:r>
    </w:p>
    <w:p w14:paraId="208F662F" w14:textId="77777777" w:rsidR="00CF165F" w:rsidRPr="00C50C12" w:rsidRDefault="00CF165F">
      <w:pPr>
        <w:jc w:val="both"/>
        <w:rPr>
          <w:rFonts w:cs="Arial"/>
          <w:sz w:val="22"/>
          <w:szCs w:val="22"/>
        </w:rPr>
      </w:pPr>
      <w:r w:rsidRPr="00C50C12">
        <w:rPr>
          <w:rFonts w:cs="Arial"/>
          <w:sz w:val="22"/>
          <w:szCs w:val="22"/>
        </w:rPr>
        <w:t>VI. Ingresos de organismos desconcentrados y diversas entidades; y,</w:t>
      </w:r>
    </w:p>
    <w:p w14:paraId="384FD997" w14:textId="77777777" w:rsidR="00CF165F" w:rsidRPr="00C50C12" w:rsidRDefault="00CF165F">
      <w:pPr>
        <w:jc w:val="both"/>
        <w:rPr>
          <w:rFonts w:cs="Arial"/>
          <w:sz w:val="22"/>
          <w:szCs w:val="22"/>
        </w:rPr>
      </w:pPr>
    </w:p>
    <w:p w14:paraId="6A5B3864" w14:textId="77777777" w:rsidR="00CF165F" w:rsidRPr="00C50C12" w:rsidRDefault="00CF165F">
      <w:pPr>
        <w:jc w:val="both"/>
        <w:rPr>
          <w:rFonts w:cs="Arial"/>
          <w:sz w:val="22"/>
          <w:szCs w:val="22"/>
        </w:rPr>
      </w:pPr>
      <w:r w:rsidRPr="00C50C12">
        <w:rPr>
          <w:rFonts w:cs="Arial"/>
          <w:sz w:val="22"/>
          <w:szCs w:val="22"/>
        </w:rPr>
        <w:t>(REFORMADA, P.O. 26 DE DICIEMBRE DE 2001)</w:t>
      </w:r>
    </w:p>
    <w:p w14:paraId="488F398E" w14:textId="77777777" w:rsidR="00CF165F" w:rsidRPr="00C50C12" w:rsidRDefault="00CF165F">
      <w:pPr>
        <w:jc w:val="both"/>
        <w:rPr>
          <w:rFonts w:cs="Arial"/>
          <w:sz w:val="22"/>
          <w:szCs w:val="22"/>
        </w:rPr>
      </w:pPr>
      <w:r w:rsidRPr="00C50C12">
        <w:rPr>
          <w:rFonts w:cs="Arial"/>
          <w:sz w:val="22"/>
          <w:szCs w:val="22"/>
        </w:rPr>
        <w:t>VII. No especificados.</w:t>
      </w:r>
    </w:p>
    <w:p w14:paraId="399FE5A3" w14:textId="77777777" w:rsidR="00CF165F" w:rsidRPr="00C50C12" w:rsidRDefault="00CF165F">
      <w:pPr>
        <w:jc w:val="both"/>
        <w:rPr>
          <w:rFonts w:cs="Arial"/>
          <w:sz w:val="22"/>
          <w:szCs w:val="22"/>
        </w:rPr>
      </w:pPr>
    </w:p>
    <w:p w14:paraId="46396B04" w14:textId="77777777" w:rsidR="00CF165F" w:rsidRPr="00C50C12" w:rsidRDefault="00CF165F">
      <w:pPr>
        <w:jc w:val="both"/>
        <w:rPr>
          <w:rFonts w:cs="Arial"/>
          <w:sz w:val="22"/>
          <w:szCs w:val="22"/>
        </w:rPr>
      </w:pPr>
      <w:r w:rsidRPr="00C50C12">
        <w:rPr>
          <w:rFonts w:cs="Arial"/>
          <w:sz w:val="22"/>
          <w:szCs w:val="22"/>
        </w:rPr>
        <w:t>(REFORMADA, P. O. 30 DE DICIEMBRE DE 1994)</w:t>
      </w:r>
    </w:p>
    <w:p w14:paraId="23CB5943" w14:textId="77777777" w:rsidR="00CF165F" w:rsidRPr="00C50C12" w:rsidRDefault="00CF165F">
      <w:pPr>
        <w:jc w:val="both"/>
        <w:rPr>
          <w:rFonts w:cs="Arial"/>
          <w:sz w:val="22"/>
          <w:szCs w:val="22"/>
        </w:rPr>
      </w:pPr>
      <w:r w:rsidRPr="00C50C12">
        <w:rPr>
          <w:rFonts w:cs="Arial"/>
          <w:sz w:val="22"/>
          <w:szCs w:val="22"/>
        </w:rPr>
        <w:t>ARTICULO 279.- Los productos se cobrarán de acuerdo con los contratos, o en los términos de las concesiones, de conformidad con las leyes o disposiciones aplicables.</w:t>
      </w:r>
    </w:p>
    <w:p w14:paraId="4B2C2CE4" w14:textId="77777777" w:rsidR="00CF165F" w:rsidRPr="00C50C12" w:rsidRDefault="00CF165F">
      <w:pPr>
        <w:jc w:val="both"/>
        <w:rPr>
          <w:rFonts w:cs="Arial"/>
          <w:sz w:val="22"/>
          <w:szCs w:val="22"/>
        </w:rPr>
      </w:pPr>
    </w:p>
    <w:p w14:paraId="78C30097" w14:textId="77777777" w:rsidR="00CF165F" w:rsidRPr="00C50C12" w:rsidRDefault="00CF165F">
      <w:pPr>
        <w:jc w:val="both"/>
        <w:rPr>
          <w:rFonts w:cs="Arial"/>
          <w:sz w:val="22"/>
          <w:szCs w:val="22"/>
        </w:rPr>
      </w:pPr>
    </w:p>
    <w:p w14:paraId="6BFA91EB" w14:textId="77777777" w:rsidR="00CF165F" w:rsidRPr="00C50C12" w:rsidRDefault="00CF165F">
      <w:pPr>
        <w:jc w:val="both"/>
        <w:rPr>
          <w:rFonts w:cs="Arial"/>
          <w:sz w:val="22"/>
          <w:szCs w:val="22"/>
        </w:rPr>
      </w:pPr>
      <w:r w:rsidRPr="00C50C12">
        <w:rPr>
          <w:rFonts w:cs="Arial"/>
          <w:sz w:val="22"/>
          <w:szCs w:val="22"/>
        </w:rPr>
        <w:t>TITULO QUINTO</w:t>
      </w:r>
    </w:p>
    <w:p w14:paraId="06BCE853" w14:textId="77777777" w:rsidR="00CF165F" w:rsidRPr="00C50C12" w:rsidRDefault="00CF165F">
      <w:pPr>
        <w:jc w:val="both"/>
        <w:rPr>
          <w:rFonts w:cs="Arial"/>
          <w:sz w:val="22"/>
          <w:szCs w:val="22"/>
        </w:rPr>
      </w:pPr>
    </w:p>
    <w:p w14:paraId="182966B0" w14:textId="77777777" w:rsidR="00CF165F" w:rsidRPr="00C50C12" w:rsidRDefault="00CF165F">
      <w:pPr>
        <w:jc w:val="both"/>
        <w:rPr>
          <w:rFonts w:cs="Arial"/>
          <w:sz w:val="22"/>
          <w:szCs w:val="22"/>
        </w:rPr>
      </w:pPr>
      <w:r w:rsidRPr="00C50C12">
        <w:rPr>
          <w:rFonts w:cs="Arial"/>
          <w:sz w:val="22"/>
          <w:szCs w:val="22"/>
        </w:rPr>
        <w:t>De los Aprovechamientos</w:t>
      </w:r>
    </w:p>
    <w:p w14:paraId="075519B3" w14:textId="77777777" w:rsidR="00CF165F" w:rsidRPr="00C50C12" w:rsidRDefault="00CF165F">
      <w:pPr>
        <w:jc w:val="both"/>
        <w:rPr>
          <w:rFonts w:cs="Arial"/>
          <w:sz w:val="22"/>
          <w:szCs w:val="22"/>
        </w:rPr>
      </w:pPr>
    </w:p>
    <w:p w14:paraId="66C79E80" w14:textId="77777777" w:rsidR="00CF165F" w:rsidRPr="00C50C12" w:rsidRDefault="00CF165F">
      <w:pPr>
        <w:jc w:val="both"/>
        <w:rPr>
          <w:rFonts w:cs="Arial"/>
          <w:sz w:val="22"/>
          <w:szCs w:val="22"/>
        </w:rPr>
      </w:pPr>
    </w:p>
    <w:p w14:paraId="1318705D" w14:textId="77777777" w:rsidR="00CF165F" w:rsidRPr="00C50C12" w:rsidRDefault="00CF165F">
      <w:pPr>
        <w:jc w:val="both"/>
        <w:rPr>
          <w:rFonts w:cs="Arial"/>
          <w:sz w:val="22"/>
          <w:szCs w:val="22"/>
        </w:rPr>
      </w:pPr>
      <w:r w:rsidRPr="00C50C12">
        <w:rPr>
          <w:rFonts w:cs="Arial"/>
          <w:sz w:val="22"/>
          <w:szCs w:val="22"/>
        </w:rPr>
        <w:t>CAPITULO UNICO</w:t>
      </w:r>
    </w:p>
    <w:p w14:paraId="2B9B6DC9" w14:textId="77777777" w:rsidR="00CF165F" w:rsidRPr="00C50C12" w:rsidRDefault="00CF165F">
      <w:pPr>
        <w:jc w:val="both"/>
        <w:rPr>
          <w:rFonts w:cs="Arial"/>
          <w:sz w:val="22"/>
          <w:szCs w:val="22"/>
        </w:rPr>
      </w:pPr>
    </w:p>
    <w:p w14:paraId="04CF953C" w14:textId="77777777" w:rsidR="00CF165F" w:rsidRPr="00C50C12" w:rsidRDefault="00CF165F">
      <w:pPr>
        <w:jc w:val="both"/>
        <w:rPr>
          <w:rFonts w:cs="Arial"/>
          <w:sz w:val="22"/>
          <w:szCs w:val="22"/>
        </w:rPr>
      </w:pPr>
      <w:r w:rsidRPr="00C50C12">
        <w:rPr>
          <w:rFonts w:cs="Arial"/>
          <w:sz w:val="22"/>
          <w:szCs w:val="22"/>
        </w:rPr>
        <w:t>(REFORMADO, P.O. 29 DE DICIEMBRE DE 1989)</w:t>
      </w:r>
    </w:p>
    <w:p w14:paraId="2A9CD0C7" w14:textId="77777777" w:rsidR="00CF165F" w:rsidRPr="00C50C12" w:rsidRDefault="00CF165F">
      <w:pPr>
        <w:jc w:val="both"/>
        <w:rPr>
          <w:rFonts w:cs="Arial"/>
          <w:sz w:val="22"/>
          <w:szCs w:val="22"/>
        </w:rPr>
      </w:pPr>
      <w:r w:rsidRPr="00C50C12">
        <w:rPr>
          <w:rFonts w:cs="Arial"/>
          <w:sz w:val="22"/>
          <w:szCs w:val="22"/>
        </w:rPr>
        <w:t>ARTICULO 280.- El Estado recibirá los siguientes Aprovechamientos.</w:t>
      </w:r>
    </w:p>
    <w:p w14:paraId="5D021BB0" w14:textId="77777777" w:rsidR="00CF165F" w:rsidRPr="00C50C12" w:rsidRDefault="00CF165F">
      <w:pPr>
        <w:jc w:val="both"/>
        <w:rPr>
          <w:rFonts w:cs="Arial"/>
          <w:sz w:val="22"/>
          <w:szCs w:val="22"/>
        </w:rPr>
      </w:pPr>
    </w:p>
    <w:p w14:paraId="34ED0E06" w14:textId="77777777" w:rsidR="00CF165F" w:rsidRPr="00C50C12" w:rsidRDefault="00CF165F">
      <w:pPr>
        <w:jc w:val="both"/>
        <w:rPr>
          <w:rFonts w:cs="Arial"/>
          <w:sz w:val="22"/>
          <w:szCs w:val="22"/>
        </w:rPr>
      </w:pPr>
      <w:r w:rsidRPr="00C50C12">
        <w:rPr>
          <w:rFonts w:cs="Arial"/>
          <w:sz w:val="22"/>
          <w:szCs w:val="22"/>
        </w:rPr>
        <w:t>(REFORMADO, P.O. 26 DE DICIEMBRE DE 2001)</w:t>
      </w:r>
    </w:p>
    <w:p w14:paraId="053FC2EA" w14:textId="77777777" w:rsidR="00CF165F" w:rsidRPr="00C50C12" w:rsidRDefault="00CF165F">
      <w:pPr>
        <w:jc w:val="both"/>
        <w:rPr>
          <w:rFonts w:cs="Arial"/>
          <w:sz w:val="22"/>
          <w:szCs w:val="22"/>
        </w:rPr>
      </w:pPr>
      <w:r w:rsidRPr="00C50C12">
        <w:rPr>
          <w:rFonts w:cs="Arial"/>
          <w:sz w:val="22"/>
          <w:szCs w:val="22"/>
        </w:rPr>
        <w:t>I.- Participaciones Federales;</w:t>
      </w:r>
    </w:p>
    <w:p w14:paraId="7A255077" w14:textId="77777777" w:rsidR="00CF165F" w:rsidRPr="00C50C12" w:rsidRDefault="00CF165F">
      <w:pPr>
        <w:jc w:val="both"/>
        <w:rPr>
          <w:rFonts w:cs="Arial"/>
          <w:sz w:val="22"/>
          <w:szCs w:val="22"/>
        </w:rPr>
      </w:pPr>
    </w:p>
    <w:p w14:paraId="048CCDAF" w14:textId="77777777" w:rsidR="00CF165F" w:rsidRPr="00C50C12" w:rsidRDefault="00CF165F">
      <w:pPr>
        <w:jc w:val="both"/>
        <w:rPr>
          <w:rFonts w:cs="Arial"/>
          <w:sz w:val="22"/>
          <w:szCs w:val="22"/>
        </w:rPr>
      </w:pPr>
      <w:r w:rsidRPr="00C50C12">
        <w:rPr>
          <w:rFonts w:cs="Arial"/>
          <w:sz w:val="22"/>
          <w:szCs w:val="22"/>
        </w:rPr>
        <w:t>(REFORMADO, P.O. 26 DE DICIEMBRE DE 2001)</w:t>
      </w:r>
    </w:p>
    <w:p w14:paraId="28BB6E25" w14:textId="77777777" w:rsidR="00CF165F" w:rsidRPr="00C50C12" w:rsidRDefault="00CF165F">
      <w:pPr>
        <w:jc w:val="both"/>
        <w:rPr>
          <w:rFonts w:cs="Arial"/>
          <w:sz w:val="22"/>
          <w:szCs w:val="22"/>
        </w:rPr>
      </w:pPr>
      <w:r w:rsidRPr="00C50C12">
        <w:rPr>
          <w:rFonts w:cs="Arial"/>
          <w:sz w:val="22"/>
          <w:szCs w:val="22"/>
        </w:rPr>
        <w:t>II. Aportaciones Federales;</w:t>
      </w:r>
    </w:p>
    <w:p w14:paraId="397D446E" w14:textId="77777777" w:rsidR="00CF165F" w:rsidRPr="00C50C12" w:rsidRDefault="00CF165F">
      <w:pPr>
        <w:jc w:val="both"/>
        <w:rPr>
          <w:rFonts w:cs="Arial"/>
          <w:sz w:val="22"/>
          <w:szCs w:val="22"/>
        </w:rPr>
      </w:pPr>
    </w:p>
    <w:p w14:paraId="15B6F246" w14:textId="77777777" w:rsidR="00CF165F" w:rsidRPr="00C50C12" w:rsidRDefault="00CF165F">
      <w:pPr>
        <w:jc w:val="both"/>
        <w:rPr>
          <w:rFonts w:cs="Arial"/>
          <w:sz w:val="22"/>
          <w:szCs w:val="22"/>
        </w:rPr>
      </w:pPr>
      <w:r w:rsidRPr="00C50C12">
        <w:rPr>
          <w:rFonts w:cs="Arial"/>
          <w:sz w:val="22"/>
          <w:szCs w:val="22"/>
        </w:rPr>
        <w:t>(REFORMADO, P.O. 26 DE DICIEMBRE DE 2001)</w:t>
      </w:r>
    </w:p>
    <w:p w14:paraId="267937C1" w14:textId="77777777" w:rsidR="00CF165F" w:rsidRPr="00C50C12" w:rsidRDefault="00CF165F">
      <w:pPr>
        <w:jc w:val="both"/>
        <w:rPr>
          <w:rFonts w:cs="Arial"/>
          <w:sz w:val="22"/>
          <w:szCs w:val="22"/>
        </w:rPr>
      </w:pPr>
      <w:r w:rsidRPr="00C50C12">
        <w:rPr>
          <w:rFonts w:cs="Arial"/>
          <w:sz w:val="22"/>
          <w:szCs w:val="22"/>
        </w:rPr>
        <w:t>III. Recargos;</w:t>
      </w:r>
    </w:p>
    <w:p w14:paraId="135CB62A" w14:textId="77777777" w:rsidR="00CF165F" w:rsidRPr="00C50C12" w:rsidRDefault="00CF165F">
      <w:pPr>
        <w:jc w:val="both"/>
        <w:rPr>
          <w:rFonts w:cs="Arial"/>
          <w:sz w:val="22"/>
          <w:szCs w:val="22"/>
        </w:rPr>
      </w:pPr>
    </w:p>
    <w:p w14:paraId="66C534EF" w14:textId="77777777" w:rsidR="00CF165F" w:rsidRPr="00C50C12" w:rsidRDefault="00CF165F">
      <w:pPr>
        <w:jc w:val="both"/>
        <w:rPr>
          <w:rFonts w:cs="Arial"/>
          <w:sz w:val="22"/>
          <w:szCs w:val="22"/>
        </w:rPr>
      </w:pPr>
      <w:r w:rsidRPr="00C50C12">
        <w:rPr>
          <w:rFonts w:cs="Arial"/>
          <w:sz w:val="22"/>
          <w:szCs w:val="22"/>
        </w:rPr>
        <w:t>(REFORMADO, P.O. 26 DE DICIEMBRE DE 2001)</w:t>
      </w:r>
    </w:p>
    <w:p w14:paraId="368CA033" w14:textId="77777777" w:rsidR="00CF165F" w:rsidRPr="00C50C12" w:rsidRDefault="00CF165F">
      <w:pPr>
        <w:jc w:val="both"/>
        <w:rPr>
          <w:rFonts w:cs="Arial"/>
          <w:sz w:val="22"/>
          <w:szCs w:val="22"/>
        </w:rPr>
      </w:pPr>
      <w:r w:rsidRPr="00C50C12">
        <w:rPr>
          <w:rFonts w:cs="Arial"/>
          <w:sz w:val="22"/>
          <w:szCs w:val="22"/>
        </w:rPr>
        <w:t>IV. Donativos;</w:t>
      </w:r>
    </w:p>
    <w:p w14:paraId="4BEA832B" w14:textId="77777777" w:rsidR="00CF165F" w:rsidRPr="00C50C12" w:rsidRDefault="00CF165F">
      <w:pPr>
        <w:jc w:val="both"/>
        <w:rPr>
          <w:rFonts w:cs="Arial"/>
          <w:sz w:val="22"/>
          <w:szCs w:val="22"/>
        </w:rPr>
      </w:pPr>
    </w:p>
    <w:p w14:paraId="7EB6DCC3" w14:textId="77777777" w:rsidR="00CF165F" w:rsidRPr="00C50C12" w:rsidRDefault="00CF165F">
      <w:pPr>
        <w:jc w:val="both"/>
        <w:rPr>
          <w:rFonts w:cs="Arial"/>
          <w:sz w:val="22"/>
          <w:szCs w:val="22"/>
        </w:rPr>
      </w:pPr>
      <w:r w:rsidRPr="00C50C12">
        <w:rPr>
          <w:rFonts w:cs="Arial"/>
          <w:sz w:val="22"/>
          <w:szCs w:val="22"/>
        </w:rPr>
        <w:t>(REFORMADO, P.O. 26 DE DICIEMBRE DE 2001)</w:t>
      </w:r>
    </w:p>
    <w:p w14:paraId="4840245E" w14:textId="77777777" w:rsidR="00CF165F" w:rsidRPr="00C50C12" w:rsidRDefault="00CF165F">
      <w:pPr>
        <w:jc w:val="both"/>
        <w:rPr>
          <w:rFonts w:cs="Arial"/>
          <w:sz w:val="22"/>
          <w:szCs w:val="22"/>
        </w:rPr>
      </w:pPr>
      <w:r w:rsidRPr="00C50C12">
        <w:rPr>
          <w:rFonts w:cs="Arial"/>
          <w:sz w:val="22"/>
          <w:szCs w:val="22"/>
        </w:rPr>
        <w:t>V. Multas;</w:t>
      </w:r>
    </w:p>
    <w:p w14:paraId="5FC009FB" w14:textId="77777777" w:rsidR="00CF165F" w:rsidRPr="00C50C12" w:rsidRDefault="00CF165F">
      <w:pPr>
        <w:jc w:val="both"/>
        <w:rPr>
          <w:rFonts w:cs="Arial"/>
          <w:sz w:val="22"/>
          <w:szCs w:val="22"/>
        </w:rPr>
      </w:pPr>
    </w:p>
    <w:p w14:paraId="654BC83C" w14:textId="77777777" w:rsidR="00CF165F" w:rsidRPr="00C50C12" w:rsidRDefault="00CF165F">
      <w:pPr>
        <w:jc w:val="both"/>
        <w:rPr>
          <w:rFonts w:cs="Arial"/>
          <w:sz w:val="22"/>
          <w:szCs w:val="22"/>
        </w:rPr>
      </w:pPr>
      <w:r w:rsidRPr="00C50C12">
        <w:rPr>
          <w:rFonts w:cs="Arial"/>
          <w:sz w:val="22"/>
          <w:szCs w:val="22"/>
        </w:rPr>
        <w:t>(REFORMADO, P.O. 26 DE DICIEMBRE DE 2001)</w:t>
      </w:r>
    </w:p>
    <w:p w14:paraId="274D8EC6" w14:textId="77777777" w:rsidR="00CF165F" w:rsidRPr="00C50C12" w:rsidRDefault="00CF165F">
      <w:pPr>
        <w:jc w:val="both"/>
        <w:rPr>
          <w:rFonts w:cs="Arial"/>
          <w:sz w:val="22"/>
          <w:szCs w:val="22"/>
        </w:rPr>
      </w:pPr>
      <w:r w:rsidRPr="00C50C12">
        <w:rPr>
          <w:rFonts w:cs="Arial"/>
          <w:sz w:val="22"/>
          <w:szCs w:val="22"/>
        </w:rPr>
        <w:lastRenderedPageBreak/>
        <w:t>VI. Aportaciones de entidades paraestatales;</w:t>
      </w:r>
    </w:p>
    <w:p w14:paraId="656B07C3" w14:textId="77777777" w:rsidR="00CF165F" w:rsidRPr="00C50C12" w:rsidRDefault="00CF165F">
      <w:pPr>
        <w:jc w:val="both"/>
        <w:rPr>
          <w:rFonts w:cs="Arial"/>
          <w:sz w:val="22"/>
          <w:szCs w:val="22"/>
        </w:rPr>
      </w:pPr>
    </w:p>
    <w:p w14:paraId="5615A8C4" w14:textId="77777777" w:rsidR="00CF165F" w:rsidRPr="00C50C12" w:rsidRDefault="00CF165F">
      <w:pPr>
        <w:jc w:val="both"/>
        <w:rPr>
          <w:rFonts w:cs="Arial"/>
          <w:sz w:val="22"/>
          <w:szCs w:val="22"/>
        </w:rPr>
      </w:pPr>
      <w:r w:rsidRPr="00C50C12">
        <w:rPr>
          <w:rFonts w:cs="Arial"/>
          <w:sz w:val="22"/>
          <w:szCs w:val="22"/>
        </w:rPr>
        <w:t>(REFORMADO, P.O. 26 DE DICIEMBRE DE 2001)</w:t>
      </w:r>
    </w:p>
    <w:p w14:paraId="17F85ABF" w14:textId="77777777" w:rsidR="00CF165F" w:rsidRPr="00C50C12" w:rsidRDefault="00CF165F">
      <w:pPr>
        <w:jc w:val="both"/>
        <w:rPr>
          <w:rFonts w:cs="Arial"/>
          <w:sz w:val="22"/>
          <w:szCs w:val="22"/>
        </w:rPr>
      </w:pPr>
      <w:r w:rsidRPr="00C50C12">
        <w:rPr>
          <w:rFonts w:cs="Arial"/>
          <w:sz w:val="22"/>
          <w:szCs w:val="22"/>
        </w:rPr>
        <w:t>VII. Administración de ingresos municipales;</w:t>
      </w:r>
    </w:p>
    <w:p w14:paraId="2DBE0850" w14:textId="77777777" w:rsidR="00CF165F" w:rsidRPr="00C50C12" w:rsidRDefault="00CF165F">
      <w:pPr>
        <w:jc w:val="both"/>
        <w:rPr>
          <w:rFonts w:cs="Arial"/>
          <w:sz w:val="22"/>
          <w:szCs w:val="22"/>
        </w:rPr>
      </w:pPr>
    </w:p>
    <w:p w14:paraId="6E519E01" w14:textId="77777777" w:rsidR="00CF165F" w:rsidRPr="00C50C12" w:rsidRDefault="00CF165F">
      <w:pPr>
        <w:jc w:val="both"/>
        <w:rPr>
          <w:rFonts w:cs="Arial"/>
          <w:sz w:val="22"/>
          <w:szCs w:val="22"/>
        </w:rPr>
      </w:pPr>
      <w:r w:rsidRPr="00C50C12">
        <w:rPr>
          <w:rFonts w:cs="Arial"/>
          <w:sz w:val="22"/>
          <w:szCs w:val="22"/>
        </w:rPr>
        <w:t>(REFORMADO, P.O. 26 DE DICIEMBRE DE 2001)</w:t>
      </w:r>
    </w:p>
    <w:p w14:paraId="4C278E5D" w14:textId="77777777" w:rsidR="00CF165F" w:rsidRPr="00C50C12" w:rsidRDefault="00CF165F">
      <w:pPr>
        <w:jc w:val="both"/>
        <w:rPr>
          <w:rFonts w:cs="Arial"/>
          <w:sz w:val="22"/>
          <w:szCs w:val="22"/>
        </w:rPr>
      </w:pPr>
      <w:r w:rsidRPr="00C50C12">
        <w:rPr>
          <w:rFonts w:cs="Arial"/>
          <w:sz w:val="22"/>
          <w:szCs w:val="22"/>
        </w:rPr>
        <w:t>VIII. Financiamiento a través del crédito público;</w:t>
      </w:r>
    </w:p>
    <w:p w14:paraId="248D6552" w14:textId="77777777" w:rsidR="00CF165F" w:rsidRPr="00C50C12" w:rsidRDefault="00CF165F">
      <w:pPr>
        <w:jc w:val="both"/>
        <w:rPr>
          <w:rFonts w:cs="Arial"/>
          <w:sz w:val="22"/>
          <w:szCs w:val="22"/>
        </w:rPr>
      </w:pPr>
    </w:p>
    <w:p w14:paraId="5F74C4F7" w14:textId="77777777" w:rsidR="00CF165F" w:rsidRPr="00C50C12" w:rsidRDefault="00CF165F">
      <w:pPr>
        <w:jc w:val="both"/>
        <w:rPr>
          <w:rFonts w:cs="Arial"/>
          <w:sz w:val="22"/>
          <w:szCs w:val="22"/>
        </w:rPr>
      </w:pPr>
      <w:r w:rsidRPr="00C50C12">
        <w:rPr>
          <w:rFonts w:cs="Arial"/>
          <w:sz w:val="22"/>
          <w:szCs w:val="22"/>
        </w:rPr>
        <w:t>(REFORMADO, P.O. 26 DE DICIEMBRE DE 2001)</w:t>
      </w:r>
    </w:p>
    <w:p w14:paraId="1DB53131" w14:textId="77777777" w:rsidR="00CF165F" w:rsidRPr="00C50C12" w:rsidRDefault="00CF165F">
      <w:pPr>
        <w:jc w:val="both"/>
        <w:rPr>
          <w:rFonts w:cs="Arial"/>
          <w:sz w:val="22"/>
          <w:szCs w:val="22"/>
        </w:rPr>
      </w:pPr>
      <w:r w:rsidRPr="00C50C12">
        <w:rPr>
          <w:rFonts w:cs="Arial"/>
          <w:sz w:val="22"/>
          <w:szCs w:val="22"/>
        </w:rPr>
        <w:t>IX. Expropiaciones;</w:t>
      </w:r>
    </w:p>
    <w:p w14:paraId="4B2CE923" w14:textId="77777777" w:rsidR="00CF165F" w:rsidRPr="00C50C12" w:rsidRDefault="00CF165F">
      <w:pPr>
        <w:jc w:val="both"/>
        <w:rPr>
          <w:rFonts w:cs="Arial"/>
          <w:sz w:val="22"/>
          <w:szCs w:val="22"/>
        </w:rPr>
      </w:pPr>
    </w:p>
    <w:p w14:paraId="14F8B05F" w14:textId="77777777" w:rsidR="00CF165F" w:rsidRPr="00C50C12" w:rsidRDefault="00CF165F">
      <w:pPr>
        <w:jc w:val="both"/>
        <w:rPr>
          <w:rFonts w:cs="Arial"/>
          <w:sz w:val="22"/>
          <w:szCs w:val="22"/>
        </w:rPr>
      </w:pPr>
      <w:r w:rsidRPr="00C50C12">
        <w:rPr>
          <w:rFonts w:cs="Arial"/>
          <w:sz w:val="22"/>
          <w:szCs w:val="22"/>
        </w:rPr>
        <w:t>(REFORMADO, P.O. 26 DE DICIEMBRE DE 2001)</w:t>
      </w:r>
    </w:p>
    <w:p w14:paraId="2392D905" w14:textId="77777777" w:rsidR="00CF165F" w:rsidRPr="00C50C12" w:rsidRDefault="00CF165F">
      <w:pPr>
        <w:jc w:val="both"/>
        <w:rPr>
          <w:rFonts w:cs="Arial"/>
          <w:sz w:val="22"/>
          <w:szCs w:val="22"/>
        </w:rPr>
      </w:pPr>
      <w:r w:rsidRPr="00C50C12">
        <w:rPr>
          <w:rFonts w:cs="Arial"/>
          <w:sz w:val="22"/>
          <w:szCs w:val="22"/>
        </w:rPr>
        <w:t>X. Aportaciones extraordinarias de los entes públicos;</w:t>
      </w:r>
    </w:p>
    <w:p w14:paraId="539C6A9C" w14:textId="77777777" w:rsidR="00CF165F" w:rsidRPr="00C50C12" w:rsidRDefault="00CF165F">
      <w:pPr>
        <w:jc w:val="both"/>
        <w:rPr>
          <w:rFonts w:cs="Arial"/>
          <w:sz w:val="22"/>
          <w:szCs w:val="22"/>
        </w:rPr>
      </w:pPr>
    </w:p>
    <w:p w14:paraId="32B2BBB0" w14:textId="77777777" w:rsidR="00CF165F" w:rsidRPr="00C50C12" w:rsidRDefault="00CF165F">
      <w:pPr>
        <w:jc w:val="both"/>
        <w:rPr>
          <w:rFonts w:cs="Arial"/>
          <w:sz w:val="22"/>
          <w:szCs w:val="22"/>
        </w:rPr>
      </w:pPr>
      <w:r w:rsidRPr="00C50C12">
        <w:rPr>
          <w:rFonts w:cs="Arial"/>
          <w:sz w:val="22"/>
          <w:szCs w:val="22"/>
        </w:rPr>
        <w:t>(REFORMADO, P.O. 26 DE DICIEMBRE DE 2001)</w:t>
      </w:r>
    </w:p>
    <w:p w14:paraId="0DD720B0" w14:textId="77777777" w:rsidR="00CF165F" w:rsidRPr="00C50C12" w:rsidRDefault="00CF165F">
      <w:pPr>
        <w:jc w:val="both"/>
        <w:rPr>
          <w:rFonts w:cs="Arial"/>
          <w:sz w:val="22"/>
          <w:szCs w:val="22"/>
        </w:rPr>
      </w:pPr>
      <w:r w:rsidRPr="00C50C12">
        <w:rPr>
          <w:rFonts w:cs="Arial"/>
          <w:sz w:val="22"/>
          <w:szCs w:val="22"/>
        </w:rPr>
        <w:t xml:space="preserve">XI. Cauciones cuya pérdida se declare a favor del Estado; </w:t>
      </w:r>
    </w:p>
    <w:p w14:paraId="110DB9EF" w14:textId="77777777" w:rsidR="00CF165F" w:rsidRPr="00C50C12" w:rsidRDefault="00CF165F">
      <w:pPr>
        <w:jc w:val="both"/>
        <w:rPr>
          <w:rFonts w:cs="Arial"/>
          <w:sz w:val="22"/>
          <w:szCs w:val="22"/>
        </w:rPr>
      </w:pPr>
    </w:p>
    <w:p w14:paraId="56A2CFED" w14:textId="77777777" w:rsidR="00CF165F" w:rsidRPr="00C50C12" w:rsidRDefault="00CF165F">
      <w:pPr>
        <w:jc w:val="both"/>
        <w:rPr>
          <w:rFonts w:cs="Arial"/>
          <w:sz w:val="22"/>
          <w:szCs w:val="22"/>
        </w:rPr>
      </w:pPr>
      <w:r w:rsidRPr="00C50C12">
        <w:rPr>
          <w:rFonts w:cs="Arial"/>
          <w:sz w:val="22"/>
          <w:szCs w:val="22"/>
        </w:rPr>
        <w:t>(REFORMADO, P.O. 26 DE DICIEMBRE DE 2001)</w:t>
      </w:r>
    </w:p>
    <w:p w14:paraId="3F0FA997" w14:textId="77777777" w:rsidR="00CF165F" w:rsidRPr="00C50C12" w:rsidRDefault="00CF165F">
      <w:pPr>
        <w:jc w:val="both"/>
        <w:rPr>
          <w:rFonts w:cs="Arial"/>
          <w:sz w:val="22"/>
          <w:szCs w:val="22"/>
        </w:rPr>
      </w:pPr>
      <w:r w:rsidRPr="00C50C12">
        <w:rPr>
          <w:rFonts w:cs="Arial"/>
          <w:sz w:val="22"/>
          <w:szCs w:val="22"/>
        </w:rPr>
        <w:t>XII. Reintegros e indemnizaciones;</w:t>
      </w:r>
    </w:p>
    <w:p w14:paraId="56E9CE4F" w14:textId="77777777" w:rsidR="00CF165F" w:rsidRPr="00C50C12" w:rsidRDefault="00CF165F">
      <w:pPr>
        <w:jc w:val="both"/>
        <w:rPr>
          <w:rFonts w:cs="Arial"/>
          <w:sz w:val="22"/>
          <w:szCs w:val="22"/>
        </w:rPr>
      </w:pPr>
    </w:p>
    <w:p w14:paraId="629C9F56" w14:textId="77777777" w:rsidR="00CF165F" w:rsidRPr="00C50C12" w:rsidRDefault="00CF165F">
      <w:pPr>
        <w:jc w:val="both"/>
        <w:rPr>
          <w:rFonts w:cs="Arial"/>
          <w:sz w:val="22"/>
          <w:szCs w:val="22"/>
        </w:rPr>
      </w:pPr>
      <w:r w:rsidRPr="00C50C12">
        <w:rPr>
          <w:rFonts w:cs="Arial"/>
          <w:sz w:val="22"/>
          <w:szCs w:val="22"/>
        </w:rPr>
        <w:t>(ADICIONADA, P.O. 26 DE DICIEMBRE DE 2001)</w:t>
      </w:r>
    </w:p>
    <w:p w14:paraId="2D99A300" w14:textId="77777777" w:rsidR="00CF165F" w:rsidRPr="00C50C12" w:rsidRDefault="00CF165F">
      <w:pPr>
        <w:jc w:val="both"/>
        <w:rPr>
          <w:rFonts w:cs="Arial"/>
          <w:sz w:val="22"/>
          <w:szCs w:val="22"/>
        </w:rPr>
      </w:pPr>
      <w:r w:rsidRPr="00C50C12">
        <w:rPr>
          <w:rFonts w:cs="Arial"/>
          <w:sz w:val="22"/>
          <w:szCs w:val="22"/>
        </w:rPr>
        <w:t>XIII. Bienes vacantes, herencias, tesoros ocultos y legados;</w:t>
      </w:r>
    </w:p>
    <w:p w14:paraId="7A0EFB08" w14:textId="77777777" w:rsidR="00CF165F" w:rsidRPr="00C50C12" w:rsidRDefault="00CF165F">
      <w:pPr>
        <w:jc w:val="both"/>
        <w:rPr>
          <w:rFonts w:cs="Arial"/>
          <w:sz w:val="22"/>
          <w:szCs w:val="22"/>
        </w:rPr>
      </w:pPr>
    </w:p>
    <w:p w14:paraId="2BC15F6A" w14:textId="77777777" w:rsidR="00CF165F" w:rsidRPr="00C50C12" w:rsidRDefault="00CF165F">
      <w:pPr>
        <w:jc w:val="both"/>
        <w:rPr>
          <w:rFonts w:cs="Arial"/>
          <w:sz w:val="22"/>
          <w:szCs w:val="22"/>
        </w:rPr>
      </w:pPr>
      <w:r w:rsidRPr="00C50C12">
        <w:rPr>
          <w:rFonts w:cs="Arial"/>
          <w:sz w:val="22"/>
          <w:szCs w:val="22"/>
        </w:rPr>
        <w:t>(ADICIONADA, P.O. 26 DE DICIEMBRE DE 2001)</w:t>
      </w:r>
    </w:p>
    <w:p w14:paraId="34762293" w14:textId="77777777" w:rsidR="00CF165F" w:rsidRPr="00C50C12" w:rsidRDefault="00CF165F">
      <w:pPr>
        <w:jc w:val="both"/>
        <w:rPr>
          <w:rFonts w:cs="Arial"/>
          <w:sz w:val="22"/>
          <w:szCs w:val="22"/>
        </w:rPr>
      </w:pPr>
      <w:r w:rsidRPr="00C50C12">
        <w:rPr>
          <w:rFonts w:cs="Arial"/>
          <w:sz w:val="22"/>
          <w:szCs w:val="22"/>
        </w:rPr>
        <w:t>XIV. Accesorios y rezagos de contribuciones y aprovechamientos; y,</w:t>
      </w:r>
    </w:p>
    <w:p w14:paraId="33193CAB" w14:textId="77777777" w:rsidR="00CF165F" w:rsidRPr="00C50C12" w:rsidRDefault="00CF165F">
      <w:pPr>
        <w:jc w:val="both"/>
        <w:rPr>
          <w:rFonts w:cs="Arial"/>
          <w:sz w:val="22"/>
          <w:szCs w:val="22"/>
        </w:rPr>
      </w:pPr>
    </w:p>
    <w:p w14:paraId="6A3928BC" w14:textId="77777777" w:rsidR="00CF165F" w:rsidRPr="00C50C12" w:rsidRDefault="00CF165F">
      <w:pPr>
        <w:jc w:val="both"/>
        <w:rPr>
          <w:rFonts w:cs="Arial"/>
          <w:sz w:val="22"/>
          <w:szCs w:val="22"/>
        </w:rPr>
      </w:pPr>
      <w:r w:rsidRPr="00C50C12">
        <w:rPr>
          <w:rFonts w:cs="Arial"/>
          <w:sz w:val="22"/>
          <w:szCs w:val="22"/>
        </w:rPr>
        <w:t>(ADICIONADA, P.O. 26 DE DICIEMBRE DE 2001)</w:t>
      </w:r>
    </w:p>
    <w:p w14:paraId="2DDCB27A" w14:textId="77777777" w:rsidR="00CF165F" w:rsidRPr="00C50C12" w:rsidRDefault="00CF165F">
      <w:pPr>
        <w:jc w:val="both"/>
        <w:rPr>
          <w:rFonts w:cs="Arial"/>
          <w:sz w:val="22"/>
          <w:szCs w:val="22"/>
        </w:rPr>
      </w:pPr>
      <w:r w:rsidRPr="00C50C12">
        <w:rPr>
          <w:rFonts w:cs="Arial"/>
          <w:sz w:val="22"/>
          <w:szCs w:val="22"/>
        </w:rPr>
        <w:t>XV. Diversos.</w:t>
      </w:r>
    </w:p>
    <w:p w14:paraId="06B7C7AB" w14:textId="77777777" w:rsidR="00CF165F" w:rsidRPr="00C50C12" w:rsidRDefault="00CF165F">
      <w:pPr>
        <w:jc w:val="both"/>
        <w:rPr>
          <w:rFonts w:cs="Arial"/>
          <w:sz w:val="22"/>
          <w:szCs w:val="22"/>
        </w:rPr>
      </w:pPr>
    </w:p>
    <w:p w14:paraId="53739A53" w14:textId="2F528868" w:rsidR="00CF165F" w:rsidRPr="00C50C12" w:rsidRDefault="00CF165F">
      <w:pPr>
        <w:jc w:val="both"/>
        <w:rPr>
          <w:rFonts w:cs="Arial"/>
          <w:sz w:val="22"/>
          <w:szCs w:val="22"/>
        </w:rPr>
      </w:pPr>
      <w:r w:rsidRPr="00C50C12">
        <w:rPr>
          <w:rFonts w:cs="Arial"/>
          <w:sz w:val="22"/>
          <w:szCs w:val="22"/>
        </w:rPr>
        <w:t>(N. DE E., CON FUNDAMENTO EN EL ARTICULO UNICO DEL DECRETO 120, PUBLICADO EN EL P.O. DE 26 DE DICIEMBRE DE 2001, EL CONTENIDO DEL TITULO OCTAVO PASA A SER EL CONTENIDO DEL PRESENTE TITULO)</w:t>
      </w:r>
    </w:p>
    <w:p w14:paraId="14F44CA1" w14:textId="77777777" w:rsidR="00CF165F" w:rsidRPr="00C50C12" w:rsidRDefault="00CF165F">
      <w:pPr>
        <w:jc w:val="both"/>
        <w:rPr>
          <w:rFonts w:cs="Arial"/>
          <w:sz w:val="22"/>
          <w:szCs w:val="22"/>
        </w:rPr>
      </w:pPr>
      <w:r w:rsidRPr="00C50C12">
        <w:rPr>
          <w:rFonts w:cs="Arial"/>
          <w:sz w:val="22"/>
          <w:szCs w:val="22"/>
        </w:rPr>
        <w:t>TITULO SEXTO</w:t>
      </w:r>
    </w:p>
    <w:p w14:paraId="7B2C743B" w14:textId="77777777" w:rsidR="00CF165F" w:rsidRPr="00C50C12" w:rsidRDefault="00CF165F">
      <w:pPr>
        <w:jc w:val="both"/>
        <w:rPr>
          <w:rFonts w:cs="Arial"/>
          <w:sz w:val="22"/>
          <w:szCs w:val="22"/>
        </w:rPr>
      </w:pPr>
    </w:p>
    <w:p w14:paraId="73740107" w14:textId="77777777" w:rsidR="00CF165F" w:rsidRPr="00C50C12" w:rsidRDefault="00CF165F">
      <w:pPr>
        <w:jc w:val="both"/>
        <w:rPr>
          <w:rFonts w:cs="Arial"/>
          <w:sz w:val="22"/>
          <w:szCs w:val="22"/>
        </w:rPr>
      </w:pPr>
      <w:r w:rsidRPr="00C50C12">
        <w:rPr>
          <w:rFonts w:cs="Arial"/>
          <w:sz w:val="22"/>
          <w:szCs w:val="22"/>
        </w:rPr>
        <w:t>Facultades del Ejecutivo</w:t>
      </w:r>
    </w:p>
    <w:p w14:paraId="445864A6" w14:textId="77777777" w:rsidR="00CF165F" w:rsidRPr="00C50C12" w:rsidRDefault="00CF165F">
      <w:pPr>
        <w:jc w:val="both"/>
        <w:rPr>
          <w:rFonts w:cs="Arial"/>
          <w:sz w:val="22"/>
          <w:szCs w:val="22"/>
        </w:rPr>
      </w:pPr>
    </w:p>
    <w:p w14:paraId="0E1A1EEE" w14:textId="77777777" w:rsidR="00CF165F" w:rsidRPr="00C50C12" w:rsidRDefault="00CF165F">
      <w:pPr>
        <w:jc w:val="both"/>
        <w:rPr>
          <w:rFonts w:cs="Arial"/>
          <w:sz w:val="22"/>
          <w:szCs w:val="22"/>
        </w:rPr>
      </w:pPr>
    </w:p>
    <w:p w14:paraId="1B215626" w14:textId="77777777" w:rsidR="00CF165F" w:rsidRPr="00C50C12" w:rsidRDefault="00CF165F">
      <w:pPr>
        <w:jc w:val="both"/>
        <w:rPr>
          <w:rFonts w:cs="Arial"/>
          <w:sz w:val="22"/>
          <w:szCs w:val="22"/>
        </w:rPr>
      </w:pPr>
      <w:r w:rsidRPr="00C50C12">
        <w:rPr>
          <w:rFonts w:cs="Arial"/>
          <w:sz w:val="22"/>
          <w:szCs w:val="22"/>
        </w:rPr>
        <w:t>CAPITULO UNICO</w:t>
      </w:r>
    </w:p>
    <w:p w14:paraId="68F2A06E" w14:textId="77777777" w:rsidR="00CF165F" w:rsidRPr="00C50C12" w:rsidRDefault="00CF165F">
      <w:pPr>
        <w:jc w:val="both"/>
        <w:rPr>
          <w:rFonts w:cs="Arial"/>
          <w:sz w:val="22"/>
          <w:szCs w:val="22"/>
        </w:rPr>
      </w:pPr>
    </w:p>
    <w:p w14:paraId="3F0197BE" w14:textId="23E654C5" w:rsidR="00CF165F" w:rsidRPr="00C50C12" w:rsidRDefault="00CF165F">
      <w:pPr>
        <w:jc w:val="both"/>
        <w:rPr>
          <w:rFonts w:cs="Arial"/>
          <w:sz w:val="22"/>
          <w:szCs w:val="22"/>
        </w:rPr>
      </w:pPr>
      <w:r w:rsidRPr="00C50C12">
        <w:rPr>
          <w:rFonts w:cs="Arial"/>
          <w:sz w:val="22"/>
          <w:szCs w:val="22"/>
        </w:rPr>
        <w:t>(N. DE E., CON FUNDAMENTO EN EL ARTICULO UNICO DEL DECRETO 120, PUBLICADO EN EL P.O. DE 26 DE DICIEMBRE DE 2001, EL TEXTO DEL ARTICULO 286 PASA A SER EL CONTENIDO DEL PRESENTE ARTICULO.)</w:t>
      </w:r>
    </w:p>
    <w:p w14:paraId="3B27308F" w14:textId="77777777" w:rsidR="00CF165F" w:rsidRPr="00C50C12" w:rsidRDefault="00CF165F">
      <w:pPr>
        <w:jc w:val="both"/>
        <w:rPr>
          <w:rFonts w:cs="Arial"/>
          <w:sz w:val="22"/>
          <w:szCs w:val="22"/>
        </w:rPr>
      </w:pPr>
      <w:r w:rsidRPr="00C50C12">
        <w:rPr>
          <w:rFonts w:cs="Arial"/>
          <w:sz w:val="22"/>
          <w:szCs w:val="22"/>
        </w:rPr>
        <w:t>ARTICULO 281.- El Ejecutivo del Estado queda facultado para:</w:t>
      </w:r>
    </w:p>
    <w:p w14:paraId="697EC44D" w14:textId="77777777" w:rsidR="00CF165F" w:rsidRPr="00C50C12" w:rsidRDefault="00CF165F">
      <w:pPr>
        <w:jc w:val="both"/>
        <w:rPr>
          <w:rFonts w:cs="Arial"/>
          <w:sz w:val="22"/>
          <w:szCs w:val="22"/>
        </w:rPr>
      </w:pPr>
    </w:p>
    <w:p w14:paraId="3F3D9C75" w14:textId="77777777" w:rsidR="00CF165F" w:rsidRPr="00C50C12" w:rsidRDefault="00CF165F">
      <w:pPr>
        <w:jc w:val="both"/>
        <w:rPr>
          <w:rFonts w:cs="Arial"/>
          <w:sz w:val="22"/>
          <w:szCs w:val="22"/>
        </w:rPr>
      </w:pPr>
      <w:r w:rsidRPr="00C50C12">
        <w:rPr>
          <w:rFonts w:cs="Arial"/>
          <w:sz w:val="22"/>
          <w:szCs w:val="22"/>
        </w:rPr>
        <w:t>a) Dictar las disposiciones reglamentarias para la aplicación de la presente Ley y demás disposiciones fiscales.</w:t>
      </w:r>
    </w:p>
    <w:p w14:paraId="39A81038" w14:textId="77777777" w:rsidR="00CF165F" w:rsidRPr="00C50C12" w:rsidRDefault="00CF165F">
      <w:pPr>
        <w:jc w:val="both"/>
        <w:rPr>
          <w:rFonts w:cs="Arial"/>
          <w:sz w:val="22"/>
          <w:szCs w:val="22"/>
        </w:rPr>
      </w:pPr>
    </w:p>
    <w:p w14:paraId="7F82F467" w14:textId="6D3CA59F" w:rsidR="00CF165F" w:rsidRPr="00C50C12" w:rsidRDefault="00CF165F">
      <w:pPr>
        <w:jc w:val="both"/>
        <w:rPr>
          <w:rFonts w:cs="Arial"/>
          <w:sz w:val="22"/>
          <w:szCs w:val="22"/>
        </w:rPr>
      </w:pPr>
      <w:r w:rsidRPr="00C50C12">
        <w:rPr>
          <w:rFonts w:cs="Arial"/>
          <w:sz w:val="22"/>
          <w:szCs w:val="22"/>
        </w:rPr>
        <w:t>b)</w:t>
      </w:r>
      <w:r w:rsidR="003C48F7" w:rsidRPr="00C50C12">
        <w:rPr>
          <w:rFonts w:cs="Arial"/>
          <w:sz w:val="22"/>
          <w:szCs w:val="22"/>
        </w:rPr>
        <w:t xml:space="preserve"> </w:t>
      </w:r>
      <w:r w:rsidRPr="00C50C12">
        <w:rPr>
          <w:rFonts w:cs="Arial"/>
          <w:sz w:val="22"/>
          <w:szCs w:val="22"/>
        </w:rPr>
        <w:t>Suprimir, modificar o adicionar en las leyes tributarias, a través de disposiciones generales, los preceptos relativos a la administración, control y forma de pago, sin variar los relativos a los procedimientos, sujetos, objeto, cuota, tasas o tarifa, del gravamen, infracciones o sanciones.</w:t>
      </w:r>
    </w:p>
    <w:p w14:paraId="5DE71F3C" w14:textId="77777777" w:rsidR="00CF165F" w:rsidRPr="00C50C12" w:rsidRDefault="00CF165F">
      <w:pPr>
        <w:jc w:val="both"/>
        <w:rPr>
          <w:rFonts w:cs="Arial"/>
          <w:sz w:val="22"/>
          <w:szCs w:val="22"/>
        </w:rPr>
      </w:pPr>
    </w:p>
    <w:p w14:paraId="06A6188B" w14:textId="4AAAC962" w:rsidR="00CF165F" w:rsidRPr="00C50C12" w:rsidRDefault="00CF165F">
      <w:pPr>
        <w:jc w:val="both"/>
        <w:rPr>
          <w:rFonts w:cs="Arial"/>
          <w:sz w:val="22"/>
          <w:szCs w:val="22"/>
        </w:rPr>
      </w:pPr>
      <w:r w:rsidRPr="00C50C12">
        <w:rPr>
          <w:rFonts w:cs="Arial"/>
          <w:sz w:val="22"/>
          <w:szCs w:val="22"/>
        </w:rPr>
        <w:t>c)</w:t>
      </w:r>
      <w:r w:rsidR="003C48F7" w:rsidRPr="00C50C12">
        <w:rPr>
          <w:rFonts w:cs="Arial"/>
          <w:sz w:val="22"/>
          <w:szCs w:val="22"/>
        </w:rPr>
        <w:t xml:space="preserve"> </w:t>
      </w:r>
      <w:r w:rsidRPr="00C50C12">
        <w:rPr>
          <w:rFonts w:cs="Arial"/>
          <w:sz w:val="22"/>
          <w:szCs w:val="22"/>
        </w:rPr>
        <w:t>Otorgar concesiones y celebrar contratos en los que se establezcan cuotas, tasas o tarifas de los productos que, por tales actos, debe recibir el Estado.</w:t>
      </w:r>
    </w:p>
    <w:p w14:paraId="2D083482" w14:textId="77777777" w:rsidR="00CF165F" w:rsidRPr="00C50C12" w:rsidRDefault="00CF165F">
      <w:pPr>
        <w:jc w:val="both"/>
        <w:rPr>
          <w:rFonts w:cs="Arial"/>
          <w:sz w:val="22"/>
          <w:szCs w:val="22"/>
        </w:rPr>
      </w:pPr>
    </w:p>
    <w:p w14:paraId="2ED338EB" w14:textId="14FCA1ED" w:rsidR="00CF165F" w:rsidRPr="00C50C12" w:rsidRDefault="00CF165F">
      <w:pPr>
        <w:jc w:val="both"/>
        <w:rPr>
          <w:rFonts w:cs="Arial"/>
          <w:sz w:val="22"/>
          <w:szCs w:val="22"/>
        </w:rPr>
      </w:pPr>
      <w:r w:rsidRPr="00C50C12">
        <w:rPr>
          <w:rFonts w:cs="Arial"/>
          <w:sz w:val="22"/>
          <w:szCs w:val="22"/>
        </w:rPr>
        <w:t>d)</w:t>
      </w:r>
      <w:r w:rsidR="003C48F7" w:rsidRPr="00C50C12">
        <w:rPr>
          <w:rFonts w:cs="Arial"/>
          <w:sz w:val="22"/>
          <w:szCs w:val="22"/>
        </w:rPr>
        <w:t xml:space="preserve"> </w:t>
      </w:r>
      <w:r w:rsidRPr="00C50C12">
        <w:rPr>
          <w:rFonts w:cs="Arial"/>
          <w:sz w:val="22"/>
          <w:szCs w:val="22"/>
        </w:rPr>
        <w:t>Celebrar los actos necesarios para obtener los ingresos denominados aprovechamientos.</w:t>
      </w:r>
    </w:p>
    <w:p w14:paraId="783B531A" w14:textId="77777777" w:rsidR="00CF165F" w:rsidRPr="00C50C12" w:rsidRDefault="00CF165F">
      <w:pPr>
        <w:jc w:val="both"/>
        <w:rPr>
          <w:rFonts w:cs="Arial"/>
          <w:sz w:val="22"/>
          <w:szCs w:val="22"/>
        </w:rPr>
      </w:pPr>
    </w:p>
    <w:p w14:paraId="16F01471" w14:textId="401C5C2B" w:rsidR="00CF165F" w:rsidRPr="00C50C12" w:rsidRDefault="00CF165F">
      <w:pPr>
        <w:jc w:val="both"/>
        <w:rPr>
          <w:rFonts w:cs="Arial"/>
          <w:sz w:val="22"/>
          <w:szCs w:val="22"/>
        </w:rPr>
      </w:pPr>
      <w:r w:rsidRPr="00C50C12">
        <w:rPr>
          <w:rFonts w:cs="Arial"/>
          <w:sz w:val="22"/>
          <w:szCs w:val="22"/>
        </w:rPr>
        <w:t>(N. DE E., CON FUNDAMENTO EN EL ARTICULO UNICO DEL DECRETO 120, PUBLICADO EN EL P.O. DE 26 DE DICIEMBRE DE 2001, EL TEXTO DEL ARTICULO 287 PASA A SER EL CONTENIDO DEL PRESENTE ARTICULO.)</w:t>
      </w:r>
    </w:p>
    <w:p w14:paraId="134D009B" w14:textId="77777777" w:rsidR="00CF165F" w:rsidRPr="00C50C12" w:rsidRDefault="00CF165F">
      <w:pPr>
        <w:jc w:val="both"/>
        <w:rPr>
          <w:rFonts w:cs="Arial"/>
          <w:sz w:val="22"/>
          <w:szCs w:val="22"/>
        </w:rPr>
      </w:pPr>
      <w:r w:rsidRPr="00C50C12">
        <w:rPr>
          <w:rFonts w:cs="Arial"/>
          <w:sz w:val="22"/>
          <w:szCs w:val="22"/>
        </w:rPr>
        <w:t>ARTICULO 282.- El Ejecutivo del Estado fijará las cuotas que deban cubrirse por la instalación, ampliación o incorporación de redes de agua y drenaje. Queda asimismo facultado el Ejecutivo, para formular, modificar, adicionar o reformar las tarifas para el cobro de Derechos por servicios públicos.</w:t>
      </w:r>
    </w:p>
    <w:p w14:paraId="0C1CEDB7" w14:textId="77777777" w:rsidR="00CF165F" w:rsidRPr="00C50C12" w:rsidRDefault="00CF165F">
      <w:pPr>
        <w:jc w:val="both"/>
        <w:rPr>
          <w:rFonts w:cs="Arial"/>
          <w:sz w:val="22"/>
          <w:szCs w:val="22"/>
        </w:rPr>
      </w:pPr>
    </w:p>
    <w:p w14:paraId="4CD829D2" w14:textId="72F0C120" w:rsidR="00CF165F" w:rsidRPr="00C50C12" w:rsidRDefault="00CF165F">
      <w:pPr>
        <w:jc w:val="both"/>
        <w:rPr>
          <w:rFonts w:cs="Arial"/>
          <w:sz w:val="22"/>
          <w:szCs w:val="22"/>
        </w:rPr>
      </w:pPr>
      <w:r w:rsidRPr="00C50C12">
        <w:rPr>
          <w:rFonts w:cs="Arial"/>
          <w:sz w:val="22"/>
          <w:szCs w:val="22"/>
        </w:rPr>
        <w:t>(N. DE E., CON FUNDAMENTO EN EL ARTICULO UNICO DEL DECRETO 120, PUBLICADO EN EL P.O. DE 26 DE DICIEMBRE DE 2001, EL TEXTO DEL ARTICULO 288 PASA A SER EL CONTENIDO DEL PRESENTE ARTICULO.)</w:t>
      </w:r>
    </w:p>
    <w:p w14:paraId="1BC93ACD" w14:textId="77777777" w:rsidR="00CF165F" w:rsidRPr="00C50C12" w:rsidRDefault="00CF165F">
      <w:pPr>
        <w:jc w:val="both"/>
        <w:rPr>
          <w:rFonts w:cs="Arial"/>
          <w:sz w:val="22"/>
          <w:szCs w:val="22"/>
        </w:rPr>
      </w:pPr>
      <w:r w:rsidRPr="00C50C12">
        <w:rPr>
          <w:rFonts w:cs="Arial"/>
          <w:sz w:val="22"/>
          <w:szCs w:val="22"/>
        </w:rPr>
        <w:t>ARTICULO 283.- Es facultad del Ejecutivo el descentralizar fondos de las partidas del gasto público, para inversión en obras y servicios.</w:t>
      </w:r>
    </w:p>
    <w:p w14:paraId="11E19854" w14:textId="77777777" w:rsidR="00CF165F" w:rsidRPr="00C50C12" w:rsidRDefault="00CF165F">
      <w:pPr>
        <w:jc w:val="both"/>
        <w:rPr>
          <w:rFonts w:cs="Arial"/>
          <w:sz w:val="22"/>
          <w:szCs w:val="22"/>
        </w:rPr>
      </w:pPr>
    </w:p>
    <w:p w14:paraId="169D776E" w14:textId="77777777" w:rsidR="00CF165F" w:rsidRPr="00C50C12" w:rsidRDefault="00CF165F">
      <w:pPr>
        <w:jc w:val="both"/>
        <w:rPr>
          <w:rFonts w:cs="Arial"/>
          <w:sz w:val="22"/>
          <w:szCs w:val="22"/>
        </w:rPr>
      </w:pPr>
      <w:r w:rsidRPr="00C50C12">
        <w:rPr>
          <w:rFonts w:cs="Arial"/>
          <w:sz w:val="22"/>
          <w:szCs w:val="22"/>
        </w:rPr>
        <w:t>ARTICULO 284.- (DEROGADO, P.O. 30 DE DICIEMBRE DE 1981)</w:t>
      </w:r>
    </w:p>
    <w:p w14:paraId="31FB712E" w14:textId="77777777" w:rsidR="00CF165F" w:rsidRPr="00C50C12" w:rsidRDefault="00CF165F">
      <w:pPr>
        <w:jc w:val="both"/>
        <w:rPr>
          <w:rFonts w:cs="Arial"/>
          <w:sz w:val="22"/>
          <w:szCs w:val="22"/>
        </w:rPr>
      </w:pPr>
    </w:p>
    <w:p w14:paraId="1631D0B9" w14:textId="77777777" w:rsidR="00CF165F" w:rsidRPr="00C50C12" w:rsidRDefault="00CF165F">
      <w:pPr>
        <w:jc w:val="both"/>
        <w:rPr>
          <w:rFonts w:cs="Arial"/>
          <w:sz w:val="22"/>
          <w:szCs w:val="22"/>
        </w:rPr>
      </w:pPr>
    </w:p>
    <w:p w14:paraId="102108F9" w14:textId="77777777" w:rsidR="00CF165F" w:rsidRPr="00C50C12" w:rsidRDefault="00CF165F">
      <w:pPr>
        <w:jc w:val="both"/>
        <w:rPr>
          <w:rFonts w:cs="Arial"/>
          <w:sz w:val="22"/>
          <w:szCs w:val="22"/>
        </w:rPr>
      </w:pPr>
      <w:r w:rsidRPr="00C50C12">
        <w:rPr>
          <w:rFonts w:cs="Arial"/>
          <w:sz w:val="22"/>
          <w:szCs w:val="22"/>
        </w:rPr>
        <w:t>(DEROGADO CON EL ARTICULO QUE LO INTEGRA, P.O. 26 DE DICIEMBRE DE 2001)</w:t>
      </w:r>
    </w:p>
    <w:p w14:paraId="5E620209" w14:textId="77777777" w:rsidR="00CF165F" w:rsidRPr="00C50C12" w:rsidRDefault="00CF165F">
      <w:pPr>
        <w:jc w:val="both"/>
        <w:rPr>
          <w:rFonts w:cs="Arial"/>
          <w:sz w:val="22"/>
          <w:szCs w:val="22"/>
        </w:rPr>
      </w:pPr>
      <w:r w:rsidRPr="00C50C12">
        <w:rPr>
          <w:rFonts w:cs="Arial"/>
          <w:sz w:val="22"/>
          <w:szCs w:val="22"/>
        </w:rPr>
        <w:t>TITULO SEPTIMO</w:t>
      </w:r>
    </w:p>
    <w:p w14:paraId="70F4FB58" w14:textId="77777777" w:rsidR="00CF165F" w:rsidRPr="00C50C12" w:rsidRDefault="00CF165F">
      <w:pPr>
        <w:jc w:val="both"/>
        <w:rPr>
          <w:rFonts w:cs="Arial"/>
          <w:sz w:val="22"/>
          <w:szCs w:val="22"/>
        </w:rPr>
      </w:pPr>
      <w:r w:rsidRPr="00C50C12">
        <w:rPr>
          <w:rFonts w:cs="Arial"/>
          <w:sz w:val="22"/>
          <w:szCs w:val="22"/>
        </w:rPr>
        <w:t>De los Ingresos Extraordinarios</w:t>
      </w:r>
    </w:p>
    <w:p w14:paraId="015B4447" w14:textId="77777777" w:rsidR="00CF165F" w:rsidRPr="00C50C12" w:rsidRDefault="00CF165F">
      <w:pPr>
        <w:jc w:val="both"/>
        <w:rPr>
          <w:rFonts w:cs="Arial"/>
          <w:sz w:val="22"/>
          <w:szCs w:val="22"/>
        </w:rPr>
      </w:pPr>
    </w:p>
    <w:p w14:paraId="2556FB16" w14:textId="77777777" w:rsidR="00CF165F" w:rsidRPr="00C50C12" w:rsidRDefault="00CF165F">
      <w:pPr>
        <w:jc w:val="both"/>
        <w:rPr>
          <w:rFonts w:cs="Arial"/>
          <w:sz w:val="22"/>
          <w:szCs w:val="22"/>
        </w:rPr>
      </w:pPr>
      <w:r w:rsidRPr="00C50C12">
        <w:rPr>
          <w:rFonts w:cs="Arial"/>
          <w:sz w:val="22"/>
          <w:szCs w:val="22"/>
        </w:rPr>
        <w:t>ARTICULO 285.- (DEROGADO, P.O. 26 DE DICIEMBRE DE 2001)</w:t>
      </w:r>
    </w:p>
    <w:p w14:paraId="14EB43AD" w14:textId="77777777" w:rsidR="00CF165F" w:rsidRPr="00C50C12" w:rsidRDefault="00CF165F">
      <w:pPr>
        <w:jc w:val="both"/>
        <w:rPr>
          <w:rFonts w:cs="Arial"/>
          <w:sz w:val="22"/>
          <w:szCs w:val="22"/>
        </w:rPr>
      </w:pPr>
    </w:p>
    <w:p w14:paraId="20900A2C" w14:textId="77777777" w:rsidR="00CF165F" w:rsidRPr="00C50C12" w:rsidRDefault="00CF165F">
      <w:pPr>
        <w:jc w:val="both"/>
        <w:rPr>
          <w:rFonts w:cs="Arial"/>
          <w:sz w:val="22"/>
          <w:szCs w:val="22"/>
        </w:rPr>
      </w:pPr>
    </w:p>
    <w:p w14:paraId="50E2EC4C" w14:textId="77777777" w:rsidR="00CF165F" w:rsidRPr="00C50C12" w:rsidRDefault="00CF165F">
      <w:pPr>
        <w:jc w:val="both"/>
        <w:rPr>
          <w:rFonts w:cs="Arial"/>
          <w:sz w:val="22"/>
          <w:szCs w:val="22"/>
          <w:lang w:val="en-US"/>
        </w:rPr>
      </w:pPr>
      <w:r w:rsidRPr="00C50C12">
        <w:rPr>
          <w:rFonts w:cs="Arial"/>
          <w:sz w:val="22"/>
          <w:szCs w:val="22"/>
          <w:lang w:val="en-US"/>
        </w:rPr>
        <w:t>T R  A N S I T O R I O S :</w:t>
      </w:r>
    </w:p>
    <w:p w14:paraId="2C900B8C" w14:textId="77777777" w:rsidR="00CF165F" w:rsidRPr="00C50C12" w:rsidRDefault="00CF165F">
      <w:pPr>
        <w:jc w:val="both"/>
        <w:rPr>
          <w:rFonts w:cs="Arial"/>
          <w:sz w:val="22"/>
          <w:szCs w:val="22"/>
          <w:lang w:val="en-US"/>
        </w:rPr>
      </w:pPr>
      <w:r w:rsidRPr="00C50C12">
        <w:rPr>
          <w:rFonts w:cs="Arial"/>
          <w:sz w:val="22"/>
          <w:szCs w:val="22"/>
          <w:lang w:val="en-US"/>
        </w:rPr>
        <w:t xml:space="preserve"> </w:t>
      </w:r>
    </w:p>
    <w:p w14:paraId="2D17B342" w14:textId="77777777" w:rsidR="00CF165F" w:rsidRPr="00C50C12" w:rsidRDefault="00CF165F">
      <w:pPr>
        <w:jc w:val="both"/>
        <w:rPr>
          <w:rFonts w:cs="Arial"/>
          <w:sz w:val="22"/>
          <w:szCs w:val="22"/>
        </w:rPr>
      </w:pPr>
      <w:r w:rsidRPr="00C50C12">
        <w:rPr>
          <w:rFonts w:cs="Arial"/>
          <w:sz w:val="22"/>
          <w:szCs w:val="22"/>
        </w:rPr>
        <w:t>ARTICULO PRIMERO.- La presente Ley entrará en vigor el día 1o de Enero de 1975.</w:t>
      </w:r>
    </w:p>
    <w:p w14:paraId="0144A3B4" w14:textId="77777777" w:rsidR="00CF165F" w:rsidRPr="00C50C12" w:rsidRDefault="00CF165F">
      <w:pPr>
        <w:jc w:val="both"/>
        <w:rPr>
          <w:rFonts w:cs="Arial"/>
          <w:sz w:val="22"/>
          <w:szCs w:val="22"/>
        </w:rPr>
      </w:pPr>
    </w:p>
    <w:p w14:paraId="4148D0C3" w14:textId="77777777" w:rsidR="00CF165F" w:rsidRPr="00C50C12" w:rsidRDefault="00CF165F">
      <w:pPr>
        <w:jc w:val="both"/>
        <w:rPr>
          <w:rFonts w:cs="Arial"/>
          <w:sz w:val="22"/>
          <w:szCs w:val="22"/>
        </w:rPr>
      </w:pPr>
      <w:r w:rsidRPr="00C50C12">
        <w:rPr>
          <w:rFonts w:cs="Arial"/>
          <w:sz w:val="22"/>
          <w:szCs w:val="22"/>
        </w:rPr>
        <w:t>ARTICULO SEGUNDO.- Se derogan las Leyes, Ordenamientos y demás disposiciones fiscales que se opongan a la presente Ley de Hacienda.</w:t>
      </w:r>
    </w:p>
    <w:p w14:paraId="217D8E4D" w14:textId="77777777" w:rsidR="00CF165F" w:rsidRPr="00C50C12" w:rsidRDefault="00CF165F">
      <w:pPr>
        <w:jc w:val="both"/>
        <w:rPr>
          <w:rFonts w:cs="Arial"/>
          <w:sz w:val="22"/>
          <w:szCs w:val="22"/>
        </w:rPr>
      </w:pPr>
    </w:p>
    <w:p w14:paraId="68C8ED85" w14:textId="77777777" w:rsidR="00CF165F" w:rsidRPr="00C50C12" w:rsidRDefault="00CF165F">
      <w:pPr>
        <w:jc w:val="both"/>
        <w:rPr>
          <w:rFonts w:cs="Arial"/>
          <w:sz w:val="22"/>
          <w:szCs w:val="22"/>
        </w:rPr>
      </w:pPr>
      <w:r w:rsidRPr="00C50C12">
        <w:rPr>
          <w:rFonts w:cs="Arial"/>
          <w:sz w:val="22"/>
          <w:szCs w:val="22"/>
        </w:rPr>
        <w:t>ARTICULO TERCERO.- Tratándose de fraccionamientos de terrenos aprobados por la autoridad respectiva antes del 31 de diciembre de 1974, y siempre que los fraccionadores no hayan vendido la totalidad de los lotes o estén pendientes de consumarse operaciones de fideicomiso, promesa de venta o ventas con reserva de dominio, los fraccionadores deberán enviar a la Oficina Técnica Catastral, de la Tesorería General del Estado, copia de los planos del fraccionamiento indicando los lotes con características de los arriba señalados. El plazo para el envío vence el día último de enero de 1975.</w:t>
      </w:r>
    </w:p>
    <w:p w14:paraId="7F4D0771" w14:textId="77777777" w:rsidR="00CF165F" w:rsidRPr="00C50C12" w:rsidRDefault="00CF165F">
      <w:pPr>
        <w:jc w:val="both"/>
        <w:rPr>
          <w:rFonts w:cs="Arial"/>
          <w:sz w:val="22"/>
          <w:szCs w:val="22"/>
        </w:rPr>
      </w:pPr>
    </w:p>
    <w:p w14:paraId="49236B1E" w14:textId="77777777" w:rsidR="00CF165F" w:rsidRPr="00C50C12" w:rsidRDefault="00CF165F">
      <w:pPr>
        <w:jc w:val="both"/>
        <w:rPr>
          <w:rFonts w:cs="Arial"/>
          <w:sz w:val="22"/>
          <w:szCs w:val="22"/>
        </w:rPr>
      </w:pPr>
      <w:r w:rsidRPr="00C50C12">
        <w:rPr>
          <w:rFonts w:cs="Arial"/>
          <w:sz w:val="22"/>
          <w:szCs w:val="22"/>
        </w:rPr>
        <w:t>La Oficina Técnica Catastral, aún cuando no reciba dichos planos, procederá a la valuación de los predios del fraccionamiento, aplicando los valores catastrales en vigor. Las cuotas que resulten con motivo de esos avalúos, entrarán en vigor el bimestre siguiente a la fecha en que se practiquen.</w:t>
      </w:r>
    </w:p>
    <w:p w14:paraId="6ED13B7B" w14:textId="77777777" w:rsidR="00CF165F" w:rsidRPr="00C50C12" w:rsidRDefault="00CF165F">
      <w:pPr>
        <w:jc w:val="both"/>
        <w:rPr>
          <w:rFonts w:cs="Arial"/>
          <w:sz w:val="22"/>
          <w:szCs w:val="22"/>
        </w:rPr>
      </w:pPr>
    </w:p>
    <w:p w14:paraId="6BE3D8DD" w14:textId="77777777" w:rsidR="00CF165F" w:rsidRPr="00C50C12" w:rsidRDefault="00CF165F">
      <w:pPr>
        <w:jc w:val="both"/>
        <w:rPr>
          <w:rFonts w:cs="Arial"/>
          <w:sz w:val="22"/>
          <w:szCs w:val="22"/>
        </w:rPr>
      </w:pPr>
      <w:r w:rsidRPr="00C50C12">
        <w:rPr>
          <w:rFonts w:cs="Arial"/>
          <w:sz w:val="22"/>
          <w:szCs w:val="22"/>
        </w:rPr>
        <w:lastRenderedPageBreak/>
        <w:t>(N. DE E. VEASE CONVENIO DE COORDINACION FISCAL, P.O. 28 OCTUBRE DE 1994)</w:t>
      </w:r>
    </w:p>
    <w:p w14:paraId="1F0387CE" w14:textId="77777777" w:rsidR="00CF165F" w:rsidRPr="00C50C12" w:rsidRDefault="00CF165F">
      <w:pPr>
        <w:jc w:val="both"/>
        <w:rPr>
          <w:rFonts w:cs="Arial"/>
          <w:sz w:val="22"/>
          <w:szCs w:val="22"/>
        </w:rPr>
      </w:pPr>
      <w:r w:rsidRPr="00C50C12">
        <w:rPr>
          <w:rFonts w:cs="Arial"/>
          <w:sz w:val="22"/>
          <w:szCs w:val="22"/>
        </w:rPr>
        <w:t>ARTICULO CUARTO.- En tanto rijan los Convenios de Coordinación entre el Estado Libre y Soberano de Nuevo León y la Secretaría de Hacienda y Crédito Público, para el cobro del Impuesto Federal Sobre Ingresos Mercantiles y para el cobro de los Impuestos sobre Producción de Aguardiente y sobre Envasamiento de Bebidas Alcohólicas, estos gravámenes se causarán, liquidarán y recaudarán, en la forma y términos previstos en las Leyes Federales de la materia, y en los convenios relativos.</w:t>
      </w:r>
    </w:p>
    <w:p w14:paraId="657DA481" w14:textId="77777777" w:rsidR="00CF165F" w:rsidRPr="00C50C12" w:rsidRDefault="00CF165F">
      <w:pPr>
        <w:jc w:val="both"/>
        <w:rPr>
          <w:rFonts w:cs="Arial"/>
          <w:sz w:val="22"/>
          <w:szCs w:val="22"/>
        </w:rPr>
      </w:pPr>
    </w:p>
    <w:p w14:paraId="201CCB52" w14:textId="77777777" w:rsidR="00CF165F" w:rsidRPr="00C50C12" w:rsidRDefault="00CF165F">
      <w:pPr>
        <w:jc w:val="both"/>
        <w:rPr>
          <w:rFonts w:cs="Arial"/>
          <w:sz w:val="22"/>
          <w:szCs w:val="22"/>
        </w:rPr>
      </w:pPr>
      <w:r w:rsidRPr="00C50C12">
        <w:rPr>
          <w:rFonts w:cs="Arial"/>
          <w:sz w:val="22"/>
          <w:szCs w:val="22"/>
        </w:rPr>
        <w:t>En caso de terminación de los convenios indicados, cesará la suspensión de la vigencia de las Leyes del Impuesto sobre Ingresos Mercantiles y sobre Expendio de Bebidas Alcohólicas, del Estado de Nuevo León.</w:t>
      </w:r>
    </w:p>
    <w:p w14:paraId="0BB0D632" w14:textId="77777777" w:rsidR="00CF165F" w:rsidRPr="00C50C12" w:rsidRDefault="00CF165F">
      <w:pPr>
        <w:jc w:val="both"/>
        <w:rPr>
          <w:rFonts w:cs="Arial"/>
          <w:sz w:val="22"/>
          <w:szCs w:val="22"/>
        </w:rPr>
      </w:pPr>
    </w:p>
    <w:p w14:paraId="1A15E1A1" w14:textId="77777777" w:rsidR="00CF165F" w:rsidRPr="00C50C12" w:rsidRDefault="00CF165F">
      <w:pPr>
        <w:jc w:val="both"/>
        <w:rPr>
          <w:rFonts w:cs="Arial"/>
          <w:sz w:val="22"/>
          <w:szCs w:val="22"/>
        </w:rPr>
      </w:pPr>
      <w:r w:rsidRPr="00C50C12">
        <w:rPr>
          <w:rFonts w:cs="Arial"/>
          <w:sz w:val="22"/>
          <w:szCs w:val="22"/>
        </w:rPr>
        <w:t>ARTICULO QUINTO.- (DEROGADO, P.O. 30 DE DICIEMBRE DE 1983)</w:t>
      </w:r>
    </w:p>
    <w:p w14:paraId="547DB06F" w14:textId="77777777" w:rsidR="00CF165F" w:rsidRPr="00C50C12" w:rsidRDefault="00CF165F">
      <w:pPr>
        <w:jc w:val="both"/>
        <w:rPr>
          <w:rFonts w:cs="Arial"/>
          <w:sz w:val="22"/>
          <w:szCs w:val="22"/>
        </w:rPr>
      </w:pPr>
    </w:p>
    <w:p w14:paraId="74E66F15" w14:textId="77777777" w:rsidR="00CF165F" w:rsidRPr="00C50C12" w:rsidRDefault="00CF165F">
      <w:pPr>
        <w:jc w:val="both"/>
        <w:rPr>
          <w:rFonts w:cs="Arial"/>
          <w:sz w:val="22"/>
          <w:szCs w:val="22"/>
        </w:rPr>
      </w:pPr>
      <w:r w:rsidRPr="00C50C12">
        <w:rPr>
          <w:rFonts w:cs="Arial"/>
          <w:sz w:val="22"/>
          <w:szCs w:val="22"/>
        </w:rPr>
        <w:t>(ADICIONADO, [N. DE E. REFORMADO] P.O. 29 DE DICIEMBRE DE 2000)</w:t>
      </w:r>
    </w:p>
    <w:p w14:paraId="474073E3" w14:textId="77777777" w:rsidR="00CF165F" w:rsidRPr="00C50C12" w:rsidRDefault="00CF165F">
      <w:pPr>
        <w:jc w:val="both"/>
        <w:rPr>
          <w:rFonts w:cs="Arial"/>
          <w:sz w:val="22"/>
          <w:szCs w:val="22"/>
        </w:rPr>
      </w:pPr>
      <w:r w:rsidRPr="00C50C12">
        <w:rPr>
          <w:rFonts w:cs="Arial"/>
          <w:sz w:val="22"/>
          <w:szCs w:val="22"/>
        </w:rPr>
        <w:t>ARTICULO SEXTO.- Tratándose del impuesto Sobre Enajenación de Automóviles, Camiones y Demás Vehículos de Motor generado antes del 1 de Enero del 2000, los adquirentes serán responsables solidarios solamente respecto del pago del Impuesto que se haya causado en las operaciones en las que haya intervenido.</w:t>
      </w:r>
    </w:p>
    <w:p w14:paraId="0EAA9DAA" w14:textId="77777777" w:rsidR="00CF165F" w:rsidRPr="00C50C12" w:rsidRDefault="00CF165F">
      <w:pPr>
        <w:jc w:val="both"/>
        <w:rPr>
          <w:rFonts w:cs="Arial"/>
          <w:sz w:val="22"/>
          <w:szCs w:val="22"/>
        </w:rPr>
      </w:pPr>
    </w:p>
    <w:p w14:paraId="426F4033" w14:textId="77777777" w:rsidR="00CF165F" w:rsidRPr="00C50C12" w:rsidRDefault="00CF165F">
      <w:pPr>
        <w:jc w:val="both"/>
        <w:rPr>
          <w:rFonts w:cs="Arial"/>
          <w:sz w:val="22"/>
          <w:szCs w:val="22"/>
        </w:rPr>
      </w:pPr>
      <w:r w:rsidRPr="00C50C12">
        <w:rPr>
          <w:rFonts w:cs="Arial"/>
          <w:sz w:val="22"/>
          <w:szCs w:val="22"/>
        </w:rPr>
        <w:t>(ADICIONADO, P.O. 29 DE DICIEMBRE DE 2000)</w:t>
      </w:r>
    </w:p>
    <w:p w14:paraId="40FEBC45" w14:textId="77777777" w:rsidR="00CF165F" w:rsidRPr="00C50C12" w:rsidRDefault="00CF165F">
      <w:pPr>
        <w:jc w:val="both"/>
        <w:rPr>
          <w:rFonts w:cs="Arial"/>
          <w:sz w:val="22"/>
          <w:szCs w:val="22"/>
        </w:rPr>
      </w:pPr>
      <w:r w:rsidRPr="00C50C12">
        <w:rPr>
          <w:rFonts w:cs="Arial"/>
          <w:sz w:val="22"/>
          <w:szCs w:val="22"/>
        </w:rPr>
        <w:t>ARTICULO SEPTIMO.- En caso de que la Secretaría de Desarrollo Urbano y Obras Públicas del Estado realice la prestación de los servicios mencionados en el artículo 276 bis de la Ley de Hacienda del Estado vigente hasta el 31 de Diciembre de 1999, los derechos se causarán y pagarán conforme al citado artículo, no obstante que sean prestados con posterioridad a esa fecha.</w:t>
      </w:r>
    </w:p>
    <w:p w14:paraId="07897172" w14:textId="77777777" w:rsidR="00CF165F" w:rsidRPr="00C50C12" w:rsidRDefault="00CF165F">
      <w:pPr>
        <w:jc w:val="both"/>
        <w:rPr>
          <w:rFonts w:cs="Arial"/>
          <w:sz w:val="22"/>
          <w:szCs w:val="22"/>
        </w:rPr>
      </w:pPr>
    </w:p>
    <w:p w14:paraId="3ED1D5BE" w14:textId="77777777" w:rsidR="001A7884" w:rsidRPr="00C50C12" w:rsidRDefault="001A7884" w:rsidP="001A7884">
      <w:pPr>
        <w:pStyle w:val="Textosinformato"/>
        <w:jc w:val="both"/>
        <w:rPr>
          <w:rFonts w:ascii="Arial" w:hAnsi="Arial" w:cs="Arial"/>
          <w:sz w:val="22"/>
          <w:szCs w:val="22"/>
        </w:rPr>
      </w:pPr>
      <w:r w:rsidRPr="00C50C12">
        <w:rPr>
          <w:rFonts w:ascii="Arial" w:hAnsi="Arial" w:cs="Arial"/>
          <w:sz w:val="22"/>
          <w:szCs w:val="22"/>
        </w:rPr>
        <w:t>(</w:t>
      </w:r>
      <w:r w:rsidR="00E95146" w:rsidRPr="00C50C12">
        <w:rPr>
          <w:rFonts w:ascii="Arial" w:hAnsi="Arial" w:cs="Arial"/>
          <w:sz w:val="22"/>
          <w:szCs w:val="22"/>
        </w:rPr>
        <w:t>REFORMA</w:t>
      </w:r>
      <w:r w:rsidRPr="00C50C12">
        <w:rPr>
          <w:rFonts w:ascii="Arial" w:hAnsi="Arial" w:cs="Arial"/>
          <w:sz w:val="22"/>
          <w:szCs w:val="22"/>
        </w:rPr>
        <w:t xml:space="preserve">DO, P.O. </w:t>
      </w:r>
      <w:r w:rsidR="00E95146" w:rsidRPr="00C50C12">
        <w:rPr>
          <w:rFonts w:ascii="Arial" w:hAnsi="Arial" w:cs="Arial"/>
          <w:sz w:val="22"/>
          <w:szCs w:val="22"/>
        </w:rPr>
        <w:t>26</w:t>
      </w:r>
      <w:r w:rsidRPr="00C50C12">
        <w:rPr>
          <w:rFonts w:ascii="Arial" w:hAnsi="Arial" w:cs="Arial"/>
          <w:sz w:val="22"/>
          <w:szCs w:val="22"/>
        </w:rPr>
        <w:t xml:space="preserve"> DE DICIEMBRE DE 201</w:t>
      </w:r>
      <w:r w:rsidR="00E95146" w:rsidRPr="00C50C12">
        <w:rPr>
          <w:rFonts w:ascii="Arial" w:hAnsi="Arial" w:cs="Arial"/>
          <w:sz w:val="22"/>
          <w:szCs w:val="22"/>
        </w:rPr>
        <w:t>1</w:t>
      </w:r>
      <w:r w:rsidRPr="00C50C12">
        <w:rPr>
          <w:rFonts w:ascii="Arial" w:hAnsi="Arial" w:cs="Arial"/>
          <w:sz w:val="22"/>
          <w:szCs w:val="22"/>
        </w:rPr>
        <w:t>)</w:t>
      </w:r>
    </w:p>
    <w:p w14:paraId="13019DC3" w14:textId="77777777" w:rsidR="001A7884" w:rsidRPr="00C50C12" w:rsidRDefault="001A7884" w:rsidP="001A7884">
      <w:pPr>
        <w:pStyle w:val="Textosinformato"/>
        <w:jc w:val="both"/>
        <w:rPr>
          <w:rFonts w:ascii="Arial" w:hAnsi="Arial" w:cs="Arial"/>
          <w:sz w:val="22"/>
          <w:szCs w:val="22"/>
        </w:rPr>
      </w:pPr>
      <w:r w:rsidRPr="00C50C12">
        <w:rPr>
          <w:rFonts w:ascii="Arial" w:hAnsi="Arial" w:cs="Arial"/>
          <w:sz w:val="22"/>
          <w:szCs w:val="22"/>
        </w:rPr>
        <w:t>ARTICULO OCTAVO TRANSITORIO.- Para efectos del</w:t>
      </w:r>
      <w:r w:rsidR="00E95146" w:rsidRPr="00C50C12">
        <w:rPr>
          <w:rFonts w:ascii="Arial" w:hAnsi="Arial" w:cs="Arial"/>
          <w:sz w:val="22"/>
          <w:szCs w:val="22"/>
        </w:rPr>
        <w:t xml:space="preserve"> cálculo del Impuesto Sobre Tenencia o Uso de Vehículos, a que se refiere </w:t>
      </w:r>
      <w:r w:rsidRPr="00C50C12">
        <w:rPr>
          <w:rFonts w:ascii="Arial" w:hAnsi="Arial" w:cs="Arial"/>
          <w:sz w:val="22"/>
          <w:szCs w:val="22"/>
        </w:rPr>
        <w:t>el Artículo 132 de esta Ley, e</w:t>
      </w:r>
      <w:r w:rsidR="00E95146" w:rsidRPr="00C50C12">
        <w:rPr>
          <w:rFonts w:ascii="Arial" w:hAnsi="Arial" w:cs="Arial"/>
          <w:sz w:val="22"/>
          <w:szCs w:val="22"/>
        </w:rPr>
        <w:t>n relación a los vehículos respecto de los cuales en el año inmediato anterior al en que se efectúa el cálculo del impuesto, no se hubiese aplicado el mismo, se considerará impuesto causado en el ejercicio fiscal inmediato anterior, al impuesto federal</w:t>
      </w:r>
      <w:r w:rsidR="009B7791" w:rsidRPr="00C50C12">
        <w:rPr>
          <w:rFonts w:ascii="Arial" w:hAnsi="Arial" w:cs="Arial"/>
          <w:sz w:val="22"/>
          <w:szCs w:val="22"/>
        </w:rPr>
        <w:t xml:space="preserve"> </w:t>
      </w:r>
      <w:r w:rsidR="00E95146" w:rsidRPr="00C50C12">
        <w:rPr>
          <w:rFonts w:ascii="Arial" w:hAnsi="Arial" w:cs="Arial"/>
          <w:sz w:val="22"/>
          <w:szCs w:val="22"/>
        </w:rPr>
        <w:t xml:space="preserve">causado en el </w:t>
      </w:r>
      <w:r w:rsidR="009B7791" w:rsidRPr="00C50C12">
        <w:rPr>
          <w:rFonts w:ascii="Arial" w:hAnsi="Arial" w:cs="Arial"/>
          <w:sz w:val="22"/>
          <w:szCs w:val="22"/>
        </w:rPr>
        <w:t xml:space="preserve">mismo ejercicio fiscal inmediato anterior, conforme a las disposiciones de la Ley del </w:t>
      </w:r>
      <w:r w:rsidRPr="00C50C12">
        <w:rPr>
          <w:rFonts w:ascii="Arial" w:eastAsia="MS Mincho" w:hAnsi="Arial" w:cs="Arial"/>
          <w:sz w:val="22"/>
          <w:szCs w:val="22"/>
        </w:rPr>
        <w:t>Impuesto</w:t>
      </w:r>
      <w:r w:rsidRPr="00C50C12">
        <w:rPr>
          <w:rFonts w:ascii="Arial" w:hAnsi="Arial" w:cs="Arial"/>
          <w:sz w:val="22"/>
          <w:szCs w:val="22"/>
        </w:rPr>
        <w:t xml:space="preserve"> Sobre Tenencia o Uso de Vehículos, </w:t>
      </w:r>
      <w:r w:rsidR="009B7791" w:rsidRPr="00C50C12">
        <w:rPr>
          <w:rFonts w:ascii="Arial" w:hAnsi="Arial" w:cs="Arial"/>
          <w:sz w:val="22"/>
          <w:szCs w:val="22"/>
        </w:rPr>
        <w:t>expedida por el H. Congreso de la Unión.</w:t>
      </w:r>
    </w:p>
    <w:p w14:paraId="400DFD1C" w14:textId="77777777" w:rsidR="001A7884" w:rsidRPr="00C50C12" w:rsidRDefault="001A7884">
      <w:pPr>
        <w:jc w:val="both"/>
        <w:rPr>
          <w:rFonts w:cs="Arial"/>
          <w:sz w:val="22"/>
          <w:szCs w:val="22"/>
        </w:rPr>
      </w:pPr>
    </w:p>
    <w:p w14:paraId="73B3E8A5" w14:textId="77777777" w:rsidR="009B7791" w:rsidRPr="00C50C12" w:rsidRDefault="009B7791">
      <w:pPr>
        <w:jc w:val="both"/>
        <w:rPr>
          <w:rFonts w:cs="Arial"/>
          <w:sz w:val="22"/>
          <w:szCs w:val="22"/>
        </w:rPr>
      </w:pPr>
      <w:r w:rsidRPr="00C50C12">
        <w:rPr>
          <w:rFonts w:cs="Arial"/>
          <w:sz w:val="22"/>
          <w:szCs w:val="22"/>
        </w:rPr>
        <w:t xml:space="preserve">En caso de que en el Ejercicio Fiscal inmediato anterior, al en que se efectúa el cálculo del impuesto estatal, no se hubiesen generado ni el impuesto estatal ni el impuesto federal, en relación con el vehículo respecto del cual se efectúa el </w:t>
      </w:r>
      <w:r w:rsidR="00D04A17" w:rsidRPr="00C50C12">
        <w:rPr>
          <w:rFonts w:cs="Arial"/>
          <w:sz w:val="22"/>
          <w:szCs w:val="22"/>
        </w:rPr>
        <w:t>cálculo</w:t>
      </w:r>
      <w:r w:rsidRPr="00C50C12">
        <w:rPr>
          <w:rFonts w:cs="Arial"/>
          <w:sz w:val="22"/>
          <w:szCs w:val="22"/>
        </w:rPr>
        <w:t xml:space="preserve"> del impuesto; para los </w:t>
      </w:r>
      <w:r w:rsidR="00C63796" w:rsidRPr="00C50C12">
        <w:rPr>
          <w:rFonts w:cs="Arial"/>
          <w:sz w:val="22"/>
          <w:szCs w:val="22"/>
        </w:rPr>
        <w:t>efectos</w:t>
      </w:r>
      <w:r w:rsidRPr="00C50C12">
        <w:rPr>
          <w:rFonts w:cs="Arial"/>
          <w:sz w:val="22"/>
          <w:szCs w:val="22"/>
        </w:rPr>
        <w:t xml:space="preserve"> del Artículo 132 de esta Ley, se considerará como impuesto causado en el ejercicio fiscal inmediato anterior, al que se habría causado de haberse aplicado el impuesto federal, conforme a la Ley vigente en el año 2010.</w:t>
      </w:r>
    </w:p>
    <w:p w14:paraId="57F0FB19" w14:textId="78C1358A" w:rsidR="009B7791" w:rsidRPr="002C4911" w:rsidRDefault="009B7791">
      <w:pPr>
        <w:jc w:val="both"/>
        <w:rPr>
          <w:rFonts w:cs="Arial"/>
          <w:sz w:val="22"/>
          <w:szCs w:val="22"/>
        </w:rPr>
      </w:pPr>
    </w:p>
    <w:p w14:paraId="482939B2" w14:textId="77777777" w:rsidR="003008F9" w:rsidRPr="00D62486" w:rsidRDefault="003008F9" w:rsidP="003008F9">
      <w:pPr>
        <w:widowControl w:val="0"/>
        <w:ind w:right="51"/>
        <w:jc w:val="both"/>
        <w:rPr>
          <w:rFonts w:cs="Arial"/>
          <w:bCs/>
          <w:i/>
          <w:sz w:val="22"/>
          <w:szCs w:val="22"/>
        </w:rPr>
      </w:pPr>
      <w:r w:rsidRPr="00D62486">
        <w:rPr>
          <w:rFonts w:cs="Arial"/>
          <w:bCs/>
          <w:i/>
          <w:sz w:val="22"/>
          <w:szCs w:val="22"/>
        </w:rPr>
        <w:t>(ADICIONADO, P.O. 13 DE ENERO DE 2023)</w:t>
      </w:r>
    </w:p>
    <w:p w14:paraId="13630069" w14:textId="7936D8D4" w:rsidR="00E50313" w:rsidRPr="00D62486" w:rsidRDefault="00E50313" w:rsidP="003008F9">
      <w:pPr>
        <w:widowControl w:val="0"/>
        <w:ind w:right="51"/>
        <w:jc w:val="both"/>
        <w:rPr>
          <w:rFonts w:eastAsia="Batang" w:cs="Arial"/>
          <w:sz w:val="22"/>
          <w:szCs w:val="22"/>
        </w:rPr>
      </w:pPr>
      <w:r w:rsidRPr="00D62486">
        <w:rPr>
          <w:rFonts w:cs="Arial"/>
          <w:bCs/>
          <w:sz w:val="22"/>
          <w:szCs w:val="22"/>
        </w:rPr>
        <w:t xml:space="preserve">ARTÍCULO NOVENO TRANSITORIO.– </w:t>
      </w:r>
      <w:r w:rsidRPr="00D62486">
        <w:rPr>
          <w:rFonts w:eastAsia="Batang" w:cs="Arial"/>
          <w:sz w:val="22"/>
          <w:szCs w:val="22"/>
        </w:rPr>
        <w:t xml:space="preserve">Se autoriza al Ejecutivo del Estado para constituir un fideicomiso con los recursos descritos en el artículo primero del presente Decreto conforme a los siguientes lineamientos: </w:t>
      </w:r>
    </w:p>
    <w:p w14:paraId="58136E6C" w14:textId="77777777" w:rsidR="00E50313" w:rsidRPr="00D62486" w:rsidRDefault="00E50313" w:rsidP="003008F9">
      <w:pPr>
        <w:tabs>
          <w:tab w:val="left" w:pos="6379"/>
        </w:tabs>
        <w:jc w:val="both"/>
        <w:rPr>
          <w:rFonts w:cs="Arial"/>
          <w:sz w:val="22"/>
          <w:szCs w:val="22"/>
        </w:rPr>
      </w:pPr>
    </w:p>
    <w:p w14:paraId="7C7FFA80" w14:textId="40C98230" w:rsidR="00E50313" w:rsidRPr="00D62486" w:rsidRDefault="00E50313" w:rsidP="003008F9">
      <w:pPr>
        <w:widowControl w:val="0"/>
        <w:jc w:val="both"/>
        <w:rPr>
          <w:rFonts w:eastAsia="Batang" w:cs="Arial"/>
          <w:sz w:val="22"/>
          <w:szCs w:val="22"/>
        </w:rPr>
      </w:pPr>
      <w:r w:rsidRPr="00D62486">
        <w:rPr>
          <w:rFonts w:eastAsia="Batang" w:cs="Arial"/>
          <w:sz w:val="22"/>
          <w:szCs w:val="22"/>
        </w:rPr>
        <w:t>Artículo 1.- El fideicomiso ten</w:t>
      </w:r>
      <w:r w:rsidR="003008F9" w:rsidRPr="00D62486">
        <w:rPr>
          <w:rFonts w:eastAsia="Batang" w:cs="Arial"/>
          <w:sz w:val="22"/>
          <w:szCs w:val="22"/>
        </w:rPr>
        <w:t>drá como objeto los siguientes:</w:t>
      </w:r>
    </w:p>
    <w:p w14:paraId="54B9F576" w14:textId="77777777" w:rsidR="00E50313" w:rsidRPr="00D62486" w:rsidRDefault="00E50313" w:rsidP="003008F9">
      <w:pPr>
        <w:widowControl w:val="0"/>
        <w:jc w:val="both"/>
        <w:rPr>
          <w:rFonts w:eastAsia="Batang" w:cs="Arial"/>
          <w:sz w:val="22"/>
          <w:szCs w:val="22"/>
        </w:rPr>
      </w:pPr>
    </w:p>
    <w:p w14:paraId="7D0A9E88" w14:textId="31DB12B0" w:rsidR="00E50313" w:rsidRPr="00D62486" w:rsidRDefault="003008F9" w:rsidP="003008F9">
      <w:pPr>
        <w:widowControl w:val="0"/>
        <w:jc w:val="both"/>
        <w:rPr>
          <w:rFonts w:eastAsia="Batang" w:cs="Arial"/>
          <w:sz w:val="22"/>
          <w:szCs w:val="22"/>
        </w:rPr>
      </w:pPr>
      <w:r w:rsidRPr="00D62486">
        <w:rPr>
          <w:rFonts w:eastAsia="Batang" w:cs="Arial"/>
          <w:sz w:val="22"/>
          <w:szCs w:val="22"/>
        </w:rPr>
        <w:t xml:space="preserve">I. </w:t>
      </w:r>
      <w:r w:rsidR="00E50313" w:rsidRPr="00D62486">
        <w:rPr>
          <w:rFonts w:eastAsia="Batang" w:cs="Arial"/>
          <w:sz w:val="22"/>
          <w:szCs w:val="22"/>
        </w:rPr>
        <w:t>Financiar proyectos e iniciativas sociales, para el beneficio del Estado Libre y Sobera</w:t>
      </w:r>
      <w:r w:rsidRPr="00D62486">
        <w:rPr>
          <w:rFonts w:eastAsia="Batang" w:cs="Arial"/>
          <w:sz w:val="22"/>
          <w:szCs w:val="22"/>
        </w:rPr>
        <w:t xml:space="preserve">no </w:t>
      </w:r>
      <w:r w:rsidRPr="00D62486">
        <w:rPr>
          <w:rFonts w:eastAsia="Batang" w:cs="Arial"/>
          <w:sz w:val="22"/>
          <w:szCs w:val="22"/>
        </w:rPr>
        <w:lastRenderedPageBreak/>
        <w:t>de Nuevo León, que permitan:</w:t>
      </w:r>
    </w:p>
    <w:p w14:paraId="1B70D27A" w14:textId="77777777" w:rsidR="00E50313" w:rsidRPr="00D62486" w:rsidRDefault="00E50313" w:rsidP="003008F9">
      <w:pPr>
        <w:widowControl w:val="0"/>
        <w:jc w:val="both"/>
        <w:rPr>
          <w:rFonts w:eastAsia="Batang" w:cs="Arial"/>
          <w:sz w:val="22"/>
          <w:szCs w:val="22"/>
        </w:rPr>
      </w:pPr>
    </w:p>
    <w:p w14:paraId="52474A97" w14:textId="01BDECA7" w:rsidR="00E50313" w:rsidRPr="00D62486" w:rsidRDefault="003008F9" w:rsidP="003008F9">
      <w:pPr>
        <w:widowControl w:val="0"/>
        <w:jc w:val="both"/>
        <w:rPr>
          <w:rFonts w:eastAsia="Batang" w:cs="Arial"/>
          <w:sz w:val="22"/>
          <w:szCs w:val="22"/>
        </w:rPr>
      </w:pPr>
      <w:r w:rsidRPr="00D62486">
        <w:rPr>
          <w:rFonts w:eastAsia="Batang" w:cs="Arial"/>
          <w:sz w:val="22"/>
          <w:szCs w:val="22"/>
        </w:rPr>
        <w:t xml:space="preserve">a. </w:t>
      </w:r>
      <w:r w:rsidR="00E50313" w:rsidRPr="00D62486">
        <w:rPr>
          <w:rFonts w:eastAsia="Batang" w:cs="Arial"/>
          <w:sz w:val="22"/>
          <w:szCs w:val="22"/>
        </w:rPr>
        <w:t>Mejorar las oportunidades y calidad de vi</w:t>
      </w:r>
      <w:r w:rsidRPr="00D62486">
        <w:rPr>
          <w:rFonts w:eastAsia="Batang" w:cs="Arial"/>
          <w:sz w:val="22"/>
          <w:szCs w:val="22"/>
        </w:rPr>
        <w:t>da de la población del Estado;</w:t>
      </w:r>
    </w:p>
    <w:p w14:paraId="14056C82" w14:textId="77777777" w:rsidR="00E50313" w:rsidRPr="00D62486" w:rsidRDefault="00E50313" w:rsidP="003008F9">
      <w:pPr>
        <w:widowControl w:val="0"/>
        <w:jc w:val="both"/>
        <w:rPr>
          <w:rFonts w:eastAsia="Batang" w:cs="Arial"/>
          <w:sz w:val="22"/>
          <w:szCs w:val="22"/>
        </w:rPr>
      </w:pPr>
    </w:p>
    <w:p w14:paraId="2F206F0D" w14:textId="76FA2FC5" w:rsidR="00E50313" w:rsidRPr="00D62486" w:rsidRDefault="003008F9" w:rsidP="003008F9">
      <w:pPr>
        <w:widowControl w:val="0"/>
        <w:jc w:val="both"/>
        <w:rPr>
          <w:rFonts w:eastAsia="Batang" w:cs="Arial"/>
          <w:sz w:val="22"/>
          <w:szCs w:val="22"/>
        </w:rPr>
      </w:pPr>
      <w:r w:rsidRPr="00D62486">
        <w:rPr>
          <w:rFonts w:eastAsia="Batang" w:cs="Arial"/>
          <w:sz w:val="22"/>
          <w:szCs w:val="22"/>
        </w:rPr>
        <w:t xml:space="preserve">b. </w:t>
      </w:r>
      <w:r w:rsidR="00E50313" w:rsidRPr="00D62486">
        <w:rPr>
          <w:rFonts w:eastAsia="Batang" w:cs="Arial"/>
          <w:sz w:val="22"/>
          <w:szCs w:val="22"/>
        </w:rPr>
        <w:t>Resolver las causas estructurales de insegurid</w:t>
      </w:r>
      <w:r w:rsidRPr="00D62486">
        <w:rPr>
          <w:rFonts w:eastAsia="Batang" w:cs="Arial"/>
          <w:sz w:val="22"/>
          <w:szCs w:val="22"/>
        </w:rPr>
        <w:t>ad y de violencia en el Estado;</w:t>
      </w:r>
    </w:p>
    <w:p w14:paraId="0A510591" w14:textId="77777777" w:rsidR="00E50313" w:rsidRPr="00D62486" w:rsidRDefault="00E50313" w:rsidP="003008F9">
      <w:pPr>
        <w:widowControl w:val="0"/>
        <w:jc w:val="both"/>
        <w:rPr>
          <w:rFonts w:eastAsia="Batang" w:cs="Arial"/>
          <w:sz w:val="22"/>
          <w:szCs w:val="22"/>
        </w:rPr>
      </w:pPr>
    </w:p>
    <w:p w14:paraId="614F35DC" w14:textId="3FC904D6" w:rsidR="00E50313" w:rsidRPr="00D62486" w:rsidRDefault="003008F9" w:rsidP="003008F9">
      <w:pPr>
        <w:widowControl w:val="0"/>
        <w:jc w:val="both"/>
        <w:rPr>
          <w:rFonts w:eastAsia="Batang" w:cs="Arial"/>
          <w:sz w:val="22"/>
          <w:szCs w:val="22"/>
        </w:rPr>
      </w:pPr>
      <w:r w:rsidRPr="00D62486">
        <w:rPr>
          <w:rFonts w:eastAsia="Batang" w:cs="Arial"/>
          <w:sz w:val="22"/>
          <w:szCs w:val="22"/>
        </w:rPr>
        <w:t xml:space="preserve">c. </w:t>
      </w:r>
      <w:r w:rsidR="00E50313" w:rsidRPr="00D62486">
        <w:rPr>
          <w:rFonts w:eastAsia="Batang" w:cs="Arial"/>
          <w:sz w:val="22"/>
          <w:szCs w:val="22"/>
        </w:rPr>
        <w:t>Fortalecer la movilidad social con iniciativas para el mejoramiento de la salud, educación, juventud, empleo, asistencia social, derechos humanos, participación ciudadana, familia, deporte, medio ambiente, ciencia y tecnología, desarro</w:t>
      </w:r>
      <w:r w:rsidRPr="00D62486">
        <w:rPr>
          <w:rFonts w:eastAsia="Batang" w:cs="Arial"/>
          <w:sz w:val="22"/>
          <w:szCs w:val="22"/>
        </w:rPr>
        <w:t>llo urbano, cultura y turismo;</w:t>
      </w:r>
    </w:p>
    <w:p w14:paraId="36D21CE1" w14:textId="77777777" w:rsidR="00E50313" w:rsidRPr="00D62486" w:rsidRDefault="00E50313" w:rsidP="003008F9">
      <w:pPr>
        <w:widowControl w:val="0"/>
        <w:jc w:val="both"/>
        <w:rPr>
          <w:rFonts w:eastAsia="Batang" w:cs="Arial"/>
          <w:sz w:val="22"/>
          <w:szCs w:val="22"/>
        </w:rPr>
      </w:pPr>
    </w:p>
    <w:p w14:paraId="35AAA30E" w14:textId="5E53B6A0" w:rsidR="00E50313" w:rsidRPr="00D62486" w:rsidRDefault="003008F9" w:rsidP="003008F9">
      <w:pPr>
        <w:widowControl w:val="0"/>
        <w:jc w:val="both"/>
        <w:rPr>
          <w:rFonts w:eastAsia="Batang" w:cs="Arial"/>
          <w:sz w:val="22"/>
          <w:szCs w:val="22"/>
        </w:rPr>
      </w:pPr>
      <w:r w:rsidRPr="00D62486">
        <w:rPr>
          <w:rFonts w:eastAsia="Batang" w:cs="Arial"/>
          <w:sz w:val="22"/>
          <w:szCs w:val="22"/>
        </w:rPr>
        <w:t xml:space="preserve">d. </w:t>
      </w:r>
      <w:r w:rsidR="00E50313" w:rsidRPr="00D62486">
        <w:rPr>
          <w:rFonts w:eastAsia="Batang" w:cs="Arial"/>
          <w:sz w:val="22"/>
          <w:szCs w:val="22"/>
        </w:rPr>
        <w:t>Fortalecer las capacidades y desempeño de las organizaciones de la sociedad civil para la mejor instrumentación de l</w:t>
      </w:r>
      <w:r w:rsidRPr="00D62486">
        <w:rPr>
          <w:rFonts w:eastAsia="Batang" w:cs="Arial"/>
          <w:sz w:val="22"/>
          <w:szCs w:val="22"/>
        </w:rPr>
        <w:t>os objetivos del fideicomiso; y</w:t>
      </w:r>
    </w:p>
    <w:p w14:paraId="6E3E1637" w14:textId="77777777" w:rsidR="00E50313" w:rsidRPr="00D62486" w:rsidRDefault="00E50313" w:rsidP="003008F9">
      <w:pPr>
        <w:widowControl w:val="0"/>
        <w:jc w:val="both"/>
        <w:rPr>
          <w:rFonts w:eastAsia="Batang" w:cs="Arial"/>
          <w:sz w:val="22"/>
          <w:szCs w:val="22"/>
        </w:rPr>
      </w:pPr>
    </w:p>
    <w:p w14:paraId="5EE73CC8" w14:textId="338C5F1C" w:rsidR="00E50313" w:rsidRPr="00D62486" w:rsidRDefault="003008F9" w:rsidP="003008F9">
      <w:pPr>
        <w:widowControl w:val="0"/>
        <w:jc w:val="both"/>
        <w:rPr>
          <w:rFonts w:eastAsia="Batang" w:cs="Arial"/>
          <w:sz w:val="22"/>
          <w:szCs w:val="22"/>
        </w:rPr>
      </w:pPr>
      <w:r w:rsidRPr="00D62486">
        <w:rPr>
          <w:rFonts w:eastAsia="Batang" w:cs="Arial"/>
          <w:sz w:val="22"/>
          <w:szCs w:val="22"/>
        </w:rPr>
        <w:t xml:space="preserve">e. </w:t>
      </w:r>
      <w:r w:rsidR="00E50313" w:rsidRPr="00D62486">
        <w:rPr>
          <w:rFonts w:eastAsia="Batang" w:cs="Arial"/>
          <w:sz w:val="22"/>
          <w:szCs w:val="22"/>
        </w:rPr>
        <w:t>Mejorar las condiciones de segurida</w:t>
      </w:r>
      <w:r w:rsidRPr="00D62486">
        <w:rPr>
          <w:rFonts w:eastAsia="Batang" w:cs="Arial"/>
          <w:sz w:val="22"/>
          <w:szCs w:val="22"/>
        </w:rPr>
        <w:t>d, paz y justicia en el Estado.</w:t>
      </w:r>
    </w:p>
    <w:p w14:paraId="6813A7C9" w14:textId="77777777" w:rsidR="00E50313" w:rsidRPr="00D62486" w:rsidRDefault="00E50313" w:rsidP="003008F9">
      <w:pPr>
        <w:widowControl w:val="0"/>
        <w:jc w:val="both"/>
        <w:rPr>
          <w:rFonts w:eastAsia="Batang" w:cs="Arial"/>
          <w:sz w:val="22"/>
          <w:szCs w:val="22"/>
        </w:rPr>
      </w:pPr>
    </w:p>
    <w:p w14:paraId="5518AFC5" w14:textId="0B8A76C9" w:rsidR="00E50313" w:rsidRPr="00D62486" w:rsidRDefault="003008F9" w:rsidP="003008F9">
      <w:pPr>
        <w:widowControl w:val="0"/>
        <w:jc w:val="both"/>
        <w:rPr>
          <w:rFonts w:eastAsia="Batang" w:cs="Arial"/>
          <w:sz w:val="22"/>
          <w:szCs w:val="22"/>
        </w:rPr>
      </w:pPr>
      <w:r w:rsidRPr="00D62486">
        <w:rPr>
          <w:rFonts w:eastAsia="Batang" w:cs="Arial"/>
          <w:sz w:val="22"/>
          <w:szCs w:val="22"/>
        </w:rPr>
        <w:t xml:space="preserve">II. </w:t>
      </w:r>
      <w:r w:rsidR="00E50313" w:rsidRPr="00D62486">
        <w:rPr>
          <w:rFonts w:eastAsia="Batang" w:cs="Arial"/>
          <w:sz w:val="22"/>
          <w:szCs w:val="22"/>
        </w:rPr>
        <w:t xml:space="preserve">Los demás que, acorde con los anteriores, se pacten en el contrato de fideicomiso que se celebre. </w:t>
      </w:r>
    </w:p>
    <w:p w14:paraId="62066539" w14:textId="77777777" w:rsidR="00E50313" w:rsidRPr="00D62486" w:rsidRDefault="00E50313" w:rsidP="00E50313">
      <w:pPr>
        <w:widowControl w:val="0"/>
        <w:jc w:val="both"/>
        <w:rPr>
          <w:rFonts w:eastAsia="Batang" w:cs="Arial"/>
          <w:sz w:val="22"/>
          <w:szCs w:val="22"/>
        </w:rPr>
      </w:pPr>
    </w:p>
    <w:p w14:paraId="2A661F23" w14:textId="77777777" w:rsidR="00E50313" w:rsidRPr="00D62486" w:rsidRDefault="00E50313" w:rsidP="00E50313">
      <w:pPr>
        <w:widowControl w:val="0"/>
        <w:jc w:val="both"/>
        <w:rPr>
          <w:rFonts w:eastAsia="Batang" w:cs="Arial"/>
          <w:sz w:val="22"/>
          <w:szCs w:val="22"/>
        </w:rPr>
      </w:pPr>
      <w:r w:rsidRPr="00D62486">
        <w:rPr>
          <w:rFonts w:eastAsia="Batang" w:cs="Arial"/>
          <w:sz w:val="22"/>
          <w:szCs w:val="22"/>
        </w:rPr>
        <w:t xml:space="preserve">Artículo 2.- En el contrato de fideicomiso se establecerán los fines que sean necesarios para lograr los objetos mencionados en el artículo anterior  </w:t>
      </w:r>
    </w:p>
    <w:p w14:paraId="2AC55CFB" w14:textId="77777777" w:rsidR="00E50313" w:rsidRPr="00D62486" w:rsidRDefault="00E50313" w:rsidP="00E50313">
      <w:pPr>
        <w:widowControl w:val="0"/>
        <w:jc w:val="both"/>
        <w:rPr>
          <w:rFonts w:eastAsia="Batang" w:cs="Arial"/>
          <w:sz w:val="22"/>
          <w:szCs w:val="22"/>
        </w:rPr>
      </w:pPr>
    </w:p>
    <w:p w14:paraId="708CC5CC" w14:textId="77777777" w:rsidR="00E50313" w:rsidRPr="00D62486" w:rsidRDefault="00E50313" w:rsidP="00E50313">
      <w:pPr>
        <w:widowControl w:val="0"/>
        <w:jc w:val="both"/>
        <w:rPr>
          <w:rFonts w:eastAsia="Batang" w:cs="Arial"/>
          <w:sz w:val="22"/>
          <w:szCs w:val="22"/>
        </w:rPr>
      </w:pPr>
      <w:r w:rsidRPr="00D62486">
        <w:rPr>
          <w:rFonts w:eastAsia="Batang" w:cs="Arial"/>
          <w:sz w:val="22"/>
          <w:szCs w:val="22"/>
        </w:rPr>
        <w:t xml:space="preserve">Artículo 3.- Queda estrictamente prohibido otorgar apoyos a proyectos que de manera directa o indirecta beneficien a personas e instituciones con fines políticos, electorales o religiosos, cualquiera que sea su índole. Así mismo, se prohíbe otorgar apoyos a proyectos que no hayan pasado por los procesos descritos en el contrato de fideicomiso. </w:t>
      </w:r>
    </w:p>
    <w:p w14:paraId="638D2149" w14:textId="77777777" w:rsidR="00E50313" w:rsidRPr="00D62486" w:rsidRDefault="00E50313" w:rsidP="00E50313">
      <w:pPr>
        <w:widowControl w:val="0"/>
        <w:jc w:val="both"/>
        <w:rPr>
          <w:rFonts w:eastAsia="Batang" w:cs="Arial"/>
          <w:sz w:val="22"/>
          <w:szCs w:val="22"/>
        </w:rPr>
      </w:pPr>
    </w:p>
    <w:p w14:paraId="3842E93A" w14:textId="77777777" w:rsidR="00E50313" w:rsidRPr="00D62486" w:rsidRDefault="00E50313" w:rsidP="00E50313">
      <w:pPr>
        <w:widowControl w:val="0"/>
        <w:jc w:val="both"/>
        <w:rPr>
          <w:rFonts w:eastAsia="Batang" w:cs="Arial"/>
          <w:sz w:val="22"/>
          <w:szCs w:val="22"/>
        </w:rPr>
      </w:pPr>
      <w:r w:rsidRPr="00D62486">
        <w:rPr>
          <w:rFonts w:eastAsia="Batang" w:cs="Arial"/>
          <w:sz w:val="22"/>
          <w:szCs w:val="22"/>
        </w:rPr>
        <w:t xml:space="preserve">Artículo 4.- El fideicomitente será el Gobierno del Estado de Nuevo León, a través de la Secretaría de Finanzas y Tesorería General del Estado. El Gobierno del Estado tiene la obligación de transferir, los recursos provenientes del 1% de la recaudación del Impuesto Sobre la Nómina de manera mensual. También serán fideicomitentes las personas que realicen aportaciones al constituirse el contrato de fideicomiso.  </w:t>
      </w:r>
    </w:p>
    <w:p w14:paraId="79FA2BA3" w14:textId="77777777" w:rsidR="00E50313" w:rsidRPr="00D62486" w:rsidRDefault="00E50313" w:rsidP="00E50313">
      <w:pPr>
        <w:widowControl w:val="0"/>
        <w:jc w:val="both"/>
        <w:rPr>
          <w:rFonts w:eastAsia="Batang" w:cs="Arial"/>
          <w:sz w:val="22"/>
          <w:szCs w:val="22"/>
        </w:rPr>
      </w:pPr>
    </w:p>
    <w:p w14:paraId="0D68F6B1" w14:textId="77777777" w:rsidR="00E50313" w:rsidRPr="00D62486" w:rsidRDefault="00E50313" w:rsidP="00E50313">
      <w:pPr>
        <w:widowControl w:val="0"/>
        <w:jc w:val="both"/>
        <w:rPr>
          <w:rFonts w:eastAsia="Batang" w:cs="Arial"/>
          <w:sz w:val="22"/>
          <w:szCs w:val="22"/>
        </w:rPr>
      </w:pPr>
      <w:r w:rsidRPr="00D62486">
        <w:rPr>
          <w:rFonts w:eastAsia="Batang" w:cs="Arial"/>
          <w:sz w:val="22"/>
          <w:szCs w:val="22"/>
        </w:rPr>
        <w:t xml:space="preserve">Artículo 5.- Los fideicomisarios serán la asociación civil o las asociaciones civiles que operarán los recursos fideicomitidos. Serán también fideicomisarios las personas, asociaciones, grupos y colectivos a las que el Comité Técnico designe para recibir apoyos. La designación de fideicomisarios por parte del Comité Técnico respetará el proceso descrito en el contrato de fideicomiso.   </w:t>
      </w:r>
    </w:p>
    <w:p w14:paraId="0ECC9C20" w14:textId="77777777" w:rsidR="00E50313" w:rsidRPr="00D62486" w:rsidRDefault="00E50313" w:rsidP="00E50313">
      <w:pPr>
        <w:widowControl w:val="0"/>
        <w:jc w:val="both"/>
        <w:rPr>
          <w:rFonts w:eastAsia="Batang" w:cs="Arial"/>
          <w:sz w:val="22"/>
          <w:szCs w:val="22"/>
        </w:rPr>
      </w:pPr>
    </w:p>
    <w:p w14:paraId="5A8E3776" w14:textId="400F80C5" w:rsidR="00E50313" w:rsidRPr="00D62486" w:rsidRDefault="00E50313" w:rsidP="00E50313">
      <w:pPr>
        <w:widowControl w:val="0"/>
        <w:jc w:val="both"/>
        <w:rPr>
          <w:rFonts w:eastAsia="Batang" w:cs="Arial"/>
          <w:sz w:val="22"/>
          <w:szCs w:val="22"/>
        </w:rPr>
      </w:pPr>
      <w:r w:rsidRPr="00D62486">
        <w:rPr>
          <w:rFonts w:eastAsia="Batang" w:cs="Arial"/>
          <w:sz w:val="22"/>
          <w:szCs w:val="22"/>
        </w:rPr>
        <w:t>La fiduciaria será la institución que más convenga para la realización de los objetos descritos en el artículo 1</w:t>
      </w:r>
      <w:r w:rsidR="003008F9" w:rsidRPr="00D62486">
        <w:rPr>
          <w:rFonts w:eastAsia="Batang" w:cs="Arial"/>
          <w:sz w:val="22"/>
          <w:szCs w:val="22"/>
        </w:rPr>
        <w:t xml:space="preserve"> de los presentes lineamientos.</w:t>
      </w:r>
    </w:p>
    <w:p w14:paraId="1CF2A0C8" w14:textId="77777777" w:rsidR="00E50313" w:rsidRPr="00D62486" w:rsidRDefault="00E50313" w:rsidP="00E50313">
      <w:pPr>
        <w:widowControl w:val="0"/>
        <w:jc w:val="both"/>
        <w:rPr>
          <w:rFonts w:eastAsia="Batang" w:cs="Arial"/>
          <w:sz w:val="22"/>
          <w:szCs w:val="22"/>
        </w:rPr>
      </w:pPr>
    </w:p>
    <w:p w14:paraId="230ED640" w14:textId="188E1A47" w:rsidR="00E50313" w:rsidRPr="00D62486" w:rsidRDefault="00E50313" w:rsidP="00E50313">
      <w:pPr>
        <w:widowControl w:val="0"/>
        <w:jc w:val="both"/>
        <w:rPr>
          <w:rFonts w:eastAsia="Batang" w:cs="Arial"/>
          <w:sz w:val="22"/>
          <w:szCs w:val="22"/>
        </w:rPr>
      </w:pPr>
      <w:r w:rsidRPr="00D62486">
        <w:rPr>
          <w:rFonts w:eastAsia="Batang" w:cs="Arial"/>
          <w:sz w:val="22"/>
          <w:szCs w:val="22"/>
        </w:rPr>
        <w:t>Artículo 6.- El patrimonio de</w:t>
      </w:r>
      <w:r w:rsidR="003008F9" w:rsidRPr="00D62486">
        <w:rPr>
          <w:rFonts w:eastAsia="Batang" w:cs="Arial"/>
          <w:sz w:val="22"/>
          <w:szCs w:val="22"/>
        </w:rPr>
        <w:t>l fideicomiso se integrará con:</w:t>
      </w:r>
    </w:p>
    <w:p w14:paraId="0B3E1491" w14:textId="77777777" w:rsidR="00E50313" w:rsidRPr="00D62486" w:rsidRDefault="00E50313" w:rsidP="003008F9">
      <w:pPr>
        <w:widowControl w:val="0"/>
        <w:jc w:val="both"/>
        <w:rPr>
          <w:rFonts w:eastAsia="Batang" w:cs="Arial"/>
          <w:sz w:val="22"/>
          <w:szCs w:val="22"/>
        </w:rPr>
      </w:pPr>
    </w:p>
    <w:p w14:paraId="67A7C4CE" w14:textId="16B050B4" w:rsidR="00E50313" w:rsidRPr="00D62486" w:rsidRDefault="003008F9" w:rsidP="003008F9">
      <w:pPr>
        <w:widowControl w:val="0"/>
        <w:spacing w:line="360" w:lineRule="auto"/>
        <w:jc w:val="both"/>
        <w:rPr>
          <w:rFonts w:eastAsia="Batang" w:cs="Arial"/>
          <w:sz w:val="22"/>
          <w:szCs w:val="22"/>
        </w:rPr>
      </w:pPr>
      <w:r w:rsidRPr="00D62486">
        <w:rPr>
          <w:rFonts w:eastAsia="Batang" w:cs="Arial"/>
          <w:sz w:val="22"/>
          <w:szCs w:val="22"/>
        </w:rPr>
        <w:t xml:space="preserve">I. </w:t>
      </w:r>
      <w:r w:rsidR="00E50313" w:rsidRPr="00D62486">
        <w:rPr>
          <w:rFonts w:eastAsia="Batang" w:cs="Arial"/>
          <w:sz w:val="22"/>
          <w:szCs w:val="22"/>
        </w:rPr>
        <w:t>Las aportaciones rea</w:t>
      </w:r>
      <w:r w:rsidRPr="00D62486">
        <w:rPr>
          <w:rFonts w:eastAsia="Batang" w:cs="Arial"/>
          <w:sz w:val="22"/>
          <w:szCs w:val="22"/>
        </w:rPr>
        <w:t>lizadas por el fideicomitente;</w:t>
      </w:r>
    </w:p>
    <w:p w14:paraId="2A3613A4" w14:textId="77777777" w:rsidR="00E50313" w:rsidRPr="00D62486" w:rsidRDefault="00E50313" w:rsidP="003008F9">
      <w:pPr>
        <w:widowControl w:val="0"/>
        <w:jc w:val="both"/>
        <w:rPr>
          <w:rFonts w:eastAsia="Batang" w:cs="Arial"/>
          <w:sz w:val="22"/>
          <w:szCs w:val="22"/>
        </w:rPr>
      </w:pPr>
    </w:p>
    <w:p w14:paraId="779C3744" w14:textId="48B9BFA0" w:rsidR="00E50313" w:rsidRPr="00D62486" w:rsidRDefault="003008F9" w:rsidP="003008F9">
      <w:pPr>
        <w:widowControl w:val="0"/>
        <w:spacing w:line="360" w:lineRule="auto"/>
        <w:jc w:val="both"/>
        <w:rPr>
          <w:rFonts w:eastAsia="Batang" w:cs="Arial"/>
          <w:sz w:val="22"/>
          <w:szCs w:val="22"/>
        </w:rPr>
      </w:pPr>
      <w:r w:rsidRPr="00D62486">
        <w:rPr>
          <w:rFonts w:eastAsia="Batang" w:cs="Arial"/>
          <w:sz w:val="22"/>
          <w:szCs w:val="22"/>
        </w:rPr>
        <w:t xml:space="preserve">II. </w:t>
      </w:r>
      <w:r w:rsidR="00E50313" w:rsidRPr="00D62486">
        <w:rPr>
          <w:rFonts w:eastAsia="Batang" w:cs="Arial"/>
          <w:sz w:val="22"/>
          <w:szCs w:val="22"/>
        </w:rPr>
        <w:t xml:space="preserve">Las aportaciones voluntarias realizadas por cualquier persona física, moral, pública, </w:t>
      </w:r>
      <w:r w:rsidRPr="00D62486">
        <w:rPr>
          <w:rFonts w:eastAsia="Batang" w:cs="Arial"/>
          <w:sz w:val="22"/>
          <w:szCs w:val="22"/>
        </w:rPr>
        <w:t>privada, nacional o extranjera;</w:t>
      </w:r>
    </w:p>
    <w:p w14:paraId="3F0130DA" w14:textId="77777777" w:rsidR="00E50313" w:rsidRPr="00D62486" w:rsidRDefault="00E50313" w:rsidP="003008F9">
      <w:pPr>
        <w:widowControl w:val="0"/>
        <w:jc w:val="both"/>
        <w:rPr>
          <w:rFonts w:eastAsia="Batang" w:cs="Arial"/>
          <w:sz w:val="22"/>
          <w:szCs w:val="22"/>
        </w:rPr>
      </w:pPr>
    </w:p>
    <w:p w14:paraId="2BBBEC7E" w14:textId="50EF3ED4" w:rsidR="00E50313" w:rsidRPr="00D62486" w:rsidRDefault="003008F9" w:rsidP="003008F9">
      <w:pPr>
        <w:widowControl w:val="0"/>
        <w:spacing w:line="360" w:lineRule="auto"/>
        <w:jc w:val="both"/>
        <w:rPr>
          <w:rFonts w:eastAsia="Batang" w:cs="Arial"/>
          <w:sz w:val="22"/>
          <w:szCs w:val="22"/>
        </w:rPr>
      </w:pPr>
      <w:r w:rsidRPr="00D62486">
        <w:rPr>
          <w:rFonts w:eastAsia="Batang" w:cs="Arial"/>
          <w:sz w:val="22"/>
          <w:szCs w:val="22"/>
        </w:rPr>
        <w:t xml:space="preserve">III. </w:t>
      </w:r>
      <w:r w:rsidR="00E50313" w:rsidRPr="00D62486">
        <w:rPr>
          <w:rFonts w:eastAsia="Batang" w:cs="Arial"/>
          <w:sz w:val="22"/>
          <w:szCs w:val="22"/>
        </w:rPr>
        <w:t>Las inversiones, los frutos y rendimientos obtenido</w:t>
      </w:r>
      <w:r w:rsidRPr="00D62486">
        <w:rPr>
          <w:rFonts w:eastAsia="Batang" w:cs="Arial"/>
          <w:sz w:val="22"/>
          <w:szCs w:val="22"/>
        </w:rPr>
        <w:t>s del patrimonio fideicomitido;</w:t>
      </w:r>
    </w:p>
    <w:p w14:paraId="636C7AAF" w14:textId="77777777" w:rsidR="00E50313" w:rsidRPr="00D62486" w:rsidRDefault="00E50313" w:rsidP="003008F9">
      <w:pPr>
        <w:widowControl w:val="0"/>
        <w:jc w:val="both"/>
        <w:rPr>
          <w:rFonts w:eastAsia="Batang" w:cs="Arial"/>
          <w:sz w:val="22"/>
          <w:szCs w:val="22"/>
        </w:rPr>
      </w:pPr>
    </w:p>
    <w:p w14:paraId="53AB6E67" w14:textId="0F8E7688" w:rsidR="00E50313" w:rsidRPr="00D62486" w:rsidRDefault="003008F9" w:rsidP="003008F9">
      <w:pPr>
        <w:widowControl w:val="0"/>
        <w:spacing w:line="360" w:lineRule="auto"/>
        <w:jc w:val="both"/>
        <w:rPr>
          <w:rFonts w:eastAsia="Batang" w:cs="Arial"/>
          <w:sz w:val="22"/>
          <w:szCs w:val="22"/>
        </w:rPr>
      </w:pPr>
      <w:r w:rsidRPr="00D62486">
        <w:rPr>
          <w:rFonts w:eastAsia="Batang" w:cs="Arial"/>
          <w:sz w:val="22"/>
          <w:szCs w:val="22"/>
        </w:rPr>
        <w:t xml:space="preserve">IV. </w:t>
      </w:r>
      <w:r w:rsidR="00E50313" w:rsidRPr="00D62486">
        <w:rPr>
          <w:rFonts w:eastAsia="Batang" w:cs="Arial"/>
          <w:sz w:val="22"/>
          <w:szCs w:val="22"/>
        </w:rPr>
        <w:t>Los bienes adquirid</w:t>
      </w:r>
      <w:r w:rsidRPr="00D62486">
        <w:rPr>
          <w:rFonts w:eastAsia="Batang" w:cs="Arial"/>
          <w:sz w:val="22"/>
          <w:szCs w:val="22"/>
        </w:rPr>
        <w:t>os con recursos fideicomitidos;</w:t>
      </w:r>
    </w:p>
    <w:p w14:paraId="72B755A8" w14:textId="77777777" w:rsidR="00E50313" w:rsidRPr="00D62486" w:rsidRDefault="00E50313" w:rsidP="003008F9">
      <w:pPr>
        <w:widowControl w:val="0"/>
        <w:jc w:val="both"/>
        <w:rPr>
          <w:rFonts w:eastAsia="Batang" w:cs="Arial"/>
          <w:sz w:val="22"/>
          <w:szCs w:val="22"/>
        </w:rPr>
      </w:pPr>
    </w:p>
    <w:p w14:paraId="7E5E11FA" w14:textId="379B56F6" w:rsidR="00E50313" w:rsidRPr="00D62486" w:rsidRDefault="003008F9" w:rsidP="003008F9">
      <w:pPr>
        <w:widowControl w:val="0"/>
        <w:spacing w:line="360" w:lineRule="auto"/>
        <w:jc w:val="both"/>
        <w:rPr>
          <w:rFonts w:eastAsia="Batang" w:cs="Arial"/>
          <w:sz w:val="22"/>
          <w:szCs w:val="22"/>
        </w:rPr>
      </w:pPr>
      <w:r w:rsidRPr="00D62486">
        <w:rPr>
          <w:rFonts w:eastAsia="Batang" w:cs="Arial"/>
          <w:sz w:val="22"/>
          <w:szCs w:val="22"/>
        </w:rPr>
        <w:t xml:space="preserve">V. </w:t>
      </w:r>
      <w:r w:rsidR="00E50313" w:rsidRPr="00D62486">
        <w:rPr>
          <w:rFonts w:eastAsia="Batang" w:cs="Arial"/>
          <w:sz w:val="22"/>
          <w:szCs w:val="22"/>
        </w:rPr>
        <w:t>Las cantidades obtenidas de la ve</w:t>
      </w:r>
      <w:r w:rsidRPr="00D62486">
        <w:rPr>
          <w:rFonts w:eastAsia="Batang" w:cs="Arial"/>
          <w:sz w:val="22"/>
          <w:szCs w:val="22"/>
        </w:rPr>
        <w:t>nta de bienes fideicomitidos; y</w:t>
      </w:r>
    </w:p>
    <w:p w14:paraId="79E49F13" w14:textId="77777777" w:rsidR="00E50313" w:rsidRPr="00D62486" w:rsidRDefault="00E50313" w:rsidP="003008F9">
      <w:pPr>
        <w:widowControl w:val="0"/>
        <w:jc w:val="both"/>
        <w:rPr>
          <w:rFonts w:eastAsia="Batang" w:cs="Arial"/>
          <w:sz w:val="22"/>
          <w:szCs w:val="22"/>
        </w:rPr>
      </w:pPr>
    </w:p>
    <w:p w14:paraId="52B79476" w14:textId="4272B84B" w:rsidR="00E50313" w:rsidRPr="00D62486" w:rsidRDefault="003008F9" w:rsidP="003008F9">
      <w:pPr>
        <w:widowControl w:val="0"/>
        <w:spacing w:line="360" w:lineRule="auto"/>
        <w:jc w:val="both"/>
        <w:rPr>
          <w:rFonts w:eastAsia="Batang" w:cs="Arial"/>
          <w:sz w:val="22"/>
          <w:szCs w:val="22"/>
        </w:rPr>
      </w:pPr>
      <w:r w:rsidRPr="00D62486">
        <w:rPr>
          <w:rFonts w:eastAsia="Batang" w:cs="Arial"/>
          <w:sz w:val="22"/>
          <w:szCs w:val="22"/>
        </w:rPr>
        <w:t xml:space="preserve">VI. </w:t>
      </w:r>
      <w:r w:rsidR="00E50313" w:rsidRPr="00D62486">
        <w:rPr>
          <w:rFonts w:eastAsia="Batang" w:cs="Arial"/>
          <w:sz w:val="22"/>
          <w:szCs w:val="22"/>
        </w:rPr>
        <w:t>Los bienes adquiri</w:t>
      </w:r>
      <w:r w:rsidRPr="00D62486">
        <w:rPr>
          <w:rFonts w:eastAsia="Batang" w:cs="Arial"/>
          <w:sz w:val="22"/>
          <w:szCs w:val="22"/>
        </w:rPr>
        <w:t>dos por cualquier título legal.</w:t>
      </w:r>
    </w:p>
    <w:p w14:paraId="6557BC18" w14:textId="77777777" w:rsidR="00E50313" w:rsidRPr="00D62486" w:rsidRDefault="00E50313" w:rsidP="003008F9">
      <w:pPr>
        <w:widowControl w:val="0"/>
        <w:jc w:val="both"/>
        <w:rPr>
          <w:rFonts w:eastAsia="Batang" w:cs="Arial"/>
          <w:sz w:val="22"/>
          <w:szCs w:val="22"/>
        </w:rPr>
      </w:pPr>
    </w:p>
    <w:p w14:paraId="71D7D555" w14:textId="030450D2" w:rsidR="00E50313" w:rsidRPr="00D62486" w:rsidRDefault="00E50313" w:rsidP="00E50313">
      <w:pPr>
        <w:widowControl w:val="0"/>
        <w:jc w:val="both"/>
        <w:rPr>
          <w:rFonts w:eastAsia="Batang" w:cs="Arial"/>
          <w:sz w:val="22"/>
          <w:szCs w:val="22"/>
        </w:rPr>
      </w:pPr>
      <w:r w:rsidRPr="00D62486">
        <w:rPr>
          <w:rFonts w:eastAsia="Batang" w:cs="Arial"/>
          <w:sz w:val="22"/>
          <w:szCs w:val="22"/>
        </w:rPr>
        <w:t>Artículo 7.- La fiduciaria tendrá las facultades necesarias para cumplir con los o</w:t>
      </w:r>
      <w:r w:rsidR="003008F9" w:rsidRPr="00D62486">
        <w:rPr>
          <w:rFonts w:eastAsia="Batang" w:cs="Arial"/>
          <w:sz w:val="22"/>
          <w:szCs w:val="22"/>
        </w:rPr>
        <w:t>bjetos y fines del fideicomiso.</w:t>
      </w:r>
    </w:p>
    <w:p w14:paraId="00201E4F" w14:textId="77777777" w:rsidR="00E50313" w:rsidRPr="00D62486" w:rsidRDefault="00E50313" w:rsidP="00E50313">
      <w:pPr>
        <w:widowControl w:val="0"/>
        <w:jc w:val="both"/>
        <w:rPr>
          <w:rFonts w:eastAsia="Batang" w:cs="Arial"/>
          <w:sz w:val="22"/>
          <w:szCs w:val="22"/>
        </w:rPr>
      </w:pPr>
    </w:p>
    <w:p w14:paraId="6B377D0F" w14:textId="508090A8" w:rsidR="00E50313" w:rsidRPr="00D62486" w:rsidRDefault="00E50313" w:rsidP="00E50313">
      <w:pPr>
        <w:widowControl w:val="0"/>
        <w:jc w:val="both"/>
        <w:rPr>
          <w:rFonts w:eastAsia="Batang" w:cs="Arial"/>
          <w:sz w:val="22"/>
          <w:szCs w:val="22"/>
        </w:rPr>
      </w:pPr>
      <w:r w:rsidRPr="00D62486">
        <w:rPr>
          <w:rFonts w:eastAsia="Batang" w:cs="Arial"/>
          <w:sz w:val="22"/>
          <w:szCs w:val="22"/>
        </w:rPr>
        <w:t>Artículo 8.- El gobierno del fideicomiso est</w:t>
      </w:r>
      <w:r w:rsidR="003008F9" w:rsidRPr="00D62486">
        <w:rPr>
          <w:rFonts w:eastAsia="Batang" w:cs="Arial"/>
          <w:sz w:val="22"/>
          <w:szCs w:val="22"/>
        </w:rPr>
        <w:t>á a cargo de un Comité Técnico.</w:t>
      </w:r>
    </w:p>
    <w:p w14:paraId="4AC5A9C7" w14:textId="77777777" w:rsidR="00E50313" w:rsidRPr="00D62486" w:rsidRDefault="00E50313" w:rsidP="00E50313">
      <w:pPr>
        <w:widowControl w:val="0"/>
        <w:jc w:val="both"/>
        <w:rPr>
          <w:rFonts w:eastAsia="Batang" w:cs="Arial"/>
          <w:sz w:val="22"/>
          <w:szCs w:val="22"/>
        </w:rPr>
      </w:pPr>
    </w:p>
    <w:p w14:paraId="1C0F0CCA" w14:textId="4C175842" w:rsidR="00E50313" w:rsidRPr="00D62486" w:rsidRDefault="00E50313" w:rsidP="00E50313">
      <w:pPr>
        <w:widowControl w:val="0"/>
        <w:jc w:val="both"/>
        <w:rPr>
          <w:rFonts w:eastAsia="Batang" w:cs="Arial"/>
          <w:sz w:val="22"/>
          <w:szCs w:val="22"/>
        </w:rPr>
      </w:pPr>
      <w:r w:rsidRPr="00D62486">
        <w:rPr>
          <w:rFonts w:eastAsia="Batang" w:cs="Arial"/>
          <w:sz w:val="22"/>
          <w:szCs w:val="22"/>
        </w:rPr>
        <w:t xml:space="preserve">Artículo 9.- El Comité Técnico estará integrado por 21 integrantes, los cuales tendrán derecho a voz y voto. El Comité Técnico se </w:t>
      </w:r>
      <w:r w:rsidR="003008F9" w:rsidRPr="00D62486">
        <w:rPr>
          <w:rFonts w:eastAsia="Batang" w:cs="Arial"/>
          <w:sz w:val="22"/>
          <w:szCs w:val="22"/>
        </w:rPr>
        <w:t>integra de la siguiente manera:</w:t>
      </w:r>
    </w:p>
    <w:p w14:paraId="086A5E87" w14:textId="77777777" w:rsidR="00E50313" w:rsidRPr="00D62486" w:rsidRDefault="00E50313" w:rsidP="00E50313">
      <w:pPr>
        <w:widowControl w:val="0"/>
        <w:jc w:val="both"/>
        <w:rPr>
          <w:rFonts w:eastAsia="Batang" w:cs="Arial"/>
          <w:sz w:val="22"/>
          <w:szCs w:val="22"/>
        </w:rPr>
      </w:pPr>
    </w:p>
    <w:p w14:paraId="73B91CE8" w14:textId="54B13BD3" w:rsidR="00E50313" w:rsidRPr="00D62486" w:rsidRDefault="002C4911" w:rsidP="002C4911">
      <w:pPr>
        <w:widowControl w:val="0"/>
        <w:spacing w:line="360" w:lineRule="auto"/>
        <w:jc w:val="both"/>
        <w:rPr>
          <w:rFonts w:eastAsia="Batang" w:cs="Arial"/>
          <w:sz w:val="22"/>
          <w:szCs w:val="22"/>
        </w:rPr>
      </w:pPr>
      <w:r w:rsidRPr="00D62486">
        <w:rPr>
          <w:rFonts w:eastAsia="Batang" w:cs="Arial"/>
          <w:sz w:val="22"/>
          <w:szCs w:val="22"/>
        </w:rPr>
        <w:t xml:space="preserve">I. </w:t>
      </w:r>
      <w:r w:rsidR="00E50313" w:rsidRPr="00D62486">
        <w:rPr>
          <w:rFonts w:eastAsia="Batang" w:cs="Arial"/>
          <w:sz w:val="22"/>
          <w:szCs w:val="22"/>
        </w:rPr>
        <w:t>Cuatro representantes de las Secr</w:t>
      </w:r>
      <w:r w:rsidR="003008F9" w:rsidRPr="00D62486">
        <w:rPr>
          <w:rFonts w:eastAsia="Batang" w:cs="Arial"/>
          <w:sz w:val="22"/>
          <w:szCs w:val="22"/>
        </w:rPr>
        <w:t>etarías del Estado;</w:t>
      </w:r>
    </w:p>
    <w:p w14:paraId="1F96F582" w14:textId="0949BBD0" w:rsidR="00E50313" w:rsidRPr="00D62486" w:rsidRDefault="00E50313" w:rsidP="002C4911">
      <w:pPr>
        <w:widowControl w:val="0"/>
        <w:jc w:val="both"/>
        <w:rPr>
          <w:rFonts w:eastAsia="Batang" w:cs="Arial"/>
          <w:sz w:val="22"/>
          <w:szCs w:val="22"/>
        </w:rPr>
      </w:pPr>
    </w:p>
    <w:p w14:paraId="7D552E33" w14:textId="08675FFF" w:rsidR="00E50313" w:rsidRPr="00D62486" w:rsidRDefault="002C4911" w:rsidP="002C4911">
      <w:pPr>
        <w:widowControl w:val="0"/>
        <w:spacing w:line="360" w:lineRule="auto"/>
        <w:jc w:val="both"/>
        <w:rPr>
          <w:rFonts w:eastAsia="Batang" w:cs="Arial"/>
          <w:sz w:val="22"/>
          <w:szCs w:val="22"/>
        </w:rPr>
      </w:pPr>
      <w:r w:rsidRPr="00D62486">
        <w:rPr>
          <w:rFonts w:eastAsia="Batang" w:cs="Arial"/>
          <w:sz w:val="22"/>
          <w:szCs w:val="22"/>
        </w:rPr>
        <w:t xml:space="preserve">II. </w:t>
      </w:r>
      <w:r w:rsidR="00E50313" w:rsidRPr="00D62486">
        <w:rPr>
          <w:rFonts w:eastAsia="Batang" w:cs="Arial"/>
          <w:sz w:val="22"/>
          <w:szCs w:val="22"/>
        </w:rPr>
        <w:t>Tres Diputados representa</w:t>
      </w:r>
      <w:r w:rsidR="003008F9" w:rsidRPr="00D62486">
        <w:rPr>
          <w:rFonts w:eastAsia="Batang" w:cs="Arial"/>
          <w:sz w:val="22"/>
          <w:szCs w:val="22"/>
        </w:rPr>
        <w:t>ntes de la Legislatura local; y</w:t>
      </w:r>
    </w:p>
    <w:p w14:paraId="47DA60A6" w14:textId="77777777" w:rsidR="00E50313" w:rsidRPr="00D62486" w:rsidRDefault="00E50313" w:rsidP="002C4911">
      <w:pPr>
        <w:widowControl w:val="0"/>
        <w:jc w:val="both"/>
        <w:rPr>
          <w:rFonts w:eastAsia="Batang" w:cs="Arial"/>
          <w:sz w:val="22"/>
          <w:szCs w:val="22"/>
        </w:rPr>
      </w:pPr>
    </w:p>
    <w:p w14:paraId="1FBA9F8A" w14:textId="556B341A" w:rsidR="00E50313" w:rsidRPr="00D62486" w:rsidRDefault="002C4911" w:rsidP="002C4911">
      <w:pPr>
        <w:widowControl w:val="0"/>
        <w:spacing w:line="360" w:lineRule="auto"/>
        <w:jc w:val="both"/>
        <w:rPr>
          <w:rFonts w:eastAsia="Batang" w:cs="Arial"/>
          <w:sz w:val="22"/>
          <w:szCs w:val="22"/>
        </w:rPr>
      </w:pPr>
      <w:r w:rsidRPr="00D62486">
        <w:rPr>
          <w:rFonts w:eastAsia="Batang" w:cs="Arial"/>
          <w:sz w:val="22"/>
          <w:szCs w:val="22"/>
        </w:rPr>
        <w:t xml:space="preserve">III. </w:t>
      </w:r>
      <w:r w:rsidR="00E50313" w:rsidRPr="00D62486">
        <w:rPr>
          <w:rFonts w:eastAsia="Batang" w:cs="Arial"/>
          <w:sz w:val="22"/>
          <w:szCs w:val="22"/>
        </w:rPr>
        <w:t>Catorce representantes del</w:t>
      </w:r>
      <w:r w:rsidRPr="00D62486">
        <w:rPr>
          <w:rFonts w:eastAsia="Batang" w:cs="Arial"/>
          <w:sz w:val="22"/>
          <w:szCs w:val="22"/>
        </w:rPr>
        <w:t xml:space="preserve"> sector empresarial del Estado.</w:t>
      </w:r>
    </w:p>
    <w:p w14:paraId="558745CD" w14:textId="77777777" w:rsidR="00E50313" w:rsidRPr="00D62486" w:rsidRDefault="00E50313" w:rsidP="00E50313">
      <w:pPr>
        <w:widowControl w:val="0"/>
        <w:jc w:val="both"/>
        <w:rPr>
          <w:rFonts w:eastAsia="Batang" w:cs="Arial"/>
          <w:sz w:val="22"/>
          <w:szCs w:val="22"/>
        </w:rPr>
      </w:pPr>
    </w:p>
    <w:p w14:paraId="418DAD0D" w14:textId="77777777" w:rsidR="00E50313" w:rsidRPr="00D62486" w:rsidRDefault="00E50313" w:rsidP="00E50313">
      <w:pPr>
        <w:widowControl w:val="0"/>
        <w:jc w:val="both"/>
        <w:rPr>
          <w:rFonts w:eastAsia="Batang" w:cs="Arial"/>
          <w:sz w:val="22"/>
          <w:szCs w:val="22"/>
        </w:rPr>
      </w:pPr>
      <w:r w:rsidRPr="00D62486">
        <w:rPr>
          <w:rFonts w:eastAsia="Batang" w:cs="Arial"/>
          <w:sz w:val="22"/>
          <w:szCs w:val="22"/>
        </w:rPr>
        <w:t xml:space="preserve">Cada integrante del Comité Técnico asignará su suplente, quien en caso de ausencia del titular tendrá las mismas facultades. El suplente no podrá delegar a un tercero sus funciones. </w:t>
      </w:r>
    </w:p>
    <w:p w14:paraId="7334B4EB" w14:textId="77777777" w:rsidR="00E50313" w:rsidRPr="00D62486" w:rsidRDefault="00E50313" w:rsidP="00E50313">
      <w:pPr>
        <w:widowControl w:val="0"/>
        <w:jc w:val="both"/>
        <w:rPr>
          <w:rFonts w:eastAsia="Batang" w:cs="Arial"/>
          <w:sz w:val="22"/>
          <w:szCs w:val="22"/>
        </w:rPr>
      </w:pPr>
    </w:p>
    <w:p w14:paraId="4D38A699" w14:textId="7B32B38C" w:rsidR="00E50313" w:rsidRPr="00D62486" w:rsidRDefault="00E50313" w:rsidP="00E50313">
      <w:pPr>
        <w:widowControl w:val="0"/>
        <w:jc w:val="both"/>
        <w:rPr>
          <w:rFonts w:eastAsia="Batang" w:cs="Arial"/>
          <w:sz w:val="22"/>
          <w:szCs w:val="22"/>
        </w:rPr>
      </w:pPr>
      <w:r w:rsidRPr="00D62486">
        <w:rPr>
          <w:rFonts w:eastAsia="Batang" w:cs="Arial"/>
          <w:sz w:val="22"/>
          <w:szCs w:val="22"/>
        </w:rPr>
        <w:t>Artículo 10.- El Comité Técnico sesionará válidamente con la asistencia de la mayoría simple de sus integrantes qu</w:t>
      </w:r>
      <w:r w:rsidR="002C4911" w:rsidRPr="00D62486">
        <w:rPr>
          <w:rFonts w:eastAsia="Batang" w:cs="Arial"/>
          <w:sz w:val="22"/>
          <w:szCs w:val="22"/>
        </w:rPr>
        <w:t>e tengan derecho a voz y voto.</w:t>
      </w:r>
    </w:p>
    <w:p w14:paraId="115C10DB" w14:textId="77777777" w:rsidR="00E50313" w:rsidRPr="00D62486" w:rsidRDefault="00E50313" w:rsidP="00E50313">
      <w:pPr>
        <w:widowControl w:val="0"/>
        <w:jc w:val="both"/>
        <w:rPr>
          <w:rFonts w:eastAsia="Batang" w:cs="Arial"/>
          <w:sz w:val="22"/>
          <w:szCs w:val="22"/>
        </w:rPr>
      </w:pPr>
    </w:p>
    <w:p w14:paraId="13FF49CC" w14:textId="23A6A224" w:rsidR="00E50313" w:rsidRPr="00D62486" w:rsidRDefault="00E50313" w:rsidP="00E50313">
      <w:pPr>
        <w:widowControl w:val="0"/>
        <w:jc w:val="both"/>
        <w:rPr>
          <w:rFonts w:eastAsia="Batang" w:cs="Arial"/>
          <w:sz w:val="22"/>
          <w:szCs w:val="22"/>
        </w:rPr>
      </w:pPr>
      <w:r w:rsidRPr="00D62486">
        <w:rPr>
          <w:rFonts w:eastAsia="Batang" w:cs="Arial"/>
          <w:sz w:val="22"/>
          <w:szCs w:val="22"/>
        </w:rPr>
        <w:t xml:space="preserve">Las resoluciones del Comité Técnico se tomarán por el voto de la mayoría simple de los integrantes presentes; en caso de empate el Presidente del Comité </w:t>
      </w:r>
      <w:r w:rsidR="002C4911" w:rsidRPr="00D62486">
        <w:rPr>
          <w:rFonts w:eastAsia="Batang" w:cs="Arial"/>
          <w:sz w:val="22"/>
          <w:szCs w:val="22"/>
        </w:rPr>
        <w:t>Técnico tendrá voto de calidad.</w:t>
      </w:r>
    </w:p>
    <w:p w14:paraId="43BEDF57" w14:textId="77777777" w:rsidR="00E50313" w:rsidRPr="00D62486" w:rsidRDefault="00E50313" w:rsidP="00E50313">
      <w:pPr>
        <w:widowControl w:val="0"/>
        <w:jc w:val="both"/>
        <w:rPr>
          <w:rFonts w:eastAsia="Batang" w:cs="Arial"/>
          <w:sz w:val="22"/>
          <w:szCs w:val="22"/>
        </w:rPr>
      </w:pPr>
    </w:p>
    <w:p w14:paraId="484CEE5C" w14:textId="77777777" w:rsidR="00E50313" w:rsidRPr="00D62486" w:rsidRDefault="00E50313" w:rsidP="00E50313">
      <w:pPr>
        <w:widowControl w:val="0"/>
        <w:jc w:val="both"/>
        <w:rPr>
          <w:rFonts w:eastAsia="Batang" w:cs="Arial"/>
          <w:sz w:val="22"/>
          <w:szCs w:val="22"/>
        </w:rPr>
      </w:pPr>
      <w:r w:rsidRPr="00D62486">
        <w:rPr>
          <w:rFonts w:eastAsia="Batang" w:cs="Arial"/>
          <w:sz w:val="22"/>
          <w:szCs w:val="22"/>
        </w:rPr>
        <w:t>Artículo 11.- En el supuesto de que se aumentará la cantidad de integrantes del Comité Técnico, se deberá respetar la proporción de dos terceras partes del sector empresarial y una tercera parte integrada entre el Gobierno estatal y el Congreso del Estado, de conformidad con el artículo 9.</w:t>
      </w:r>
    </w:p>
    <w:p w14:paraId="4A6128B2" w14:textId="77777777" w:rsidR="00E50313" w:rsidRPr="00D62486" w:rsidRDefault="00E50313" w:rsidP="00E50313">
      <w:pPr>
        <w:widowControl w:val="0"/>
        <w:jc w:val="both"/>
        <w:rPr>
          <w:rFonts w:eastAsia="Batang" w:cs="Arial"/>
          <w:sz w:val="22"/>
          <w:szCs w:val="22"/>
        </w:rPr>
      </w:pPr>
    </w:p>
    <w:p w14:paraId="505E0EF5" w14:textId="3DFCDB8C" w:rsidR="00E50313" w:rsidRPr="00D62486" w:rsidRDefault="00E50313" w:rsidP="00E50313">
      <w:pPr>
        <w:widowControl w:val="0"/>
        <w:jc w:val="both"/>
        <w:rPr>
          <w:rFonts w:eastAsia="Batang" w:cs="Arial"/>
          <w:sz w:val="22"/>
          <w:szCs w:val="22"/>
        </w:rPr>
      </w:pPr>
      <w:r w:rsidRPr="00D62486">
        <w:rPr>
          <w:rFonts w:eastAsia="Batang" w:cs="Arial"/>
          <w:sz w:val="22"/>
          <w:szCs w:val="22"/>
        </w:rPr>
        <w:t>Artículo 12.- Los representantes de las Secretarías del Estado serán designados y removidos por el Gobern</w:t>
      </w:r>
      <w:r w:rsidR="002C4911" w:rsidRPr="00D62486">
        <w:rPr>
          <w:rFonts w:eastAsia="Batang" w:cs="Arial"/>
          <w:sz w:val="22"/>
          <w:szCs w:val="22"/>
        </w:rPr>
        <w:t>ador o el Secretario General.</w:t>
      </w:r>
    </w:p>
    <w:p w14:paraId="43709BAE" w14:textId="77777777" w:rsidR="00E50313" w:rsidRPr="00D62486" w:rsidRDefault="00E50313" w:rsidP="00E50313">
      <w:pPr>
        <w:widowControl w:val="0"/>
        <w:jc w:val="both"/>
        <w:rPr>
          <w:rFonts w:eastAsia="Batang" w:cs="Arial"/>
          <w:sz w:val="22"/>
          <w:szCs w:val="22"/>
        </w:rPr>
      </w:pPr>
    </w:p>
    <w:p w14:paraId="52113169" w14:textId="2DA5E8CA" w:rsidR="00E50313" w:rsidRPr="00D62486" w:rsidRDefault="00E50313" w:rsidP="00E50313">
      <w:pPr>
        <w:widowControl w:val="0"/>
        <w:jc w:val="both"/>
        <w:rPr>
          <w:rFonts w:eastAsia="Batang" w:cs="Arial"/>
          <w:sz w:val="22"/>
          <w:szCs w:val="22"/>
        </w:rPr>
      </w:pPr>
      <w:r w:rsidRPr="00D62486">
        <w:rPr>
          <w:rFonts w:eastAsia="Batang" w:cs="Arial"/>
          <w:sz w:val="22"/>
          <w:szCs w:val="22"/>
        </w:rPr>
        <w:t>La elección de los Diputados locales, será en conformidad a las respectivas convocatorias. La primera convocatoria será conforme al artículo décimo transitorio del presente Decreto, una vez constituido el fideicomiso le corresponderá al Comité Técnico, realizar</w:t>
      </w:r>
      <w:r w:rsidR="002C4911" w:rsidRPr="00D62486">
        <w:rPr>
          <w:rFonts w:eastAsia="Batang" w:cs="Arial"/>
          <w:sz w:val="22"/>
          <w:szCs w:val="22"/>
        </w:rPr>
        <w:t xml:space="preserve"> las siguientes convocatorias.</w:t>
      </w:r>
    </w:p>
    <w:p w14:paraId="78A162C1" w14:textId="77777777" w:rsidR="00E50313" w:rsidRPr="00D62486" w:rsidRDefault="00E50313" w:rsidP="00E50313">
      <w:pPr>
        <w:widowControl w:val="0"/>
        <w:jc w:val="both"/>
        <w:rPr>
          <w:rFonts w:eastAsia="Batang" w:cs="Arial"/>
          <w:sz w:val="22"/>
          <w:szCs w:val="22"/>
        </w:rPr>
      </w:pPr>
    </w:p>
    <w:p w14:paraId="62568F9B" w14:textId="77777777" w:rsidR="00E50313" w:rsidRPr="00D62486" w:rsidRDefault="00E50313" w:rsidP="00E50313">
      <w:pPr>
        <w:widowControl w:val="0"/>
        <w:jc w:val="both"/>
        <w:rPr>
          <w:rFonts w:eastAsia="Batang" w:cs="Arial"/>
          <w:sz w:val="22"/>
          <w:szCs w:val="22"/>
        </w:rPr>
      </w:pPr>
      <w:r w:rsidRPr="00D62486">
        <w:rPr>
          <w:rFonts w:eastAsia="Batang" w:cs="Arial"/>
          <w:sz w:val="22"/>
          <w:szCs w:val="22"/>
        </w:rPr>
        <w:t xml:space="preserve">Los representantes del sector empresarial serán designados y removidos por los representantes de los organismos empresariales legalmente constituidos. </w:t>
      </w:r>
    </w:p>
    <w:p w14:paraId="2DD01323" w14:textId="77777777" w:rsidR="00E50313" w:rsidRPr="00D62486" w:rsidRDefault="00E50313" w:rsidP="00E50313">
      <w:pPr>
        <w:widowControl w:val="0"/>
        <w:jc w:val="both"/>
        <w:rPr>
          <w:rFonts w:eastAsia="Batang" w:cs="Arial"/>
          <w:sz w:val="22"/>
          <w:szCs w:val="22"/>
        </w:rPr>
      </w:pPr>
    </w:p>
    <w:p w14:paraId="62CD6637" w14:textId="0719EDE4" w:rsidR="00E50313" w:rsidRPr="00D62486" w:rsidRDefault="00E50313" w:rsidP="00E50313">
      <w:pPr>
        <w:widowControl w:val="0"/>
        <w:jc w:val="both"/>
        <w:rPr>
          <w:rFonts w:eastAsia="Batang" w:cs="Arial"/>
          <w:sz w:val="22"/>
          <w:szCs w:val="22"/>
        </w:rPr>
      </w:pPr>
      <w:r w:rsidRPr="00D62486">
        <w:rPr>
          <w:rFonts w:eastAsia="Batang" w:cs="Arial"/>
          <w:sz w:val="22"/>
          <w:szCs w:val="22"/>
        </w:rPr>
        <w:lastRenderedPageBreak/>
        <w:t>Artículo 13.- Los integrantes del sector empresarial durarán en su encargo por 2 años, con derecho a ser reelegidos</w:t>
      </w:r>
      <w:r w:rsidR="002C4911" w:rsidRPr="00D62486">
        <w:rPr>
          <w:rFonts w:eastAsia="Batang" w:cs="Arial"/>
          <w:sz w:val="22"/>
          <w:szCs w:val="22"/>
        </w:rPr>
        <w:t xml:space="preserve"> por dos períodos adicionales.</w:t>
      </w:r>
    </w:p>
    <w:p w14:paraId="7CD72FC8" w14:textId="77777777" w:rsidR="00E50313" w:rsidRPr="00D62486" w:rsidRDefault="00E50313" w:rsidP="00E50313">
      <w:pPr>
        <w:widowControl w:val="0"/>
        <w:jc w:val="both"/>
        <w:rPr>
          <w:rFonts w:eastAsia="Batang" w:cs="Arial"/>
          <w:sz w:val="22"/>
          <w:szCs w:val="22"/>
        </w:rPr>
      </w:pPr>
    </w:p>
    <w:p w14:paraId="4DF04C4A" w14:textId="1D21E6BF" w:rsidR="00E50313" w:rsidRPr="00D62486" w:rsidRDefault="00E50313" w:rsidP="00E50313">
      <w:pPr>
        <w:widowControl w:val="0"/>
        <w:jc w:val="both"/>
        <w:rPr>
          <w:rFonts w:eastAsia="Batang" w:cs="Arial"/>
          <w:sz w:val="22"/>
          <w:szCs w:val="22"/>
        </w:rPr>
      </w:pPr>
      <w:r w:rsidRPr="00D62486">
        <w:rPr>
          <w:rFonts w:eastAsia="Batang" w:cs="Arial"/>
          <w:sz w:val="22"/>
          <w:szCs w:val="22"/>
        </w:rPr>
        <w:t>Artículo 14.- El Comité Técnico será presidido por uno de sus integrantes, quien será elegido por mayoría simple. El encargo del Presidente tendrá una duración de 2 años, con derecho a ser reelegido por dos períodos adicionales. El Presidente será elegido entre los m</w:t>
      </w:r>
      <w:r w:rsidR="002C4911" w:rsidRPr="00D62486">
        <w:rPr>
          <w:rFonts w:eastAsia="Batang" w:cs="Arial"/>
          <w:sz w:val="22"/>
          <w:szCs w:val="22"/>
        </w:rPr>
        <w:t>iembros del sector empresarial.</w:t>
      </w:r>
    </w:p>
    <w:p w14:paraId="4F47FB1C" w14:textId="77777777" w:rsidR="00E50313" w:rsidRPr="00D62486" w:rsidRDefault="00E50313" w:rsidP="00E50313">
      <w:pPr>
        <w:widowControl w:val="0"/>
        <w:jc w:val="both"/>
        <w:rPr>
          <w:rFonts w:eastAsia="Batang" w:cs="Arial"/>
          <w:sz w:val="22"/>
          <w:szCs w:val="22"/>
        </w:rPr>
      </w:pPr>
    </w:p>
    <w:p w14:paraId="1779432E" w14:textId="68D66A8D" w:rsidR="00E50313" w:rsidRPr="00D62486" w:rsidRDefault="00E50313" w:rsidP="00E50313">
      <w:pPr>
        <w:widowControl w:val="0"/>
        <w:jc w:val="both"/>
        <w:rPr>
          <w:rFonts w:eastAsia="Batang" w:cs="Arial"/>
          <w:sz w:val="22"/>
          <w:szCs w:val="22"/>
        </w:rPr>
      </w:pPr>
      <w:r w:rsidRPr="00D62486">
        <w:rPr>
          <w:rFonts w:eastAsia="Batang" w:cs="Arial"/>
          <w:sz w:val="22"/>
          <w:szCs w:val="22"/>
        </w:rPr>
        <w:t>Artículo 15.- El Comité Técnico tendrá un Secretario Técnico, quien será elegido por mayoría simple. Tendrá derecho de voz pero no de voto. El encargo tendrá una duración de 2 años, con derecho a ser reelegido</w:t>
      </w:r>
      <w:r w:rsidR="003008F9" w:rsidRPr="00D62486">
        <w:rPr>
          <w:rFonts w:eastAsia="Batang" w:cs="Arial"/>
          <w:sz w:val="22"/>
          <w:szCs w:val="22"/>
        </w:rPr>
        <w:t xml:space="preserve"> por dos períodos adicionales.</w:t>
      </w:r>
    </w:p>
    <w:p w14:paraId="221305AB" w14:textId="77777777" w:rsidR="00E50313" w:rsidRPr="00D62486" w:rsidRDefault="00E50313" w:rsidP="00E50313">
      <w:pPr>
        <w:widowControl w:val="0"/>
        <w:jc w:val="both"/>
        <w:rPr>
          <w:rFonts w:eastAsia="Batang" w:cs="Arial"/>
          <w:sz w:val="22"/>
          <w:szCs w:val="22"/>
        </w:rPr>
      </w:pPr>
    </w:p>
    <w:p w14:paraId="309CE0C3" w14:textId="2433FE99" w:rsidR="00E50313" w:rsidRPr="00D62486" w:rsidRDefault="00E50313" w:rsidP="00E50313">
      <w:pPr>
        <w:widowControl w:val="0"/>
        <w:jc w:val="both"/>
        <w:rPr>
          <w:rFonts w:eastAsia="Batang" w:cs="Arial"/>
          <w:sz w:val="22"/>
          <w:szCs w:val="22"/>
        </w:rPr>
      </w:pPr>
      <w:r w:rsidRPr="00D62486">
        <w:rPr>
          <w:rFonts w:eastAsia="Batang" w:cs="Arial"/>
          <w:sz w:val="22"/>
          <w:szCs w:val="22"/>
        </w:rPr>
        <w:t>Artículo 16.- El Comité Técnico podrá invitar a sus sesiones a las personas que considere pertinente para la consecución de los objetos y fines del fideicomiso; dichos invitad</w:t>
      </w:r>
      <w:r w:rsidR="003008F9" w:rsidRPr="00D62486">
        <w:rPr>
          <w:rFonts w:eastAsia="Batang" w:cs="Arial"/>
          <w:sz w:val="22"/>
          <w:szCs w:val="22"/>
        </w:rPr>
        <w:t>os solo tendrán derecho a voz.</w:t>
      </w:r>
    </w:p>
    <w:p w14:paraId="0D67645F" w14:textId="77777777" w:rsidR="00E50313" w:rsidRPr="00D62486" w:rsidRDefault="00E50313" w:rsidP="00E50313">
      <w:pPr>
        <w:widowControl w:val="0"/>
        <w:jc w:val="both"/>
        <w:rPr>
          <w:rFonts w:eastAsia="Batang" w:cs="Arial"/>
          <w:sz w:val="22"/>
          <w:szCs w:val="22"/>
        </w:rPr>
      </w:pPr>
    </w:p>
    <w:p w14:paraId="6B010C5F" w14:textId="739E293E" w:rsidR="00E50313" w:rsidRPr="00D62486" w:rsidRDefault="00E50313" w:rsidP="00E50313">
      <w:pPr>
        <w:widowControl w:val="0"/>
        <w:jc w:val="both"/>
        <w:rPr>
          <w:rFonts w:eastAsia="Batang" w:cs="Arial"/>
          <w:sz w:val="22"/>
          <w:szCs w:val="22"/>
        </w:rPr>
      </w:pPr>
      <w:r w:rsidRPr="00D62486">
        <w:rPr>
          <w:rFonts w:eastAsia="Batang" w:cs="Arial"/>
          <w:sz w:val="22"/>
          <w:szCs w:val="22"/>
        </w:rPr>
        <w:t>Artículo 17.- Los cargos de quienes integran el Comité Técnico serán honoríficos, por lo que no recibirán ninguna remu</w:t>
      </w:r>
      <w:r w:rsidR="003008F9" w:rsidRPr="00D62486">
        <w:rPr>
          <w:rFonts w:eastAsia="Batang" w:cs="Arial"/>
          <w:sz w:val="22"/>
          <w:szCs w:val="22"/>
        </w:rPr>
        <w:t>neración por su desempeño.</w:t>
      </w:r>
    </w:p>
    <w:p w14:paraId="22449246" w14:textId="77777777" w:rsidR="00E50313" w:rsidRPr="00D62486" w:rsidRDefault="00E50313" w:rsidP="00E50313">
      <w:pPr>
        <w:widowControl w:val="0"/>
        <w:jc w:val="both"/>
        <w:rPr>
          <w:rFonts w:eastAsia="Batang" w:cs="Arial"/>
          <w:sz w:val="22"/>
          <w:szCs w:val="22"/>
        </w:rPr>
      </w:pPr>
    </w:p>
    <w:p w14:paraId="5A53DCD4" w14:textId="15E3CCEF" w:rsidR="00E50313" w:rsidRPr="00D62486" w:rsidRDefault="00E50313" w:rsidP="00E50313">
      <w:pPr>
        <w:widowControl w:val="0"/>
        <w:jc w:val="both"/>
        <w:rPr>
          <w:rFonts w:eastAsia="Batang" w:cs="Arial"/>
          <w:sz w:val="22"/>
          <w:szCs w:val="22"/>
        </w:rPr>
      </w:pPr>
      <w:r w:rsidRPr="00D62486">
        <w:rPr>
          <w:rFonts w:eastAsia="Batang" w:cs="Arial"/>
          <w:sz w:val="22"/>
          <w:szCs w:val="22"/>
        </w:rPr>
        <w:t>Artículo 18.- El Comité Técnico sesionará con la periodicidad que considere necesario, sin que pue</w:t>
      </w:r>
      <w:r w:rsidR="003008F9" w:rsidRPr="00D62486">
        <w:rPr>
          <w:rFonts w:eastAsia="Batang" w:cs="Arial"/>
          <w:sz w:val="22"/>
          <w:szCs w:val="22"/>
        </w:rPr>
        <w:t>da ser menor a 4 veces al año.</w:t>
      </w:r>
    </w:p>
    <w:p w14:paraId="176A9392" w14:textId="77777777" w:rsidR="00E50313" w:rsidRPr="00D62486" w:rsidRDefault="00E50313" w:rsidP="00E50313">
      <w:pPr>
        <w:widowControl w:val="0"/>
        <w:jc w:val="both"/>
        <w:rPr>
          <w:rFonts w:eastAsia="Batang" w:cs="Arial"/>
          <w:sz w:val="22"/>
          <w:szCs w:val="22"/>
        </w:rPr>
      </w:pPr>
    </w:p>
    <w:p w14:paraId="6EAC17D6" w14:textId="6A3648EF" w:rsidR="00E50313" w:rsidRPr="00D62486" w:rsidRDefault="00E50313" w:rsidP="003008F9">
      <w:pPr>
        <w:widowControl w:val="0"/>
        <w:jc w:val="both"/>
        <w:rPr>
          <w:rFonts w:eastAsia="Batang" w:cs="Arial"/>
          <w:sz w:val="22"/>
          <w:szCs w:val="22"/>
        </w:rPr>
      </w:pPr>
      <w:r w:rsidRPr="00D62486">
        <w:rPr>
          <w:rFonts w:eastAsia="Batang" w:cs="Arial"/>
          <w:sz w:val="22"/>
          <w:szCs w:val="22"/>
        </w:rPr>
        <w:t>Artículo 19.- Las facultades del Com</w:t>
      </w:r>
      <w:r w:rsidR="003008F9" w:rsidRPr="00D62486">
        <w:rPr>
          <w:rFonts w:eastAsia="Batang" w:cs="Arial"/>
          <w:sz w:val="22"/>
          <w:szCs w:val="22"/>
        </w:rPr>
        <w:t>ité Técnico son los siguientes:</w:t>
      </w:r>
    </w:p>
    <w:p w14:paraId="5B1B57BD" w14:textId="77777777" w:rsidR="00E50313" w:rsidRPr="00D62486" w:rsidRDefault="00E50313" w:rsidP="003008F9">
      <w:pPr>
        <w:widowControl w:val="0"/>
        <w:jc w:val="both"/>
        <w:rPr>
          <w:rFonts w:eastAsia="Batang" w:cs="Arial"/>
          <w:sz w:val="22"/>
          <w:szCs w:val="22"/>
        </w:rPr>
      </w:pPr>
    </w:p>
    <w:p w14:paraId="4301D62F" w14:textId="78EED543" w:rsidR="00E50313" w:rsidRPr="00D62486" w:rsidRDefault="002C4911" w:rsidP="003008F9">
      <w:pPr>
        <w:widowControl w:val="0"/>
        <w:jc w:val="both"/>
        <w:rPr>
          <w:rFonts w:eastAsia="Batang" w:cs="Arial"/>
          <w:sz w:val="22"/>
          <w:szCs w:val="22"/>
        </w:rPr>
      </w:pPr>
      <w:r w:rsidRPr="00D62486">
        <w:rPr>
          <w:rFonts w:eastAsia="Batang" w:cs="Arial"/>
          <w:sz w:val="22"/>
          <w:szCs w:val="22"/>
        </w:rPr>
        <w:t xml:space="preserve">I. </w:t>
      </w:r>
      <w:r w:rsidR="00E50313" w:rsidRPr="00D62486">
        <w:rPr>
          <w:rFonts w:eastAsia="Batang" w:cs="Arial"/>
          <w:sz w:val="22"/>
          <w:szCs w:val="22"/>
        </w:rPr>
        <w:t>Gestionar ante el fideicomitente la transferencia de los recursos que se comprometió a transferir para el cumplimiento de los o</w:t>
      </w:r>
      <w:r w:rsidR="003008F9" w:rsidRPr="00D62486">
        <w:rPr>
          <w:rFonts w:eastAsia="Batang" w:cs="Arial"/>
          <w:sz w:val="22"/>
          <w:szCs w:val="22"/>
        </w:rPr>
        <w:t>bjetos y fines del fideicomiso;</w:t>
      </w:r>
    </w:p>
    <w:p w14:paraId="3882B1D3" w14:textId="77777777" w:rsidR="00E50313" w:rsidRPr="00D62486" w:rsidRDefault="00E50313" w:rsidP="003008F9">
      <w:pPr>
        <w:widowControl w:val="0"/>
        <w:jc w:val="both"/>
        <w:rPr>
          <w:rFonts w:eastAsia="Batang" w:cs="Arial"/>
          <w:sz w:val="22"/>
          <w:szCs w:val="22"/>
        </w:rPr>
      </w:pPr>
    </w:p>
    <w:p w14:paraId="08ECC2F3" w14:textId="4437890D" w:rsidR="00E50313" w:rsidRPr="00D62486" w:rsidRDefault="002C4911" w:rsidP="003008F9">
      <w:pPr>
        <w:widowControl w:val="0"/>
        <w:jc w:val="both"/>
        <w:rPr>
          <w:rFonts w:eastAsia="Batang" w:cs="Arial"/>
          <w:sz w:val="22"/>
          <w:szCs w:val="22"/>
        </w:rPr>
      </w:pPr>
      <w:r w:rsidRPr="00D62486">
        <w:rPr>
          <w:rFonts w:eastAsia="Batang" w:cs="Arial"/>
          <w:sz w:val="22"/>
          <w:szCs w:val="22"/>
        </w:rPr>
        <w:t xml:space="preserve">II. </w:t>
      </w:r>
      <w:r w:rsidR="00E50313" w:rsidRPr="00D62486">
        <w:rPr>
          <w:rFonts w:eastAsia="Batang" w:cs="Arial"/>
          <w:sz w:val="22"/>
          <w:szCs w:val="22"/>
        </w:rPr>
        <w:t>Gestionar ante terceros aportación de recursos para el cumplimiento de los o</w:t>
      </w:r>
      <w:r w:rsidR="003008F9" w:rsidRPr="00D62486">
        <w:rPr>
          <w:rFonts w:eastAsia="Batang" w:cs="Arial"/>
          <w:sz w:val="22"/>
          <w:szCs w:val="22"/>
        </w:rPr>
        <w:t>bjetos y fines del fideicomiso;</w:t>
      </w:r>
    </w:p>
    <w:p w14:paraId="7DFF88D7" w14:textId="77777777" w:rsidR="00E50313" w:rsidRPr="00D62486" w:rsidRDefault="00E50313" w:rsidP="003008F9">
      <w:pPr>
        <w:widowControl w:val="0"/>
        <w:jc w:val="both"/>
        <w:rPr>
          <w:rFonts w:eastAsia="Batang" w:cs="Arial"/>
          <w:sz w:val="22"/>
          <w:szCs w:val="22"/>
        </w:rPr>
      </w:pPr>
    </w:p>
    <w:p w14:paraId="4F319285" w14:textId="0660615B" w:rsidR="00E50313" w:rsidRPr="00D62486" w:rsidRDefault="002C4911" w:rsidP="003008F9">
      <w:pPr>
        <w:pStyle w:val="Prrafodelista"/>
        <w:widowControl w:val="0"/>
        <w:ind w:left="0"/>
        <w:jc w:val="both"/>
        <w:rPr>
          <w:rFonts w:ascii="Arial" w:eastAsia="Batang" w:hAnsi="Arial" w:cs="Arial"/>
          <w:sz w:val="22"/>
          <w:szCs w:val="22"/>
        </w:rPr>
      </w:pPr>
      <w:r w:rsidRPr="00D62486">
        <w:rPr>
          <w:rFonts w:ascii="Arial" w:eastAsia="Batang" w:hAnsi="Arial" w:cs="Arial"/>
          <w:sz w:val="22"/>
          <w:szCs w:val="22"/>
        </w:rPr>
        <w:t xml:space="preserve">III. </w:t>
      </w:r>
      <w:r w:rsidR="00E50313" w:rsidRPr="00D62486">
        <w:rPr>
          <w:rFonts w:ascii="Arial" w:eastAsia="Batang" w:hAnsi="Arial" w:cs="Arial"/>
          <w:sz w:val="22"/>
          <w:szCs w:val="22"/>
        </w:rPr>
        <w:t>Seleccionar los proyectos sociales que serán financiados. El gobierno, las personas, asociaciones, grupos y colectivos propondrán los programas, acciones, planes y proyectos, conforme a los respectivos lineamientos, para ser seleccionados y aprobados por el Comité Técnico del fideicomiso, y serán instrumentados por qui</w:t>
      </w:r>
      <w:r w:rsidR="003008F9" w:rsidRPr="00D62486">
        <w:rPr>
          <w:rFonts w:ascii="Arial" w:eastAsia="Batang" w:hAnsi="Arial" w:cs="Arial"/>
          <w:sz w:val="22"/>
          <w:szCs w:val="22"/>
        </w:rPr>
        <w:t>enes el Comité Técnico designe;</w:t>
      </w:r>
    </w:p>
    <w:p w14:paraId="3BCEE03E" w14:textId="77777777" w:rsidR="00E50313" w:rsidRPr="00D62486" w:rsidRDefault="00E50313" w:rsidP="003008F9">
      <w:pPr>
        <w:widowControl w:val="0"/>
        <w:jc w:val="both"/>
        <w:rPr>
          <w:rFonts w:eastAsia="Batang" w:cs="Arial"/>
          <w:sz w:val="22"/>
          <w:szCs w:val="22"/>
        </w:rPr>
      </w:pPr>
    </w:p>
    <w:p w14:paraId="0A7D81E5" w14:textId="4582F016" w:rsidR="00E50313" w:rsidRPr="00D62486" w:rsidRDefault="002C4911" w:rsidP="003008F9">
      <w:pPr>
        <w:widowControl w:val="0"/>
        <w:jc w:val="both"/>
        <w:rPr>
          <w:rFonts w:eastAsia="Batang" w:cs="Arial"/>
          <w:sz w:val="22"/>
          <w:szCs w:val="22"/>
        </w:rPr>
      </w:pPr>
      <w:r w:rsidRPr="00D62486">
        <w:rPr>
          <w:rFonts w:eastAsia="Batang" w:cs="Arial"/>
          <w:sz w:val="22"/>
          <w:szCs w:val="22"/>
        </w:rPr>
        <w:t xml:space="preserve">IV. </w:t>
      </w:r>
      <w:r w:rsidR="00E50313" w:rsidRPr="00D62486">
        <w:rPr>
          <w:rFonts w:eastAsia="Batang" w:cs="Arial"/>
          <w:sz w:val="22"/>
          <w:szCs w:val="22"/>
        </w:rPr>
        <w:t xml:space="preserve">Instruir a la fiduciaria sobre la distribución </w:t>
      </w:r>
      <w:r w:rsidR="003008F9" w:rsidRPr="00D62486">
        <w:rPr>
          <w:rFonts w:eastAsia="Batang" w:cs="Arial"/>
          <w:sz w:val="22"/>
          <w:szCs w:val="22"/>
        </w:rPr>
        <w:t>de los recursos fideicomitidos;</w:t>
      </w:r>
    </w:p>
    <w:p w14:paraId="0BECD9BA" w14:textId="77777777" w:rsidR="00E50313" w:rsidRPr="00D62486" w:rsidRDefault="00E50313" w:rsidP="003008F9">
      <w:pPr>
        <w:widowControl w:val="0"/>
        <w:jc w:val="both"/>
        <w:rPr>
          <w:rFonts w:eastAsia="Batang" w:cs="Arial"/>
          <w:sz w:val="22"/>
          <w:szCs w:val="22"/>
        </w:rPr>
      </w:pPr>
    </w:p>
    <w:p w14:paraId="18697C81" w14:textId="7B7CF524" w:rsidR="00E50313" w:rsidRPr="00D62486" w:rsidRDefault="002C4911" w:rsidP="003008F9">
      <w:pPr>
        <w:widowControl w:val="0"/>
        <w:jc w:val="both"/>
        <w:rPr>
          <w:rFonts w:eastAsia="Batang" w:cs="Arial"/>
          <w:sz w:val="22"/>
          <w:szCs w:val="22"/>
        </w:rPr>
      </w:pPr>
      <w:r w:rsidRPr="00D62486">
        <w:rPr>
          <w:rFonts w:eastAsia="Batang" w:cs="Arial"/>
          <w:sz w:val="22"/>
          <w:szCs w:val="22"/>
        </w:rPr>
        <w:t xml:space="preserve">V. </w:t>
      </w:r>
      <w:r w:rsidR="00E50313" w:rsidRPr="00D62486">
        <w:rPr>
          <w:rFonts w:eastAsia="Batang" w:cs="Arial"/>
          <w:sz w:val="22"/>
          <w:szCs w:val="22"/>
        </w:rPr>
        <w:t>Instruir a la fiduciaria sobre la inversió</w:t>
      </w:r>
      <w:r w:rsidR="003008F9" w:rsidRPr="00D62486">
        <w:rPr>
          <w:rFonts w:eastAsia="Batang" w:cs="Arial"/>
          <w:sz w:val="22"/>
          <w:szCs w:val="22"/>
        </w:rPr>
        <w:t>n de los bienes fideicomitidos;</w:t>
      </w:r>
    </w:p>
    <w:p w14:paraId="21DA22BA" w14:textId="77777777" w:rsidR="00E50313" w:rsidRPr="00D62486" w:rsidRDefault="00E50313" w:rsidP="003008F9">
      <w:pPr>
        <w:widowControl w:val="0"/>
        <w:jc w:val="both"/>
        <w:rPr>
          <w:rFonts w:eastAsia="Batang" w:cs="Arial"/>
          <w:sz w:val="22"/>
          <w:szCs w:val="22"/>
        </w:rPr>
      </w:pPr>
    </w:p>
    <w:p w14:paraId="48730672" w14:textId="10E80D89" w:rsidR="00E50313" w:rsidRPr="00D62486" w:rsidRDefault="002C4911" w:rsidP="003008F9">
      <w:pPr>
        <w:pStyle w:val="Prrafodelista"/>
        <w:widowControl w:val="0"/>
        <w:ind w:left="0"/>
        <w:jc w:val="both"/>
        <w:rPr>
          <w:rFonts w:ascii="Arial" w:eastAsia="Batang" w:hAnsi="Arial" w:cs="Arial"/>
          <w:sz w:val="22"/>
          <w:szCs w:val="22"/>
        </w:rPr>
      </w:pPr>
      <w:r w:rsidRPr="00D62486">
        <w:rPr>
          <w:rFonts w:ascii="Arial" w:eastAsia="Batang" w:hAnsi="Arial" w:cs="Arial"/>
          <w:sz w:val="22"/>
          <w:szCs w:val="22"/>
        </w:rPr>
        <w:t xml:space="preserve">VI. </w:t>
      </w:r>
      <w:r w:rsidR="00E50313" w:rsidRPr="00D62486">
        <w:rPr>
          <w:rFonts w:ascii="Arial" w:eastAsia="Batang" w:hAnsi="Arial" w:cs="Arial"/>
          <w:sz w:val="22"/>
          <w:szCs w:val="22"/>
        </w:rPr>
        <w:t xml:space="preserve">Vigilar a la fiduciaria respecto a la administración </w:t>
      </w:r>
      <w:r w:rsidR="003008F9" w:rsidRPr="00D62486">
        <w:rPr>
          <w:rFonts w:ascii="Arial" w:eastAsia="Batang" w:hAnsi="Arial" w:cs="Arial"/>
          <w:sz w:val="22"/>
          <w:szCs w:val="22"/>
        </w:rPr>
        <w:t>del patrimonio del fideicomiso;</w:t>
      </w:r>
    </w:p>
    <w:p w14:paraId="7FCB2B30" w14:textId="77777777" w:rsidR="00E50313" w:rsidRPr="00D62486" w:rsidRDefault="00E50313" w:rsidP="002C4911">
      <w:pPr>
        <w:widowControl w:val="0"/>
        <w:jc w:val="both"/>
        <w:rPr>
          <w:rFonts w:eastAsia="Batang" w:cs="Arial"/>
          <w:sz w:val="22"/>
          <w:szCs w:val="22"/>
        </w:rPr>
      </w:pPr>
    </w:p>
    <w:p w14:paraId="3044C03B" w14:textId="5AEE7DE8" w:rsidR="00E50313" w:rsidRPr="00D62486" w:rsidRDefault="002C4911" w:rsidP="002C4911">
      <w:pPr>
        <w:widowControl w:val="0"/>
        <w:spacing w:line="360" w:lineRule="auto"/>
        <w:jc w:val="both"/>
        <w:rPr>
          <w:rFonts w:eastAsia="Batang" w:cs="Arial"/>
          <w:sz w:val="22"/>
          <w:szCs w:val="22"/>
        </w:rPr>
      </w:pPr>
      <w:r w:rsidRPr="00D62486">
        <w:rPr>
          <w:rFonts w:eastAsia="Batang" w:cs="Arial"/>
          <w:sz w:val="22"/>
          <w:szCs w:val="22"/>
        </w:rPr>
        <w:t xml:space="preserve">VII. </w:t>
      </w:r>
      <w:r w:rsidR="00E50313" w:rsidRPr="00D62486">
        <w:rPr>
          <w:rFonts w:eastAsia="Batang" w:cs="Arial"/>
          <w:sz w:val="22"/>
          <w:szCs w:val="22"/>
        </w:rPr>
        <w:t>Aprobar los estados financiero</w:t>
      </w:r>
      <w:r w:rsidR="003008F9" w:rsidRPr="00D62486">
        <w:rPr>
          <w:rFonts w:eastAsia="Batang" w:cs="Arial"/>
          <w:sz w:val="22"/>
          <w:szCs w:val="22"/>
        </w:rPr>
        <w:t>s realizados por la fiduciaria;</w:t>
      </w:r>
    </w:p>
    <w:p w14:paraId="588F7192" w14:textId="77777777" w:rsidR="00E50313" w:rsidRPr="00D62486" w:rsidRDefault="00E50313" w:rsidP="002C4911">
      <w:pPr>
        <w:widowControl w:val="0"/>
        <w:jc w:val="both"/>
        <w:rPr>
          <w:rFonts w:eastAsia="Batang" w:cs="Arial"/>
          <w:sz w:val="22"/>
          <w:szCs w:val="22"/>
        </w:rPr>
      </w:pPr>
    </w:p>
    <w:p w14:paraId="1204DB96" w14:textId="54D2EB58" w:rsidR="00E50313" w:rsidRPr="00D62486" w:rsidRDefault="002C4911" w:rsidP="002C4911">
      <w:pPr>
        <w:widowControl w:val="0"/>
        <w:spacing w:line="360" w:lineRule="auto"/>
        <w:jc w:val="both"/>
        <w:rPr>
          <w:rFonts w:eastAsia="Batang" w:cs="Arial"/>
          <w:sz w:val="22"/>
          <w:szCs w:val="22"/>
        </w:rPr>
      </w:pPr>
      <w:r w:rsidRPr="00D62486">
        <w:rPr>
          <w:rFonts w:eastAsia="Batang" w:cs="Arial"/>
          <w:sz w:val="22"/>
          <w:szCs w:val="22"/>
        </w:rPr>
        <w:t xml:space="preserve">VIII. </w:t>
      </w:r>
      <w:r w:rsidR="00E50313" w:rsidRPr="00D62486">
        <w:rPr>
          <w:rFonts w:eastAsia="Batang" w:cs="Arial"/>
          <w:sz w:val="22"/>
          <w:szCs w:val="22"/>
        </w:rPr>
        <w:t>Realizar un informe semestral a la Secretaría de Finanzas y Tesorería del Estado sobre el uso de los recursos del fideicomiso;</w:t>
      </w:r>
    </w:p>
    <w:p w14:paraId="5F68D265" w14:textId="77777777" w:rsidR="00E50313" w:rsidRPr="00D62486" w:rsidRDefault="00E50313" w:rsidP="002C4911">
      <w:pPr>
        <w:widowControl w:val="0"/>
        <w:jc w:val="both"/>
        <w:rPr>
          <w:rFonts w:eastAsia="Batang" w:cs="Arial"/>
          <w:sz w:val="22"/>
          <w:szCs w:val="22"/>
        </w:rPr>
      </w:pPr>
    </w:p>
    <w:p w14:paraId="535C62C7" w14:textId="0E6BF387" w:rsidR="00E50313" w:rsidRPr="00D62486" w:rsidRDefault="002C4911" w:rsidP="002C4911">
      <w:pPr>
        <w:widowControl w:val="0"/>
        <w:spacing w:line="360" w:lineRule="auto"/>
        <w:jc w:val="both"/>
        <w:rPr>
          <w:rFonts w:eastAsia="Batang" w:cs="Arial"/>
          <w:sz w:val="22"/>
          <w:szCs w:val="22"/>
        </w:rPr>
      </w:pPr>
      <w:r w:rsidRPr="00D62486">
        <w:rPr>
          <w:rFonts w:eastAsia="Batang" w:cs="Arial"/>
          <w:sz w:val="22"/>
          <w:szCs w:val="22"/>
        </w:rPr>
        <w:t xml:space="preserve">IX. </w:t>
      </w:r>
      <w:r w:rsidR="00E50313" w:rsidRPr="00D62486">
        <w:rPr>
          <w:rFonts w:eastAsia="Batang" w:cs="Arial"/>
          <w:sz w:val="22"/>
          <w:szCs w:val="22"/>
        </w:rPr>
        <w:t>Monitorear el uso de los recursos del fideicomiso y la realización de los proyectos financiado</w:t>
      </w:r>
      <w:r w:rsidR="003008F9" w:rsidRPr="00D62486">
        <w:rPr>
          <w:rFonts w:eastAsia="Batang" w:cs="Arial"/>
          <w:sz w:val="22"/>
          <w:szCs w:val="22"/>
        </w:rPr>
        <w:t>s con recursos del fideicomiso.</w:t>
      </w:r>
    </w:p>
    <w:p w14:paraId="1A465053" w14:textId="77777777" w:rsidR="00E50313" w:rsidRPr="00D62486" w:rsidRDefault="00E50313" w:rsidP="002C4911">
      <w:pPr>
        <w:widowControl w:val="0"/>
        <w:jc w:val="both"/>
        <w:rPr>
          <w:rFonts w:eastAsia="Batang" w:cs="Arial"/>
          <w:sz w:val="22"/>
          <w:szCs w:val="22"/>
        </w:rPr>
      </w:pPr>
    </w:p>
    <w:p w14:paraId="16844670" w14:textId="0C08EBF1" w:rsidR="00E50313" w:rsidRPr="00D62486" w:rsidRDefault="002C4911" w:rsidP="002C4911">
      <w:pPr>
        <w:widowControl w:val="0"/>
        <w:spacing w:line="360" w:lineRule="auto"/>
        <w:jc w:val="both"/>
        <w:rPr>
          <w:rFonts w:eastAsia="Batang" w:cs="Arial"/>
          <w:sz w:val="22"/>
          <w:szCs w:val="22"/>
        </w:rPr>
      </w:pPr>
      <w:r w:rsidRPr="00D62486">
        <w:rPr>
          <w:rFonts w:eastAsia="Batang" w:cs="Arial"/>
          <w:sz w:val="22"/>
          <w:szCs w:val="22"/>
        </w:rPr>
        <w:t xml:space="preserve">X. </w:t>
      </w:r>
      <w:r w:rsidR="00E50313" w:rsidRPr="00D62486">
        <w:rPr>
          <w:rFonts w:eastAsia="Batang" w:cs="Arial"/>
          <w:sz w:val="22"/>
          <w:szCs w:val="22"/>
        </w:rPr>
        <w:t>Crear anualmente un plan de trabajo. Dicho plan deberá aprobarse a más</w:t>
      </w:r>
      <w:r w:rsidRPr="00D62486">
        <w:rPr>
          <w:rFonts w:eastAsia="Batang" w:cs="Arial"/>
          <w:sz w:val="22"/>
          <w:szCs w:val="22"/>
        </w:rPr>
        <w:t xml:space="preserve"> tardar en el mes de diciembre.</w:t>
      </w:r>
    </w:p>
    <w:p w14:paraId="6B8EF8B2" w14:textId="77777777" w:rsidR="00E50313" w:rsidRPr="00D62486" w:rsidRDefault="00E50313" w:rsidP="002C4911">
      <w:pPr>
        <w:widowControl w:val="0"/>
        <w:jc w:val="both"/>
        <w:rPr>
          <w:rFonts w:eastAsia="Batang" w:cs="Arial"/>
          <w:sz w:val="22"/>
          <w:szCs w:val="22"/>
        </w:rPr>
      </w:pPr>
    </w:p>
    <w:p w14:paraId="66E7C5D7" w14:textId="76BE000C" w:rsidR="00E50313" w:rsidRPr="00D62486" w:rsidRDefault="002C4911" w:rsidP="002C4911">
      <w:pPr>
        <w:widowControl w:val="0"/>
        <w:spacing w:line="360" w:lineRule="auto"/>
        <w:jc w:val="both"/>
        <w:rPr>
          <w:rFonts w:eastAsia="Batang" w:cs="Arial"/>
          <w:sz w:val="22"/>
          <w:szCs w:val="22"/>
        </w:rPr>
      </w:pPr>
      <w:r w:rsidRPr="00D62486">
        <w:rPr>
          <w:rFonts w:eastAsia="Batang" w:cs="Arial"/>
          <w:sz w:val="22"/>
          <w:szCs w:val="22"/>
        </w:rPr>
        <w:t xml:space="preserve">XI. </w:t>
      </w:r>
      <w:r w:rsidR="00E50313" w:rsidRPr="00D62486">
        <w:rPr>
          <w:rFonts w:eastAsia="Batang" w:cs="Arial"/>
          <w:sz w:val="22"/>
          <w:szCs w:val="22"/>
        </w:rPr>
        <w:t>Crear una asociación civil y otorgar los recursos necesarios para opera</w:t>
      </w:r>
      <w:r w:rsidRPr="00D62486">
        <w:rPr>
          <w:rFonts w:eastAsia="Batang" w:cs="Arial"/>
          <w:sz w:val="22"/>
          <w:szCs w:val="22"/>
        </w:rPr>
        <w:t>r los recursos fideicomitidos.</w:t>
      </w:r>
    </w:p>
    <w:p w14:paraId="649DA8A3" w14:textId="77777777" w:rsidR="00E50313" w:rsidRPr="00D62486" w:rsidRDefault="00E50313" w:rsidP="002C4911">
      <w:pPr>
        <w:widowControl w:val="0"/>
        <w:jc w:val="both"/>
        <w:rPr>
          <w:rFonts w:eastAsia="Batang" w:cs="Arial"/>
          <w:sz w:val="22"/>
          <w:szCs w:val="22"/>
        </w:rPr>
      </w:pPr>
    </w:p>
    <w:p w14:paraId="0F5B65C3" w14:textId="02F0DAB1" w:rsidR="00E50313" w:rsidRPr="00D62486" w:rsidRDefault="002C4911" w:rsidP="002C4911">
      <w:pPr>
        <w:widowControl w:val="0"/>
        <w:spacing w:line="360" w:lineRule="auto"/>
        <w:jc w:val="both"/>
        <w:rPr>
          <w:rFonts w:eastAsia="Batang" w:cs="Arial"/>
          <w:sz w:val="22"/>
          <w:szCs w:val="22"/>
        </w:rPr>
      </w:pPr>
      <w:r w:rsidRPr="00D62486">
        <w:rPr>
          <w:rFonts w:eastAsia="Batang" w:cs="Arial"/>
          <w:sz w:val="22"/>
          <w:szCs w:val="22"/>
        </w:rPr>
        <w:t xml:space="preserve">XII. </w:t>
      </w:r>
      <w:r w:rsidR="00E50313" w:rsidRPr="00D62486">
        <w:rPr>
          <w:rFonts w:eastAsia="Batang" w:cs="Arial"/>
          <w:sz w:val="22"/>
          <w:szCs w:val="22"/>
        </w:rPr>
        <w:t xml:space="preserve">Crear subcomités, comisiones o cuerpos de trabajo para el cumplimiento de las finalidades del fideicomiso. </w:t>
      </w:r>
    </w:p>
    <w:p w14:paraId="405B9693" w14:textId="77777777" w:rsidR="00E50313" w:rsidRPr="00D62486" w:rsidRDefault="00E50313" w:rsidP="002C4911">
      <w:pPr>
        <w:widowControl w:val="0"/>
        <w:jc w:val="both"/>
        <w:rPr>
          <w:rFonts w:eastAsia="Batang" w:cs="Arial"/>
          <w:sz w:val="22"/>
          <w:szCs w:val="22"/>
        </w:rPr>
      </w:pPr>
    </w:p>
    <w:p w14:paraId="14AC49BD" w14:textId="5D746D46" w:rsidR="00E50313" w:rsidRPr="00D62486" w:rsidRDefault="002C4911" w:rsidP="002C4911">
      <w:pPr>
        <w:widowControl w:val="0"/>
        <w:spacing w:line="360" w:lineRule="auto"/>
        <w:jc w:val="both"/>
        <w:rPr>
          <w:rFonts w:eastAsia="Batang" w:cs="Arial"/>
          <w:sz w:val="22"/>
          <w:szCs w:val="22"/>
        </w:rPr>
      </w:pPr>
      <w:r w:rsidRPr="00D62486">
        <w:rPr>
          <w:rFonts w:eastAsia="Batang" w:cs="Arial"/>
          <w:sz w:val="22"/>
          <w:szCs w:val="22"/>
        </w:rPr>
        <w:t xml:space="preserve">XIII. </w:t>
      </w:r>
      <w:r w:rsidR="00E50313" w:rsidRPr="00D62486">
        <w:rPr>
          <w:rFonts w:eastAsia="Batang" w:cs="Arial"/>
          <w:sz w:val="22"/>
          <w:szCs w:val="22"/>
        </w:rPr>
        <w:t>Todas las necesarias para cumplir con los objetos y fi</w:t>
      </w:r>
      <w:r w:rsidRPr="00D62486">
        <w:rPr>
          <w:rFonts w:eastAsia="Batang" w:cs="Arial"/>
          <w:sz w:val="22"/>
          <w:szCs w:val="22"/>
        </w:rPr>
        <w:t>nalidades del fideicomiso.</w:t>
      </w:r>
    </w:p>
    <w:p w14:paraId="3095A450" w14:textId="77777777" w:rsidR="00E50313" w:rsidRPr="00D62486" w:rsidRDefault="00E50313" w:rsidP="00E50313">
      <w:pPr>
        <w:widowControl w:val="0"/>
        <w:jc w:val="both"/>
        <w:rPr>
          <w:rFonts w:eastAsia="Batang" w:cs="Arial"/>
          <w:sz w:val="22"/>
          <w:szCs w:val="22"/>
        </w:rPr>
      </w:pPr>
    </w:p>
    <w:p w14:paraId="1D7F9D9F" w14:textId="77777777" w:rsidR="00E50313" w:rsidRPr="00D62486" w:rsidRDefault="00E50313" w:rsidP="002C4911">
      <w:pPr>
        <w:widowControl w:val="0"/>
        <w:jc w:val="both"/>
        <w:rPr>
          <w:rFonts w:eastAsia="Batang" w:cs="Arial"/>
          <w:sz w:val="22"/>
          <w:szCs w:val="22"/>
        </w:rPr>
      </w:pPr>
      <w:r w:rsidRPr="00D62486">
        <w:rPr>
          <w:rFonts w:eastAsia="Batang" w:cs="Arial"/>
          <w:sz w:val="22"/>
          <w:szCs w:val="22"/>
        </w:rPr>
        <w:t xml:space="preserve">Artículo 20.- El fideicomiso tendrá la duración necesaria para el cumplimiento de sus objetos y fines. En caso de extinguirse el fideicomiso y aún haya recursos se seguirán las siguientes reglas: </w:t>
      </w:r>
    </w:p>
    <w:p w14:paraId="43CE8F7D" w14:textId="05B9C771" w:rsidR="00E50313" w:rsidRPr="00D62486" w:rsidRDefault="00E50313" w:rsidP="002C4911">
      <w:pPr>
        <w:widowControl w:val="0"/>
        <w:jc w:val="both"/>
        <w:rPr>
          <w:rFonts w:eastAsia="Batang" w:cs="Arial"/>
          <w:sz w:val="22"/>
          <w:szCs w:val="22"/>
        </w:rPr>
      </w:pPr>
    </w:p>
    <w:p w14:paraId="66638720" w14:textId="282210D3" w:rsidR="00E50313" w:rsidRPr="00D62486" w:rsidRDefault="002C4911" w:rsidP="002C4911">
      <w:pPr>
        <w:widowControl w:val="0"/>
        <w:jc w:val="both"/>
        <w:rPr>
          <w:rFonts w:eastAsia="Batang" w:cs="Arial"/>
          <w:sz w:val="22"/>
          <w:szCs w:val="22"/>
        </w:rPr>
      </w:pPr>
      <w:r w:rsidRPr="00D62486">
        <w:rPr>
          <w:rFonts w:eastAsia="Batang" w:cs="Arial"/>
          <w:sz w:val="22"/>
          <w:szCs w:val="22"/>
        </w:rPr>
        <w:t xml:space="preserve">I. </w:t>
      </w:r>
      <w:r w:rsidR="00E50313" w:rsidRPr="00D62486">
        <w:rPr>
          <w:rFonts w:eastAsia="Batang" w:cs="Arial"/>
          <w:sz w:val="22"/>
          <w:szCs w:val="22"/>
        </w:rPr>
        <w:t xml:space="preserve">Los recursos transferidos por el fideicomitente le serán devueltos; </w:t>
      </w:r>
    </w:p>
    <w:p w14:paraId="1343B2DD" w14:textId="77777777" w:rsidR="00E50313" w:rsidRPr="00D62486" w:rsidRDefault="00E50313" w:rsidP="002C4911">
      <w:pPr>
        <w:widowControl w:val="0"/>
        <w:jc w:val="both"/>
        <w:rPr>
          <w:rFonts w:eastAsia="Batang" w:cs="Arial"/>
          <w:sz w:val="22"/>
          <w:szCs w:val="22"/>
        </w:rPr>
      </w:pPr>
    </w:p>
    <w:p w14:paraId="273192C4" w14:textId="4AC3D0C5" w:rsidR="00E50313" w:rsidRPr="00D62486" w:rsidRDefault="002C4911" w:rsidP="002C4911">
      <w:pPr>
        <w:widowControl w:val="0"/>
        <w:jc w:val="both"/>
        <w:rPr>
          <w:rFonts w:eastAsia="Batang" w:cs="Arial"/>
          <w:sz w:val="22"/>
          <w:szCs w:val="22"/>
        </w:rPr>
      </w:pPr>
      <w:r w:rsidRPr="00D62486">
        <w:rPr>
          <w:rFonts w:eastAsia="Batang" w:cs="Arial"/>
          <w:sz w:val="22"/>
          <w:szCs w:val="22"/>
        </w:rPr>
        <w:t xml:space="preserve">II. </w:t>
      </w:r>
      <w:r w:rsidR="00E50313" w:rsidRPr="00D62486">
        <w:rPr>
          <w:rFonts w:eastAsia="Batang" w:cs="Arial"/>
          <w:sz w:val="22"/>
          <w:szCs w:val="22"/>
        </w:rPr>
        <w:t xml:space="preserve">Los recursos transferidos por cualquier otra autoridad pública les serán devueltos; y </w:t>
      </w:r>
    </w:p>
    <w:p w14:paraId="33D831CF" w14:textId="77777777" w:rsidR="00E50313" w:rsidRPr="00D62486" w:rsidRDefault="00E50313" w:rsidP="002C4911">
      <w:pPr>
        <w:widowControl w:val="0"/>
        <w:jc w:val="both"/>
        <w:rPr>
          <w:rFonts w:eastAsia="Batang" w:cs="Arial"/>
          <w:sz w:val="22"/>
          <w:szCs w:val="22"/>
        </w:rPr>
      </w:pPr>
    </w:p>
    <w:p w14:paraId="07FBAC6B" w14:textId="3EDB31FE" w:rsidR="00E50313" w:rsidRPr="00D62486" w:rsidRDefault="002C4911" w:rsidP="002C4911">
      <w:pPr>
        <w:pStyle w:val="Prrafodelista"/>
        <w:widowControl w:val="0"/>
        <w:ind w:left="0"/>
        <w:jc w:val="both"/>
        <w:rPr>
          <w:rFonts w:ascii="Arial" w:eastAsia="Batang" w:hAnsi="Arial" w:cs="Arial"/>
          <w:sz w:val="22"/>
          <w:szCs w:val="22"/>
        </w:rPr>
      </w:pPr>
      <w:r w:rsidRPr="00D62486">
        <w:rPr>
          <w:rFonts w:ascii="Arial" w:eastAsia="Batang" w:hAnsi="Arial" w:cs="Arial"/>
          <w:sz w:val="22"/>
          <w:szCs w:val="22"/>
        </w:rPr>
        <w:t xml:space="preserve">III. </w:t>
      </w:r>
      <w:r w:rsidR="00E50313" w:rsidRPr="00D62486">
        <w:rPr>
          <w:rFonts w:ascii="Arial" w:eastAsia="Batang" w:hAnsi="Arial" w:cs="Arial"/>
          <w:sz w:val="22"/>
          <w:szCs w:val="22"/>
        </w:rPr>
        <w:t>Los recursos transferidos por particulares serán transferidos a asociaciones civiles que realizan proyectos afines a los objetos y fines del fideicomiso.</w:t>
      </w:r>
    </w:p>
    <w:p w14:paraId="5D122CA8" w14:textId="77777777" w:rsidR="00E50313" w:rsidRPr="00D62486" w:rsidRDefault="00E50313" w:rsidP="00E50313">
      <w:pPr>
        <w:jc w:val="both"/>
        <w:rPr>
          <w:rFonts w:cs="Arial"/>
          <w:bCs/>
          <w:sz w:val="22"/>
          <w:szCs w:val="22"/>
        </w:rPr>
      </w:pPr>
    </w:p>
    <w:p w14:paraId="6CEC16E9" w14:textId="77777777" w:rsidR="00E50313" w:rsidRPr="00D62486" w:rsidRDefault="00E50313" w:rsidP="00E50313">
      <w:pPr>
        <w:widowControl w:val="0"/>
        <w:jc w:val="both"/>
        <w:rPr>
          <w:rFonts w:eastAsia="Batang" w:cs="Arial"/>
          <w:bCs/>
          <w:i/>
          <w:sz w:val="22"/>
          <w:szCs w:val="22"/>
        </w:rPr>
      </w:pPr>
      <w:r w:rsidRPr="00D62486">
        <w:rPr>
          <w:rFonts w:eastAsia="Batang" w:cs="Arial"/>
          <w:bCs/>
          <w:i/>
          <w:sz w:val="22"/>
          <w:szCs w:val="22"/>
        </w:rPr>
        <w:t>(ADICIONADO, P.O. 13 DE ENERO 2023)</w:t>
      </w:r>
    </w:p>
    <w:p w14:paraId="767CE0CB" w14:textId="59AE6417" w:rsidR="00E50313" w:rsidRPr="00D62486" w:rsidRDefault="00E50313" w:rsidP="00E50313">
      <w:pPr>
        <w:widowControl w:val="0"/>
        <w:jc w:val="both"/>
        <w:rPr>
          <w:rFonts w:eastAsia="Batang" w:cs="Arial"/>
          <w:bCs/>
          <w:sz w:val="22"/>
          <w:szCs w:val="22"/>
        </w:rPr>
      </w:pPr>
      <w:r w:rsidRPr="00D62486">
        <w:rPr>
          <w:rFonts w:eastAsia="Batang" w:cs="Arial"/>
          <w:bCs/>
          <w:sz w:val="22"/>
          <w:szCs w:val="22"/>
        </w:rPr>
        <w:t>ARTÍCULO DÉCIMO TRANSITORIO.- En un plazo no mayor a 30 días naturales, contados a partir de la publicación del presente Decreto en el Periódico Oficial, se designarán a las personas que integrarán el Comité Técnico. Los representantes de los organismos empresariales serán los encargados del proceso de la designación de las personas que integrarán el Comité Técnico. Para cumplir con lo anterior, los representantes de los organismos empresariales deberán realizar la convocato</w:t>
      </w:r>
      <w:r w:rsidR="002C4911" w:rsidRPr="00D62486">
        <w:rPr>
          <w:rFonts w:eastAsia="Batang" w:cs="Arial"/>
          <w:bCs/>
          <w:sz w:val="22"/>
          <w:szCs w:val="22"/>
        </w:rPr>
        <w:t>ria prevista en el artículo 11.</w:t>
      </w:r>
    </w:p>
    <w:p w14:paraId="2FC8B612" w14:textId="77777777" w:rsidR="00E50313" w:rsidRPr="00D62486" w:rsidRDefault="00E50313" w:rsidP="00E50313">
      <w:pPr>
        <w:widowControl w:val="0"/>
        <w:jc w:val="both"/>
        <w:rPr>
          <w:rFonts w:eastAsia="Batang" w:cs="Arial"/>
          <w:bCs/>
          <w:sz w:val="22"/>
          <w:szCs w:val="22"/>
        </w:rPr>
      </w:pPr>
    </w:p>
    <w:p w14:paraId="41FDA0CA" w14:textId="77777777" w:rsidR="00E50313" w:rsidRPr="00D62486" w:rsidRDefault="00E50313" w:rsidP="00E50313">
      <w:pPr>
        <w:widowControl w:val="0"/>
        <w:jc w:val="both"/>
        <w:rPr>
          <w:rFonts w:eastAsia="Batang" w:cs="Arial"/>
          <w:bCs/>
          <w:sz w:val="22"/>
          <w:szCs w:val="22"/>
        </w:rPr>
      </w:pPr>
      <w:r w:rsidRPr="00D62486">
        <w:rPr>
          <w:rFonts w:eastAsia="Batang" w:cs="Arial"/>
          <w:bCs/>
          <w:sz w:val="22"/>
          <w:szCs w:val="22"/>
        </w:rPr>
        <w:t xml:space="preserve">Las personas designadas para integrar el Comité Técnico nombrarán a un grupo de tres personas para negociar con la fiduciaria las cláusulas el contrato de fideicomiso; dichas cláusulas respetarán los lineamientos del presente decreto. </w:t>
      </w:r>
    </w:p>
    <w:p w14:paraId="3A0E2D77" w14:textId="77777777" w:rsidR="00E50313" w:rsidRPr="00D62486" w:rsidRDefault="00E50313" w:rsidP="00E50313">
      <w:pPr>
        <w:widowControl w:val="0"/>
        <w:jc w:val="both"/>
        <w:rPr>
          <w:rFonts w:eastAsia="Batang" w:cs="Arial"/>
          <w:bCs/>
          <w:sz w:val="22"/>
          <w:szCs w:val="22"/>
        </w:rPr>
      </w:pPr>
    </w:p>
    <w:p w14:paraId="4CF2FE07" w14:textId="77777777" w:rsidR="00E50313" w:rsidRPr="00D62486" w:rsidRDefault="00E50313" w:rsidP="00E50313">
      <w:pPr>
        <w:widowControl w:val="0"/>
        <w:jc w:val="both"/>
        <w:rPr>
          <w:rFonts w:eastAsia="Batang" w:cs="Arial"/>
          <w:bCs/>
          <w:sz w:val="22"/>
          <w:szCs w:val="22"/>
        </w:rPr>
      </w:pPr>
      <w:r w:rsidRPr="00D62486">
        <w:rPr>
          <w:rFonts w:eastAsia="Batang" w:cs="Arial"/>
          <w:bCs/>
          <w:sz w:val="22"/>
          <w:szCs w:val="22"/>
        </w:rPr>
        <w:t xml:space="preserve">El Estado deberá constituir el fideicomiso, conforme a lo previamente negociado, en un plazo no mayor a 60 días naturales, contados a partir de la vigencia del artículo tercero del presente Decreto. </w:t>
      </w:r>
    </w:p>
    <w:p w14:paraId="21083D8B" w14:textId="77777777" w:rsidR="00E50313" w:rsidRPr="00D62486" w:rsidRDefault="00E50313" w:rsidP="00E50313">
      <w:pPr>
        <w:widowControl w:val="0"/>
        <w:jc w:val="both"/>
        <w:rPr>
          <w:rFonts w:eastAsia="Batang" w:cs="Arial"/>
          <w:bCs/>
          <w:sz w:val="22"/>
          <w:szCs w:val="22"/>
        </w:rPr>
      </w:pPr>
    </w:p>
    <w:p w14:paraId="542DBFA8" w14:textId="77777777" w:rsidR="00E50313" w:rsidRPr="00D62486" w:rsidRDefault="00E50313" w:rsidP="00E50313">
      <w:pPr>
        <w:jc w:val="both"/>
        <w:rPr>
          <w:rFonts w:cs="Arial"/>
          <w:bCs/>
          <w:sz w:val="22"/>
          <w:szCs w:val="22"/>
        </w:rPr>
      </w:pPr>
      <w:r w:rsidRPr="00D62486">
        <w:rPr>
          <w:rFonts w:eastAsia="Batang" w:cs="Arial"/>
          <w:bCs/>
          <w:sz w:val="22"/>
          <w:szCs w:val="22"/>
        </w:rPr>
        <w:t>Dentro del primer año de vigencia del contrato de fideicomiso, el Comité Técnico deberá crear la asociación civil o las asociaciones civiles que operarán los recursos fideicomitidos. Mientras se crea la asociación o asociaciones civiles, el fideicomiso operará por instrucciones del Comité Técnico</w:t>
      </w:r>
    </w:p>
    <w:p w14:paraId="52DDE358" w14:textId="77777777" w:rsidR="009B7791" w:rsidRPr="00C50C12" w:rsidRDefault="009B7791">
      <w:pPr>
        <w:jc w:val="both"/>
        <w:rPr>
          <w:rFonts w:cs="Arial"/>
          <w:sz w:val="22"/>
          <w:szCs w:val="22"/>
        </w:rPr>
      </w:pPr>
    </w:p>
    <w:p w14:paraId="1048636D" w14:textId="77777777" w:rsidR="00CF165F" w:rsidRPr="00C50C12" w:rsidRDefault="00CF165F">
      <w:pPr>
        <w:jc w:val="both"/>
        <w:rPr>
          <w:rFonts w:cs="Arial"/>
          <w:sz w:val="22"/>
          <w:szCs w:val="22"/>
        </w:rPr>
      </w:pPr>
      <w:r w:rsidRPr="00C50C12">
        <w:rPr>
          <w:rFonts w:cs="Arial"/>
          <w:sz w:val="22"/>
          <w:szCs w:val="22"/>
        </w:rPr>
        <w:t>Por lo tanto, envíese al Ejecutivo del Estado para su promulgación y publicación en el Periódico Oficial del Gobierno del Estado.</w:t>
      </w:r>
    </w:p>
    <w:p w14:paraId="441B023F" w14:textId="77777777" w:rsidR="00CF165F" w:rsidRPr="00C50C12" w:rsidRDefault="00CF165F">
      <w:pPr>
        <w:jc w:val="both"/>
        <w:rPr>
          <w:rFonts w:cs="Arial"/>
          <w:sz w:val="22"/>
          <w:szCs w:val="22"/>
        </w:rPr>
      </w:pPr>
    </w:p>
    <w:p w14:paraId="5B3206D3" w14:textId="77777777" w:rsidR="00CF165F" w:rsidRPr="00C50C12" w:rsidRDefault="00CF165F">
      <w:pPr>
        <w:jc w:val="both"/>
        <w:rPr>
          <w:rFonts w:cs="Arial"/>
          <w:sz w:val="22"/>
          <w:szCs w:val="22"/>
        </w:rPr>
      </w:pPr>
      <w:r w:rsidRPr="00C50C12">
        <w:rPr>
          <w:rFonts w:cs="Arial"/>
          <w:sz w:val="22"/>
          <w:szCs w:val="22"/>
        </w:rPr>
        <w:lastRenderedPageBreak/>
        <w:t>Dado en el Salón de Sesiones del H, Congreso del Estado Libre y Soberano del Estado de Nuevo León, en Monterrey, su capital, a los veinticinco días del mes de Diciembre de mil novecientos setenta y cuatro.- PRESIDENTE: DIP. LIC. JESUS J. AYALA VILLARREAL; DIP. SECRETARIO: PROFR. LIC. ERNESTO TIJERINA CANTU; DIP. SECRETARIO: LIC. JOSE LUIS CANTU VELAZQUEZ.- RUBRICAS.''</w:t>
      </w:r>
    </w:p>
    <w:p w14:paraId="293CA19F" w14:textId="77777777" w:rsidR="00CF165F" w:rsidRPr="00C50C12" w:rsidRDefault="00CF165F">
      <w:pPr>
        <w:jc w:val="both"/>
        <w:rPr>
          <w:rFonts w:cs="Arial"/>
          <w:sz w:val="22"/>
          <w:szCs w:val="22"/>
        </w:rPr>
      </w:pPr>
    </w:p>
    <w:p w14:paraId="161129DB" w14:textId="77777777" w:rsidR="00CF165F" w:rsidRPr="00C50C12" w:rsidRDefault="00CF165F">
      <w:pPr>
        <w:jc w:val="both"/>
        <w:rPr>
          <w:rFonts w:cs="Arial"/>
          <w:sz w:val="22"/>
          <w:szCs w:val="22"/>
        </w:rPr>
      </w:pPr>
      <w:r w:rsidRPr="00C50C12">
        <w:rPr>
          <w:rFonts w:cs="Arial"/>
          <w:sz w:val="22"/>
          <w:szCs w:val="22"/>
        </w:rPr>
        <w:t>Por lo tanto mando se imprima publique y se le dé el debido cumplimiento.- Dado en el Despacho del Poder Ejecutivo, en Monterrey, Capital del Estado de Nuevo León , a los veintiséis días del mes de diciembre de mil novecientos setenta y cuatro.</w:t>
      </w:r>
    </w:p>
    <w:p w14:paraId="2B7F68E9" w14:textId="77777777" w:rsidR="00CF165F" w:rsidRPr="00C50C12" w:rsidRDefault="00CF165F">
      <w:pPr>
        <w:jc w:val="both"/>
        <w:rPr>
          <w:rFonts w:cs="Arial"/>
          <w:sz w:val="22"/>
          <w:szCs w:val="22"/>
        </w:rPr>
      </w:pPr>
    </w:p>
    <w:p w14:paraId="51E88EE1" w14:textId="77777777" w:rsidR="00CF165F" w:rsidRPr="00C50C12" w:rsidRDefault="00CF165F">
      <w:pPr>
        <w:jc w:val="both"/>
        <w:rPr>
          <w:rFonts w:cs="Arial"/>
          <w:sz w:val="22"/>
          <w:szCs w:val="22"/>
        </w:rPr>
      </w:pPr>
      <w:r w:rsidRPr="00C50C12">
        <w:rPr>
          <w:rFonts w:cs="Arial"/>
          <w:sz w:val="22"/>
          <w:szCs w:val="22"/>
        </w:rPr>
        <w:t>EL GOBERNADOR DEL ESTADO</w:t>
      </w:r>
    </w:p>
    <w:p w14:paraId="61BE3E94" w14:textId="77777777" w:rsidR="00CF165F" w:rsidRPr="00C50C12" w:rsidRDefault="00CF165F">
      <w:pPr>
        <w:jc w:val="both"/>
        <w:rPr>
          <w:rFonts w:cs="Arial"/>
          <w:sz w:val="22"/>
          <w:szCs w:val="22"/>
        </w:rPr>
      </w:pPr>
      <w:r w:rsidRPr="00C50C12">
        <w:rPr>
          <w:rFonts w:cs="Arial"/>
          <w:sz w:val="22"/>
          <w:szCs w:val="22"/>
        </w:rPr>
        <w:t>PEDRO G. ZORRILLA MARTINEZ</w:t>
      </w:r>
    </w:p>
    <w:p w14:paraId="5A73A2BC" w14:textId="77777777" w:rsidR="00CF165F" w:rsidRPr="00C50C12" w:rsidRDefault="00CF165F">
      <w:pPr>
        <w:jc w:val="both"/>
        <w:rPr>
          <w:rFonts w:cs="Arial"/>
          <w:sz w:val="22"/>
          <w:szCs w:val="22"/>
        </w:rPr>
      </w:pPr>
    </w:p>
    <w:p w14:paraId="2136E083" w14:textId="77777777" w:rsidR="00CF165F" w:rsidRPr="00C50C12" w:rsidRDefault="00CF165F">
      <w:pPr>
        <w:jc w:val="both"/>
        <w:rPr>
          <w:rFonts w:cs="Arial"/>
          <w:sz w:val="22"/>
          <w:szCs w:val="22"/>
        </w:rPr>
      </w:pPr>
      <w:r w:rsidRPr="00C50C12">
        <w:rPr>
          <w:rFonts w:cs="Arial"/>
          <w:sz w:val="22"/>
          <w:szCs w:val="22"/>
        </w:rPr>
        <w:t>LIC. CESAR SANTOS SANTOS</w:t>
      </w:r>
    </w:p>
    <w:p w14:paraId="514FCFBD" w14:textId="77777777" w:rsidR="00CF165F" w:rsidRPr="00C50C12" w:rsidRDefault="00CF165F">
      <w:pPr>
        <w:jc w:val="both"/>
        <w:rPr>
          <w:rFonts w:cs="Arial"/>
          <w:sz w:val="22"/>
          <w:szCs w:val="22"/>
        </w:rPr>
      </w:pPr>
      <w:r w:rsidRPr="00C50C12">
        <w:rPr>
          <w:rFonts w:cs="Arial"/>
          <w:sz w:val="22"/>
          <w:szCs w:val="22"/>
        </w:rPr>
        <w:t>SECRETARIO GENERAL DE GOBIERNO</w:t>
      </w:r>
    </w:p>
    <w:p w14:paraId="7DE170CE" w14:textId="77777777" w:rsidR="00CF165F" w:rsidRPr="00C50C12" w:rsidRDefault="00CF165F">
      <w:pPr>
        <w:jc w:val="both"/>
        <w:rPr>
          <w:rFonts w:cs="Arial"/>
          <w:sz w:val="22"/>
          <w:szCs w:val="22"/>
        </w:rPr>
      </w:pPr>
    </w:p>
    <w:p w14:paraId="4CB1854C" w14:textId="77777777" w:rsidR="00CF165F" w:rsidRPr="00C50C12" w:rsidRDefault="00CF165F">
      <w:pPr>
        <w:jc w:val="both"/>
        <w:rPr>
          <w:rFonts w:cs="Arial"/>
          <w:sz w:val="22"/>
          <w:szCs w:val="22"/>
        </w:rPr>
      </w:pPr>
    </w:p>
    <w:p w14:paraId="51539531" w14:textId="77777777" w:rsidR="00CF165F" w:rsidRPr="00C50C12" w:rsidRDefault="00CF165F">
      <w:pPr>
        <w:jc w:val="both"/>
        <w:rPr>
          <w:rFonts w:cs="Arial"/>
          <w:sz w:val="22"/>
          <w:szCs w:val="22"/>
        </w:rPr>
      </w:pPr>
      <w:r w:rsidRPr="00C50C12">
        <w:rPr>
          <w:rFonts w:cs="Arial"/>
          <w:sz w:val="22"/>
          <w:szCs w:val="22"/>
        </w:rPr>
        <w:t>N. DE. E. A CONTINUACION SE  TRANSCRIBEN LOS ARTICULOS TRANSITORIOS DE LOS DECRETOS DE REFORMAS A LA PRESENTE LEY.</w:t>
      </w:r>
    </w:p>
    <w:p w14:paraId="0E8F57D0" w14:textId="77777777" w:rsidR="00CF165F" w:rsidRPr="00C50C12" w:rsidRDefault="00CF165F">
      <w:pPr>
        <w:jc w:val="both"/>
        <w:rPr>
          <w:rFonts w:cs="Arial"/>
          <w:sz w:val="22"/>
          <w:szCs w:val="22"/>
        </w:rPr>
      </w:pPr>
    </w:p>
    <w:p w14:paraId="2C288654" w14:textId="77777777" w:rsidR="00CF165F" w:rsidRPr="00C50C12" w:rsidRDefault="00CF165F">
      <w:pPr>
        <w:jc w:val="both"/>
        <w:rPr>
          <w:rFonts w:cs="Arial"/>
          <w:sz w:val="22"/>
          <w:szCs w:val="22"/>
        </w:rPr>
      </w:pPr>
      <w:r w:rsidRPr="00C50C12">
        <w:rPr>
          <w:rFonts w:cs="Arial"/>
          <w:sz w:val="22"/>
          <w:szCs w:val="22"/>
        </w:rPr>
        <w:t>P.O. 27 DE DICIEMBRE DE 1975.</w:t>
      </w:r>
    </w:p>
    <w:p w14:paraId="29B60E19" w14:textId="77777777" w:rsidR="00CF165F" w:rsidRPr="00C50C12" w:rsidRDefault="00CF165F">
      <w:pPr>
        <w:jc w:val="both"/>
        <w:rPr>
          <w:rFonts w:cs="Arial"/>
          <w:sz w:val="22"/>
          <w:szCs w:val="22"/>
        </w:rPr>
      </w:pPr>
    </w:p>
    <w:p w14:paraId="484796CB" w14:textId="5AC9B881" w:rsidR="00CF165F" w:rsidRPr="00C50C12" w:rsidRDefault="00CF165F">
      <w:pPr>
        <w:jc w:val="both"/>
        <w:rPr>
          <w:rFonts w:cs="Arial"/>
          <w:sz w:val="22"/>
          <w:szCs w:val="22"/>
        </w:rPr>
      </w:pPr>
      <w:r w:rsidRPr="00C50C12">
        <w:rPr>
          <w:rFonts w:cs="Arial"/>
          <w:sz w:val="22"/>
          <w:szCs w:val="22"/>
        </w:rPr>
        <w:t xml:space="preserve">ARTICULO PRIMERO:- El presente Decreto entrará en vigor el 1o. de </w:t>
      </w:r>
      <w:r w:rsidR="00D62486">
        <w:rPr>
          <w:rFonts w:cs="Arial"/>
          <w:sz w:val="22"/>
          <w:szCs w:val="22"/>
        </w:rPr>
        <w:t>e</w:t>
      </w:r>
      <w:r w:rsidRPr="00C50C12">
        <w:rPr>
          <w:rFonts w:cs="Arial"/>
          <w:sz w:val="22"/>
          <w:szCs w:val="22"/>
        </w:rPr>
        <w:t>nero de 1976.</w:t>
      </w:r>
    </w:p>
    <w:p w14:paraId="7D70CF0C" w14:textId="77777777" w:rsidR="00CF165F" w:rsidRPr="00C50C12" w:rsidRDefault="00CF165F">
      <w:pPr>
        <w:jc w:val="both"/>
        <w:rPr>
          <w:rFonts w:cs="Arial"/>
          <w:sz w:val="22"/>
          <w:szCs w:val="22"/>
        </w:rPr>
      </w:pPr>
    </w:p>
    <w:p w14:paraId="6BC3EF60" w14:textId="77777777" w:rsidR="00CF165F" w:rsidRPr="00C50C12" w:rsidRDefault="00CF165F">
      <w:pPr>
        <w:jc w:val="both"/>
        <w:rPr>
          <w:rFonts w:cs="Arial"/>
          <w:sz w:val="22"/>
          <w:szCs w:val="22"/>
        </w:rPr>
      </w:pPr>
      <w:r w:rsidRPr="00C50C12">
        <w:rPr>
          <w:rFonts w:cs="Arial"/>
          <w:sz w:val="22"/>
          <w:szCs w:val="22"/>
        </w:rPr>
        <w:t>ARTICULO SEGUNDO:- Se derogan las disposiciones que se opongan al fiel y exacto cumplimiento de esta Ley.</w:t>
      </w:r>
    </w:p>
    <w:p w14:paraId="56C324FE" w14:textId="77777777" w:rsidR="00CF165F" w:rsidRPr="00C50C12" w:rsidRDefault="00CF165F">
      <w:pPr>
        <w:jc w:val="both"/>
        <w:rPr>
          <w:rFonts w:cs="Arial"/>
          <w:sz w:val="22"/>
          <w:szCs w:val="22"/>
        </w:rPr>
      </w:pPr>
    </w:p>
    <w:p w14:paraId="176F0C80" w14:textId="77777777" w:rsidR="00CF165F" w:rsidRPr="00C50C12" w:rsidRDefault="00CF165F">
      <w:pPr>
        <w:jc w:val="both"/>
        <w:rPr>
          <w:rFonts w:cs="Arial"/>
          <w:sz w:val="22"/>
          <w:szCs w:val="22"/>
        </w:rPr>
      </w:pPr>
    </w:p>
    <w:p w14:paraId="1A3F5761" w14:textId="77777777" w:rsidR="00CF165F" w:rsidRPr="00C50C12" w:rsidRDefault="00CF165F">
      <w:pPr>
        <w:jc w:val="both"/>
        <w:rPr>
          <w:rFonts w:cs="Arial"/>
          <w:sz w:val="22"/>
          <w:szCs w:val="22"/>
        </w:rPr>
      </w:pPr>
      <w:r w:rsidRPr="00C50C12">
        <w:rPr>
          <w:rFonts w:cs="Arial"/>
          <w:sz w:val="22"/>
          <w:szCs w:val="22"/>
        </w:rPr>
        <w:t>P.O. 29 DE DICIEMBRE DE 1976.</w:t>
      </w:r>
    </w:p>
    <w:p w14:paraId="0B07E5A7" w14:textId="77777777" w:rsidR="00CF165F" w:rsidRPr="00C50C12" w:rsidRDefault="00CF165F">
      <w:pPr>
        <w:jc w:val="both"/>
        <w:rPr>
          <w:rFonts w:cs="Arial"/>
          <w:sz w:val="22"/>
          <w:szCs w:val="22"/>
        </w:rPr>
      </w:pPr>
    </w:p>
    <w:p w14:paraId="49020119" w14:textId="798F10A7" w:rsidR="00CF165F" w:rsidRPr="00C50C12" w:rsidRDefault="00CF165F">
      <w:pPr>
        <w:jc w:val="both"/>
        <w:rPr>
          <w:rFonts w:cs="Arial"/>
          <w:sz w:val="22"/>
          <w:szCs w:val="22"/>
        </w:rPr>
      </w:pPr>
      <w:r w:rsidRPr="00C50C12">
        <w:rPr>
          <w:rFonts w:cs="Arial"/>
          <w:sz w:val="22"/>
          <w:szCs w:val="22"/>
        </w:rPr>
        <w:t xml:space="preserve">ARTICULO PRIMERO:- Esta Ley </w:t>
      </w:r>
      <w:r w:rsidR="00D62486">
        <w:rPr>
          <w:rFonts w:cs="Arial"/>
          <w:sz w:val="22"/>
          <w:szCs w:val="22"/>
        </w:rPr>
        <w:t>entrará en vigor el día 1o. de e</w:t>
      </w:r>
      <w:r w:rsidRPr="00C50C12">
        <w:rPr>
          <w:rFonts w:cs="Arial"/>
          <w:sz w:val="22"/>
          <w:szCs w:val="22"/>
        </w:rPr>
        <w:t>nero de 1977.</w:t>
      </w:r>
    </w:p>
    <w:p w14:paraId="6CF0F638" w14:textId="77777777" w:rsidR="00CF165F" w:rsidRPr="00C50C12" w:rsidRDefault="00CF165F">
      <w:pPr>
        <w:jc w:val="both"/>
        <w:rPr>
          <w:rFonts w:cs="Arial"/>
          <w:sz w:val="22"/>
          <w:szCs w:val="22"/>
        </w:rPr>
      </w:pPr>
    </w:p>
    <w:p w14:paraId="7322AFE3" w14:textId="77777777" w:rsidR="00CF165F" w:rsidRPr="00C50C12" w:rsidRDefault="00CF165F">
      <w:pPr>
        <w:jc w:val="both"/>
        <w:rPr>
          <w:rFonts w:cs="Arial"/>
          <w:sz w:val="22"/>
          <w:szCs w:val="22"/>
        </w:rPr>
      </w:pPr>
      <w:r w:rsidRPr="00C50C12">
        <w:rPr>
          <w:rFonts w:cs="Arial"/>
          <w:sz w:val="22"/>
          <w:szCs w:val="22"/>
        </w:rPr>
        <w:t>ARTICULO SEGUNDO:- Se derogan las disposiciones que se opongan al fiel y exacto cumplimiento de esta Ley.</w:t>
      </w:r>
    </w:p>
    <w:p w14:paraId="14C286E3" w14:textId="77777777" w:rsidR="00CF165F" w:rsidRPr="00C50C12" w:rsidRDefault="00CF165F">
      <w:pPr>
        <w:jc w:val="both"/>
        <w:rPr>
          <w:rFonts w:cs="Arial"/>
          <w:sz w:val="22"/>
          <w:szCs w:val="22"/>
        </w:rPr>
      </w:pPr>
    </w:p>
    <w:p w14:paraId="05BD69D7" w14:textId="77777777" w:rsidR="00CF165F" w:rsidRPr="00C50C12" w:rsidRDefault="00CF165F">
      <w:pPr>
        <w:jc w:val="both"/>
        <w:rPr>
          <w:rFonts w:cs="Arial"/>
          <w:sz w:val="22"/>
          <w:szCs w:val="22"/>
        </w:rPr>
      </w:pPr>
    </w:p>
    <w:p w14:paraId="4E92197F" w14:textId="77777777" w:rsidR="00CF165F" w:rsidRPr="00C50C12" w:rsidRDefault="00CF165F">
      <w:pPr>
        <w:jc w:val="both"/>
        <w:rPr>
          <w:rFonts w:cs="Arial"/>
          <w:sz w:val="22"/>
          <w:szCs w:val="22"/>
        </w:rPr>
      </w:pPr>
      <w:r w:rsidRPr="00C50C12">
        <w:rPr>
          <w:rFonts w:cs="Arial"/>
          <w:sz w:val="22"/>
          <w:szCs w:val="22"/>
        </w:rPr>
        <w:t>P.O. 30 DE DICIEMBRE DE 1977.</w:t>
      </w:r>
    </w:p>
    <w:p w14:paraId="55E90669" w14:textId="77777777" w:rsidR="00CF165F" w:rsidRPr="00C50C12" w:rsidRDefault="00CF165F">
      <w:pPr>
        <w:jc w:val="both"/>
        <w:rPr>
          <w:rFonts w:cs="Arial"/>
          <w:sz w:val="22"/>
          <w:szCs w:val="22"/>
        </w:rPr>
      </w:pPr>
    </w:p>
    <w:p w14:paraId="67A7CBD9" w14:textId="72BD74F3" w:rsidR="00CF165F" w:rsidRPr="00C50C12" w:rsidRDefault="00CF165F">
      <w:pPr>
        <w:jc w:val="both"/>
        <w:rPr>
          <w:rFonts w:cs="Arial"/>
          <w:sz w:val="22"/>
          <w:szCs w:val="22"/>
        </w:rPr>
      </w:pPr>
      <w:r w:rsidRPr="00C50C12">
        <w:rPr>
          <w:rFonts w:cs="Arial"/>
          <w:sz w:val="22"/>
          <w:szCs w:val="22"/>
        </w:rPr>
        <w:t xml:space="preserve">ARTICULO PRIMERO.- Esta Ley entrará en vigor el día 1o. de </w:t>
      </w:r>
      <w:r w:rsidR="00D62486">
        <w:rPr>
          <w:rFonts w:cs="Arial"/>
          <w:sz w:val="22"/>
          <w:szCs w:val="22"/>
        </w:rPr>
        <w:t>e</w:t>
      </w:r>
      <w:r w:rsidRPr="00C50C12">
        <w:rPr>
          <w:rFonts w:cs="Arial"/>
          <w:sz w:val="22"/>
          <w:szCs w:val="22"/>
        </w:rPr>
        <w:t>nero de 1978.</w:t>
      </w:r>
    </w:p>
    <w:p w14:paraId="2B443EA4" w14:textId="77777777" w:rsidR="00CF165F" w:rsidRPr="00C50C12" w:rsidRDefault="00CF165F">
      <w:pPr>
        <w:jc w:val="both"/>
        <w:rPr>
          <w:rFonts w:cs="Arial"/>
          <w:sz w:val="22"/>
          <w:szCs w:val="22"/>
        </w:rPr>
      </w:pPr>
    </w:p>
    <w:p w14:paraId="7423E840" w14:textId="77777777" w:rsidR="00CF165F" w:rsidRPr="00C50C12" w:rsidRDefault="00CF165F">
      <w:pPr>
        <w:jc w:val="both"/>
        <w:rPr>
          <w:rFonts w:cs="Arial"/>
          <w:sz w:val="22"/>
          <w:szCs w:val="22"/>
        </w:rPr>
      </w:pPr>
      <w:r w:rsidRPr="00C50C12">
        <w:rPr>
          <w:rFonts w:cs="Arial"/>
          <w:sz w:val="22"/>
          <w:szCs w:val="22"/>
        </w:rPr>
        <w:t>ARTICULO SEGUNDO.- Se derogan las disposiciones que se opongan al fiel y exacto cumplimiento de esta Ley.</w:t>
      </w:r>
    </w:p>
    <w:p w14:paraId="2091D4D1" w14:textId="77777777" w:rsidR="00CF165F" w:rsidRPr="00C50C12" w:rsidRDefault="00CF165F">
      <w:pPr>
        <w:jc w:val="both"/>
        <w:rPr>
          <w:rFonts w:cs="Arial"/>
          <w:sz w:val="22"/>
          <w:szCs w:val="22"/>
        </w:rPr>
      </w:pPr>
    </w:p>
    <w:p w14:paraId="159E0941" w14:textId="77777777" w:rsidR="00CF165F" w:rsidRPr="00C50C12" w:rsidRDefault="00CF165F">
      <w:pPr>
        <w:jc w:val="both"/>
        <w:rPr>
          <w:rFonts w:cs="Arial"/>
          <w:sz w:val="22"/>
          <w:szCs w:val="22"/>
        </w:rPr>
      </w:pPr>
    </w:p>
    <w:p w14:paraId="6AD5C659" w14:textId="77777777" w:rsidR="00CF165F" w:rsidRPr="00C50C12" w:rsidRDefault="00CF165F">
      <w:pPr>
        <w:jc w:val="both"/>
        <w:rPr>
          <w:rFonts w:cs="Arial"/>
          <w:sz w:val="22"/>
          <w:szCs w:val="22"/>
        </w:rPr>
      </w:pPr>
      <w:r w:rsidRPr="00C50C12">
        <w:rPr>
          <w:rFonts w:cs="Arial"/>
          <w:sz w:val="22"/>
          <w:szCs w:val="22"/>
        </w:rPr>
        <w:t>P.O. 25 DE DICIEMBRE DE 1978.</w:t>
      </w:r>
    </w:p>
    <w:p w14:paraId="262725F7" w14:textId="77777777" w:rsidR="00CF165F" w:rsidRPr="00C50C12" w:rsidRDefault="00CF165F">
      <w:pPr>
        <w:jc w:val="both"/>
        <w:rPr>
          <w:rFonts w:cs="Arial"/>
          <w:sz w:val="22"/>
          <w:szCs w:val="22"/>
        </w:rPr>
      </w:pPr>
    </w:p>
    <w:p w14:paraId="46E84248" w14:textId="2E25A21B" w:rsidR="00CF165F" w:rsidRPr="00C50C12" w:rsidRDefault="00CF165F">
      <w:pPr>
        <w:jc w:val="both"/>
        <w:rPr>
          <w:rFonts w:cs="Arial"/>
          <w:sz w:val="22"/>
          <w:szCs w:val="22"/>
        </w:rPr>
      </w:pPr>
      <w:r w:rsidRPr="00C50C12">
        <w:rPr>
          <w:rFonts w:cs="Arial"/>
          <w:sz w:val="22"/>
          <w:szCs w:val="22"/>
        </w:rPr>
        <w:t xml:space="preserve">ARTICULO PRIMERO: Esta Ley entrará en vigor el día 1o. de </w:t>
      </w:r>
      <w:r w:rsidR="00D62486" w:rsidRPr="00C50C12">
        <w:rPr>
          <w:rFonts w:cs="Arial"/>
          <w:sz w:val="22"/>
          <w:szCs w:val="22"/>
        </w:rPr>
        <w:t>enero</w:t>
      </w:r>
      <w:r w:rsidRPr="00C50C12">
        <w:rPr>
          <w:rFonts w:cs="Arial"/>
          <w:sz w:val="22"/>
          <w:szCs w:val="22"/>
        </w:rPr>
        <w:t xml:space="preserve"> de 1979.</w:t>
      </w:r>
    </w:p>
    <w:p w14:paraId="57439DEB" w14:textId="77777777" w:rsidR="00CF165F" w:rsidRPr="00C50C12" w:rsidRDefault="00CF165F">
      <w:pPr>
        <w:jc w:val="both"/>
        <w:rPr>
          <w:rFonts w:cs="Arial"/>
          <w:sz w:val="22"/>
          <w:szCs w:val="22"/>
        </w:rPr>
      </w:pPr>
    </w:p>
    <w:p w14:paraId="580E3170" w14:textId="77777777" w:rsidR="00CF165F" w:rsidRPr="00C50C12" w:rsidRDefault="00CF165F">
      <w:pPr>
        <w:jc w:val="both"/>
        <w:rPr>
          <w:rFonts w:cs="Arial"/>
          <w:sz w:val="22"/>
          <w:szCs w:val="22"/>
        </w:rPr>
      </w:pPr>
      <w:r w:rsidRPr="00C50C12">
        <w:rPr>
          <w:rFonts w:cs="Arial"/>
          <w:sz w:val="22"/>
          <w:szCs w:val="22"/>
        </w:rPr>
        <w:t>ARTICULO SEGUNDO: Se derogan las disposiciones que se opongan al fiel y exacto cumplimiento de esta Ley.</w:t>
      </w:r>
    </w:p>
    <w:p w14:paraId="338B7333" w14:textId="77777777" w:rsidR="00CF165F" w:rsidRPr="00C50C12" w:rsidRDefault="00CF165F">
      <w:pPr>
        <w:jc w:val="both"/>
        <w:rPr>
          <w:rFonts w:cs="Arial"/>
          <w:sz w:val="22"/>
          <w:szCs w:val="22"/>
        </w:rPr>
      </w:pPr>
    </w:p>
    <w:p w14:paraId="07CF3962" w14:textId="77777777" w:rsidR="00CF165F" w:rsidRPr="00C50C12" w:rsidRDefault="00CF165F">
      <w:pPr>
        <w:jc w:val="both"/>
        <w:rPr>
          <w:rFonts w:cs="Arial"/>
          <w:sz w:val="22"/>
          <w:szCs w:val="22"/>
        </w:rPr>
      </w:pPr>
    </w:p>
    <w:p w14:paraId="33D90D83" w14:textId="77777777" w:rsidR="00CF165F" w:rsidRPr="00C50C12" w:rsidRDefault="00CF165F">
      <w:pPr>
        <w:jc w:val="both"/>
        <w:rPr>
          <w:rFonts w:cs="Arial"/>
          <w:sz w:val="22"/>
          <w:szCs w:val="22"/>
        </w:rPr>
      </w:pPr>
      <w:r w:rsidRPr="00C50C12">
        <w:rPr>
          <w:rFonts w:cs="Arial"/>
          <w:sz w:val="22"/>
          <w:szCs w:val="22"/>
        </w:rPr>
        <w:t>P.O. 28 DE DICIEMBRE DE 1979.</w:t>
      </w:r>
    </w:p>
    <w:p w14:paraId="28E83B2D" w14:textId="77777777" w:rsidR="00CF165F" w:rsidRPr="00C50C12" w:rsidRDefault="00CF165F">
      <w:pPr>
        <w:jc w:val="both"/>
        <w:rPr>
          <w:rFonts w:cs="Arial"/>
          <w:sz w:val="22"/>
          <w:szCs w:val="22"/>
        </w:rPr>
      </w:pPr>
    </w:p>
    <w:p w14:paraId="7032E5FE" w14:textId="0FAD0A0F" w:rsidR="00CF165F" w:rsidRPr="00C50C12" w:rsidRDefault="00CF165F">
      <w:pPr>
        <w:jc w:val="both"/>
        <w:rPr>
          <w:rFonts w:cs="Arial"/>
          <w:sz w:val="22"/>
          <w:szCs w:val="22"/>
        </w:rPr>
      </w:pPr>
      <w:r w:rsidRPr="00C50C12">
        <w:rPr>
          <w:rFonts w:cs="Arial"/>
          <w:sz w:val="22"/>
          <w:szCs w:val="22"/>
        </w:rPr>
        <w:t>ARTICULO PRIMERO.- Este Decreto entrará en</w:t>
      </w:r>
      <w:r w:rsidR="00D62486">
        <w:rPr>
          <w:rFonts w:cs="Arial"/>
          <w:sz w:val="22"/>
          <w:szCs w:val="22"/>
        </w:rPr>
        <w:t xml:space="preserve"> vigor el día 1o. de e</w:t>
      </w:r>
      <w:r w:rsidRPr="00C50C12">
        <w:rPr>
          <w:rFonts w:cs="Arial"/>
          <w:sz w:val="22"/>
          <w:szCs w:val="22"/>
        </w:rPr>
        <w:t>nero de 1980.</w:t>
      </w:r>
    </w:p>
    <w:p w14:paraId="6BAE2766" w14:textId="77777777" w:rsidR="00CF165F" w:rsidRPr="00C50C12" w:rsidRDefault="00CF165F">
      <w:pPr>
        <w:jc w:val="both"/>
        <w:rPr>
          <w:rFonts w:cs="Arial"/>
          <w:sz w:val="22"/>
          <w:szCs w:val="22"/>
        </w:rPr>
      </w:pPr>
    </w:p>
    <w:p w14:paraId="132A6413" w14:textId="77777777" w:rsidR="00CF165F" w:rsidRPr="00C50C12" w:rsidRDefault="00CF165F">
      <w:pPr>
        <w:jc w:val="both"/>
        <w:rPr>
          <w:rFonts w:cs="Arial"/>
          <w:sz w:val="22"/>
          <w:szCs w:val="22"/>
        </w:rPr>
      </w:pPr>
      <w:r w:rsidRPr="00C50C12">
        <w:rPr>
          <w:rFonts w:cs="Arial"/>
          <w:sz w:val="22"/>
          <w:szCs w:val="22"/>
        </w:rPr>
        <w:t>ARTICULO SEGUNDO.- Se derogan todas las Leyes, Resoluciones y Disposiciones que se opongan al presente Decreto.</w:t>
      </w:r>
    </w:p>
    <w:p w14:paraId="5C4DF5A8" w14:textId="77777777" w:rsidR="00CF165F" w:rsidRPr="00C50C12" w:rsidRDefault="00CF165F">
      <w:pPr>
        <w:jc w:val="both"/>
        <w:rPr>
          <w:rFonts w:cs="Arial"/>
          <w:sz w:val="22"/>
          <w:szCs w:val="22"/>
        </w:rPr>
      </w:pPr>
    </w:p>
    <w:p w14:paraId="35D6162F" w14:textId="77777777" w:rsidR="00CF165F" w:rsidRPr="00C50C12" w:rsidRDefault="00CF165F">
      <w:pPr>
        <w:jc w:val="both"/>
        <w:rPr>
          <w:rFonts w:cs="Arial"/>
          <w:sz w:val="22"/>
          <w:szCs w:val="22"/>
        </w:rPr>
      </w:pPr>
    </w:p>
    <w:p w14:paraId="711DCEFB" w14:textId="77777777" w:rsidR="00CF165F" w:rsidRPr="00C50C12" w:rsidRDefault="00CF165F">
      <w:pPr>
        <w:jc w:val="both"/>
        <w:rPr>
          <w:rFonts w:cs="Arial"/>
          <w:sz w:val="22"/>
          <w:szCs w:val="22"/>
        </w:rPr>
      </w:pPr>
      <w:r w:rsidRPr="00C50C12">
        <w:rPr>
          <w:rFonts w:cs="Arial"/>
          <w:sz w:val="22"/>
          <w:szCs w:val="22"/>
        </w:rPr>
        <w:t>P.O. 29 DE DICIEMBRE DE 1980.</w:t>
      </w:r>
    </w:p>
    <w:p w14:paraId="1F9A5F15" w14:textId="77777777" w:rsidR="00CF165F" w:rsidRPr="00C50C12" w:rsidRDefault="00CF165F">
      <w:pPr>
        <w:jc w:val="both"/>
        <w:rPr>
          <w:rFonts w:cs="Arial"/>
          <w:sz w:val="22"/>
          <w:szCs w:val="22"/>
        </w:rPr>
      </w:pPr>
    </w:p>
    <w:p w14:paraId="003E71B0" w14:textId="666E03D7" w:rsidR="00CF165F" w:rsidRPr="00C50C12" w:rsidRDefault="00CF165F">
      <w:pPr>
        <w:jc w:val="both"/>
        <w:rPr>
          <w:rFonts w:cs="Arial"/>
          <w:sz w:val="22"/>
          <w:szCs w:val="22"/>
        </w:rPr>
      </w:pPr>
      <w:r w:rsidRPr="00C50C12">
        <w:rPr>
          <w:rFonts w:cs="Arial"/>
          <w:sz w:val="22"/>
          <w:szCs w:val="22"/>
        </w:rPr>
        <w:t xml:space="preserve">ARTICULO PRIMERO .- Este Decreto entrará en vigor el día 1o. De </w:t>
      </w:r>
      <w:r w:rsidR="00D62486" w:rsidRPr="00C50C12">
        <w:rPr>
          <w:rFonts w:cs="Arial"/>
          <w:sz w:val="22"/>
          <w:szCs w:val="22"/>
        </w:rPr>
        <w:t>enero</w:t>
      </w:r>
      <w:r w:rsidRPr="00C50C12">
        <w:rPr>
          <w:rFonts w:cs="Arial"/>
          <w:sz w:val="22"/>
          <w:szCs w:val="22"/>
        </w:rPr>
        <w:t xml:space="preserve"> de 1981.</w:t>
      </w:r>
    </w:p>
    <w:p w14:paraId="769C243B" w14:textId="77777777" w:rsidR="00CF165F" w:rsidRPr="00C50C12" w:rsidRDefault="00CF165F">
      <w:pPr>
        <w:jc w:val="both"/>
        <w:rPr>
          <w:rFonts w:cs="Arial"/>
          <w:sz w:val="22"/>
          <w:szCs w:val="22"/>
        </w:rPr>
      </w:pPr>
    </w:p>
    <w:p w14:paraId="5F26ED95" w14:textId="77777777" w:rsidR="00CF165F" w:rsidRPr="00C50C12" w:rsidRDefault="00CF165F">
      <w:pPr>
        <w:jc w:val="both"/>
        <w:rPr>
          <w:rFonts w:cs="Arial"/>
          <w:sz w:val="22"/>
          <w:szCs w:val="22"/>
        </w:rPr>
      </w:pPr>
      <w:r w:rsidRPr="00C50C12">
        <w:rPr>
          <w:rFonts w:cs="Arial"/>
          <w:sz w:val="22"/>
          <w:szCs w:val="22"/>
        </w:rPr>
        <w:t>ARTICULO SEGUNDO.- Se derogan las leyes, Resoluciones y Disposiciones que se opongan al presente Decreto.</w:t>
      </w:r>
    </w:p>
    <w:p w14:paraId="737568FC" w14:textId="77777777" w:rsidR="00CF165F" w:rsidRPr="00C50C12" w:rsidRDefault="00CF165F">
      <w:pPr>
        <w:jc w:val="both"/>
        <w:rPr>
          <w:rFonts w:cs="Arial"/>
          <w:sz w:val="22"/>
          <w:szCs w:val="22"/>
        </w:rPr>
      </w:pPr>
    </w:p>
    <w:p w14:paraId="7A496F0C" w14:textId="77777777" w:rsidR="00CF165F" w:rsidRPr="00C50C12" w:rsidRDefault="00CF165F">
      <w:pPr>
        <w:jc w:val="both"/>
        <w:rPr>
          <w:rFonts w:cs="Arial"/>
          <w:sz w:val="22"/>
          <w:szCs w:val="22"/>
        </w:rPr>
      </w:pPr>
    </w:p>
    <w:p w14:paraId="6E3627F3" w14:textId="77777777" w:rsidR="00CF165F" w:rsidRPr="00C50C12" w:rsidRDefault="00CF165F">
      <w:pPr>
        <w:jc w:val="both"/>
        <w:rPr>
          <w:rFonts w:cs="Arial"/>
          <w:sz w:val="22"/>
          <w:szCs w:val="22"/>
        </w:rPr>
      </w:pPr>
      <w:r w:rsidRPr="00C50C12">
        <w:rPr>
          <w:rFonts w:cs="Arial"/>
          <w:sz w:val="22"/>
          <w:szCs w:val="22"/>
        </w:rPr>
        <w:t>P.O. 30 DE DICIEMBRE DE 1981.</w:t>
      </w:r>
    </w:p>
    <w:p w14:paraId="2EA79A93" w14:textId="77777777" w:rsidR="00CF165F" w:rsidRPr="00C50C12" w:rsidRDefault="00CF165F">
      <w:pPr>
        <w:jc w:val="both"/>
        <w:rPr>
          <w:rFonts w:cs="Arial"/>
          <w:sz w:val="22"/>
          <w:szCs w:val="22"/>
        </w:rPr>
      </w:pPr>
    </w:p>
    <w:p w14:paraId="6EE1D8A2" w14:textId="3B11634C" w:rsidR="00CF165F" w:rsidRPr="00C50C12" w:rsidRDefault="00CF165F">
      <w:pPr>
        <w:jc w:val="both"/>
        <w:rPr>
          <w:rFonts w:cs="Arial"/>
          <w:sz w:val="22"/>
          <w:szCs w:val="22"/>
        </w:rPr>
      </w:pPr>
      <w:r w:rsidRPr="00C50C12">
        <w:rPr>
          <w:rFonts w:cs="Arial"/>
          <w:sz w:val="22"/>
          <w:szCs w:val="22"/>
        </w:rPr>
        <w:t xml:space="preserve">ARTICULO PRIMERO: Este Decreto entrará en vigor el día 1o. de </w:t>
      </w:r>
      <w:r w:rsidR="00D62486" w:rsidRPr="00C50C12">
        <w:rPr>
          <w:rFonts w:cs="Arial"/>
          <w:sz w:val="22"/>
          <w:szCs w:val="22"/>
        </w:rPr>
        <w:t>enero</w:t>
      </w:r>
      <w:r w:rsidRPr="00C50C12">
        <w:rPr>
          <w:rFonts w:cs="Arial"/>
          <w:sz w:val="22"/>
          <w:szCs w:val="22"/>
        </w:rPr>
        <w:t xml:space="preserve"> de 1982.</w:t>
      </w:r>
    </w:p>
    <w:p w14:paraId="6940B9E2" w14:textId="77777777" w:rsidR="00CF165F" w:rsidRPr="00C50C12" w:rsidRDefault="00CF165F">
      <w:pPr>
        <w:jc w:val="both"/>
        <w:rPr>
          <w:rFonts w:cs="Arial"/>
          <w:sz w:val="22"/>
          <w:szCs w:val="22"/>
        </w:rPr>
      </w:pPr>
    </w:p>
    <w:p w14:paraId="7327F6D4" w14:textId="75293E86" w:rsidR="00CF165F" w:rsidRPr="00C50C12" w:rsidRDefault="00CF165F">
      <w:pPr>
        <w:jc w:val="both"/>
        <w:rPr>
          <w:rFonts w:cs="Arial"/>
          <w:sz w:val="22"/>
          <w:szCs w:val="22"/>
        </w:rPr>
      </w:pPr>
      <w:r w:rsidRPr="00C50C12">
        <w:rPr>
          <w:rFonts w:cs="Arial"/>
          <w:sz w:val="22"/>
          <w:szCs w:val="22"/>
        </w:rPr>
        <w:t>ARTICULO SEGUNDO: Se derogan las Leyes, Resoluciones y Disposiciones que se opongan al presente Decreto.</w:t>
      </w:r>
    </w:p>
    <w:p w14:paraId="5F351A26" w14:textId="77777777" w:rsidR="00CF165F" w:rsidRPr="00C50C12" w:rsidRDefault="00CF165F">
      <w:pPr>
        <w:jc w:val="both"/>
        <w:rPr>
          <w:rFonts w:cs="Arial"/>
          <w:sz w:val="22"/>
          <w:szCs w:val="22"/>
        </w:rPr>
      </w:pPr>
    </w:p>
    <w:p w14:paraId="13391CD1" w14:textId="77777777" w:rsidR="00CF165F" w:rsidRPr="00C50C12" w:rsidRDefault="00CF165F">
      <w:pPr>
        <w:jc w:val="both"/>
        <w:rPr>
          <w:rFonts w:cs="Arial"/>
          <w:sz w:val="22"/>
          <w:szCs w:val="22"/>
        </w:rPr>
      </w:pPr>
    </w:p>
    <w:p w14:paraId="11133ED1" w14:textId="77777777" w:rsidR="00CF165F" w:rsidRPr="00C50C12" w:rsidRDefault="00CF165F">
      <w:pPr>
        <w:jc w:val="both"/>
        <w:rPr>
          <w:rFonts w:cs="Arial"/>
          <w:sz w:val="22"/>
          <w:szCs w:val="22"/>
        </w:rPr>
      </w:pPr>
      <w:r w:rsidRPr="00C50C12">
        <w:rPr>
          <w:rFonts w:cs="Arial"/>
          <w:sz w:val="22"/>
          <w:szCs w:val="22"/>
        </w:rPr>
        <w:t>P.O. 31 DE DICIEMBRE DE 1982.</w:t>
      </w:r>
    </w:p>
    <w:p w14:paraId="2A5D96F1" w14:textId="77777777" w:rsidR="00CF165F" w:rsidRPr="00C50C12" w:rsidRDefault="00CF165F">
      <w:pPr>
        <w:jc w:val="both"/>
        <w:rPr>
          <w:rFonts w:cs="Arial"/>
          <w:sz w:val="22"/>
          <w:szCs w:val="22"/>
        </w:rPr>
      </w:pPr>
    </w:p>
    <w:p w14:paraId="63746C2C" w14:textId="2CB0A5F6" w:rsidR="00CF165F" w:rsidRPr="00C50C12" w:rsidRDefault="00CF165F">
      <w:pPr>
        <w:jc w:val="both"/>
        <w:rPr>
          <w:rFonts w:cs="Arial"/>
          <w:sz w:val="22"/>
          <w:szCs w:val="22"/>
        </w:rPr>
      </w:pPr>
      <w:r w:rsidRPr="00C50C12">
        <w:rPr>
          <w:rFonts w:cs="Arial"/>
          <w:sz w:val="22"/>
          <w:szCs w:val="22"/>
        </w:rPr>
        <w:t xml:space="preserve">ARTICULO PRIMERO: Este Decreto entrará en vigor el día 1o. de </w:t>
      </w:r>
      <w:r w:rsidR="00D62486" w:rsidRPr="00C50C12">
        <w:rPr>
          <w:rFonts w:cs="Arial"/>
          <w:sz w:val="22"/>
          <w:szCs w:val="22"/>
        </w:rPr>
        <w:t>enero</w:t>
      </w:r>
      <w:r w:rsidRPr="00C50C12">
        <w:rPr>
          <w:rFonts w:cs="Arial"/>
          <w:sz w:val="22"/>
          <w:szCs w:val="22"/>
        </w:rPr>
        <w:t xml:space="preserve"> de 1983.</w:t>
      </w:r>
    </w:p>
    <w:p w14:paraId="0466BEE9" w14:textId="77777777" w:rsidR="00CF165F" w:rsidRPr="00C50C12" w:rsidRDefault="00CF165F">
      <w:pPr>
        <w:jc w:val="both"/>
        <w:rPr>
          <w:rFonts w:cs="Arial"/>
          <w:sz w:val="22"/>
          <w:szCs w:val="22"/>
        </w:rPr>
      </w:pPr>
    </w:p>
    <w:p w14:paraId="74B6ABD6" w14:textId="77777777" w:rsidR="00CF165F" w:rsidRPr="00C50C12" w:rsidRDefault="00CF165F">
      <w:pPr>
        <w:jc w:val="both"/>
        <w:rPr>
          <w:rFonts w:cs="Arial"/>
          <w:sz w:val="22"/>
          <w:szCs w:val="22"/>
        </w:rPr>
      </w:pPr>
      <w:r w:rsidRPr="00C50C12">
        <w:rPr>
          <w:rFonts w:cs="Arial"/>
          <w:sz w:val="22"/>
          <w:szCs w:val="22"/>
        </w:rPr>
        <w:t>ARTICULO SEGUNDO: Se derogan todas las Leyes, Resoluciones y Disposiciones que se opongan a la presente Ley.</w:t>
      </w:r>
    </w:p>
    <w:p w14:paraId="1EEB1D9E" w14:textId="77777777" w:rsidR="00CF165F" w:rsidRPr="00C50C12" w:rsidRDefault="00CF165F">
      <w:pPr>
        <w:jc w:val="both"/>
        <w:rPr>
          <w:rFonts w:cs="Arial"/>
          <w:sz w:val="22"/>
          <w:szCs w:val="22"/>
        </w:rPr>
      </w:pPr>
    </w:p>
    <w:p w14:paraId="3CDBE707" w14:textId="77777777" w:rsidR="00CF165F" w:rsidRPr="00C50C12" w:rsidRDefault="00CF165F">
      <w:pPr>
        <w:jc w:val="both"/>
        <w:rPr>
          <w:rFonts w:cs="Arial"/>
          <w:sz w:val="22"/>
          <w:szCs w:val="22"/>
        </w:rPr>
      </w:pPr>
    </w:p>
    <w:p w14:paraId="5B3ACCF6" w14:textId="77777777" w:rsidR="00CF165F" w:rsidRPr="00C50C12" w:rsidRDefault="00CF165F">
      <w:pPr>
        <w:jc w:val="both"/>
        <w:rPr>
          <w:rFonts w:cs="Arial"/>
          <w:sz w:val="22"/>
          <w:szCs w:val="22"/>
        </w:rPr>
      </w:pPr>
      <w:r w:rsidRPr="00C50C12">
        <w:rPr>
          <w:rFonts w:cs="Arial"/>
          <w:sz w:val="22"/>
          <w:szCs w:val="22"/>
        </w:rPr>
        <w:t>P.O. 30 DE DICIEMBRE DE 1983.</w:t>
      </w:r>
    </w:p>
    <w:p w14:paraId="79D5D5E7" w14:textId="77777777" w:rsidR="00CF165F" w:rsidRPr="00C50C12" w:rsidRDefault="00CF165F">
      <w:pPr>
        <w:jc w:val="both"/>
        <w:rPr>
          <w:rFonts w:cs="Arial"/>
          <w:sz w:val="22"/>
          <w:szCs w:val="22"/>
        </w:rPr>
      </w:pPr>
    </w:p>
    <w:p w14:paraId="1B7BE546" w14:textId="77777777" w:rsidR="00CF165F" w:rsidRPr="00C50C12" w:rsidRDefault="00CF165F">
      <w:pPr>
        <w:jc w:val="both"/>
        <w:rPr>
          <w:rFonts w:cs="Arial"/>
          <w:sz w:val="22"/>
          <w:szCs w:val="22"/>
        </w:rPr>
      </w:pPr>
      <w:r w:rsidRPr="00C50C12">
        <w:rPr>
          <w:rFonts w:cs="Arial"/>
          <w:sz w:val="22"/>
          <w:szCs w:val="22"/>
        </w:rPr>
        <w:t>ARTICULO PRIMERO: Este Decreto entrará en vigor el día 1o. de enero de 1984.</w:t>
      </w:r>
    </w:p>
    <w:p w14:paraId="7B1766B3" w14:textId="77777777" w:rsidR="00CF165F" w:rsidRPr="00C50C12" w:rsidRDefault="00CF165F">
      <w:pPr>
        <w:jc w:val="both"/>
        <w:rPr>
          <w:rFonts w:cs="Arial"/>
          <w:sz w:val="22"/>
          <w:szCs w:val="22"/>
        </w:rPr>
      </w:pPr>
    </w:p>
    <w:p w14:paraId="4BCBCAAD" w14:textId="77777777" w:rsidR="00CF165F" w:rsidRPr="00C50C12" w:rsidRDefault="00CF165F">
      <w:pPr>
        <w:jc w:val="both"/>
        <w:rPr>
          <w:rFonts w:cs="Arial"/>
          <w:sz w:val="22"/>
          <w:szCs w:val="22"/>
        </w:rPr>
      </w:pPr>
      <w:r w:rsidRPr="00C50C12">
        <w:rPr>
          <w:rFonts w:cs="Arial"/>
          <w:sz w:val="22"/>
          <w:szCs w:val="22"/>
        </w:rPr>
        <w:t>ARTICULO SEGUNDO: Se derogan todas las Leyes, Resoluciones y Disposiciones que se opongan a la presente Ley.</w:t>
      </w:r>
    </w:p>
    <w:p w14:paraId="642B2D2E" w14:textId="77777777" w:rsidR="00CF165F" w:rsidRPr="00C50C12" w:rsidRDefault="00CF165F">
      <w:pPr>
        <w:jc w:val="both"/>
        <w:rPr>
          <w:rFonts w:cs="Arial"/>
          <w:sz w:val="22"/>
          <w:szCs w:val="22"/>
        </w:rPr>
      </w:pPr>
    </w:p>
    <w:p w14:paraId="677131D9" w14:textId="77777777" w:rsidR="00CF165F" w:rsidRPr="00C50C12" w:rsidRDefault="00CF165F">
      <w:pPr>
        <w:jc w:val="both"/>
        <w:rPr>
          <w:rFonts w:cs="Arial"/>
          <w:sz w:val="22"/>
          <w:szCs w:val="22"/>
        </w:rPr>
      </w:pPr>
    </w:p>
    <w:p w14:paraId="7C92407F" w14:textId="77777777" w:rsidR="00CF165F" w:rsidRPr="00C50C12" w:rsidRDefault="00CF165F">
      <w:pPr>
        <w:jc w:val="both"/>
        <w:rPr>
          <w:rFonts w:cs="Arial"/>
          <w:sz w:val="22"/>
          <w:szCs w:val="22"/>
        </w:rPr>
      </w:pPr>
      <w:r w:rsidRPr="00C50C12">
        <w:rPr>
          <w:rFonts w:cs="Arial"/>
          <w:sz w:val="22"/>
          <w:szCs w:val="22"/>
        </w:rPr>
        <w:t>P.O. 30 DE DICIEMBRE DE 1985.</w:t>
      </w:r>
    </w:p>
    <w:p w14:paraId="11C15335" w14:textId="77777777" w:rsidR="00CF165F" w:rsidRPr="00C50C12" w:rsidRDefault="00CF165F">
      <w:pPr>
        <w:jc w:val="both"/>
        <w:rPr>
          <w:rFonts w:cs="Arial"/>
          <w:sz w:val="22"/>
          <w:szCs w:val="22"/>
        </w:rPr>
      </w:pPr>
    </w:p>
    <w:p w14:paraId="40A1D086" w14:textId="11D783FE" w:rsidR="00CF165F" w:rsidRPr="00C50C12" w:rsidRDefault="00CF165F">
      <w:pPr>
        <w:jc w:val="both"/>
        <w:rPr>
          <w:rFonts w:cs="Arial"/>
          <w:sz w:val="22"/>
          <w:szCs w:val="22"/>
        </w:rPr>
      </w:pPr>
      <w:r w:rsidRPr="00C50C12">
        <w:rPr>
          <w:rFonts w:cs="Arial"/>
          <w:sz w:val="22"/>
          <w:szCs w:val="22"/>
        </w:rPr>
        <w:t xml:space="preserve">ARTICULO PRIMERO: Este Decreto entrará en vigor el día 1o. de </w:t>
      </w:r>
      <w:r w:rsidR="00D62486" w:rsidRPr="00C50C12">
        <w:rPr>
          <w:rFonts w:cs="Arial"/>
          <w:sz w:val="22"/>
          <w:szCs w:val="22"/>
        </w:rPr>
        <w:t>enero</w:t>
      </w:r>
      <w:r w:rsidRPr="00C50C12">
        <w:rPr>
          <w:rFonts w:cs="Arial"/>
          <w:sz w:val="22"/>
          <w:szCs w:val="22"/>
        </w:rPr>
        <w:t xml:space="preserve"> de 1986.</w:t>
      </w:r>
    </w:p>
    <w:p w14:paraId="1AC98E55" w14:textId="77777777" w:rsidR="00CF165F" w:rsidRPr="00C50C12" w:rsidRDefault="00CF165F">
      <w:pPr>
        <w:jc w:val="both"/>
        <w:rPr>
          <w:rFonts w:cs="Arial"/>
          <w:sz w:val="22"/>
          <w:szCs w:val="22"/>
        </w:rPr>
      </w:pPr>
    </w:p>
    <w:p w14:paraId="41660AB3" w14:textId="77777777" w:rsidR="00CF165F" w:rsidRPr="00C50C12" w:rsidRDefault="00CF165F">
      <w:pPr>
        <w:jc w:val="both"/>
        <w:rPr>
          <w:rFonts w:cs="Arial"/>
          <w:sz w:val="22"/>
          <w:szCs w:val="22"/>
        </w:rPr>
      </w:pPr>
      <w:r w:rsidRPr="00C50C12">
        <w:rPr>
          <w:rFonts w:cs="Arial"/>
          <w:sz w:val="22"/>
          <w:szCs w:val="22"/>
        </w:rPr>
        <w:t>ARTICULO SEGUNDO: Se derogan todas las Leyes, Resoluciones y Disposiciones que se opongan a la presente Ley.</w:t>
      </w:r>
    </w:p>
    <w:p w14:paraId="02B55B3C" w14:textId="77777777" w:rsidR="00CF165F" w:rsidRPr="00C50C12" w:rsidRDefault="00CF165F">
      <w:pPr>
        <w:jc w:val="both"/>
        <w:rPr>
          <w:rFonts w:cs="Arial"/>
          <w:sz w:val="22"/>
          <w:szCs w:val="22"/>
        </w:rPr>
      </w:pPr>
    </w:p>
    <w:p w14:paraId="0279B6FC" w14:textId="77777777" w:rsidR="00CF165F" w:rsidRPr="00C50C12" w:rsidRDefault="00CF165F">
      <w:pPr>
        <w:jc w:val="both"/>
        <w:rPr>
          <w:rFonts w:cs="Arial"/>
          <w:sz w:val="22"/>
          <w:szCs w:val="22"/>
        </w:rPr>
      </w:pPr>
    </w:p>
    <w:p w14:paraId="126D9F25" w14:textId="77777777" w:rsidR="00CF165F" w:rsidRPr="00C50C12" w:rsidRDefault="00CF165F">
      <w:pPr>
        <w:jc w:val="both"/>
        <w:rPr>
          <w:rFonts w:cs="Arial"/>
          <w:sz w:val="22"/>
          <w:szCs w:val="22"/>
        </w:rPr>
      </w:pPr>
      <w:r w:rsidRPr="00C50C12">
        <w:rPr>
          <w:rFonts w:cs="Arial"/>
          <w:sz w:val="22"/>
          <w:szCs w:val="22"/>
        </w:rPr>
        <w:t>P.O. 31 DE DICIEMBRE DE 1986.</w:t>
      </w:r>
    </w:p>
    <w:p w14:paraId="127EFE65" w14:textId="77777777" w:rsidR="00CF165F" w:rsidRPr="00C50C12" w:rsidRDefault="00CF165F">
      <w:pPr>
        <w:jc w:val="both"/>
        <w:rPr>
          <w:rFonts w:cs="Arial"/>
          <w:sz w:val="22"/>
          <w:szCs w:val="22"/>
        </w:rPr>
      </w:pPr>
    </w:p>
    <w:p w14:paraId="2CF21E23" w14:textId="0EE0FD0E" w:rsidR="00CF165F" w:rsidRPr="00C50C12" w:rsidRDefault="00CF165F">
      <w:pPr>
        <w:jc w:val="both"/>
        <w:rPr>
          <w:rFonts w:cs="Arial"/>
          <w:sz w:val="22"/>
          <w:szCs w:val="22"/>
        </w:rPr>
      </w:pPr>
      <w:r w:rsidRPr="00C50C12">
        <w:rPr>
          <w:rFonts w:cs="Arial"/>
          <w:sz w:val="22"/>
          <w:szCs w:val="22"/>
        </w:rPr>
        <w:lastRenderedPageBreak/>
        <w:t xml:space="preserve">ARTICULO PRIMERO: Este Decreto entrará en vigor el día 1o. de </w:t>
      </w:r>
      <w:r w:rsidR="00D62486" w:rsidRPr="00C50C12">
        <w:rPr>
          <w:rFonts w:cs="Arial"/>
          <w:sz w:val="22"/>
          <w:szCs w:val="22"/>
        </w:rPr>
        <w:t>enero</w:t>
      </w:r>
      <w:r w:rsidRPr="00C50C12">
        <w:rPr>
          <w:rFonts w:cs="Arial"/>
          <w:sz w:val="22"/>
          <w:szCs w:val="22"/>
        </w:rPr>
        <w:t xml:space="preserve"> de 1986.</w:t>
      </w:r>
    </w:p>
    <w:p w14:paraId="5F7AE3E6" w14:textId="77777777" w:rsidR="00CF165F" w:rsidRPr="00C50C12" w:rsidRDefault="00CF165F">
      <w:pPr>
        <w:jc w:val="both"/>
        <w:rPr>
          <w:rFonts w:cs="Arial"/>
          <w:sz w:val="22"/>
          <w:szCs w:val="22"/>
        </w:rPr>
      </w:pPr>
    </w:p>
    <w:p w14:paraId="0885C540" w14:textId="77777777" w:rsidR="00CF165F" w:rsidRPr="00C50C12" w:rsidRDefault="00CF165F">
      <w:pPr>
        <w:jc w:val="both"/>
        <w:rPr>
          <w:rFonts w:cs="Arial"/>
          <w:sz w:val="22"/>
          <w:szCs w:val="22"/>
        </w:rPr>
      </w:pPr>
      <w:r w:rsidRPr="00C50C12">
        <w:rPr>
          <w:rFonts w:cs="Arial"/>
          <w:sz w:val="22"/>
          <w:szCs w:val="22"/>
        </w:rPr>
        <w:t>ARTICULO SEGUNDO: Se derogan todas las Leyes, Resoluciones y Disposiciones que se opongan a la presente Ley.</w:t>
      </w:r>
    </w:p>
    <w:p w14:paraId="0EECE1CC" w14:textId="77777777" w:rsidR="00CF165F" w:rsidRPr="00C50C12" w:rsidRDefault="00CF165F">
      <w:pPr>
        <w:jc w:val="both"/>
        <w:rPr>
          <w:rFonts w:cs="Arial"/>
          <w:sz w:val="22"/>
          <w:szCs w:val="22"/>
        </w:rPr>
      </w:pPr>
    </w:p>
    <w:p w14:paraId="309F15C5" w14:textId="77777777" w:rsidR="00CF165F" w:rsidRPr="00C50C12" w:rsidRDefault="00CF165F">
      <w:pPr>
        <w:jc w:val="both"/>
        <w:rPr>
          <w:rFonts w:cs="Arial"/>
          <w:sz w:val="22"/>
          <w:szCs w:val="22"/>
        </w:rPr>
      </w:pPr>
    </w:p>
    <w:p w14:paraId="6212E50E" w14:textId="77777777" w:rsidR="00CF165F" w:rsidRPr="00C50C12" w:rsidRDefault="00CF165F">
      <w:pPr>
        <w:jc w:val="both"/>
        <w:rPr>
          <w:rFonts w:cs="Arial"/>
          <w:sz w:val="22"/>
          <w:szCs w:val="22"/>
        </w:rPr>
      </w:pPr>
      <w:r w:rsidRPr="00C50C12">
        <w:rPr>
          <w:rFonts w:cs="Arial"/>
          <w:sz w:val="22"/>
          <w:szCs w:val="22"/>
        </w:rPr>
        <w:t>P.O. 30 DE DICIEMBRE DE 1987.</w:t>
      </w:r>
    </w:p>
    <w:p w14:paraId="09EA36A9" w14:textId="77777777" w:rsidR="00CF165F" w:rsidRPr="00C50C12" w:rsidRDefault="00CF165F">
      <w:pPr>
        <w:jc w:val="both"/>
        <w:rPr>
          <w:rFonts w:cs="Arial"/>
          <w:sz w:val="22"/>
          <w:szCs w:val="22"/>
        </w:rPr>
      </w:pPr>
    </w:p>
    <w:p w14:paraId="793FAC6F" w14:textId="03BE3FCD" w:rsidR="00CF165F" w:rsidRPr="00C50C12" w:rsidRDefault="00CF165F">
      <w:pPr>
        <w:jc w:val="both"/>
        <w:rPr>
          <w:rFonts w:cs="Arial"/>
          <w:sz w:val="22"/>
          <w:szCs w:val="22"/>
        </w:rPr>
      </w:pPr>
      <w:r w:rsidRPr="00C50C12">
        <w:rPr>
          <w:rFonts w:cs="Arial"/>
          <w:sz w:val="22"/>
          <w:szCs w:val="22"/>
        </w:rPr>
        <w:t xml:space="preserve">ARTICULO PRIMERO: El presente Decreto entrará en vigor el día 1o. de </w:t>
      </w:r>
      <w:r w:rsidR="00D62486" w:rsidRPr="00C50C12">
        <w:rPr>
          <w:rFonts w:cs="Arial"/>
          <w:sz w:val="22"/>
          <w:szCs w:val="22"/>
        </w:rPr>
        <w:t>enero</w:t>
      </w:r>
      <w:r w:rsidRPr="00C50C12">
        <w:rPr>
          <w:rFonts w:cs="Arial"/>
          <w:sz w:val="22"/>
          <w:szCs w:val="22"/>
        </w:rPr>
        <w:t xml:space="preserve"> de 1988.</w:t>
      </w:r>
    </w:p>
    <w:p w14:paraId="1AC723A0" w14:textId="77777777" w:rsidR="00CF165F" w:rsidRPr="00C50C12" w:rsidRDefault="00CF165F">
      <w:pPr>
        <w:jc w:val="both"/>
        <w:rPr>
          <w:rFonts w:cs="Arial"/>
          <w:sz w:val="22"/>
          <w:szCs w:val="22"/>
        </w:rPr>
      </w:pPr>
    </w:p>
    <w:p w14:paraId="64AE69FE" w14:textId="77777777" w:rsidR="00CF165F" w:rsidRPr="00C50C12" w:rsidRDefault="00CF165F">
      <w:pPr>
        <w:jc w:val="both"/>
        <w:rPr>
          <w:rFonts w:cs="Arial"/>
          <w:sz w:val="22"/>
          <w:szCs w:val="22"/>
        </w:rPr>
      </w:pPr>
      <w:r w:rsidRPr="00C50C12">
        <w:rPr>
          <w:rFonts w:cs="Arial"/>
          <w:sz w:val="22"/>
          <w:szCs w:val="22"/>
        </w:rPr>
        <w:t>ARTICULO SEGUNDO: Se derogan todas las disposiciones, leyes y reglamentos que se opongan al contenido del presente Decreto.</w:t>
      </w:r>
    </w:p>
    <w:p w14:paraId="1225304F" w14:textId="77777777" w:rsidR="00CF165F" w:rsidRPr="00C50C12" w:rsidRDefault="00CF165F">
      <w:pPr>
        <w:jc w:val="both"/>
        <w:rPr>
          <w:rFonts w:cs="Arial"/>
          <w:sz w:val="22"/>
          <w:szCs w:val="22"/>
        </w:rPr>
      </w:pPr>
    </w:p>
    <w:p w14:paraId="37BB03EB" w14:textId="77777777" w:rsidR="00CF165F" w:rsidRPr="00C50C12" w:rsidRDefault="00CF165F">
      <w:pPr>
        <w:jc w:val="both"/>
        <w:rPr>
          <w:rFonts w:cs="Arial"/>
          <w:sz w:val="22"/>
          <w:szCs w:val="22"/>
        </w:rPr>
      </w:pPr>
      <w:r w:rsidRPr="00C50C12">
        <w:rPr>
          <w:rFonts w:cs="Arial"/>
          <w:sz w:val="22"/>
          <w:szCs w:val="22"/>
        </w:rPr>
        <w:t>ARTICULO TERCERO: Con motivo de la reforma efectuada al artículo 28 de la Constitución política del Estado, deberá entenderse que las disposiciones fiscales y administrativas de la Entidad que mencionan la Municipio de Garza García, se refieren al Municipio de San Pedro Garza García.</w:t>
      </w:r>
    </w:p>
    <w:p w14:paraId="1C921136" w14:textId="77777777" w:rsidR="00CF165F" w:rsidRPr="00C50C12" w:rsidRDefault="00CF165F">
      <w:pPr>
        <w:jc w:val="both"/>
        <w:rPr>
          <w:rFonts w:cs="Arial"/>
          <w:sz w:val="22"/>
          <w:szCs w:val="22"/>
        </w:rPr>
      </w:pPr>
    </w:p>
    <w:p w14:paraId="2AAAF8FE" w14:textId="77777777" w:rsidR="00CF165F" w:rsidRPr="00C50C12" w:rsidRDefault="00CF165F">
      <w:pPr>
        <w:jc w:val="both"/>
        <w:rPr>
          <w:rFonts w:cs="Arial"/>
          <w:sz w:val="22"/>
          <w:szCs w:val="22"/>
        </w:rPr>
      </w:pPr>
    </w:p>
    <w:p w14:paraId="7C1F00D6" w14:textId="77777777" w:rsidR="00CF165F" w:rsidRPr="00C50C12" w:rsidRDefault="00CF165F">
      <w:pPr>
        <w:jc w:val="both"/>
        <w:rPr>
          <w:rFonts w:cs="Arial"/>
          <w:sz w:val="22"/>
          <w:szCs w:val="22"/>
        </w:rPr>
      </w:pPr>
      <w:r w:rsidRPr="00C50C12">
        <w:rPr>
          <w:rFonts w:cs="Arial"/>
          <w:sz w:val="22"/>
          <w:szCs w:val="22"/>
        </w:rPr>
        <w:t>P.O. 30 DE DICIEMBRE DE 1988.</w:t>
      </w:r>
    </w:p>
    <w:p w14:paraId="4C700668" w14:textId="77777777" w:rsidR="00CF165F" w:rsidRPr="00C50C12" w:rsidRDefault="00CF165F">
      <w:pPr>
        <w:jc w:val="both"/>
        <w:rPr>
          <w:rFonts w:cs="Arial"/>
          <w:sz w:val="22"/>
          <w:szCs w:val="22"/>
        </w:rPr>
      </w:pPr>
    </w:p>
    <w:p w14:paraId="00B29695" w14:textId="77777777" w:rsidR="00CF165F" w:rsidRPr="00C50C12" w:rsidRDefault="00CF165F">
      <w:pPr>
        <w:jc w:val="both"/>
        <w:rPr>
          <w:rFonts w:cs="Arial"/>
          <w:sz w:val="22"/>
          <w:szCs w:val="22"/>
        </w:rPr>
      </w:pPr>
      <w:r w:rsidRPr="00C50C12">
        <w:rPr>
          <w:rFonts w:cs="Arial"/>
          <w:sz w:val="22"/>
          <w:szCs w:val="22"/>
        </w:rPr>
        <w:t>ARTICULO UNICO.- El presente Decreto entrará en vigor el día 1o. de Enero de 1989.</w:t>
      </w:r>
    </w:p>
    <w:p w14:paraId="5E477A97" w14:textId="77777777" w:rsidR="00CF165F" w:rsidRPr="00C50C12" w:rsidRDefault="00CF165F">
      <w:pPr>
        <w:jc w:val="both"/>
        <w:rPr>
          <w:rFonts w:cs="Arial"/>
          <w:sz w:val="22"/>
          <w:szCs w:val="22"/>
        </w:rPr>
      </w:pPr>
    </w:p>
    <w:p w14:paraId="7736CFFD" w14:textId="77777777" w:rsidR="00CF165F" w:rsidRPr="00C50C12" w:rsidRDefault="00CF165F">
      <w:pPr>
        <w:jc w:val="both"/>
        <w:rPr>
          <w:rFonts w:cs="Arial"/>
          <w:sz w:val="22"/>
          <w:szCs w:val="22"/>
        </w:rPr>
      </w:pPr>
    </w:p>
    <w:p w14:paraId="0CD6201D" w14:textId="77777777" w:rsidR="00CF165F" w:rsidRPr="00C50C12" w:rsidRDefault="00CF165F">
      <w:pPr>
        <w:jc w:val="both"/>
        <w:rPr>
          <w:rFonts w:cs="Arial"/>
          <w:sz w:val="22"/>
          <w:szCs w:val="22"/>
        </w:rPr>
      </w:pPr>
      <w:r w:rsidRPr="00C50C12">
        <w:rPr>
          <w:rFonts w:cs="Arial"/>
          <w:sz w:val="22"/>
          <w:szCs w:val="22"/>
        </w:rPr>
        <w:t>P.O. 29 DE DICIEMBRE DE 1989.</w:t>
      </w:r>
    </w:p>
    <w:p w14:paraId="0D9AAE1D" w14:textId="77777777" w:rsidR="00CF165F" w:rsidRPr="00C50C12" w:rsidRDefault="00CF165F">
      <w:pPr>
        <w:jc w:val="both"/>
        <w:rPr>
          <w:rFonts w:cs="Arial"/>
          <w:sz w:val="22"/>
          <w:szCs w:val="22"/>
        </w:rPr>
      </w:pPr>
    </w:p>
    <w:p w14:paraId="02163D25" w14:textId="77777777" w:rsidR="00CF165F" w:rsidRPr="00C50C12" w:rsidRDefault="00CF165F">
      <w:pPr>
        <w:jc w:val="both"/>
        <w:rPr>
          <w:rFonts w:cs="Arial"/>
          <w:sz w:val="22"/>
          <w:szCs w:val="22"/>
        </w:rPr>
      </w:pPr>
      <w:r w:rsidRPr="00C50C12">
        <w:rPr>
          <w:rFonts w:cs="Arial"/>
          <w:sz w:val="22"/>
          <w:szCs w:val="22"/>
        </w:rPr>
        <w:t>ARTICULO UNICO.- El presente Decreto entrará en vigor el día 1o. de Enero de 1990.</w:t>
      </w:r>
    </w:p>
    <w:p w14:paraId="2A34672B" w14:textId="77777777" w:rsidR="00CF165F" w:rsidRPr="00C50C12" w:rsidRDefault="00CF165F">
      <w:pPr>
        <w:jc w:val="both"/>
        <w:rPr>
          <w:rFonts w:cs="Arial"/>
          <w:sz w:val="22"/>
          <w:szCs w:val="22"/>
        </w:rPr>
      </w:pPr>
    </w:p>
    <w:p w14:paraId="3766B557" w14:textId="77777777" w:rsidR="00CF165F" w:rsidRPr="00C50C12" w:rsidRDefault="00CF165F">
      <w:pPr>
        <w:jc w:val="both"/>
        <w:rPr>
          <w:rFonts w:cs="Arial"/>
          <w:sz w:val="22"/>
          <w:szCs w:val="22"/>
        </w:rPr>
      </w:pPr>
    </w:p>
    <w:p w14:paraId="7A47977B" w14:textId="77777777" w:rsidR="00CF165F" w:rsidRPr="00C50C12" w:rsidRDefault="00CF165F">
      <w:pPr>
        <w:jc w:val="both"/>
        <w:rPr>
          <w:rFonts w:cs="Arial"/>
          <w:sz w:val="22"/>
          <w:szCs w:val="22"/>
        </w:rPr>
      </w:pPr>
      <w:r w:rsidRPr="00C50C12">
        <w:rPr>
          <w:rFonts w:cs="Arial"/>
          <w:sz w:val="22"/>
          <w:szCs w:val="22"/>
        </w:rPr>
        <w:t>P.O. 31 DE DICIEMBRE DE 1990.</w:t>
      </w:r>
    </w:p>
    <w:p w14:paraId="278B3176" w14:textId="77777777" w:rsidR="00CF165F" w:rsidRPr="00C50C12" w:rsidRDefault="00CF165F">
      <w:pPr>
        <w:jc w:val="both"/>
        <w:rPr>
          <w:rFonts w:cs="Arial"/>
          <w:sz w:val="22"/>
          <w:szCs w:val="22"/>
        </w:rPr>
      </w:pPr>
    </w:p>
    <w:p w14:paraId="21F54560" w14:textId="77777777" w:rsidR="00CF165F" w:rsidRPr="00C50C12" w:rsidRDefault="00CF165F">
      <w:pPr>
        <w:jc w:val="both"/>
        <w:rPr>
          <w:rFonts w:cs="Arial"/>
          <w:sz w:val="22"/>
          <w:szCs w:val="22"/>
        </w:rPr>
      </w:pPr>
      <w:r w:rsidRPr="00C50C12">
        <w:rPr>
          <w:rFonts w:cs="Arial"/>
          <w:sz w:val="22"/>
          <w:szCs w:val="22"/>
        </w:rPr>
        <w:t>ARTICULO UNICO.- El presente Decreto entrará en vigor el día 1o. de Enero de 1991.</w:t>
      </w:r>
    </w:p>
    <w:p w14:paraId="59732E9E" w14:textId="77777777" w:rsidR="00CF165F" w:rsidRPr="00C50C12" w:rsidRDefault="00CF165F">
      <w:pPr>
        <w:jc w:val="both"/>
        <w:rPr>
          <w:rFonts w:cs="Arial"/>
          <w:sz w:val="22"/>
          <w:szCs w:val="22"/>
        </w:rPr>
      </w:pPr>
    </w:p>
    <w:p w14:paraId="32D04CD3" w14:textId="77777777" w:rsidR="00CF165F" w:rsidRPr="00C50C12" w:rsidRDefault="00CF165F">
      <w:pPr>
        <w:jc w:val="both"/>
        <w:rPr>
          <w:rFonts w:cs="Arial"/>
          <w:sz w:val="22"/>
          <w:szCs w:val="22"/>
        </w:rPr>
      </w:pPr>
    </w:p>
    <w:p w14:paraId="7C2003EE" w14:textId="77777777" w:rsidR="00CF165F" w:rsidRPr="00C50C12" w:rsidRDefault="00CF165F">
      <w:pPr>
        <w:jc w:val="both"/>
        <w:rPr>
          <w:rFonts w:cs="Arial"/>
          <w:sz w:val="22"/>
          <w:szCs w:val="22"/>
        </w:rPr>
      </w:pPr>
      <w:r w:rsidRPr="00C50C12">
        <w:rPr>
          <w:rFonts w:cs="Arial"/>
          <w:sz w:val="22"/>
          <w:szCs w:val="22"/>
        </w:rPr>
        <w:t>P.O. 30 DE DICIEMBRE DE 1991.</w:t>
      </w:r>
    </w:p>
    <w:p w14:paraId="7343B406" w14:textId="77777777" w:rsidR="00CF165F" w:rsidRPr="00C50C12" w:rsidRDefault="00CF165F">
      <w:pPr>
        <w:jc w:val="both"/>
        <w:rPr>
          <w:rFonts w:cs="Arial"/>
          <w:sz w:val="22"/>
          <w:szCs w:val="22"/>
        </w:rPr>
      </w:pPr>
    </w:p>
    <w:p w14:paraId="075E400C" w14:textId="77777777" w:rsidR="00CF165F" w:rsidRPr="00C50C12" w:rsidRDefault="00CF165F">
      <w:pPr>
        <w:jc w:val="both"/>
        <w:rPr>
          <w:rFonts w:cs="Arial"/>
          <w:sz w:val="22"/>
          <w:szCs w:val="22"/>
        </w:rPr>
      </w:pPr>
      <w:r w:rsidRPr="00C50C12">
        <w:rPr>
          <w:rFonts w:cs="Arial"/>
          <w:sz w:val="22"/>
          <w:szCs w:val="22"/>
        </w:rPr>
        <w:t>ARTICULO UNICO.- El presente Decreto entrará en vigor el día 1o. de Enero de 1992.</w:t>
      </w:r>
    </w:p>
    <w:p w14:paraId="45CBB532" w14:textId="77777777" w:rsidR="00CF165F" w:rsidRPr="00C50C12" w:rsidRDefault="00CF165F">
      <w:pPr>
        <w:jc w:val="both"/>
        <w:rPr>
          <w:rFonts w:cs="Arial"/>
          <w:sz w:val="22"/>
          <w:szCs w:val="22"/>
        </w:rPr>
      </w:pPr>
    </w:p>
    <w:p w14:paraId="32F318C8" w14:textId="77777777" w:rsidR="00CF165F" w:rsidRPr="00C50C12" w:rsidRDefault="00CF165F">
      <w:pPr>
        <w:jc w:val="both"/>
        <w:rPr>
          <w:rFonts w:cs="Arial"/>
          <w:sz w:val="22"/>
          <w:szCs w:val="22"/>
        </w:rPr>
      </w:pPr>
    </w:p>
    <w:p w14:paraId="330A6D6D" w14:textId="77777777" w:rsidR="00CF165F" w:rsidRPr="00C50C12" w:rsidRDefault="00CF165F">
      <w:pPr>
        <w:jc w:val="both"/>
        <w:rPr>
          <w:rFonts w:cs="Arial"/>
          <w:sz w:val="22"/>
          <w:szCs w:val="22"/>
        </w:rPr>
      </w:pPr>
      <w:r w:rsidRPr="00C50C12">
        <w:rPr>
          <w:rFonts w:cs="Arial"/>
          <w:sz w:val="22"/>
          <w:szCs w:val="22"/>
        </w:rPr>
        <w:t>P.O. 30 DE DICIEMBRE DE 1992.</w:t>
      </w:r>
    </w:p>
    <w:p w14:paraId="3214ADFD" w14:textId="77777777" w:rsidR="00CF165F" w:rsidRPr="00C50C12" w:rsidRDefault="00CF165F">
      <w:pPr>
        <w:jc w:val="both"/>
        <w:rPr>
          <w:rFonts w:cs="Arial"/>
          <w:sz w:val="22"/>
          <w:szCs w:val="22"/>
        </w:rPr>
      </w:pPr>
    </w:p>
    <w:p w14:paraId="5E639003" w14:textId="77777777" w:rsidR="00CF165F" w:rsidRPr="00C50C12" w:rsidRDefault="00CF165F">
      <w:pPr>
        <w:jc w:val="both"/>
        <w:rPr>
          <w:rFonts w:cs="Arial"/>
          <w:sz w:val="22"/>
          <w:szCs w:val="22"/>
        </w:rPr>
      </w:pPr>
      <w:r w:rsidRPr="00C50C12">
        <w:rPr>
          <w:rFonts w:cs="Arial"/>
          <w:sz w:val="22"/>
          <w:szCs w:val="22"/>
        </w:rPr>
        <w:t>ARTICULO PRIMERO.- El presente Decreto entrará en vigor al día 1º de Enero de 1993, con expedición de los derechos previstos en el artículo 271, fracción XI, los cuales entrarán en vigor una vez que el Registro Público de la Propiedad y del comercio esté en posibilidades de prestar los servicios correspondientes.</w:t>
      </w:r>
    </w:p>
    <w:p w14:paraId="2C989969" w14:textId="77777777" w:rsidR="00CF165F" w:rsidRPr="00C50C12" w:rsidRDefault="00CF165F">
      <w:pPr>
        <w:jc w:val="both"/>
        <w:rPr>
          <w:rFonts w:cs="Arial"/>
          <w:sz w:val="22"/>
          <w:szCs w:val="22"/>
        </w:rPr>
      </w:pPr>
    </w:p>
    <w:p w14:paraId="75420E35" w14:textId="77777777" w:rsidR="00CF165F" w:rsidRPr="00C50C12" w:rsidRDefault="00CF165F">
      <w:pPr>
        <w:jc w:val="both"/>
        <w:rPr>
          <w:rFonts w:cs="Arial"/>
          <w:sz w:val="22"/>
          <w:szCs w:val="22"/>
        </w:rPr>
      </w:pPr>
      <w:r w:rsidRPr="00C50C12">
        <w:rPr>
          <w:rFonts w:cs="Arial"/>
          <w:sz w:val="22"/>
          <w:szCs w:val="22"/>
        </w:rPr>
        <w:t>ARTICULO SEGUNDO.- Las cantidades monetarias expresadas en esta Ley, se entienden referidas a la unidad a que hace referencia el artículo 1º del Decreto por el que se crea una nueva unidad del Sistema Monetario de los Estados Unidos Mexicanos, expedido por el Congreso de la Unión el día 18 de Junio de 1992 y publicado en el Diario Oficial de la Federación el día 22 del mismo mes y año.</w:t>
      </w:r>
    </w:p>
    <w:p w14:paraId="022808E2" w14:textId="77777777" w:rsidR="00CF165F" w:rsidRPr="00C50C12" w:rsidRDefault="00CF165F">
      <w:pPr>
        <w:jc w:val="both"/>
        <w:rPr>
          <w:rFonts w:cs="Arial"/>
          <w:sz w:val="22"/>
          <w:szCs w:val="22"/>
        </w:rPr>
      </w:pPr>
    </w:p>
    <w:p w14:paraId="54E982DE" w14:textId="77777777" w:rsidR="00CF165F" w:rsidRPr="00C50C12" w:rsidRDefault="00CF165F">
      <w:pPr>
        <w:jc w:val="both"/>
        <w:rPr>
          <w:rFonts w:cs="Arial"/>
          <w:sz w:val="22"/>
          <w:szCs w:val="22"/>
        </w:rPr>
      </w:pPr>
    </w:p>
    <w:p w14:paraId="1D4E6468" w14:textId="77777777" w:rsidR="00CF165F" w:rsidRPr="00C50C12" w:rsidRDefault="00CF165F">
      <w:pPr>
        <w:jc w:val="both"/>
        <w:rPr>
          <w:rFonts w:cs="Arial"/>
          <w:sz w:val="22"/>
          <w:szCs w:val="22"/>
        </w:rPr>
      </w:pPr>
      <w:r w:rsidRPr="00C50C12">
        <w:rPr>
          <w:rFonts w:cs="Arial"/>
          <w:sz w:val="22"/>
          <w:szCs w:val="22"/>
        </w:rPr>
        <w:t>P.O. 30 DE DICIEMBRE DE 1993.</w:t>
      </w:r>
    </w:p>
    <w:p w14:paraId="636EA785" w14:textId="77777777" w:rsidR="00CF165F" w:rsidRPr="00C50C12" w:rsidRDefault="00CF165F">
      <w:pPr>
        <w:jc w:val="both"/>
        <w:rPr>
          <w:rFonts w:cs="Arial"/>
          <w:sz w:val="22"/>
          <w:szCs w:val="22"/>
        </w:rPr>
      </w:pPr>
    </w:p>
    <w:p w14:paraId="271D8CEF" w14:textId="77777777" w:rsidR="00CF165F" w:rsidRPr="00C50C12" w:rsidRDefault="00CF165F">
      <w:pPr>
        <w:jc w:val="both"/>
        <w:rPr>
          <w:rFonts w:cs="Arial"/>
          <w:sz w:val="22"/>
          <w:szCs w:val="22"/>
        </w:rPr>
      </w:pPr>
      <w:r w:rsidRPr="00C50C12">
        <w:rPr>
          <w:rFonts w:cs="Arial"/>
          <w:sz w:val="22"/>
          <w:szCs w:val="22"/>
        </w:rPr>
        <w:t>ARTICULO UNICO.- El presente Decreto entrará en vigor el día 1o. de Enero de 1994.</w:t>
      </w:r>
    </w:p>
    <w:p w14:paraId="33B46AB7" w14:textId="77777777" w:rsidR="00CF165F" w:rsidRPr="00C50C12" w:rsidRDefault="00CF165F">
      <w:pPr>
        <w:jc w:val="both"/>
        <w:rPr>
          <w:rFonts w:cs="Arial"/>
          <w:sz w:val="22"/>
          <w:szCs w:val="22"/>
        </w:rPr>
      </w:pPr>
    </w:p>
    <w:p w14:paraId="2B6EC9AB" w14:textId="77777777" w:rsidR="00CF165F" w:rsidRPr="00C50C12" w:rsidRDefault="00CF165F">
      <w:pPr>
        <w:jc w:val="both"/>
        <w:rPr>
          <w:rFonts w:cs="Arial"/>
          <w:sz w:val="22"/>
          <w:szCs w:val="22"/>
        </w:rPr>
      </w:pPr>
    </w:p>
    <w:p w14:paraId="543B8122" w14:textId="77777777" w:rsidR="00CF165F" w:rsidRPr="00C50C12" w:rsidRDefault="00CF165F">
      <w:pPr>
        <w:jc w:val="both"/>
        <w:rPr>
          <w:rFonts w:cs="Arial"/>
          <w:sz w:val="22"/>
          <w:szCs w:val="22"/>
        </w:rPr>
      </w:pPr>
      <w:r w:rsidRPr="00C50C12">
        <w:rPr>
          <w:rFonts w:cs="Arial"/>
          <w:sz w:val="22"/>
          <w:szCs w:val="22"/>
        </w:rPr>
        <w:t>P.O. 29 DE JULIO DE 1994.</w:t>
      </w:r>
    </w:p>
    <w:p w14:paraId="09D5D14B" w14:textId="77777777" w:rsidR="00CF165F" w:rsidRPr="00C50C12" w:rsidRDefault="00CF165F">
      <w:pPr>
        <w:jc w:val="both"/>
        <w:rPr>
          <w:rFonts w:cs="Arial"/>
          <w:sz w:val="22"/>
          <w:szCs w:val="22"/>
        </w:rPr>
      </w:pPr>
    </w:p>
    <w:p w14:paraId="6ACAD8D9" w14:textId="77777777" w:rsidR="00CF165F" w:rsidRPr="00C50C12" w:rsidRDefault="00CF165F">
      <w:pPr>
        <w:jc w:val="both"/>
        <w:rPr>
          <w:rFonts w:cs="Arial"/>
          <w:sz w:val="22"/>
          <w:szCs w:val="22"/>
        </w:rPr>
      </w:pPr>
      <w:r w:rsidRPr="00C50C12">
        <w:rPr>
          <w:rFonts w:cs="Arial"/>
          <w:sz w:val="22"/>
          <w:szCs w:val="22"/>
        </w:rPr>
        <w:t>N. DE E. POR CONSIDERARLO IMPORTANTE SE TRANSCRIBE EL ARTICULO QUINTO Y SEXTO  DEL DECRETO 340.</w:t>
      </w:r>
    </w:p>
    <w:p w14:paraId="02EDFC4A" w14:textId="77777777" w:rsidR="00CF165F" w:rsidRPr="00C50C12" w:rsidRDefault="00CF165F">
      <w:pPr>
        <w:jc w:val="both"/>
        <w:rPr>
          <w:rFonts w:cs="Arial"/>
          <w:sz w:val="22"/>
          <w:szCs w:val="22"/>
        </w:rPr>
      </w:pPr>
    </w:p>
    <w:p w14:paraId="7EF4554E" w14:textId="77777777" w:rsidR="00CF165F" w:rsidRPr="00C50C12" w:rsidRDefault="00CF165F">
      <w:pPr>
        <w:jc w:val="both"/>
        <w:rPr>
          <w:rFonts w:cs="Arial"/>
          <w:sz w:val="22"/>
          <w:szCs w:val="22"/>
        </w:rPr>
      </w:pPr>
      <w:r w:rsidRPr="00C50C12">
        <w:rPr>
          <w:rFonts w:cs="Arial"/>
          <w:sz w:val="22"/>
          <w:szCs w:val="22"/>
        </w:rPr>
        <w:t>ARTICULO QUINTO.- Mientras esté en vigor la coordinación en derechos entre la Federación y el Estado, en los términos previstos por la Ley de Coordinación Fiscal, no se mantendrán en vigor derechos estatales  y municipales por:</w:t>
      </w:r>
    </w:p>
    <w:p w14:paraId="7E799AE7" w14:textId="77777777" w:rsidR="00CF165F" w:rsidRPr="00C50C12" w:rsidRDefault="00CF165F">
      <w:pPr>
        <w:jc w:val="both"/>
        <w:rPr>
          <w:rFonts w:cs="Arial"/>
          <w:sz w:val="22"/>
          <w:szCs w:val="22"/>
        </w:rPr>
      </w:pPr>
    </w:p>
    <w:p w14:paraId="1A3893B8" w14:textId="77777777" w:rsidR="00CF165F" w:rsidRPr="00C50C12" w:rsidRDefault="00CF165F">
      <w:pPr>
        <w:jc w:val="both"/>
        <w:rPr>
          <w:rFonts w:cs="Arial"/>
          <w:sz w:val="22"/>
          <w:szCs w:val="22"/>
        </w:rPr>
      </w:pPr>
      <w:r w:rsidRPr="00C50C12">
        <w:rPr>
          <w:rFonts w:cs="Arial"/>
          <w:sz w:val="22"/>
          <w:szCs w:val="22"/>
        </w:rPr>
        <w:t>I.- Licencias, anuencias previstas al otorgamiento de las mismas, en general concesiones, permisos o autorizaciones, o bien obligaciones y requisitos que condicionen el ejercicio de actividades comerciales o industriales y de prestación de servicios.  Así mismo, los que resulten como consecuencia de permitir o tolerar excepciones a una disposición administrativa tales como la ampliación de horario, con excepción de las siguientes:</w:t>
      </w:r>
    </w:p>
    <w:p w14:paraId="0787C0CE" w14:textId="77777777" w:rsidR="00CF165F" w:rsidRPr="00C50C12" w:rsidRDefault="00CF165F">
      <w:pPr>
        <w:jc w:val="both"/>
        <w:rPr>
          <w:rFonts w:cs="Arial"/>
          <w:sz w:val="22"/>
          <w:szCs w:val="22"/>
        </w:rPr>
      </w:pPr>
    </w:p>
    <w:p w14:paraId="7DFC52D5" w14:textId="77777777" w:rsidR="00CF165F" w:rsidRPr="00C50C12" w:rsidRDefault="00CF165F">
      <w:pPr>
        <w:jc w:val="both"/>
        <w:rPr>
          <w:rFonts w:cs="Arial"/>
          <w:sz w:val="22"/>
          <w:szCs w:val="22"/>
        </w:rPr>
      </w:pPr>
      <w:r w:rsidRPr="00C50C12">
        <w:rPr>
          <w:rFonts w:cs="Arial"/>
          <w:sz w:val="22"/>
          <w:szCs w:val="22"/>
        </w:rPr>
        <w:t>a)</w:t>
      </w:r>
      <w:r w:rsidRPr="00C50C12">
        <w:rPr>
          <w:rFonts w:cs="Arial"/>
          <w:sz w:val="22"/>
          <w:szCs w:val="22"/>
        </w:rPr>
        <w:tab/>
        <w:t>Licencias de construcción.</w:t>
      </w:r>
    </w:p>
    <w:p w14:paraId="5402B7D4" w14:textId="77777777" w:rsidR="00CF165F" w:rsidRPr="00C50C12" w:rsidRDefault="00CF165F">
      <w:pPr>
        <w:jc w:val="both"/>
        <w:rPr>
          <w:rFonts w:cs="Arial"/>
          <w:sz w:val="22"/>
          <w:szCs w:val="22"/>
        </w:rPr>
      </w:pPr>
    </w:p>
    <w:p w14:paraId="07532300" w14:textId="77777777" w:rsidR="00CF165F" w:rsidRPr="00C50C12" w:rsidRDefault="00CF165F">
      <w:pPr>
        <w:jc w:val="both"/>
        <w:rPr>
          <w:rFonts w:cs="Arial"/>
          <w:sz w:val="22"/>
          <w:szCs w:val="22"/>
        </w:rPr>
      </w:pPr>
      <w:r w:rsidRPr="00C50C12">
        <w:rPr>
          <w:rFonts w:cs="Arial"/>
          <w:sz w:val="22"/>
          <w:szCs w:val="22"/>
        </w:rPr>
        <w:t>b)</w:t>
      </w:r>
      <w:r w:rsidRPr="00C50C12">
        <w:rPr>
          <w:rFonts w:cs="Arial"/>
          <w:sz w:val="22"/>
          <w:szCs w:val="22"/>
        </w:rPr>
        <w:tab/>
        <w:t>Licencias o permisos para efectuar conexiones a las redes públicas de agua y alcantarillado.</w:t>
      </w:r>
    </w:p>
    <w:p w14:paraId="1B726875" w14:textId="77777777" w:rsidR="00CF165F" w:rsidRPr="00C50C12" w:rsidRDefault="00CF165F">
      <w:pPr>
        <w:jc w:val="both"/>
        <w:rPr>
          <w:rFonts w:cs="Arial"/>
          <w:sz w:val="22"/>
          <w:szCs w:val="22"/>
        </w:rPr>
      </w:pPr>
    </w:p>
    <w:p w14:paraId="0F1DFF7D" w14:textId="77777777" w:rsidR="00CF165F" w:rsidRPr="00C50C12" w:rsidRDefault="00CF165F">
      <w:pPr>
        <w:jc w:val="both"/>
        <w:rPr>
          <w:rFonts w:cs="Arial"/>
          <w:sz w:val="22"/>
          <w:szCs w:val="22"/>
        </w:rPr>
      </w:pPr>
      <w:r w:rsidRPr="00C50C12">
        <w:rPr>
          <w:rFonts w:cs="Arial"/>
          <w:sz w:val="22"/>
          <w:szCs w:val="22"/>
        </w:rPr>
        <w:t>c)</w:t>
      </w:r>
      <w:r w:rsidRPr="00C50C12">
        <w:rPr>
          <w:rFonts w:cs="Arial"/>
          <w:sz w:val="22"/>
          <w:szCs w:val="22"/>
        </w:rPr>
        <w:tab/>
        <w:t>Licencias para fraccionar o lotificar terrenos.</w:t>
      </w:r>
    </w:p>
    <w:p w14:paraId="0CDF0D9E" w14:textId="77777777" w:rsidR="00CF165F" w:rsidRPr="00C50C12" w:rsidRDefault="00CF165F">
      <w:pPr>
        <w:jc w:val="both"/>
        <w:rPr>
          <w:rFonts w:cs="Arial"/>
          <w:sz w:val="22"/>
          <w:szCs w:val="22"/>
        </w:rPr>
      </w:pPr>
    </w:p>
    <w:p w14:paraId="641A2A82" w14:textId="77777777" w:rsidR="00CF165F" w:rsidRPr="00C50C12" w:rsidRDefault="00CF165F">
      <w:pPr>
        <w:jc w:val="both"/>
        <w:rPr>
          <w:rFonts w:cs="Arial"/>
          <w:sz w:val="22"/>
          <w:szCs w:val="22"/>
        </w:rPr>
      </w:pPr>
      <w:r w:rsidRPr="00C50C12">
        <w:rPr>
          <w:rFonts w:cs="Arial"/>
          <w:sz w:val="22"/>
          <w:szCs w:val="22"/>
        </w:rPr>
        <w:t>d)</w:t>
      </w:r>
      <w:r w:rsidRPr="00C50C12">
        <w:rPr>
          <w:rFonts w:cs="Arial"/>
          <w:sz w:val="22"/>
          <w:szCs w:val="22"/>
        </w:rPr>
        <w:tab/>
        <w:t>Licencias para conducir vehículos.</w:t>
      </w:r>
    </w:p>
    <w:p w14:paraId="5ADD9B56" w14:textId="77777777" w:rsidR="00CF165F" w:rsidRPr="00C50C12" w:rsidRDefault="00CF165F">
      <w:pPr>
        <w:jc w:val="both"/>
        <w:rPr>
          <w:rFonts w:cs="Arial"/>
          <w:sz w:val="22"/>
          <w:szCs w:val="22"/>
        </w:rPr>
      </w:pPr>
    </w:p>
    <w:p w14:paraId="029D117B" w14:textId="77777777" w:rsidR="00CF165F" w:rsidRPr="00C50C12" w:rsidRDefault="00CF165F">
      <w:pPr>
        <w:jc w:val="both"/>
        <w:rPr>
          <w:rFonts w:cs="Arial"/>
          <w:sz w:val="22"/>
          <w:szCs w:val="22"/>
        </w:rPr>
      </w:pPr>
      <w:r w:rsidRPr="00C50C12">
        <w:rPr>
          <w:rFonts w:cs="Arial"/>
          <w:sz w:val="22"/>
          <w:szCs w:val="22"/>
        </w:rPr>
        <w:t>e)</w:t>
      </w:r>
      <w:r w:rsidRPr="00C50C12">
        <w:rPr>
          <w:rFonts w:cs="Arial"/>
          <w:sz w:val="22"/>
          <w:szCs w:val="22"/>
        </w:rPr>
        <w:tab/>
        <w:t>Expedición de placas y tarjetas para la circulación de vehículos.</w:t>
      </w:r>
    </w:p>
    <w:p w14:paraId="5EB449FD" w14:textId="77777777" w:rsidR="00CF165F" w:rsidRPr="00C50C12" w:rsidRDefault="00CF165F">
      <w:pPr>
        <w:jc w:val="both"/>
        <w:rPr>
          <w:rFonts w:cs="Arial"/>
          <w:sz w:val="22"/>
          <w:szCs w:val="22"/>
        </w:rPr>
      </w:pPr>
    </w:p>
    <w:p w14:paraId="4587527E" w14:textId="77777777" w:rsidR="00CF165F" w:rsidRPr="00C50C12" w:rsidRDefault="00CF165F">
      <w:pPr>
        <w:jc w:val="both"/>
        <w:rPr>
          <w:rFonts w:cs="Arial"/>
          <w:sz w:val="22"/>
          <w:szCs w:val="22"/>
        </w:rPr>
      </w:pPr>
      <w:r w:rsidRPr="00C50C12">
        <w:rPr>
          <w:rFonts w:cs="Arial"/>
          <w:sz w:val="22"/>
          <w:szCs w:val="22"/>
        </w:rPr>
        <w:t xml:space="preserve">II.- Registros o cualquier acto relacionado con los mismos, a excepción de los siguientes: </w:t>
      </w:r>
    </w:p>
    <w:p w14:paraId="7374859C" w14:textId="77777777" w:rsidR="00CF165F" w:rsidRPr="00C50C12" w:rsidRDefault="00CF165F">
      <w:pPr>
        <w:jc w:val="both"/>
        <w:rPr>
          <w:rFonts w:cs="Arial"/>
          <w:sz w:val="22"/>
          <w:szCs w:val="22"/>
        </w:rPr>
      </w:pPr>
    </w:p>
    <w:p w14:paraId="5836A9B5" w14:textId="77777777" w:rsidR="00CF165F" w:rsidRPr="00C50C12" w:rsidRDefault="00CF165F">
      <w:pPr>
        <w:jc w:val="both"/>
        <w:rPr>
          <w:rFonts w:cs="Arial"/>
          <w:sz w:val="22"/>
          <w:szCs w:val="22"/>
        </w:rPr>
      </w:pPr>
      <w:r w:rsidRPr="00C50C12">
        <w:rPr>
          <w:rFonts w:cs="Arial"/>
          <w:sz w:val="22"/>
          <w:szCs w:val="22"/>
        </w:rPr>
        <w:t>a)</w:t>
      </w:r>
      <w:r w:rsidRPr="00C50C12">
        <w:rPr>
          <w:rFonts w:cs="Arial"/>
          <w:sz w:val="22"/>
          <w:szCs w:val="22"/>
        </w:rPr>
        <w:tab/>
        <w:t>Registro Civil.</w:t>
      </w:r>
    </w:p>
    <w:p w14:paraId="44195E4B" w14:textId="77777777" w:rsidR="00CF165F" w:rsidRPr="00C50C12" w:rsidRDefault="00CF165F">
      <w:pPr>
        <w:jc w:val="both"/>
        <w:rPr>
          <w:rFonts w:cs="Arial"/>
          <w:sz w:val="22"/>
          <w:szCs w:val="22"/>
        </w:rPr>
      </w:pPr>
    </w:p>
    <w:p w14:paraId="1C433F69" w14:textId="77777777" w:rsidR="00CF165F" w:rsidRPr="00C50C12" w:rsidRDefault="00CF165F">
      <w:pPr>
        <w:jc w:val="both"/>
        <w:rPr>
          <w:rFonts w:cs="Arial"/>
          <w:sz w:val="22"/>
          <w:szCs w:val="22"/>
        </w:rPr>
      </w:pPr>
      <w:r w:rsidRPr="00C50C12">
        <w:rPr>
          <w:rFonts w:cs="Arial"/>
          <w:sz w:val="22"/>
          <w:szCs w:val="22"/>
        </w:rPr>
        <w:t>b)</w:t>
      </w:r>
      <w:r w:rsidRPr="00C50C12">
        <w:rPr>
          <w:rFonts w:cs="Arial"/>
          <w:sz w:val="22"/>
          <w:szCs w:val="22"/>
        </w:rPr>
        <w:tab/>
        <w:t>Registro de la Propiedad y del Comercio.</w:t>
      </w:r>
    </w:p>
    <w:p w14:paraId="5AE462A7" w14:textId="77777777" w:rsidR="00CF165F" w:rsidRPr="00C50C12" w:rsidRDefault="00CF165F">
      <w:pPr>
        <w:jc w:val="both"/>
        <w:rPr>
          <w:rFonts w:cs="Arial"/>
          <w:sz w:val="22"/>
          <w:szCs w:val="22"/>
        </w:rPr>
      </w:pPr>
    </w:p>
    <w:p w14:paraId="06A993C3" w14:textId="77777777" w:rsidR="00CF165F" w:rsidRPr="00C50C12" w:rsidRDefault="00CF165F">
      <w:pPr>
        <w:jc w:val="both"/>
        <w:rPr>
          <w:rFonts w:cs="Arial"/>
          <w:sz w:val="22"/>
          <w:szCs w:val="22"/>
        </w:rPr>
      </w:pPr>
      <w:r w:rsidRPr="00C50C12">
        <w:rPr>
          <w:rFonts w:cs="Arial"/>
          <w:sz w:val="22"/>
          <w:szCs w:val="22"/>
        </w:rPr>
        <w:t>III.- Uso de las vías públicas o la tenencia de bienes sobre las mismas, incluyendo cualquier tipo de derechos por el uso o tenencia de anuncios.  No se considerarán comprendidos dentro de lo dispuesto en esta fracción, los derechos de estacionamiento de vehículos ni de uso de la vía pública por comerciantes ambulantes o con puestos fijos o semifijos en la vía pública.</w:t>
      </w:r>
    </w:p>
    <w:p w14:paraId="32965351" w14:textId="77777777" w:rsidR="00CF165F" w:rsidRPr="00C50C12" w:rsidRDefault="00CF165F">
      <w:pPr>
        <w:jc w:val="both"/>
        <w:rPr>
          <w:rFonts w:cs="Arial"/>
          <w:sz w:val="22"/>
          <w:szCs w:val="22"/>
        </w:rPr>
      </w:pPr>
    </w:p>
    <w:p w14:paraId="4C071C19" w14:textId="77777777" w:rsidR="00CF165F" w:rsidRPr="00C50C12" w:rsidRDefault="00CF165F">
      <w:pPr>
        <w:jc w:val="both"/>
        <w:rPr>
          <w:rFonts w:cs="Arial"/>
          <w:sz w:val="22"/>
          <w:szCs w:val="22"/>
        </w:rPr>
      </w:pPr>
      <w:r w:rsidRPr="00C50C12">
        <w:rPr>
          <w:rFonts w:cs="Arial"/>
          <w:sz w:val="22"/>
          <w:szCs w:val="22"/>
        </w:rPr>
        <w:t>IV.- Actos de inspección y vigilancia.</w:t>
      </w:r>
    </w:p>
    <w:p w14:paraId="47CDC479" w14:textId="77777777" w:rsidR="00CF165F" w:rsidRPr="00C50C12" w:rsidRDefault="00CF165F">
      <w:pPr>
        <w:jc w:val="both"/>
        <w:rPr>
          <w:rFonts w:cs="Arial"/>
          <w:sz w:val="22"/>
          <w:szCs w:val="22"/>
        </w:rPr>
      </w:pPr>
    </w:p>
    <w:p w14:paraId="3BF7242F" w14:textId="77777777" w:rsidR="00CF165F" w:rsidRPr="00C50C12" w:rsidRDefault="00CF165F">
      <w:pPr>
        <w:jc w:val="both"/>
        <w:rPr>
          <w:rFonts w:cs="Arial"/>
          <w:sz w:val="22"/>
          <w:szCs w:val="22"/>
        </w:rPr>
      </w:pPr>
      <w:r w:rsidRPr="00C50C12">
        <w:rPr>
          <w:rFonts w:cs="Arial"/>
          <w:sz w:val="22"/>
          <w:szCs w:val="22"/>
        </w:rPr>
        <w:t>Los derechos estatales o municipales no podrán ser diferenciales considerando el tipo de actividad a que se dedique el contribuyente, excepto tratándose de derechos diferenciales por los conceptos a los que se refieren los incisos del  a) al  e) de la Fracción I y la Fracción III de este artículo.</w:t>
      </w:r>
    </w:p>
    <w:p w14:paraId="1333EAD4" w14:textId="77777777" w:rsidR="00CF165F" w:rsidRPr="00C50C12" w:rsidRDefault="00CF165F">
      <w:pPr>
        <w:jc w:val="both"/>
        <w:rPr>
          <w:rFonts w:cs="Arial"/>
          <w:sz w:val="22"/>
          <w:szCs w:val="22"/>
        </w:rPr>
      </w:pPr>
    </w:p>
    <w:p w14:paraId="49C492FE" w14:textId="77777777" w:rsidR="00CF165F" w:rsidRPr="00C50C12" w:rsidRDefault="00CF165F">
      <w:pPr>
        <w:jc w:val="both"/>
        <w:rPr>
          <w:rFonts w:cs="Arial"/>
          <w:sz w:val="22"/>
          <w:szCs w:val="22"/>
        </w:rPr>
      </w:pPr>
      <w:r w:rsidRPr="00C50C12">
        <w:rPr>
          <w:rFonts w:cs="Arial"/>
          <w:sz w:val="22"/>
          <w:szCs w:val="22"/>
        </w:rPr>
        <w:t>Las certificaciones de documentos así como la reposición de éstos por extravío o destrucción parcial o total, no quedarán comprendidas dentro de lo dispuesto en las fracciones I y II de este artículo.  Tampoco quedan comprendidas las concesiones por el uso o aprovechamiento de bienes pertenecientes al Estado o a los Municipios.</w:t>
      </w:r>
    </w:p>
    <w:p w14:paraId="1547FB29" w14:textId="77777777" w:rsidR="00CF165F" w:rsidRPr="00C50C12" w:rsidRDefault="00CF165F">
      <w:pPr>
        <w:jc w:val="both"/>
        <w:rPr>
          <w:rFonts w:cs="Arial"/>
          <w:sz w:val="22"/>
          <w:szCs w:val="22"/>
        </w:rPr>
      </w:pPr>
    </w:p>
    <w:p w14:paraId="057B020E" w14:textId="77777777" w:rsidR="00CF165F" w:rsidRPr="00C50C12" w:rsidRDefault="00CF165F">
      <w:pPr>
        <w:jc w:val="both"/>
        <w:rPr>
          <w:rFonts w:cs="Arial"/>
          <w:sz w:val="22"/>
          <w:szCs w:val="22"/>
        </w:rPr>
      </w:pPr>
      <w:r w:rsidRPr="00C50C12">
        <w:rPr>
          <w:rFonts w:cs="Arial"/>
          <w:sz w:val="22"/>
          <w:szCs w:val="22"/>
        </w:rPr>
        <w:t xml:space="preserve">En ningún caso lo dispuesto en este Decreto se entenderá que limita la facultad del Estado y sus Municipios para requerir licencias, registros, permisos  o autorizaciones, otorgar  concesiones y realizar actos de  inspección y vigilancia, Para el  ejercicio de estas facultades no se podrá exigir cobro alguno, con las salvedades expresamente señaladas en este articulo. </w:t>
      </w:r>
    </w:p>
    <w:p w14:paraId="5B0A825D" w14:textId="77777777" w:rsidR="00CF165F" w:rsidRPr="00C50C12" w:rsidRDefault="00CF165F">
      <w:pPr>
        <w:jc w:val="both"/>
        <w:rPr>
          <w:rFonts w:cs="Arial"/>
          <w:sz w:val="22"/>
          <w:szCs w:val="22"/>
        </w:rPr>
      </w:pPr>
    </w:p>
    <w:p w14:paraId="3D381B3A" w14:textId="77777777" w:rsidR="00CF165F" w:rsidRPr="00C50C12" w:rsidRDefault="00CF165F">
      <w:pPr>
        <w:jc w:val="both"/>
        <w:rPr>
          <w:rFonts w:cs="Arial"/>
          <w:sz w:val="22"/>
          <w:szCs w:val="22"/>
        </w:rPr>
      </w:pPr>
      <w:r w:rsidRPr="00C50C12">
        <w:rPr>
          <w:rFonts w:cs="Arial"/>
          <w:sz w:val="22"/>
          <w:szCs w:val="22"/>
        </w:rPr>
        <w:t xml:space="preserve">Para los efectos de Coordinación Fiscal con la Federación, se considerarán derechos. Aún cuando tengan una denominación distinta en la Legislación del Estado o de sus Municipios, las contribuciones   que tengan las características de Derecho  conforme al Código Fiscal y la Ley de Ingresos de la Federación.  </w:t>
      </w:r>
    </w:p>
    <w:p w14:paraId="2C795A10" w14:textId="77777777" w:rsidR="00CF165F" w:rsidRPr="00C50C12" w:rsidRDefault="00CF165F">
      <w:pPr>
        <w:jc w:val="both"/>
        <w:rPr>
          <w:rFonts w:cs="Arial"/>
          <w:sz w:val="22"/>
          <w:szCs w:val="22"/>
        </w:rPr>
      </w:pPr>
      <w:r w:rsidRPr="00C50C12">
        <w:rPr>
          <w:rFonts w:cs="Arial"/>
          <w:sz w:val="22"/>
          <w:szCs w:val="22"/>
        </w:rPr>
        <w:t xml:space="preserve">  </w:t>
      </w:r>
    </w:p>
    <w:p w14:paraId="4680D10F" w14:textId="77777777" w:rsidR="00CF165F" w:rsidRPr="00C50C12" w:rsidRDefault="00CF165F">
      <w:pPr>
        <w:jc w:val="both"/>
        <w:rPr>
          <w:rFonts w:cs="Arial"/>
          <w:sz w:val="22"/>
          <w:szCs w:val="22"/>
        </w:rPr>
      </w:pPr>
      <w:r w:rsidRPr="00C50C12">
        <w:rPr>
          <w:rFonts w:cs="Arial"/>
          <w:sz w:val="22"/>
          <w:szCs w:val="22"/>
        </w:rPr>
        <w:t>También se considerarán como derechos para los efectos de este artículo, las contribuciones u otros, cobros, cualquiera que sea su denominación, que tenga la característica de Derechos de acuerdo con el Código Fiscal de la Federación, aun cuando se cobren por concepto de aportaciones, cooperaciones, donativos, productos, aprovechamientos  o como garantía de pago por posibles infracciones.</w:t>
      </w:r>
    </w:p>
    <w:p w14:paraId="56E0FD98" w14:textId="77777777" w:rsidR="00CF165F" w:rsidRPr="00C50C12" w:rsidRDefault="00CF165F">
      <w:pPr>
        <w:jc w:val="both"/>
        <w:rPr>
          <w:rFonts w:cs="Arial"/>
          <w:sz w:val="22"/>
          <w:szCs w:val="22"/>
        </w:rPr>
      </w:pPr>
    </w:p>
    <w:p w14:paraId="106DA58F" w14:textId="77777777" w:rsidR="00CF165F" w:rsidRPr="00C50C12" w:rsidRDefault="00CF165F">
      <w:pPr>
        <w:jc w:val="both"/>
        <w:rPr>
          <w:rFonts w:cs="Arial"/>
          <w:sz w:val="22"/>
          <w:szCs w:val="22"/>
        </w:rPr>
      </w:pPr>
      <w:r w:rsidRPr="00C50C12">
        <w:rPr>
          <w:rFonts w:cs="Arial"/>
          <w:sz w:val="22"/>
          <w:szCs w:val="22"/>
        </w:rPr>
        <w:t>ARTICULO SEXTO.- Las sanciones a que se refieren los artículos 80, 81 y 82 de la Ley de Hacienda para los Municipios del Estado, se continuarán aplicando utilizando como parámetro de cualificación los derechos correspondientes, aún cuando su vigencia se encuentre suspendida en los   términos de este Decreto.</w:t>
      </w:r>
    </w:p>
    <w:p w14:paraId="597523A8" w14:textId="77777777" w:rsidR="00CF165F" w:rsidRPr="00C50C12" w:rsidRDefault="00CF165F">
      <w:pPr>
        <w:jc w:val="both"/>
        <w:rPr>
          <w:rFonts w:cs="Arial"/>
          <w:sz w:val="22"/>
          <w:szCs w:val="22"/>
        </w:rPr>
      </w:pPr>
    </w:p>
    <w:p w14:paraId="7DE5D385" w14:textId="77777777" w:rsidR="00CF165F" w:rsidRPr="00C50C12" w:rsidRDefault="00CF165F">
      <w:pPr>
        <w:jc w:val="both"/>
        <w:rPr>
          <w:rFonts w:cs="Arial"/>
          <w:sz w:val="22"/>
          <w:szCs w:val="22"/>
        </w:rPr>
      </w:pPr>
      <w:r w:rsidRPr="00C50C12">
        <w:rPr>
          <w:rFonts w:cs="Arial"/>
          <w:sz w:val="22"/>
          <w:szCs w:val="22"/>
        </w:rPr>
        <w:t>TRANSITORIOS:</w:t>
      </w:r>
    </w:p>
    <w:p w14:paraId="74F0A04E" w14:textId="77777777" w:rsidR="00CF165F" w:rsidRPr="00C50C12" w:rsidRDefault="00CF165F">
      <w:pPr>
        <w:jc w:val="both"/>
        <w:rPr>
          <w:rFonts w:cs="Arial"/>
          <w:sz w:val="22"/>
          <w:szCs w:val="22"/>
        </w:rPr>
      </w:pPr>
    </w:p>
    <w:p w14:paraId="4E42CE71" w14:textId="77777777" w:rsidR="00CF165F" w:rsidRPr="00C50C12" w:rsidRDefault="00CF165F">
      <w:pPr>
        <w:jc w:val="both"/>
        <w:rPr>
          <w:rFonts w:cs="Arial"/>
          <w:sz w:val="22"/>
          <w:szCs w:val="22"/>
        </w:rPr>
      </w:pPr>
      <w:r w:rsidRPr="00C50C12">
        <w:rPr>
          <w:rFonts w:cs="Arial"/>
          <w:sz w:val="22"/>
          <w:szCs w:val="22"/>
        </w:rPr>
        <w:t>ARTICULO PRIMERO.- El presente Decreto empezará a surtir sus efectos a partir del día 1º de Agosto de 1994.</w:t>
      </w:r>
    </w:p>
    <w:p w14:paraId="73F6937F" w14:textId="77777777" w:rsidR="00CF165F" w:rsidRPr="00C50C12" w:rsidRDefault="00CF165F">
      <w:pPr>
        <w:jc w:val="both"/>
        <w:rPr>
          <w:rFonts w:cs="Arial"/>
          <w:sz w:val="22"/>
          <w:szCs w:val="22"/>
        </w:rPr>
      </w:pPr>
    </w:p>
    <w:p w14:paraId="55857628" w14:textId="77777777" w:rsidR="00CF165F" w:rsidRPr="00C50C12" w:rsidRDefault="00CF165F">
      <w:pPr>
        <w:jc w:val="both"/>
        <w:rPr>
          <w:rFonts w:cs="Arial"/>
          <w:sz w:val="22"/>
          <w:szCs w:val="22"/>
        </w:rPr>
      </w:pPr>
      <w:r w:rsidRPr="00C50C12">
        <w:rPr>
          <w:rFonts w:cs="Arial"/>
          <w:sz w:val="22"/>
          <w:szCs w:val="22"/>
        </w:rPr>
        <w:t>ARTICULO SEGUNDO.- Si se da por terminada la Adhesión del Estado de Nuevo León, al Sistema Nacional de Coordinación Fiscal, entrarán en vigor nuevamente desde el día siguiente al en que surta sus efectos la terminación de dicha Adhesión, los derechos y los artículos suspendidos conforme al presente Decreto.</w:t>
      </w:r>
    </w:p>
    <w:p w14:paraId="7C12C2A8" w14:textId="77777777" w:rsidR="00CF165F" w:rsidRPr="00C50C12" w:rsidRDefault="00CF165F">
      <w:pPr>
        <w:jc w:val="both"/>
        <w:rPr>
          <w:rFonts w:cs="Arial"/>
          <w:sz w:val="22"/>
          <w:szCs w:val="22"/>
        </w:rPr>
      </w:pPr>
    </w:p>
    <w:p w14:paraId="76C296F9" w14:textId="77777777" w:rsidR="00CF165F" w:rsidRPr="00C50C12" w:rsidRDefault="00CF165F">
      <w:pPr>
        <w:jc w:val="both"/>
        <w:rPr>
          <w:rFonts w:cs="Arial"/>
          <w:sz w:val="22"/>
          <w:szCs w:val="22"/>
        </w:rPr>
      </w:pPr>
      <w:r w:rsidRPr="00C50C12">
        <w:rPr>
          <w:rFonts w:cs="Arial"/>
          <w:sz w:val="22"/>
          <w:szCs w:val="22"/>
        </w:rPr>
        <w:t>ARTICULO TERCERO.- Durante 1994 el Estado garantizara a los Municipios el pago de las diferencias que resulten entre el importe de la recaudación de los derechos suspendidos con motivo de esté Decreto, ocurrida en 1993, respecto de la recaudación de los  citados derechos, ocurrida en 1994, adicionada con el incrementó en la participaciones que en 1994 obtenga cada uno de ellos, siempre que la suma de la recaudación de estos derechos ocurrida  en 1994 y el incremento en las participaciones, sea menor al monto de la recaudación en 1993 de los derechos suspendidos. Para estos efectos, a la recaudación de 1993 se le aplicará el factor de 1.05.</w:t>
      </w:r>
    </w:p>
    <w:p w14:paraId="2226B6AF" w14:textId="77777777" w:rsidR="00CF165F" w:rsidRPr="00C50C12" w:rsidRDefault="00CF165F">
      <w:pPr>
        <w:jc w:val="both"/>
        <w:rPr>
          <w:rFonts w:cs="Arial"/>
          <w:sz w:val="22"/>
          <w:szCs w:val="22"/>
        </w:rPr>
      </w:pPr>
    </w:p>
    <w:p w14:paraId="423B2487" w14:textId="77777777" w:rsidR="00CF165F" w:rsidRPr="00C50C12" w:rsidRDefault="00CF165F">
      <w:pPr>
        <w:jc w:val="both"/>
        <w:rPr>
          <w:rFonts w:cs="Arial"/>
          <w:sz w:val="22"/>
          <w:szCs w:val="22"/>
        </w:rPr>
      </w:pPr>
    </w:p>
    <w:p w14:paraId="71F5176C" w14:textId="77777777" w:rsidR="00CF165F" w:rsidRPr="00C50C12" w:rsidRDefault="00CF165F">
      <w:pPr>
        <w:jc w:val="both"/>
        <w:rPr>
          <w:rFonts w:cs="Arial"/>
          <w:sz w:val="22"/>
          <w:szCs w:val="22"/>
        </w:rPr>
      </w:pPr>
      <w:r w:rsidRPr="00C50C12">
        <w:rPr>
          <w:rFonts w:cs="Arial"/>
          <w:sz w:val="22"/>
          <w:szCs w:val="22"/>
        </w:rPr>
        <w:t>P.O. 30 DE DICIEMBRE DE 1994.</w:t>
      </w:r>
    </w:p>
    <w:p w14:paraId="629075E8" w14:textId="77777777" w:rsidR="00CF165F" w:rsidRPr="00C50C12" w:rsidRDefault="00CF165F">
      <w:pPr>
        <w:jc w:val="both"/>
        <w:rPr>
          <w:rFonts w:cs="Arial"/>
          <w:sz w:val="22"/>
          <w:szCs w:val="22"/>
        </w:rPr>
      </w:pPr>
    </w:p>
    <w:p w14:paraId="5B081FDE" w14:textId="77777777" w:rsidR="00CF165F" w:rsidRPr="00C50C12" w:rsidRDefault="00CF165F">
      <w:pPr>
        <w:jc w:val="both"/>
        <w:rPr>
          <w:rFonts w:cs="Arial"/>
          <w:sz w:val="22"/>
          <w:szCs w:val="22"/>
        </w:rPr>
      </w:pPr>
      <w:r w:rsidRPr="00C50C12">
        <w:rPr>
          <w:rFonts w:cs="Arial"/>
          <w:sz w:val="22"/>
          <w:szCs w:val="22"/>
        </w:rPr>
        <w:t>ARTICULO UNICO.- El presente Decreto entrará en vigor el día 1o. de Enero de 1995.</w:t>
      </w:r>
    </w:p>
    <w:p w14:paraId="61BB78A3" w14:textId="77777777" w:rsidR="00CF165F" w:rsidRPr="00C50C12" w:rsidRDefault="00CF165F">
      <w:pPr>
        <w:jc w:val="both"/>
        <w:rPr>
          <w:rFonts w:cs="Arial"/>
          <w:sz w:val="22"/>
          <w:szCs w:val="22"/>
        </w:rPr>
      </w:pPr>
    </w:p>
    <w:p w14:paraId="7010021E" w14:textId="77777777" w:rsidR="00CF165F" w:rsidRPr="00C50C12" w:rsidRDefault="00CF165F">
      <w:pPr>
        <w:jc w:val="both"/>
        <w:rPr>
          <w:rFonts w:cs="Arial"/>
          <w:sz w:val="22"/>
          <w:szCs w:val="22"/>
        </w:rPr>
      </w:pPr>
    </w:p>
    <w:p w14:paraId="312E313C" w14:textId="77777777" w:rsidR="00CF165F" w:rsidRPr="00C50C12" w:rsidRDefault="00CF165F">
      <w:pPr>
        <w:jc w:val="both"/>
        <w:rPr>
          <w:rFonts w:cs="Arial"/>
          <w:sz w:val="22"/>
          <w:szCs w:val="22"/>
        </w:rPr>
      </w:pPr>
      <w:r w:rsidRPr="00C50C12">
        <w:rPr>
          <w:rFonts w:cs="Arial"/>
          <w:sz w:val="22"/>
          <w:szCs w:val="22"/>
        </w:rPr>
        <w:t>P.O. 29 DE DICIEMBRE DE 1995.</w:t>
      </w:r>
    </w:p>
    <w:p w14:paraId="542399D8" w14:textId="77777777" w:rsidR="00CF165F" w:rsidRPr="00C50C12" w:rsidRDefault="00CF165F">
      <w:pPr>
        <w:jc w:val="both"/>
        <w:rPr>
          <w:rFonts w:cs="Arial"/>
          <w:sz w:val="22"/>
          <w:szCs w:val="22"/>
        </w:rPr>
      </w:pPr>
    </w:p>
    <w:p w14:paraId="74D1E582" w14:textId="77777777" w:rsidR="00CF165F" w:rsidRPr="00C50C12" w:rsidRDefault="00CF165F">
      <w:pPr>
        <w:jc w:val="both"/>
        <w:rPr>
          <w:rFonts w:cs="Arial"/>
          <w:sz w:val="22"/>
          <w:szCs w:val="22"/>
        </w:rPr>
      </w:pPr>
      <w:r w:rsidRPr="00C50C12">
        <w:rPr>
          <w:rFonts w:cs="Arial"/>
          <w:sz w:val="22"/>
          <w:szCs w:val="22"/>
        </w:rPr>
        <w:t>ARTICULO PRIMERO.- El presente Decreto entrará en vigor el día 1º de Enero de 1996.</w:t>
      </w:r>
    </w:p>
    <w:p w14:paraId="335E979A" w14:textId="77777777" w:rsidR="00CF165F" w:rsidRPr="00C50C12" w:rsidRDefault="00CF165F">
      <w:pPr>
        <w:jc w:val="both"/>
        <w:rPr>
          <w:rFonts w:cs="Arial"/>
          <w:sz w:val="22"/>
          <w:szCs w:val="22"/>
        </w:rPr>
      </w:pPr>
    </w:p>
    <w:p w14:paraId="4EEAADA9" w14:textId="77777777" w:rsidR="00CF165F" w:rsidRPr="00C50C12" w:rsidRDefault="00CF165F">
      <w:pPr>
        <w:jc w:val="both"/>
        <w:rPr>
          <w:rFonts w:cs="Arial"/>
          <w:sz w:val="22"/>
          <w:szCs w:val="22"/>
        </w:rPr>
      </w:pPr>
      <w:r w:rsidRPr="00C50C12">
        <w:rPr>
          <w:rFonts w:cs="Arial"/>
          <w:sz w:val="22"/>
          <w:szCs w:val="22"/>
        </w:rPr>
        <w:t>ARTICULO SEGUNDO.- Durante 1996 no se cubrirán los ingresos previstos en los artículos 281 y 282 de la Ley de Hacienda del Estado.</w:t>
      </w:r>
    </w:p>
    <w:p w14:paraId="1C150783" w14:textId="77777777" w:rsidR="00CF165F" w:rsidRPr="00C50C12" w:rsidRDefault="00CF165F">
      <w:pPr>
        <w:jc w:val="both"/>
        <w:rPr>
          <w:rFonts w:cs="Arial"/>
          <w:sz w:val="22"/>
          <w:szCs w:val="22"/>
        </w:rPr>
      </w:pPr>
    </w:p>
    <w:p w14:paraId="6DCDDB45" w14:textId="77777777" w:rsidR="00CF165F" w:rsidRPr="00C50C12" w:rsidRDefault="00CF165F">
      <w:pPr>
        <w:jc w:val="both"/>
        <w:rPr>
          <w:rFonts w:cs="Arial"/>
          <w:sz w:val="22"/>
          <w:szCs w:val="22"/>
        </w:rPr>
      </w:pPr>
    </w:p>
    <w:p w14:paraId="0D61C621" w14:textId="77777777" w:rsidR="00CF165F" w:rsidRPr="00C50C12" w:rsidRDefault="00CF165F">
      <w:pPr>
        <w:jc w:val="both"/>
        <w:rPr>
          <w:rFonts w:cs="Arial"/>
          <w:sz w:val="22"/>
          <w:szCs w:val="22"/>
        </w:rPr>
      </w:pPr>
      <w:r w:rsidRPr="00C50C12">
        <w:rPr>
          <w:rFonts w:cs="Arial"/>
          <w:sz w:val="22"/>
          <w:szCs w:val="22"/>
        </w:rPr>
        <w:t>P.O. 27 DE DICIEMBRE DE 1996.</w:t>
      </w:r>
    </w:p>
    <w:p w14:paraId="7AFA8E5E" w14:textId="77777777" w:rsidR="00CF165F" w:rsidRPr="00C50C12" w:rsidRDefault="00CF165F">
      <w:pPr>
        <w:jc w:val="both"/>
        <w:rPr>
          <w:rFonts w:cs="Arial"/>
          <w:sz w:val="22"/>
          <w:szCs w:val="22"/>
        </w:rPr>
      </w:pPr>
    </w:p>
    <w:p w14:paraId="793496B1" w14:textId="77777777" w:rsidR="00CF165F" w:rsidRPr="00C50C12" w:rsidRDefault="00CF165F">
      <w:pPr>
        <w:jc w:val="both"/>
        <w:rPr>
          <w:rFonts w:cs="Arial"/>
          <w:sz w:val="22"/>
          <w:szCs w:val="22"/>
        </w:rPr>
      </w:pPr>
      <w:r w:rsidRPr="00C50C12">
        <w:rPr>
          <w:rFonts w:cs="Arial"/>
          <w:sz w:val="22"/>
          <w:szCs w:val="22"/>
        </w:rPr>
        <w:t>ARTICULO PRIMERO.- El presente Decreto entrará en vigor el día 1 de Enero de 1997.</w:t>
      </w:r>
    </w:p>
    <w:p w14:paraId="71860FE4" w14:textId="77777777" w:rsidR="00CF165F" w:rsidRPr="00C50C12" w:rsidRDefault="00CF165F">
      <w:pPr>
        <w:jc w:val="both"/>
        <w:rPr>
          <w:rFonts w:cs="Arial"/>
          <w:sz w:val="22"/>
          <w:szCs w:val="22"/>
        </w:rPr>
      </w:pPr>
    </w:p>
    <w:p w14:paraId="3F1C86F4" w14:textId="77777777" w:rsidR="00CF165F" w:rsidRPr="00C50C12" w:rsidRDefault="00CF165F">
      <w:pPr>
        <w:jc w:val="both"/>
        <w:rPr>
          <w:rFonts w:cs="Arial"/>
          <w:sz w:val="22"/>
          <w:szCs w:val="22"/>
        </w:rPr>
      </w:pPr>
    </w:p>
    <w:p w14:paraId="4472127C" w14:textId="77777777" w:rsidR="00CF165F" w:rsidRPr="00C50C12" w:rsidRDefault="00CF165F">
      <w:pPr>
        <w:jc w:val="both"/>
        <w:rPr>
          <w:rFonts w:cs="Arial"/>
          <w:sz w:val="22"/>
          <w:szCs w:val="22"/>
        </w:rPr>
      </w:pPr>
      <w:r w:rsidRPr="00C50C12">
        <w:rPr>
          <w:rFonts w:cs="Arial"/>
          <w:sz w:val="22"/>
          <w:szCs w:val="22"/>
        </w:rPr>
        <w:t>P.O. 25 DE ABRIL DE 1997.</w:t>
      </w:r>
    </w:p>
    <w:p w14:paraId="673C02B3" w14:textId="77777777" w:rsidR="00CF165F" w:rsidRPr="00C50C12" w:rsidRDefault="00CF165F">
      <w:pPr>
        <w:jc w:val="both"/>
        <w:rPr>
          <w:rFonts w:cs="Arial"/>
          <w:sz w:val="22"/>
          <w:szCs w:val="22"/>
        </w:rPr>
      </w:pPr>
    </w:p>
    <w:p w14:paraId="04407D33" w14:textId="77777777" w:rsidR="00CF165F" w:rsidRPr="00C50C12" w:rsidRDefault="00CF165F">
      <w:pPr>
        <w:jc w:val="both"/>
        <w:rPr>
          <w:rFonts w:cs="Arial"/>
          <w:sz w:val="22"/>
          <w:szCs w:val="22"/>
        </w:rPr>
      </w:pPr>
      <w:r w:rsidRPr="00C50C12">
        <w:rPr>
          <w:rFonts w:cs="Arial"/>
          <w:sz w:val="22"/>
          <w:szCs w:val="22"/>
        </w:rPr>
        <w:t>ARTICULO UNICO.- El presente Decreto entrará en vigor el día siguiente de su publicación en el Periódico Oficial del Estado.</w:t>
      </w:r>
    </w:p>
    <w:p w14:paraId="390FBDC8" w14:textId="77777777" w:rsidR="00CF165F" w:rsidRPr="00C50C12" w:rsidRDefault="00CF165F">
      <w:pPr>
        <w:jc w:val="both"/>
        <w:rPr>
          <w:rFonts w:cs="Arial"/>
          <w:sz w:val="22"/>
          <w:szCs w:val="22"/>
        </w:rPr>
      </w:pPr>
    </w:p>
    <w:p w14:paraId="2BF07A99" w14:textId="77777777" w:rsidR="00CF165F" w:rsidRPr="00C50C12" w:rsidRDefault="00CF165F">
      <w:pPr>
        <w:jc w:val="both"/>
        <w:rPr>
          <w:rFonts w:cs="Arial"/>
          <w:sz w:val="22"/>
          <w:szCs w:val="22"/>
        </w:rPr>
      </w:pPr>
    </w:p>
    <w:p w14:paraId="439C0A5C" w14:textId="77777777" w:rsidR="00CF165F" w:rsidRPr="00C50C12" w:rsidRDefault="00CF165F">
      <w:pPr>
        <w:jc w:val="both"/>
        <w:rPr>
          <w:rFonts w:cs="Arial"/>
          <w:sz w:val="22"/>
          <w:szCs w:val="22"/>
        </w:rPr>
      </w:pPr>
      <w:r w:rsidRPr="00C50C12">
        <w:rPr>
          <w:rFonts w:cs="Arial"/>
          <w:sz w:val="22"/>
          <w:szCs w:val="22"/>
        </w:rPr>
        <w:t>P.O. 29 DE DICIEMBRE DE 1997.</w:t>
      </w:r>
    </w:p>
    <w:p w14:paraId="54464FE6" w14:textId="77777777" w:rsidR="00CF165F" w:rsidRPr="00C50C12" w:rsidRDefault="00CF165F">
      <w:pPr>
        <w:jc w:val="both"/>
        <w:rPr>
          <w:rFonts w:cs="Arial"/>
          <w:sz w:val="22"/>
          <w:szCs w:val="22"/>
        </w:rPr>
      </w:pPr>
    </w:p>
    <w:p w14:paraId="28741AA6" w14:textId="77777777" w:rsidR="00CF165F" w:rsidRPr="00C50C12" w:rsidRDefault="00CF165F">
      <w:pPr>
        <w:jc w:val="both"/>
        <w:rPr>
          <w:rFonts w:cs="Arial"/>
          <w:sz w:val="22"/>
          <w:szCs w:val="22"/>
        </w:rPr>
      </w:pPr>
      <w:r w:rsidRPr="00C50C12">
        <w:rPr>
          <w:rFonts w:cs="Arial"/>
          <w:sz w:val="22"/>
          <w:szCs w:val="22"/>
        </w:rPr>
        <w:t>ARTICULO PRIMERO.- El presente Decreto entrará en vigor el día 1º de Enero de 1998.</w:t>
      </w:r>
    </w:p>
    <w:p w14:paraId="092F21F5" w14:textId="77777777" w:rsidR="00CF165F" w:rsidRPr="00C50C12" w:rsidRDefault="00CF165F">
      <w:pPr>
        <w:jc w:val="both"/>
        <w:rPr>
          <w:rFonts w:cs="Arial"/>
          <w:sz w:val="22"/>
          <w:szCs w:val="22"/>
        </w:rPr>
      </w:pPr>
    </w:p>
    <w:p w14:paraId="70366AB3" w14:textId="77777777" w:rsidR="00CF165F" w:rsidRPr="00C50C12" w:rsidRDefault="00CF165F">
      <w:pPr>
        <w:jc w:val="both"/>
        <w:rPr>
          <w:rFonts w:cs="Arial"/>
          <w:sz w:val="22"/>
          <w:szCs w:val="22"/>
        </w:rPr>
      </w:pPr>
      <w:r w:rsidRPr="00C50C12">
        <w:rPr>
          <w:rFonts w:cs="Arial"/>
          <w:sz w:val="22"/>
          <w:szCs w:val="22"/>
        </w:rPr>
        <w:t>ARTICULO SEGUNDO.- Los contribuyentes que ejerzan la opción a que se refiere el tercer párrafo del Artículo 158 de la Ley de Hacienda del Estado, que presenten el aviso a que se refiere el cuarto párrafo de dicho Artículo a mas tardar el 31 de Enero de 1998, deberán realizar el pago trimestral respecto del primer trimestre de 1998.</w:t>
      </w:r>
    </w:p>
    <w:p w14:paraId="72A845CB" w14:textId="77777777" w:rsidR="00CF165F" w:rsidRPr="00C50C12" w:rsidRDefault="00CF165F">
      <w:pPr>
        <w:jc w:val="both"/>
        <w:rPr>
          <w:rFonts w:cs="Arial"/>
          <w:sz w:val="22"/>
          <w:szCs w:val="22"/>
        </w:rPr>
      </w:pPr>
    </w:p>
    <w:p w14:paraId="3C8A64D2" w14:textId="77777777" w:rsidR="00CF165F" w:rsidRPr="00C50C12" w:rsidRDefault="00CF165F">
      <w:pPr>
        <w:jc w:val="both"/>
        <w:rPr>
          <w:rFonts w:cs="Arial"/>
          <w:sz w:val="22"/>
          <w:szCs w:val="22"/>
        </w:rPr>
      </w:pPr>
      <w:r w:rsidRPr="00C50C12">
        <w:rPr>
          <w:rFonts w:cs="Arial"/>
          <w:sz w:val="22"/>
          <w:szCs w:val="22"/>
        </w:rPr>
        <w:t>ARTICULO TERCERO.- Durante el año de 1998, los Derechos por Servicios prestados en el Registro Público de la Propiedad y del Comercio se cubrirán a una tarifa especial de 50 cuotas, en la inscripción de documentos en los que se consignen adquisiciones provenientes de dación en pago o adjudicación judicial o fiduciaria, realizadas por contribuyentes que por disposición legal no pueden conservar la propiedad de dichos bienes, tales como Instituciones Nacionales de Crédito, Organizaciones Auxiliares de Crédito y Casas de Bolsa.</w:t>
      </w:r>
    </w:p>
    <w:p w14:paraId="244AB1AB" w14:textId="77777777" w:rsidR="00CF165F" w:rsidRPr="00C50C12" w:rsidRDefault="00CF165F">
      <w:pPr>
        <w:jc w:val="both"/>
        <w:rPr>
          <w:rFonts w:cs="Arial"/>
          <w:sz w:val="22"/>
          <w:szCs w:val="22"/>
        </w:rPr>
      </w:pPr>
    </w:p>
    <w:p w14:paraId="608EBDBE" w14:textId="77777777" w:rsidR="00CF165F" w:rsidRPr="00C50C12" w:rsidRDefault="00CF165F">
      <w:pPr>
        <w:jc w:val="both"/>
        <w:rPr>
          <w:rFonts w:cs="Arial"/>
          <w:sz w:val="22"/>
          <w:szCs w:val="22"/>
        </w:rPr>
      </w:pPr>
      <w:r w:rsidRPr="00C50C12">
        <w:rPr>
          <w:rFonts w:cs="Arial"/>
          <w:sz w:val="22"/>
          <w:szCs w:val="22"/>
        </w:rPr>
        <w:t>ARTICULO CUARTO.- Los derechos previstos en el Artículo 276 bis, fracción V, inciso b), numeral 7, se aplicarán exclusivamente a los trámites urbanísticos que se inicien a partir de la vigencia de este Decreto.</w:t>
      </w:r>
    </w:p>
    <w:p w14:paraId="5F120CF2" w14:textId="77777777" w:rsidR="00CF165F" w:rsidRPr="00C50C12" w:rsidRDefault="00CF165F">
      <w:pPr>
        <w:jc w:val="both"/>
        <w:rPr>
          <w:rFonts w:cs="Arial"/>
          <w:sz w:val="22"/>
          <w:szCs w:val="22"/>
        </w:rPr>
      </w:pPr>
    </w:p>
    <w:p w14:paraId="52878178" w14:textId="77777777" w:rsidR="00CF165F" w:rsidRPr="00C50C12" w:rsidRDefault="00CF165F">
      <w:pPr>
        <w:jc w:val="both"/>
        <w:rPr>
          <w:rFonts w:cs="Arial"/>
          <w:sz w:val="22"/>
          <w:szCs w:val="22"/>
        </w:rPr>
      </w:pPr>
      <w:r w:rsidRPr="00C50C12">
        <w:rPr>
          <w:rFonts w:cs="Arial"/>
          <w:sz w:val="22"/>
          <w:szCs w:val="22"/>
        </w:rPr>
        <w:t>ARTICULO QUINTO.- Durante 1998 no se cubrirán los ingresos previstos en los Artículos 281y 282 de la Ley de Hacienda del Estado.</w:t>
      </w:r>
    </w:p>
    <w:p w14:paraId="337EC577" w14:textId="77777777" w:rsidR="00CF165F" w:rsidRPr="00C50C12" w:rsidRDefault="00CF165F">
      <w:pPr>
        <w:jc w:val="both"/>
        <w:rPr>
          <w:rFonts w:cs="Arial"/>
          <w:sz w:val="22"/>
          <w:szCs w:val="22"/>
        </w:rPr>
      </w:pPr>
    </w:p>
    <w:p w14:paraId="216A3D26" w14:textId="77777777" w:rsidR="00CF165F" w:rsidRPr="00C50C12" w:rsidRDefault="00CF165F">
      <w:pPr>
        <w:jc w:val="both"/>
        <w:rPr>
          <w:rFonts w:cs="Arial"/>
          <w:sz w:val="22"/>
          <w:szCs w:val="22"/>
        </w:rPr>
      </w:pPr>
    </w:p>
    <w:p w14:paraId="03B8A942" w14:textId="77777777" w:rsidR="00CF165F" w:rsidRPr="00C50C12" w:rsidRDefault="00CF165F">
      <w:pPr>
        <w:jc w:val="both"/>
        <w:rPr>
          <w:rFonts w:cs="Arial"/>
          <w:sz w:val="22"/>
          <w:szCs w:val="22"/>
        </w:rPr>
      </w:pPr>
      <w:r w:rsidRPr="00C50C12">
        <w:rPr>
          <w:rFonts w:cs="Arial"/>
          <w:sz w:val="22"/>
          <w:szCs w:val="22"/>
        </w:rPr>
        <w:t>P.O. 30 DE DICIEMBRE DE 1998.</w:t>
      </w:r>
    </w:p>
    <w:p w14:paraId="5E420345" w14:textId="77777777" w:rsidR="00CF165F" w:rsidRPr="00C50C12" w:rsidRDefault="00CF165F">
      <w:pPr>
        <w:jc w:val="both"/>
        <w:rPr>
          <w:rFonts w:cs="Arial"/>
          <w:sz w:val="22"/>
          <w:szCs w:val="22"/>
        </w:rPr>
      </w:pPr>
    </w:p>
    <w:p w14:paraId="2584540C" w14:textId="77777777" w:rsidR="00CF165F" w:rsidRPr="00C50C12" w:rsidRDefault="00CF165F">
      <w:pPr>
        <w:jc w:val="both"/>
        <w:rPr>
          <w:rFonts w:cs="Arial"/>
          <w:sz w:val="22"/>
          <w:szCs w:val="22"/>
        </w:rPr>
      </w:pPr>
      <w:r w:rsidRPr="00C50C12">
        <w:rPr>
          <w:rFonts w:cs="Arial"/>
          <w:sz w:val="22"/>
          <w:szCs w:val="22"/>
        </w:rPr>
        <w:t>ARTICULO PRIMERO.- El presente Decreto entrará en vigor el día 1º de Enero de 1999.</w:t>
      </w:r>
    </w:p>
    <w:p w14:paraId="60990C00" w14:textId="77777777" w:rsidR="00CF165F" w:rsidRPr="00C50C12" w:rsidRDefault="00CF165F">
      <w:pPr>
        <w:jc w:val="both"/>
        <w:rPr>
          <w:rFonts w:cs="Arial"/>
          <w:sz w:val="22"/>
          <w:szCs w:val="22"/>
        </w:rPr>
      </w:pPr>
    </w:p>
    <w:p w14:paraId="6A6E4C51" w14:textId="77777777" w:rsidR="00CF165F" w:rsidRPr="00C50C12" w:rsidRDefault="00CF165F">
      <w:pPr>
        <w:jc w:val="both"/>
        <w:rPr>
          <w:rFonts w:cs="Arial"/>
          <w:sz w:val="22"/>
          <w:szCs w:val="22"/>
        </w:rPr>
      </w:pPr>
      <w:r w:rsidRPr="00C50C12">
        <w:rPr>
          <w:rFonts w:cs="Arial"/>
          <w:sz w:val="22"/>
          <w:szCs w:val="22"/>
        </w:rPr>
        <w:lastRenderedPageBreak/>
        <w:t xml:space="preserve">ARTICULO SEGUNDO.- Para los efectos de lo dispuesto en el artículo 276, fracción XVI, de esta Ley, las placas de circulación identificadas en fondo blanco con caracteres y línea perimetral verde para el servicio privado y fondo blanco, con caracteres y línea perimetral negra y franja naranja, tratándose del servicio público, que no porten el emblema de la Entidad, el Código de barras y el Escudo del Estado, tendrán una vigencia hasta el día último del mes de agosto de 1999, por lo que el canje respectivo deberá realizarse antes de que concluya dicha vigencia. </w:t>
      </w:r>
    </w:p>
    <w:p w14:paraId="2472A3FB" w14:textId="77777777" w:rsidR="00CF165F" w:rsidRPr="00C50C12" w:rsidRDefault="00CF165F">
      <w:pPr>
        <w:jc w:val="both"/>
        <w:rPr>
          <w:rFonts w:cs="Arial"/>
          <w:sz w:val="22"/>
          <w:szCs w:val="22"/>
        </w:rPr>
      </w:pPr>
    </w:p>
    <w:p w14:paraId="5D09A4E1" w14:textId="77777777" w:rsidR="00CF165F" w:rsidRPr="00C50C12" w:rsidRDefault="00CF165F">
      <w:pPr>
        <w:jc w:val="both"/>
        <w:rPr>
          <w:rFonts w:cs="Arial"/>
          <w:sz w:val="22"/>
          <w:szCs w:val="22"/>
        </w:rPr>
      </w:pPr>
      <w:r w:rsidRPr="00C50C12">
        <w:rPr>
          <w:rFonts w:cs="Arial"/>
          <w:sz w:val="22"/>
          <w:szCs w:val="22"/>
        </w:rPr>
        <w:t>Las placas de circulación de vehículos de servicio público y privado local, tendrán la vigencia que se señale mediante decreto emitido por el ejecutivo federal.</w:t>
      </w:r>
    </w:p>
    <w:p w14:paraId="56073DA1" w14:textId="77777777" w:rsidR="00CF165F" w:rsidRPr="00C50C12" w:rsidRDefault="00CF165F">
      <w:pPr>
        <w:jc w:val="both"/>
        <w:rPr>
          <w:rFonts w:cs="Arial"/>
          <w:sz w:val="22"/>
          <w:szCs w:val="22"/>
        </w:rPr>
      </w:pPr>
    </w:p>
    <w:p w14:paraId="6ED426EC" w14:textId="77777777" w:rsidR="00CF165F" w:rsidRPr="00C50C12" w:rsidRDefault="00CF165F">
      <w:pPr>
        <w:jc w:val="both"/>
        <w:rPr>
          <w:rFonts w:cs="Arial"/>
          <w:sz w:val="22"/>
          <w:szCs w:val="22"/>
        </w:rPr>
      </w:pPr>
      <w:r w:rsidRPr="00C50C12">
        <w:rPr>
          <w:rFonts w:cs="Arial"/>
          <w:sz w:val="22"/>
          <w:szCs w:val="22"/>
        </w:rPr>
        <w:t>ARTICULO TERCERO.- Durante el año de 1999, los Derechos por Servicios prestados en el Registro Público de la Propiedad y del Comercio se cubrirán a una tarifa especial de 60 cuotas, en la inscripción de documentos en los que se consignen adquisiciones provenientes de dación en pago o adjudicación judicial o fiduciaria, realizadas por contribuyentes que por disposición legal no pueden conservar la propiedad de dichos bienes, tales como Instituciones Bancarias o Nacionales de Crédito, Organizaciones Auxiliares de Crédito y Casas de Bolsa.</w:t>
      </w:r>
    </w:p>
    <w:p w14:paraId="5BE618FA" w14:textId="77777777" w:rsidR="00CF165F" w:rsidRPr="00C50C12" w:rsidRDefault="00CF165F">
      <w:pPr>
        <w:jc w:val="both"/>
        <w:rPr>
          <w:rFonts w:cs="Arial"/>
          <w:sz w:val="22"/>
          <w:szCs w:val="22"/>
        </w:rPr>
      </w:pPr>
    </w:p>
    <w:p w14:paraId="255928BB" w14:textId="77777777" w:rsidR="00CF165F" w:rsidRPr="00C50C12" w:rsidRDefault="00CF165F">
      <w:pPr>
        <w:jc w:val="both"/>
        <w:rPr>
          <w:rFonts w:cs="Arial"/>
          <w:sz w:val="22"/>
          <w:szCs w:val="22"/>
        </w:rPr>
      </w:pPr>
      <w:r w:rsidRPr="00C50C12">
        <w:rPr>
          <w:rFonts w:cs="Arial"/>
          <w:sz w:val="22"/>
          <w:szCs w:val="22"/>
        </w:rPr>
        <w:t>ARTICULO CUARTO.- Durante 1999 no se cubrirán los ingresos previstos en los artículos 281 y 282 de la Ley de Hacienda del Estado.</w:t>
      </w:r>
    </w:p>
    <w:p w14:paraId="687C55B6" w14:textId="77777777" w:rsidR="00CF165F" w:rsidRPr="00C50C12" w:rsidRDefault="00CF165F">
      <w:pPr>
        <w:jc w:val="both"/>
        <w:rPr>
          <w:rFonts w:cs="Arial"/>
          <w:sz w:val="22"/>
          <w:szCs w:val="22"/>
        </w:rPr>
      </w:pPr>
    </w:p>
    <w:p w14:paraId="04F127C6" w14:textId="77777777" w:rsidR="00CF165F" w:rsidRPr="00C50C12" w:rsidRDefault="00CF165F">
      <w:pPr>
        <w:jc w:val="both"/>
        <w:rPr>
          <w:rFonts w:cs="Arial"/>
          <w:sz w:val="22"/>
          <w:szCs w:val="22"/>
        </w:rPr>
      </w:pPr>
    </w:p>
    <w:p w14:paraId="328F85B0" w14:textId="77777777" w:rsidR="00CF165F" w:rsidRPr="00C50C12" w:rsidRDefault="00CF165F">
      <w:pPr>
        <w:jc w:val="both"/>
        <w:rPr>
          <w:rFonts w:cs="Arial"/>
          <w:sz w:val="22"/>
          <w:szCs w:val="22"/>
        </w:rPr>
      </w:pPr>
      <w:r w:rsidRPr="00C50C12">
        <w:rPr>
          <w:rFonts w:cs="Arial"/>
          <w:sz w:val="22"/>
          <w:szCs w:val="22"/>
        </w:rPr>
        <w:t>P.O. 31 DE DICIEMBRE DE 1999.</w:t>
      </w:r>
    </w:p>
    <w:p w14:paraId="4708719A" w14:textId="77777777" w:rsidR="00CF165F" w:rsidRPr="00C50C12" w:rsidRDefault="00CF165F">
      <w:pPr>
        <w:jc w:val="both"/>
        <w:rPr>
          <w:rFonts w:cs="Arial"/>
          <w:sz w:val="22"/>
          <w:szCs w:val="22"/>
        </w:rPr>
      </w:pPr>
    </w:p>
    <w:p w14:paraId="29FAF16C" w14:textId="77777777" w:rsidR="00CF165F" w:rsidRPr="00C50C12" w:rsidRDefault="00CF165F">
      <w:pPr>
        <w:jc w:val="both"/>
        <w:rPr>
          <w:rFonts w:cs="Arial"/>
          <w:sz w:val="22"/>
          <w:szCs w:val="22"/>
        </w:rPr>
      </w:pPr>
      <w:r w:rsidRPr="00C50C12">
        <w:rPr>
          <w:rFonts w:cs="Arial"/>
          <w:sz w:val="22"/>
          <w:szCs w:val="22"/>
        </w:rPr>
        <w:t>Artículo Primero.- El presente Decreto entrará en vigor el 1o. de Enero del año 2000.</w:t>
      </w:r>
    </w:p>
    <w:p w14:paraId="1B0C72DC" w14:textId="77777777" w:rsidR="00CF165F" w:rsidRPr="00C50C12" w:rsidRDefault="00CF165F">
      <w:pPr>
        <w:jc w:val="both"/>
        <w:rPr>
          <w:rFonts w:cs="Arial"/>
          <w:sz w:val="22"/>
          <w:szCs w:val="22"/>
        </w:rPr>
      </w:pPr>
    </w:p>
    <w:p w14:paraId="479F255B" w14:textId="77777777" w:rsidR="00CF165F" w:rsidRPr="00C50C12" w:rsidRDefault="00CF165F">
      <w:pPr>
        <w:jc w:val="both"/>
        <w:rPr>
          <w:rFonts w:cs="Arial"/>
          <w:sz w:val="22"/>
          <w:szCs w:val="22"/>
        </w:rPr>
      </w:pPr>
      <w:r w:rsidRPr="00C50C12">
        <w:rPr>
          <w:rFonts w:cs="Arial"/>
          <w:sz w:val="22"/>
          <w:szCs w:val="22"/>
        </w:rPr>
        <w:t>Artículo Segundo.- Durante el año 2000 no se cubrirán los ingresos previstos en los artículos 281 y 282 de la Ley de Hacienda del Estado.</w:t>
      </w:r>
    </w:p>
    <w:p w14:paraId="3F69002E" w14:textId="77777777" w:rsidR="00CF165F" w:rsidRPr="00C50C12" w:rsidRDefault="00CF165F">
      <w:pPr>
        <w:jc w:val="both"/>
        <w:rPr>
          <w:rFonts w:cs="Arial"/>
          <w:sz w:val="22"/>
          <w:szCs w:val="22"/>
        </w:rPr>
      </w:pPr>
    </w:p>
    <w:p w14:paraId="3A38C2AC" w14:textId="77777777" w:rsidR="00CF165F" w:rsidRPr="00C50C12" w:rsidRDefault="00CF165F">
      <w:pPr>
        <w:jc w:val="both"/>
        <w:rPr>
          <w:rFonts w:cs="Arial"/>
          <w:sz w:val="22"/>
          <w:szCs w:val="22"/>
        </w:rPr>
      </w:pPr>
    </w:p>
    <w:p w14:paraId="2E9111C8" w14:textId="77777777" w:rsidR="00CF165F" w:rsidRPr="00C50C12" w:rsidRDefault="00CF165F">
      <w:pPr>
        <w:jc w:val="both"/>
        <w:rPr>
          <w:rFonts w:cs="Arial"/>
          <w:sz w:val="22"/>
          <w:szCs w:val="22"/>
        </w:rPr>
      </w:pPr>
      <w:r w:rsidRPr="00C50C12">
        <w:rPr>
          <w:rFonts w:cs="Arial"/>
          <w:sz w:val="22"/>
          <w:szCs w:val="22"/>
        </w:rPr>
        <w:t>P.O. 29 DE DICIEMBRE DE 2000.</w:t>
      </w:r>
    </w:p>
    <w:p w14:paraId="0E640292" w14:textId="77777777" w:rsidR="00CF165F" w:rsidRPr="00C50C12" w:rsidRDefault="00CF165F">
      <w:pPr>
        <w:jc w:val="both"/>
        <w:rPr>
          <w:rFonts w:cs="Arial"/>
          <w:sz w:val="22"/>
          <w:szCs w:val="22"/>
        </w:rPr>
      </w:pPr>
    </w:p>
    <w:p w14:paraId="2DC35782" w14:textId="77777777" w:rsidR="00CF165F" w:rsidRPr="00C50C12" w:rsidRDefault="00CF165F">
      <w:pPr>
        <w:jc w:val="both"/>
        <w:rPr>
          <w:rFonts w:cs="Arial"/>
          <w:sz w:val="22"/>
          <w:szCs w:val="22"/>
        </w:rPr>
      </w:pPr>
      <w:r w:rsidRPr="00C50C12">
        <w:rPr>
          <w:rFonts w:cs="Arial"/>
          <w:sz w:val="22"/>
          <w:szCs w:val="22"/>
        </w:rPr>
        <w:t>Artículo Primero.- El presente Decreto entrará en vigor el 1o. de enero del año 2001.</w:t>
      </w:r>
    </w:p>
    <w:p w14:paraId="3A00E01B" w14:textId="77777777" w:rsidR="00CF165F" w:rsidRPr="00C50C12" w:rsidRDefault="00CF165F">
      <w:pPr>
        <w:jc w:val="both"/>
        <w:rPr>
          <w:rFonts w:cs="Arial"/>
          <w:sz w:val="22"/>
          <w:szCs w:val="22"/>
        </w:rPr>
      </w:pPr>
    </w:p>
    <w:p w14:paraId="4EA24965" w14:textId="77777777" w:rsidR="00CF165F" w:rsidRPr="00C50C12" w:rsidRDefault="00CF165F">
      <w:pPr>
        <w:jc w:val="both"/>
        <w:rPr>
          <w:rFonts w:cs="Arial"/>
          <w:sz w:val="22"/>
          <w:szCs w:val="22"/>
        </w:rPr>
      </w:pPr>
      <w:r w:rsidRPr="00C50C12">
        <w:rPr>
          <w:rFonts w:cs="Arial"/>
          <w:sz w:val="22"/>
          <w:szCs w:val="22"/>
        </w:rPr>
        <w:t>Artículo Segundo.- Durante el año 2001 no se cubrirán los ingresos previstos en los artículos 281 y 282 de la Ley de Hacienda del Estado.</w:t>
      </w:r>
    </w:p>
    <w:p w14:paraId="42E67C83" w14:textId="77777777" w:rsidR="00CF165F" w:rsidRPr="00C50C12" w:rsidRDefault="00CF165F">
      <w:pPr>
        <w:jc w:val="both"/>
        <w:rPr>
          <w:rFonts w:cs="Arial"/>
          <w:sz w:val="22"/>
          <w:szCs w:val="22"/>
        </w:rPr>
      </w:pPr>
    </w:p>
    <w:p w14:paraId="1F4378BF" w14:textId="77777777" w:rsidR="00CF165F" w:rsidRPr="00C50C12" w:rsidRDefault="00CF165F">
      <w:pPr>
        <w:jc w:val="both"/>
        <w:rPr>
          <w:rFonts w:cs="Arial"/>
          <w:sz w:val="22"/>
          <w:szCs w:val="22"/>
        </w:rPr>
      </w:pPr>
      <w:r w:rsidRPr="00C50C12">
        <w:rPr>
          <w:rFonts w:cs="Arial"/>
          <w:sz w:val="22"/>
          <w:szCs w:val="22"/>
        </w:rPr>
        <w:t>Artículo Tercero.- En caso de que durante el año 2001, se autoricen libros de protocolo, a los que hacen referencia los artículos 272 fracción I y 272 bis, fracción I, de la Ley de Hacienda del Estado vigente hasta el 31 de Diciembre del 2000, los derechos se causarán y pagarán conforme a los citados artículos.</w:t>
      </w:r>
    </w:p>
    <w:p w14:paraId="7A7BF1FA" w14:textId="77777777" w:rsidR="00CF165F" w:rsidRPr="00C50C12" w:rsidRDefault="00CF165F">
      <w:pPr>
        <w:jc w:val="both"/>
        <w:rPr>
          <w:rFonts w:cs="Arial"/>
          <w:sz w:val="22"/>
          <w:szCs w:val="22"/>
        </w:rPr>
      </w:pPr>
    </w:p>
    <w:p w14:paraId="7FFF05AB" w14:textId="77777777" w:rsidR="00CF165F" w:rsidRPr="00C50C12" w:rsidRDefault="00CF165F">
      <w:pPr>
        <w:jc w:val="both"/>
        <w:rPr>
          <w:rFonts w:cs="Arial"/>
          <w:sz w:val="22"/>
          <w:szCs w:val="22"/>
        </w:rPr>
      </w:pPr>
      <w:r w:rsidRPr="00C50C12">
        <w:rPr>
          <w:rFonts w:cs="Arial"/>
          <w:sz w:val="22"/>
          <w:szCs w:val="22"/>
        </w:rPr>
        <w:t>P.O. 26 DE DICIEMBRE DE 2001</w:t>
      </w:r>
    </w:p>
    <w:p w14:paraId="75896914" w14:textId="77777777" w:rsidR="00CF165F" w:rsidRPr="00C50C12" w:rsidRDefault="00CF165F">
      <w:pPr>
        <w:jc w:val="both"/>
        <w:rPr>
          <w:rFonts w:cs="Arial"/>
          <w:sz w:val="22"/>
          <w:szCs w:val="22"/>
        </w:rPr>
      </w:pPr>
    </w:p>
    <w:p w14:paraId="33911D20" w14:textId="77777777" w:rsidR="00CF165F" w:rsidRPr="00C50C12" w:rsidRDefault="00CF165F">
      <w:pPr>
        <w:jc w:val="both"/>
        <w:rPr>
          <w:rFonts w:cs="Arial"/>
          <w:sz w:val="22"/>
          <w:szCs w:val="22"/>
        </w:rPr>
      </w:pPr>
      <w:r w:rsidRPr="00C50C12">
        <w:rPr>
          <w:rFonts w:cs="Arial"/>
          <w:sz w:val="22"/>
          <w:szCs w:val="22"/>
        </w:rPr>
        <w:t>Artículo Primero.- El presente Decreto entrará en vigor el día 1° de Enero de 2002.</w:t>
      </w:r>
    </w:p>
    <w:p w14:paraId="61172E03" w14:textId="77777777" w:rsidR="00CF165F" w:rsidRPr="00C50C12" w:rsidRDefault="00CF165F">
      <w:pPr>
        <w:jc w:val="both"/>
        <w:rPr>
          <w:rFonts w:cs="Arial"/>
          <w:sz w:val="22"/>
          <w:szCs w:val="22"/>
        </w:rPr>
      </w:pPr>
    </w:p>
    <w:p w14:paraId="514D1DAD" w14:textId="77777777" w:rsidR="00CF165F" w:rsidRPr="00C50C12" w:rsidRDefault="00CF165F">
      <w:pPr>
        <w:jc w:val="both"/>
        <w:rPr>
          <w:rFonts w:cs="Arial"/>
          <w:sz w:val="22"/>
          <w:szCs w:val="22"/>
        </w:rPr>
      </w:pPr>
      <w:r w:rsidRPr="00C50C12">
        <w:rPr>
          <w:rFonts w:cs="Arial"/>
          <w:sz w:val="22"/>
          <w:szCs w:val="22"/>
        </w:rPr>
        <w:t xml:space="preserve">Artículo Segundo.- Para los efectos de lo dispuesto en el artículo 276, fracción XVI, de esta Ley,  las placas de circulación identificadas en fondo blanco y franja color arena  con caracteres en color verde, con emblema de la Entidad (Cerro de la Silla) en la parte superior izquierda, escudo del Estado centrado en la parte inferior para el servicio privado y fondo </w:t>
      </w:r>
      <w:r w:rsidRPr="00C50C12">
        <w:rPr>
          <w:rFonts w:cs="Arial"/>
          <w:sz w:val="22"/>
          <w:szCs w:val="22"/>
        </w:rPr>
        <w:lastRenderedPageBreak/>
        <w:t>blanco con caracteres y línea perimetral negra y franja naranja, tratándose del servicio público, tendrán una vigencia hasta el último día del mes de agosto del 2002, por lo que el canje respectivo deberá realizarse antes de que concluya dicha vigencia, de acuerdo a lo establecido por la Norma Oficial Mexicana NOM-001-SCT-2-2000 publicada en fecha 26 de Enero del 2001 en el Diario Oficial de la Federación.</w:t>
      </w:r>
    </w:p>
    <w:p w14:paraId="167867F7" w14:textId="77777777" w:rsidR="00CF165F" w:rsidRPr="00C50C12" w:rsidRDefault="00CF165F">
      <w:pPr>
        <w:jc w:val="both"/>
        <w:rPr>
          <w:rFonts w:cs="Arial"/>
          <w:sz w:val="22"/>
          <w:szCs w:val="22"/>
        </w:rPr>
      </w:pPr>
    </w:p>
    <w:p w14:paraId="24393AB6" w14:textId="77777777" w:rsidR="00CF165F" w:rsidRPr="00C50C12" w:rsidRDefault="00CF165F">
      <w:pPr>
        <w:jc w:val="both"/>
        <w:rPr>
          <w:rFonts w:cs="Arial"/>
          <w:sz w:val="22"/>
          <w:szCs w:val="22"/>
        </w:rPr>
      </w:pPr>
      <w:r w:rsidRPr="00C50C12">
        <w:rPr>
          <w:rFonts w:cs="Arial"/>
          <w:sz w:val="22"/>
          <w:szCs w:val="22"/>
        </w:rPr>
        <w:t>P.O. 27 DE DICIEMBRE DE 2002</w:t>
      </w:r>
    </w:p>
    <w:p w14:paraId="428E12A3" w14:textId="77777777" w:rsidR="00CF165F" w:rsidRPr="00C50C12" w:rsidRDefault="00CF165F">
      <w:pPr>
        <w:jc w:val="both"/>
        <w:rPr>
          <w:rFonts w:cs="Arial"/>
          <w:sz w:val="22"/>
          <w:szCs w:val="22"/>
        </w:rPr>
      </w:pPr>
    </w:p>
    <w:p w14:paraId="5F6DCBBB" w14:textId="77777777" w:rsidR="00CF165F" w:rsidRPr="00C50C12" w:rsidRDefault="00CF165F">
      <w:pPr>
        <w:jc w:val="both"/>
        <w:rPr>
          <w:rFonts w:cs="Arial"/>
          <w:sz w:val="22"/>
          <w:szCs w:val="22"/>
        </w:rPr>
      </w:pPr>
      <w:r w:rsidRPr="00C50C12">
        <w:rPr>
          <w:rFonts w:cs="Arial"/>
          <w:sz w:val="22"/>
          <w:szCs w:val="22"/>
        </w:rPr>
        <w:t>ARTICULO UNICO.- El presente Decreto entrará en vigor el día 1° de Enero del año 2003.</w:t>
      </w:r>
    </w:p>
    <w:p w14:paraId="122DC0F1" w14:textId="77777777" w:rsidR="00CF165F" w:rsidRPr="00C50C12" w:rsidRDefault="00CF165F">
      <w:pPr>
        <w:jc w:val="both"/>
        <w:rPr>
          <w:rFonts w:cs="Arial"/>
          <w:sz w:val="22"/>
          <w:szCs w:val="22"/>
        </w:rPr>
      </w:pPr>
    </w:p>
    <w:p w14:paraId="004FA8A2" w14:textId="77777777" w:rsidR="00CF165F" w:rsidRPr="00C50C12" w:rsidRDefault="00CF165F">
      <w:pPr>
        <w:jc w:val="both"/>
        <w:rPr>
          <w:rFonts w:cs="Arial"/>
          <w:sz w:val="22"/>
          <w:szCs w:val="22"/>
        </w:rPr>
      </w:pPr>
      <w:r w:rsidRPr="00C50C12">
        <w:rPr>
          <w:rFonts w:cs="Arial"/>
          <w:sz w:val="22"/>
          <w:szCs w:val="22"/>
        </w:rPr>
        <w:t>P.O. 26 DE DICIEMBRE DE 2003</w:t>
      </w:r>
    </w:p>
    <w:p w14:paraId="0B05027B" w14:textId="77777777" w:rsidR="00CF165F" w:rsidRPr="00C50C12" w:rsidRDefault="00CF165F">
      <w:pPr>
        <w:jc w:val="both"/>
        <w:rPr>
          <w:rFonts w:cs="Arial"/>
          <w:sz w:val="22"/>
          <w:szCs w:val="22"/>
        </w:rPr>
      </w:pPr>
    </w:p>
    <w:p w14:paraId="5A3CE1EE" w14:textId="77777777" w:rsidR="00CF165F" w:rsidRPr="00C50C12" w:rsidRDefault="00CF165F">
      <w:pPr>
        <w:jc w:val="both"/>
        <w:rPr>
          <w:rFonts w:cs="Arial"/>
          <w:sz w:val="22"/>
          <w:szCs w:val="22"/>
        </w:rPr>
      </w:pPr>
      <w:r w:rsidRPr="00C50C12">
        <w:rPr>
          <w:rFonts w:cs="Arial"/>
          <w:sz w:val="22"/>
          <w:szCs w:val="22"/>
        </w:rPr>
        <w:t>ARTICULO UNICO.- El presente Decreto entrará en vigor el día 1° de Enero del año 2004.</w:t>
      </w:r>
    </w:p>
    <w:p w14:paraId="6CB446FC" w14:textId="77777777" w:rsidR="00D347DE" w:rsidRPr="00C50C12" w:rsidRDefault="00D347DE">
      <w:pPr>
        <w:jc w:val="both"/>
        <w:rPr>
          <w:rFonts w:cs="Arial"/>
          <w:sz w:val="22"/>
          <w:szCs w:val="22"/>
        </w:rPr>
      </w:pPr>
    </w:p>
    <w:p w14:paraId="5B1412CD" w14:textId="77777777" w:rsidR="00631A43" w:rsidRPr="00C50C12" w:rsidRDefault="00631A43" w:rsidP="00631A43">
      <w:pPr>
        <w:jc w:val="both"/>
        <w:rPr>
          <w:rFonts w:cs="Arial"/>
          <w:sz w:val="22"/>
          <w:szCs w:val="22"/>
        </w:rPr>
      </w:pPr>
      <w:r w:rsidRPr="00C50C12">
        <w:rPr>
          <w:rFonts w:cs="Arial"/>
          <w:sz w:val="22"/>
          <w:szCs w:val="22"/>
        </w:rPr>
        <w:t>P.O. 26 DE DICIEMBRE DE 2003.</w:t>
      </w:r>
    </w:p>
    <w:p w14:paraId="2C2239FC" w14:textId="77777777" w:rsidR="00631A43" w:rsidRPr="00C50C12" w:rsidRDefault="00631A43" w:rsidP="00631A43">
      <w:pPr>
        <w:jc w:val="both"/>
        <w:rPr>
          <w:rFonts w:cs="Arial"/>
          <w:sz w:val="22"/>
          <w:szCs w:val="22"/>
        </w:rPr>
      </w:pPr>
    </w:p>
    <w:p w14:paraId="38174786" w14:textId="77777777" w:rsidR="00631A43" w:rsidRPr="00C50C12" w:rsidRDefault="00631A43" w:rsidP="00631A43">
      <w:pPr>
        <w:jc w:val="both"/>
        <w:rPr>
          <w:rFonts w:cs="Arial"/>
          <w:sz w:val="22"/>
          <w:szCs w:val="22"/>
        </w:rPr>
      </w:pPr>
      <w:r w:rsidRPr="00C50C12">
        <w:rPr>
          <w:rFonts w:cs="Arial"/>
          <w:sz w:val="22"/>
          <w:szCs w:val="22"/>
        </w:rPr>
        <w:t>SE TRANSCRIBEN UNICAMENTE LOS TRANSITORIOS DEL DECRETO DE REFORMAS QUE SE RELACIONAN CON LA LEY.</w:t>
      </w:r>
    </w:p>
    <w:p w14:paraId="701FA463" w14:textId="77777777" w:rsidR="00631A43" w:rsidRPr="00C50C12" w:rsidRDefault="00631A43" w:rsidP="00631A43">
      <w:pPr>
        <w:jc w:val="both"/>
        <w:rPr>
          <w:rFonts w:cs="Arial"/>
          <w:sz w:val="22"/>
          <w:szCs w:val="22"/>
        </w:rPr>
      </w:pPr>
    </w:p>
    <w:p w14:paraId="08F25976" w14:textId="77777777" w:rsidR="00631A43" w:rsidRPr="00C50C12" w:rsidRDefault="00631A43" w:rsidP="00631A43">
      <w:pPr>
        <w:jc w:val="both"/>
        <w:rPr>
          <w:rFonts w:cs="Arial"/>
          <w:sz w:val="22"/>
          <w:szCs w:val="22"/>
        </w:rPr>
      </w:pPr>
      <w:r w:rsidRPr="00C50C12">
        <w:rPr>
          <w:rFonts w:cs="Arial"/>
          <w:sz w:val="22"/>
          <w:szCs w:val="22"/>
        </w:rPr>
        <w:t>Artículo Primero.- Esta Ley entrará en vigor el 1° de enero del año 2004.</w:t>
      </w:r>
    </w:p>
    <w:p w14:paraId="545EC222" w14:textId="77777777" w:rsidR="00631A43" w:rsidRPr="00C50C12" w:rsidRDefault="00631A43" w:rsidP="00631A43">
      <w:pPr>
        <w:jc w:val="both"/>
        <w:rPr>
          <w:rFonts w:cs="Arial"/>
          <w:sz w:val="22"/>
          <w:szCs w:val="22"/>
        </w:rPr>
      </w:pPr>
    </w:p>
    <w:p w14:paraId="524A6A04" w14:textId="77777777" w:rsidR="00631A43" w:rsidRPr="00C50C12" w:rsidRDefault="00631A43" w:rsidP="00631A43">
      <w:pPr>
        <w:jc w:val="both"/>
        <w:rPr>
          <w:rFonts w:cs="Arial"/>
          <w:sz w:val="22"/>
          <w:szCs w:val="22"/>
        </w:rPr>
      </w:pPr>
      <w:r w:rsidRPr="00C50C12">
        <w:rPr>
          <w:rFonts w:cs="Arial"/>
          <w:sz w:val="22"/>
          <w:szCs w:val="22"/>
        </w:rPr>
        <w:t>Artículo Cuarto.- Durante el año 2004, y mientras permanezca en vigor la Coordinación en Materia Federal de Derechos entre la Federación y el Estado de Nuevo León a que se contrae la declaratoria emitida por el Secretario de Hacienda y Crédito Publico, con fecha 12 de septiembre de 1994, en los términos previstos en la Ley de Coordinación Fiscal, se suspende la vigencia de los derechos contenidos en los Artículos 267; 268; 274; 275 Bis, fracción II y 277, fracciones III, IV, VIII y IX de la Ley de Hacienda del Estado.</w:t>
      </w:r>
    </w:p>
    <w:p w14:paraId="0BD2093A" w14:textId="77777777" w:rsidR="00631A43" w:rsidRPr="00C50C12" w:rsidRDefault="00631A43" w:rsidP="00631A43">
      <w:pPr>
        <w:jc w:val="both"/>
        <w:rPr>
          <w:rFonts w:cs="Arial"/>
          <w:sz w:val="22"/>
          <w:szCs w:val="22"/>
        </w:rPr>
      </w:pPr>
    </w:p>
    <w:p w14:paraId="13B8AD85" w14:textId="77777777" w:rsidR="00631A43" w:rsidRPr="00C50C12" w:rsidRDefault="00631A43" w:rsidP="00631A43">
      <w:pPr>
        <w:jc w:val="both"/>
        <w:rPr>
          <w:rFonts w:cs="Arial"/>
          <w:sz w:val="22"/>
          <w:szCs w:val="22"/>
        </w:rPr>
      </w:pPr>
      <w:r w:rsidRPr="00C50C12">
        <w:rPr>
          <w:rFonts w:cs="Arial"/>
          <w:sz w:val="22"/>
          <w:szCs w:val="22"/>
        </w:rPr>
        <w:t>Artículo Quinto.- Si se da por terminada la Coordinación en Materia Federal de Derechos, entre la Federación y el Estado de Nuevo León a que se refiere el transitorio que antecede, entrando en vigor nuevamente desde el día siguiente al en que surta sus efectos la terminación de la citada Coordinación, los derechos contenidos en los Artículos 267; 268; 274; 275 Bis, fracción II y 277, fracciones III, IV, VIII y IX de la Ley de Hacienda del Estado.</w:t>
      </w:r>
    </w:p>
    <w:p w14:paraId="2EE58AAE" w14:textId="77777777" w:rsidR="00D347DE" w:rsidRPr="00C50C12" w:rsidRDefault="00D347DE">
      <w:pPr>
        <w:jc w:val="both"/>
        <w:rPr>
          <w:rFonts w:cs="Arial"/>
          <w:sz w:val="22"/>
          <w:szCs w:val="22"/>
        </w:rPr>
      </w:pPr>
    </w:p>
    <w:p w14:paraId="3705F400" w14:textId="77777777" w:rsidR="00CF165F" w:rsidRPr="00C50C12" w:rsidRDefault="00CF165F">
      <w:pPr>
        <w:jc w:val="both"/>
        <w:rPr>
          <w:rFonts w:cs="Arial"/>
          <w:sz w:val="22"/>
          <w:szCs w:val="22"/>
        </w:rPr>
      </w:pPr>
    </w:p>
    <w:p w14:paraId="7A6E8614" w14:textId="77777777" w:rsidR="00CF165F" w:rsidRPr="00C50C12" w:rsidRDefault="00CF165F">
      <w:pPr>
        <w:jc w:val="both"/>
        <w:rPr>
          <w:rFonts w:cs="Arial"/>
          <w:sz w:val="22"/>
          <w:szCs w:val="22"/>
        </w:rPr>
      </w:pPr>
      <w:r w:rsidRPr="00C50C12">
        <w:rPr>
          <w:rFonts w:cs="Arial"/>
          <w:sz w:val="22"/>
          <w:szCs w:val="22"/>
        </w:rPr>
        <w:t>P.O. 17 DE FEBRERO DE 2004</w:t>
      </w:r>
    </w:p>
    <w:p w14:paraId="7D1AA48C" w14:textId="77777777" w:rsidR="00CF165F" w:rsidRPr="00C50C12" w:rsidRDefault="00CF165F">
      <w:pPr>
        <w:jc w:val="both"/>
        <w:rPr>
          <w:rFonts w:cs="Arial"/>
          <w:sz w:val="22"/>
          <w:szCs w:val="22"/>
        </w:rPr>
      </w:pPr>
    </w:p>
    <w:p w14:paraId="022795A9" w14:textId="77777777" w:rsidR="00CF165F" w:rsidRPr="00C50C12" w:rsidRDefault="00CF165F">
      <w:pPr>
        <w:jc w:val="both"/>
        <w:rPr>
          <w:rFonts w:cs="Arial"/>
          <w:sz w:val="22"/>
          <w:szCs w:val="22"/>
        </w:rPr>
      </w:pPr>
      <w:r w:rsidRPr="00C50C12">
        <w:rPr>
          <w:rFonts w:cs="Arial"/>
          <w:sz w:val="22"/>
          <w:szCs w:val="22"/>
        </w:rPr>
        <w:t>ARTICULO PRIMERO.- El presente Decreto entrará en vigor el día de su publicación en el Periódico Oficial del Estado.</w:t>
      </w:r>
    </w:p>
    <w:p w14:paraId="43A51F2E" w14:textId="77777777" w:rsidR="00CF165F" w:rsidRPr="00C50C12" w:rsidRDefault="00CF165F">
      <w:pPr>
        <w:jc w:val="both"/>
        <w:rPr>
          <w:rFonts w:cs="Arial"/>
          <w:sz w:val="22"/>
          <w:szCs w:val="22"/>
        </w:rPr>
      </w:pPr>
    </w:p>
    <w:p w14:paraId="30A9F6B0" w14:textId="25EC24EC" w:rsidR="00CF165F" w:rsidRPr="00C50C12" w:rsidRDefault="00CF165F">
      <w:pPr>
        <w:jc w:val="both"/>
        <w:rPr>
          <w:rFonts w:cs="Arial"/>
          <w:sz w:val="22"/>
          <w:szCs w:val="22"/>
        </w:rPr>
      </w:pPr>
      <w:r w:rsidRPr="00C50C12">
        <w:rPr>
          <w:rFonts w:cs="Arial"/>
          <w:sz w:val="22"/>
          <w:szCs w:val="22"/>
        </w:rPr>
        <w:t>ARTÍCULO SEGUNDO: Las erogaciones a que se refiere ésta reforma, que se hubieren efectuado entre el 1° de enero de 2004 y la fecha de entrada en vigor de esta reforma, quedarán sujetas a lo dispuesto por el presente Decreto.</w:t>
      </w:r>
    </w:p>
    <w:p w14:paraId="036999A7" w14:textId="77777777" w:rsidR="00CF165F" w:rsidRPr="00C50C12" w:rsidRDefault="00CF165F">
      <w:pPr>
        <w:jc w:val="both"/>
        <w:rPr>
          <w:rFonts w:cs="Arial"/>
          <w:sz w:val="22"/>
          <w:szCs w:val="22"/>
        </w:rPr>
      </w:pPr>
    </w:p>
    <w:p w14:paraId="05385BBC" w14:textId="77777777" w:rsidR="00CF165F" w:rsidRPr="00C50C12" w:rsidRDefault="00CF165F">
      <w:pPr>
        <w:jc w:val="both"/>
        <w:rPr>
          <w:rFonts w:cs="Arial"/>
          <w:sz w:val="22"/>
          <w:szCs w:val="22"/>
        </w:rPr>
      </w:pPr>
      <w:r w:rsidRPr="00C50C12">
        <w:rPr>
          <w:rFonts w:cs="Arial"/>
          <w:sz w:val="22"/>
          <w:szCs w:val="22"/>
        </w:rPr>
        <w:t>P.O. 03 DE SEPTIEMBRE DE 2004</w:t>
      </w:r>
    </w:p>
    <w:p w14:paraId="5E23FA63" w14:textId="77777777" w:rsidR="00CF165F" w:rsidRPr="00C50C12" w:rsidRDefault="00CF165F">
      <w:pPr>
        <w:jc w:val="both"/>
        <w:rPr>
          <w:rFonts w:cs="Arial"/>
          <w:bCs/>
          <w:sz w:val="22"/>
          <w:szCs w:val="22"/>
        </w:rPr>
      </w:pPr>
    </w:p>
    <w:p w14:paraId="25497F8F" w14:textId="77777777" w:rsidR="00CF165F" w:rsidRPr="00C50C12" w:rsidRDefault="00CF165F">
      <w:pPr>
        <w:pStyle w:val="Textoindependiente2"/>
        <w:rPr>
          <w:rFonts w:eastAsia="Times New Roman"/>
          <w:bCs/>
          <w:sz w:val="22"/>
          <w:szCs w:val="22"/>
        </w:rPr>
      </w:pPr>
      <w:r w:rsidRPr="00C50C12">
        <w:rPr>
          <w:rFonts w:eastAsia="Times New Roman"/>
          <w:bCs/>
          <w:sz w:val="22"/>
          <w:szCs w:val="22"/>
        </w:rPr>
        <w:t>Artículo Primero.- El presente Decreto entrará en vigor al día siguiente de su publicación en el Periódico Oficial del Estado.</w:t>
      </w:r>
    </w:p>
    <w:p w14:paraId="0FAF5164" w14:textId="77777777" w:rsidR="00CF165F" w:rsidRPr="00C50C12" w:rsidRDefault="00CF165F">
      <w:pPr>
        <w:jc w:val="both"/>
        <w:rPr>
          <w:rFonts w:cs="Arial"/>
          <w:bCs/>
          <w:sz w:val="22"/>
          <w:szCs w:val="22"/>
        </w:rPr>
      </w:pPr>
    </w:p>
    <w:p w14:paraId="53D224E5" w14:textId="77777777" w:rsidR="00CF165F" w:rsidRPr="00C50C12" w:rsidRDefault="00CF165F">
      <w:pPr>
        <w:jc w:val="both"/>
        <w:rPr>
          <w:rFonts w:cs="Arial"/>
          <w:bCs/>
          <w:sz w:val="22"/>
          <w:szCs w:val="22"/>
        </w:rPr>
      </w:pPr>
      <w:r w:rsidRPr="00C50C12">
        <w:rPr>
          <w:rFonts w:cs="Arial"/>
          <w:bCs/>
          <w:sz w:val="22"/>
          <w:szCs w:val="22"/>
        </w:rPr>
        <w:lastRenderedPageBreak/>
        <w:t>Artículo Segundo.- A la entrada en vigor de la presente reforma se ratifica el derecho del Organismo Público Descentralizado Denominado Red Estatal de Autopistas de Nuevo León, para explotar la Autopista Monterrey-Cadereyta.</w:t>
      </w:r>
    </w:p>
    <w:p w14:paraId="3FDE4E8A" w14:textId="77777777" w:rsidR="00CF165F" w:rsidRPr="00C50C12" w:rsidRDefault="00CF165F">
      <w:pPr>
        <w:jc w:val="both"/>
        <w:rPr>
          <w:rFonts w:cs="Arial"/>
          <w:bCs/>
          <w:smallCaps/>
          <w:sz w:val="22"/>
          <w:szCs w:val="22"/>
        </w:rPr>
      </w:pPr>
    </w:p>
    <w:p w14:paraId="4E77ECCF" w14:textId="77777777" w:rsidR="00CF165F" w:rsidRPr="00C50C12" w:rsidRDefault="00CF165F">
      <w:pPr>
        <w:jc w:val="both"/>
        <w:rPr>
          <w:rFonts w:cs="Arial"/>
          <w:bCs/>
          <w:sz w:val="22"/>
          <w:szCs w:val="22"/>
        </w:rPr>
      </w:pPr>
      <w:r w:rsidRPr="00C50C12">
        <w:rPr>
          <w:rFonts w:cs="Arial"/>
          <w:bCs/>
          <w:sz w:val="22"/>
          <w:szCs w:val="22"/>
        </w:rPr>
        <w:t>Artículo Tercero.- Los derechos de reversión y los derechos fideicomisarios que correspondan al Estado de Nuevo León conforme al Fideicomiso 1339 de fecha 27 de mayo de 1992 redundarán en beneficio del Organismo Público Descentralizado Red Estatal de Autopistas de Nuevo León.</w:t>
      </w:r>
    </w:p>
    <w:p w14:paraId="69C49185" w14:textId="77777777" w:rsidR="00CF165F" w:rsidRPr="00C50C12" w:rsidRDefault="00CF165F">
      <w:pPr>
        <w:jc w:val="both"/>
        <w:rPr>
          <w:rFonts w:cs="Arial"/>
          <w:bCs/>
          <w:sz w:val="22"/>
          <w:szCs w:val="22"/>
        </w:rPr>
      </w:pPr>
    </w:p>
    <w:p w14:paraId="350F90BB" w14:textId="77777777" w:rsidR="00CF165F" w:rsidRPr="00C50C12" w:rsidRDefault="00CF165F">
      <w:pPr>
        <w:jc w:val="both"/>
        <w:rPr>
          <w:rFonts w:cs="Arial"/>
          <w:bCs/>
          <w:sz w:val="22"/>
          <w:szCs w:val="22"/>
        </w:rPr>
      </w:pPr>
      <w:r w:rsidRPr="00C50C12">
        <w:rPr>
          <w:rFonts w:cs="Arial"/>
          <w:bCs/>
          <w:sz w:val="22"/>
          <w:szCs w:val="22"/>
        </w:rPr>
        <w:t>Artículo Cuarto.- En caso de que se modifique posteriormente la Ley que crea el Organismo Público Descentralizado Red Estatal de Autopistas de Nuevo León, se deberán respetar los derechos de los terceros que hayan contratado con el organismo, en los términos y condiciones pactados.</w:t>
      </w:r>
    </w:p>
    <w:p w14:paraId="3130219D" w14:textId="77777777" w:rsidR="00CF165F" w:rsidRPr="00C50C12" w:rsidRDefault="00CF165F">
      <w:pPr>
        <w:jc w:val="both"/>
        <w:rPr>
          <w:rFonts w:cs="Arial"/>
          <w:bCs/>
          <w:sz w:val="22"/>
          <w:szCs w:val="22"/>
        </w:rPr>
      </w:pPr>
    </w:p>
    <w:p w14:paraId="1E86490C" w14:textId="77777777" w:rsidR="00CF165F" w:rsidRPr="00C50C12" w:rsidRDefault="00CF165F">
      <w:pPr>
        <w:jc w:val="both"/>
        <w:rPr>
          <w:rFonts w:cs="Arial"/>
          <w:bCs/>
          <w:sz w:val="22"/>
          <w:szCs w:val="22"/>
        </w:rPr>
      </w:pPr>
      <w:r w:rsidRPr="00C50C12">
        <w:rPr>
          <w:rFonts w:cs="Arial"/>
          <w:bCs/>
          <w:sz w:val="22"/>
          <w:szCs w:val="22"/>
        </w:rPr>
        <w:t>P.O. 27 DE DICIEMBRE DE 2005.</w:t>
      </w:r>
    </w:p>
    <w:p w14:paraId="20AD1000" w14:textId="77777777" w:rsidR="00CF165F" w:rsidRPr="00C50C12" w:rsidRDefault="00CF165F">
      <w:pPr>
        <w:jc w:val="both"/>
        <w:rPr>
          <w:rFonts w:cs="Arial"/>
          <w:bCs/>
          <w:sz w:val="22"/>
          <w:szCs w:val="22"/>
        </w:rPr>
      </w:pPr>
    </w:p>
    <w:p w14:paraId="2A4BA425" w14:textId="77777777" w:rsidR="00CF165F" w:rsidRPr="00C50C12" w:rsidRDefault="00CF165F">
      <w:pPr>
        <w:pStyle w:val="Sangra2detindependiente"/>
        <w:ind w:left="0" w:firstLine="0"/>
        <w:rPr>
          <w:rFonts w:ascii="Arial" w:hAnsi="Arial" w:cs="Arial"/>
          <w:bCs/>
          <w:sz w:val="22"/>
          <w:szCs w:val="22"/>
        </w:rPr>
      </w:pPr>
      <w:r w:rsidRPr="00C50C12">
        <w:rPr>
          <w:rFonts w:ascii="Arial" w:hAnsi="Arial" w:cs="Arial"/>
          <w:bCs/>
          <w:sz w:val="22"/>
          <w:szCs w:val="22"/>
        </w:rPr>
        <w:t>Artículo Único.- El presente Decreto entrará en vigor el 1o. de Enero del año 2006.</w:t>
      </w:r>
    </w:p>
    <w:p w14:paraId="32E4F89B" w14:textId="77777777" w:rsidR="00CF165F" w:rsidRPr="00C50C12" w:rsidRDefault="00CF165F">
      <w:pPr>
        <w:pStyle w:val="Sangra2detindependiente"/>
        <w:ind w:left="0" w:firstLine="0"/>
        <w:rPr>
          <w:rFonts w:ascii="Arial" w:hAnsi="Arial" w:cs="Arial"/>
          <w:sz w:val="22"/>
          <w:szCs w:val="22"/>
        </w:rPr>
      </w:pPr>
    </w:p>
    <w:p w14:paraId="152231FF" w14:textId="77777777" w:rsidR="00CF165F" w:rsidRPr="00C50C12" w:rsidRDefault="00CF165F">
      <w:pPr>
        <w:pStyle w:val="Textoindependiente2"/>
        <w:tabs>
          <w:tab w:val="left" w:pos="-426"/>
          <w:tab w:val="left" w:pos="709"/>
        </w:tabs>
        <w:rPr>
          <w:sz w:val="22"/>
          <w:szCs w:val="22"/>
          <w:lang w:val="es-ES_tradnl"/>
        </w:rPr>
      </w:pPr>
      <w:r w:rsidRPr="00C50C12">
        <w:rPr>
          <w:sz w:val="22"/>
          <w:szCs w:val="22"/>
          <w:lang w:val="es-ES_tradnl"/>
        </w:rPr>
        <w:t>P.O. 25 DE ENERO DE 2006.</w:t>
      </w:r>
    </w:p>
    <w:p w14:paraId="5BE4B563" w14:textId="77777777" w:rsidR="00CF165F" w:rsidRPr="00C50C12" w:rsidRDefault="00CF165F">
      <w:pPr>
        <w:pStyle w:val="Textoindependiente2"/>
        <w:tabs>
          <w:tab w:val="left" w:pos="-426"/>
          <w:tab w:val="left" w:pos="709"/>
        </w:tabs>
        <w:rPr>
          <w:sz w:val="22"/>
          <w:szCs w:val="22"/>
          <w:lang w:val="es-ES_tradnl"/>
        </w:rPr>
      </w:pPr>
    </w:p>
    <w:p w14:paraId="700F882E" w14:textId="77777777" w:rsidR="00CF165F" w:rsidRPr="00C50C12" w:rsidRDefault="00CF165F">
      <w:pPr>
        <w:pStyle w:val="Textoindependiente2"/>
        <w:tabs>
          <w:tab w:val="left" w:pos="-426"/>
          <w:tab w:val="left" w:pos="709"/>
        </w:tabs>
        <w:rPr>
          <w:sz w:val="22"/>
          <w:szCs w:val="22"/>
        </w:rPr>
      </w:pPr>
      <w:r w:rsidRPr="00C50C12">
        <w:rPr>
          <w:sz w:val="22"/>
          <w:szCs w:val="22"/>
          <w:lang w:val="es-ES_tradnl"/>
        </w:rPr>
        <w:t xml:space="preserve">Artículo </w:t>
      </w:r>
      <w:r w:rsidRPr="00C50C12">
        <w:rPr>
          <w:sz w:val="22"/>
          <w:szCs w:val="22"/>
        </w:rPr>
        <w:t>Primero.- El presente Decreto entrará en vigor al día siguiente de su publicación en el Periódico Oficial del Estado.</w:t>
      </w:r>
    </w:p>
    <w:p w14:paraId="1EE83829" w14:textId="77777777" w:rsidR="00CF165F" w:rsidRPr="00C50C12" w:rsidRDefault="00CF165F">
      <w:pPr>
        <w:pStyle w:val="Textoindependiente2"/>
        <w:tabs>
          <w:tab w:val="left" w:pos="-426"/>
          <w:tab w:val="left" w:pos="709"/>
        </w:tabs>
        <w:rPr>
          <w:sz w:val="22"/>
          <w:szCs w:val="22"/>
        </w:rPr>
      </w:pPr>
    </w:p>
    <w:p w14:paraId="4DBF42A7" w14:textId="77777777" w:rsidR="00CF165F" w:rsidRPr="00C50C12" w:rsidRDefault="00CF165F">
      <w:pPr>
        <w:pStyle w:val="Textoindependiente2"/>
        <w:tabs>
          <w:tab w:val="left" w:pos="-426"/>
          <w:tab w:val="left" w:pos="709"/>
        </w:tabs>
        <w:rPr>
          <w:sz w:val="22"/>
          <w:szCs w:val="22"/>
        </w:rPr>
      </w:pPr>
      <w:r w:rsidRPr="00C50C12">
        <w:rPr>
          <w:sz w:val="22"/>
          <w:szCs w:val="22"/>
        </w:rPr>
        <w:t>Artículo Segundo.- Las autoridades contarán con un plazo de treinta días, contados a partir de la entrada en vigor del presente Decreto, para publicar en Internet los correos electrónicos oficiales que destinarán para efecto de recibir las solicitudes de información a que se refiere el Artículo 13 de la Ley de Acceso a la Información Pública, reformado a través del presente Decreto.</w:t>
      </w:r>
    </w:p>
    <w:p w14:paraId="3D6CDEA1" w14:textId="77777777" w:rsidR="00CF54DC" w:rsidRPr="00C50C12" w:rsidRDefault="00CF54DC" w:rsidP="00CC47AE">
      <w:pPr>
        <w:jc w:val="both"/>
        <w:rPr>
          <w:rFonts w:cs="Arial"/>
          <w:sz w:val="22"/>
          <w:szCs w:val="22"/>
        </w:rPr>
      </w:pPr>
    </w:p>
    <w:p w14:paraId="14A597CA" w14:textId="77777777" w:rsidR="00CC47AE" w:rsidRPr="00C50C12" w:rsidRDefault="00CC47AE" w:rsidP="00CC47AE">
      <w:pPr>
        <w:jc w:val="both"/>
        <w:rPr>
          <w:rFonts w:cs="Arial"/>
          <w:sz w:val="22"/>
          <w:szCs w:val="22"/>
        </w:rPr>
      </w:pPr>
      <w:r w:rsidRPr="00C50C12">
        <w:rPr>
          <w:rFonts w:cs="Arial"/>
          <w:sz w:val="22"/>
          <w:szCs w:val="22"/>
        </w:rPr>
        <w:t>P.O. 13 DE ENERO DE 2007.</w:t>
      </w:r>
    </w:p>
    <w:p w14:paraId="2FBCD6EF" w14:textId="77777777" w:rsidR="00CC47AE" w:rsidRPr="00C50C12" w:rsidRDefault="00CC47AE" w:rsidP="00CC47AE">
      <w:pPr>
        <w:jc w:val="both"/>
        <w:rPr>
          <w:rFonts w:cs="Arial"/>
          <w:sz w:val="22"/>
          <w:szCs w:val="22"/>
        </w:rPr>
      </w:pPr>
    </w:p>
    <w:p w14:paraId="7A8E4B4A" w14:textId="77777777" w:rsidR="00CC47AE" w:rsidRPr="00C50C12" w:rsidRDefault="00CC47AE" w:rsidP="00CC47AE">
      <w:pPr>
        <w:jc w:val="both"/>
        <w:rPr>
          <w:rFonts w:cs="Arial"/>
          <w:sz w:val="22"/>
          <w:szCs w:val="22"/>
        </w:rPr>
      </w:pPr>
      <w:r w:rsidRPr="00C50C12">
        <w:rPr>
          <w:rFonts w:cs="Arial"/>
          <w:sz w:val="22"/>
          <w:szCs w:val="22"/>
        </w:rPr>
        <w:t>DECRETO No. 58</w:t>
      </w:r>
    </w:p>
    <w:p w14:paraId="3FEB4620" w14:textId="77777777" w:rsidR="00CC47AE" w:rsidRPr="00C50C12" w:rsidRDefault="00CC47AE" w:rsidP="00CC47AE">
      <w:pPr>
        <w:jc w:val="both"/>
        <w:rPr>
          <w:rFonts w:cs="Arial"/>
          <w:sz w:val="22"/>
          <w:szCs w:val="22"/>
        </w:rPr>
      </w:pPr>
    </w:p>
    <w:p w14:paraId="3FEE175C" w14:textId="77777777" w:rsidR="00CC47AE" w:rsidRPr="00C50C12" w:rsidRDefault="00CC47AE" w:rsidP="00CC47AE">
      <w:pPr>
        <w:jc w:val="both"/>
        <w:rPr>
          <w:rFonts w:cs="Arial"/>
          <w:sz w:val="22"/>
          <w:szCs w:val="22"/>
        </w:rPr>
      </w:pPr>
      <w:r w:rsidRPr="00C50C12">
        <w:rPr>
          <w:rFonts w:cs="Arial"/>
          <w:sz w:val="22"/>
          <w:szCs w:val="22"/>
        </w:rPr>
        <w:t>Artículo Primero.- Esta Ley entrará en vigor el día de su publicación en el Periódico Oficial del Estado.</w:t>
      </w:r>
    </w:p>
    <w:p w14:paraId="2C03072E" w14:textId="77777777" w:rsidR="00CC47AE" w:rsidRPr="00C50C12" w:rsidRDefault="00CC47AE" w:rsidP="00CC47AE">
      <w:pPr>
        <w:jc w:val="both"/>
        <w:rPr>
          <w:rFonts w:cs="Arial"/>
          <w:sz w:val="22"/>
          <w:szCs w:val="22"/>
        </w:rPr>
      </w:pPr>
    </w:p>
    <w:p w14:paraId="0B3732A0" w14:textId="77777777" w:rsidR="00CC47AE" w:rsidRPr="00C50C12" w:rsidRDefault="00CC47AE" w:rsidP="00CC47AE">
      <w:pPr>
        <w:jc w:val="both"/>
        <w:rPr>
          <w:rFonts w:cs="Arial"/>
          <w:sz w:val="22"/>
          <w:szCs w:val="22"/>
        </w:rPr>
      </w:pPr>
      <w:r w:rsidRPr="00C50C12">
        <w:rPr>
          <w:rFonts w:cs="Arial"/>
          <w:sz w:val="22"/>
          <w:szCs w:val="22"/>
        </w:rPr>
        <w:t>Artículo Segundo.- Durante el año 2007, y mientras permanezca en vigor la Adhesión del Estado de Nuevo León al Sistema Nacional de Coordinación Fiscal a que se contrae el Convenio de Adhesión al Sistema Nacional de Coordinación Fiscal, celebrado y suscrito por el Estado de Nuevo León y la Secretaría de Hacienda y Crédito Público en la ciudad de Mazatlán, Sinaloa, el 19 de octubre de 1979, se suspende la vigencia de los impuestos sobre ingresos mercantiles, sobre expendio de bebidas alcohólicas, sobre compraventa o permuta de ganado, sobre venta de gasolina y demás derivados del petróleo y sobre ganado y aves que se sacrifiquen.</w:t>
      </w:r>
    </w:p>
    <w:p w14:paraId="5F9DDF77" w14:textId="77777777" w:rsidR="00CC47AE" w:rsidRPr="00C50C12" w:rsidRDefault="00CC47AE" w:rsidP="00CC47AE">
      <w:pPr>
        <w:jc w:val="both"/>
        <w:rPr>
          <w:rFonts w:cs="Arial"/>
          <w:sz w:val="22"/>
          <w:szCs w:val="22"/>
        </w:rPr>
      </w:pPr>
    </w:p>
    <w:p w14:paraId="4692D30A" w14:textId="77777777" w:rsidR="00CC47AE" w:rsidRPr="00C50C12" w:rsidRDefault="00CC47AE" w:rsidP="00CC47AE">
      <w:pPr>
        <w:jc w:val="both"/>
        <w:rPr>
          <w:rFonts w:cs="Arial"/>
          <w:sz w:val="22"/>
          <w:szCs w:val="22"/>
        </w:rPr>
      </w:pPr>
      <w:r w:rsidRPr="00C50C12">
        <w:rPr>
          <w:rFonts w:cs="Arial"/>
          <w:sz w:val="22"/>
          <w:szCs w:val="22"/>
        </w:rPr>
        <w:t xml:space="preserve">Artículo Tercero.- Si se da por terminado el Convenio de Adhesión al Sistema Nacional de Coordinación Fiscal mencionado en el transitorio que antecede, entrarán en vigor nuevamente desde el día siguiente al en que surta sus efectos la terminación de dicho Convenio, los impuestos sobre ingresos mercantiles, sobre expendio de bebidas </w:t>
      </w:r>
      <w:r w:rsidRPr="00C50C12">
        <w:rPr>
          <w:rFonts w:cs="Arial"/>
          <w:sz w:val="22"/>
          <w:szCs w:val="22"/>
        </w:rPr>
        <w:lastRenderedPageBreak/>
        <w:t>alcohólicas, sobre compraventa o permuta de ganado, sobre venta de gasolina y demás derivados del petróleo y sobre ganado y aves que se sacrifiquen.</w:t>
      </w:r>
    </w:p>
    <w:p w14:paraId="09B6F550" w14:textId="77777777" w:rsidR="00CC47AE" w:rsidRPr="00C50C12" w:rsidRDefault="00CC47AE" w:rsidP="00CC47AE">
      <w:pPr>
        <w:jc w:val="both"/>
        <w:rPr>
          <w:rFonts w:cs="Arial"/>
          <w:sz w:val="22"/>
          <w:szCs w:val="22"/>
        </w:rPr>
      </w:pPr>
    </w:p>
    <w:p w14:paraId="4AEDA6E6" w14:textId="77777777" w:rsidR="00CC47AE" w:rsidRPr="00C50C12" w:rsidRDefault="00CC47AE" w:rsidP="00CC47AE">
      <w:pPr>
        <w:jc w:val="both"/>
        <w:rPr>
          <w:rFonts w:cs="Arial"/>
          <w:sz w:val="22"/>
          <w:szCs w:val="22"/>
        </w:rPr>
      </w:pPr>
      <w:r w:rsidRPr="00C50C12">
        <w:rPr>
          <w:rFonts w:cs="Arial"/>
          <w:sz w:val="22"/>
          <w:szCs w:val="22"/>
        </w:rPr>
        <w:t>Artículo Cuarto.- Durante el año 2007, y mientras permanezca en vigor la Coordinación en Materia Federal de Derechos entre la Federación y el Estado de Nuevo León a que se contrae la declaratoria emitida por el Secretario de Hacienda y Crédito Público, con fecha 12 de septiembre de 1994, en los términos previstos en la Ley de Coordinación Fiscal, se suspende la vigencia de los derechos contenidos en los Artículos 267; 268; 274; 275 bis, fracción II y 277, fracciones III, IV, VIII y IX de la Ley de Hacienda del Estado. Y volverán a entrar en vigor al día siguiente al en que surta sus efectos la terminación de la citada Coordinación.</w:t>
      </w:r>
    </w:p>
    <w:p w14:paraId="1A289F2C" w14:textId="77777777" w:rsidR="00F21344" w:rsidRPr="00C50C12" w:rsidRDefault="00F21344">
      <w:pPr>
        <w:pStyle w:val="Textoindependiente2"/>
        <w:tabs>
          <w:tab w:val="left" w:pos="-426"/>
          <w:tab w:val="left" w:pos="709"/>
        </w:tabs>
        <w:rPr>
          <w:sz w:val="22"/>
          <w:szCs w:val="22"/>
        </w:rPr>
      </w:pPr>
    </w:p>
    <w:p w14:paraId="236F17C1" w14:textId="77777777" w:rsidR="00CE2B13" w:rsidRPr="00C50C12" w:rsidRDefault="00CE2B13">
      <w:pPr>
        <w:pStyle w:val="Textoindependiente2"/>
        <w:tabs>
          <w:tab w:val="left" w:pos="-426"/>
          <w:tab w:val="left" w:pos="709"/>
        </w:tabs>
        <w:rPr>
          <w:sz w:val="22"/>
          <w:szCs w:val="22"/>
        </w:rPr>
      </w:pPr>
    </w:p>
    <w:p w14:paraId="77EF0680" w14:textId="77777777" w:rsidR="00F21344" w:rsidRPr="00C50C12" w:rsidRDefault="00F21344" w:rsidP="00F21344">
      <w:pPr>
        <w:pStyle w:val="Textoindependiente2"/>
        <w:tabs>
          <w:tab w:val="left" w:pos="-426"/>
          <w:tab w:val="left" w:pos="709"/>
        </w:tabs>
        <w:rPr>
          <w:sz w:val="22"/>
          <w:szCs w:val="22"/>
        </w:rPr>
      </w:pPr>
      <w:r w:rsidRPr="00C50C12">
        <w:rPr>
          <w:sz w:val="22"/>
          <w:szCs w:val="22"/>
        </w:rPr>
        <w:t>P.O. 13 DE ENERO DE 2007</w:t>
      </w:r>
      <w:r w:rsidR="007B6353" w:rsidRPr="00C50C12">
        <w:rPr>
          <w:sz w:val="22"/>
          <w:szCs w:val="22"/>
        </w:rPr>
        <w:t>. DEC. 59</w:t>
      </w:r>
    </w:p>
    <w:p w14:paraId="27D94FF7" w14:textId="77777777" w:rsidR="00F21344" w:rsidRPr="00C50C12" w:rsidRDefault="00F21344">
      <w:pPr>
        <w:pStyle w:val="Textoindependiente2"/>
        <w:tabs>
          <w:tab w:val="left" w:pos="-426"/>
          <w:tab w:val="left" w:pos="709"/>
        </w:tabs>
        <w:rPr>
          <w:sz w:val="22"/>
          <w:szCs w:val="22"/>
        </w:rPr>
      </w:pPr>
    </w:p>
    <w:p w14:paraId="56DD8D1F" w14:textId="77777777" w:rsidR="00F21344" w:rsidRPr="00C50C12" w:rsidRDefault="00F21344" w:rsidP="00F21344">
      <w:pPr>
        <w:pStyle w:val="Sangra2detindependiente"/>
        <w:spacing w:line="240" w:lineRule="auto"/>
        <w:ind w:left="0" w:firstLine="0"/>
        <w:rPr>
          <w:rFonts w:ascii="Arial" w:hAnsi="Arial" w:cs="Arial"/>
          <w:bCs/>
          <w:sz w:val="22"/>
          <w:szCs w:val="22"/>
        </w:rPr>
      </w:pPr>
      <w:r w:rsidRPr="00C50C12">
        <w:rPr>
          <w:rFonts w:ascii="Arial" w:hAnsi="Arial" w:cs="Arial"/>
          <w:bCs/>
          <w:sz w:val="22"/>
          <w:szCs w:val="22"/>
        </w:rPr>
        <w:t>Artículo Único.-</w:t>
      </w:r>
      <w:r w:rsidRPr="00C50C12">
        <w:rPr>
          <w:rFonts w:ascii="Arial" w:hAnsi="Arial" w:cs="Arial"/>
          <w:sz w:val="22"/>
          <w:szCs w:val="22"/>
        </w:rPr>
        <w:t xml:space="preserve"> </w:t>
      </w:r>
      <w:r w:rsidRPr="00C50C12">
        <w:rPr>
          <w:rFonts w:ascii="Arial" w:hAnsi="Arial" w:cs="Arial"/>
          <w:bCs/>
          <w:sz w:val="22"/>
          <w:szCs w:val="22"/>
        </w:rPr>
        <w:t>El presente Decreto entrará en vigor el día de su publicación en el Periódico Oficial del Estado</w:t>
      </w:r>
    </w:p>
    <w:p w14:paraId="0C7BC8AA" w14:textId="77777777" w:rsidR="00F21344" w:rsidRPr="00C50C12" w:rsidRDefault="00F21344">
      <w:pPr>
        <w:pStyle w:val="Textoindependiente2"/>
        <w:tabs>
          <w:tab w:val="left" w:pos="-426"/>
          <w:tab w:val="left" w:pos="709"/>
        </w:tabs>
        <w:rPr>
          <w:sz w:val="22"/>
          <w:szCs w:val="22"/>
          <w:lang w:val="es-MX"/>
        </w:rPr>
      </w:pPr>
    </w:p>
    <w:p w14:paraId="03CDD28A" w14:textId="77777777" w:rsidR="00CE2B13" w:rsidRPr="00C50C12" w:rsidRDefault="00CE2B13">
      <w:pPr>
        <w:pStyle w:val="Textoindependiente2"/>
        <w:tabs>
          <w:tab w:val="left" w:pos="-426"/>
          <w:tab w:val="left" w:pos="709"/>
        </w:tabs>
        <w:rPr>
          <w:sz w:val="22"/>
          <w:szCs w:val="22"/>
          <w:lang w:val="es-MX"/>
        </w:rPr>
      </w:pPr>
    </w:p>
    <w:p w14:paraId="0A12B521" w14:textId="77777777" w:rsidR="00537B2D" w:rsidRPr="00C50C12" w:rsidRDefault="00537B2D" w:rsidP="00537B2D">
      <w:pPr>
        <w:pStyle w:val="Textoindependiente2"/>
        <w:tabs>
          <w:tab w:val="left" w:pos="-426"/>
          <w:tab w:val="left" w:pos="709"/>
        </w:tabs>
        <w:rPr>
          <w:sz w:val="22"/>
          <w:szCs w:val="22"/>
          <w:lang w:val="es-MX"/>
        </w:rPr>
      </w:pPr>
      <w:r w:rsidRPr="00C50C12">
        <w:rPr>
          <w:sz w:val="22"/>
          <w:szCs w:val="22"/>
          <w:lang w:val="es-MX"/>
        </w:rPr>
        <w:t>P.O. 10 DE OCTUBRE DE 2007. DEC. 152</w:t>
      </w:r>
    </w:p>
    <w:p w14:paraId="0ABB60EC" w14:textId="77777777" w:rsidR="00537B2D" w:rsidRPr="00C50C12" w:rsidRDefault="00537B2D" w:rsidP="00537B2D">
      <w:pPr>
        <w:pStyle w:val="Textoindependiente2"/>
        <w:tabs>
          <w:tab w:val="left" w:pos="-426"/>
          <w:tab w:val="left" w:pos="709"/>
        </w:tabs>
        <w:rPr>
          <w:sz w:val="22"/>
          <w:szCs w:val="22"/>
          <w:lang w:val="es-MX"/>
        </w:rPr>
      </w:pPr>
    </w:p>
    <w:p w14:paraId="5181FE79" w14:textId="77777777" w:rsidR="00537B2D" w:rsidRPr="00C50C12" w:rsidRDefault="00537B2D" w:rsidP="00537B2D">
      <w:pPr>
        <w:rPr>
          <w:rFonts w:cs="Arial"/>
          <w:sz w:val="22"/>
          <w:szCs w:val="22"/>
        </w:rPr>
      </w:pPr>
      <w:r w:rsidRPr="00C50C12">
        <w:rPr>
          <w:rFonts w:cs="Arial"/>
          <w:sz w:val="22"/>
          <w:szCs w:val="22"/>
          <w:lang w:val="es-ES_tradnl"/>
        </w:rPr>
        <w:t xml:space="preserve">Artículo </w:t>
      </w:r>
      <w:r w:rsidRPr="00C50C12">
        <w:rPr>
          <w:rFonts w:cs="Arial"/>
          <w:sz w:val="22"/>
          <w:szCs w:val="22"/>
        </w:rPr>
        <w:t>Único.- El presente Decreto entrará en vigor a partir del día 01 de enero del 2008.</w:t>
      </w:r>
    </w:p>
    <w:p w14:paraId="030C3F67" w14:textId="77777777" w:rsidR="00CE2B13" w:rsidRPr="00C50C12" w:rsidRDefault="00CE2B13" w:rsidP="00537B2D">
      <w:pPr>
        <w:rPr>
          <w:rFonts w:cs="Arial"/>
          <w:sz w:val="22"/>
          <w:szCs w:val="22"/>
        </w:rPr>
      </w:pPr>
    </w:p>
    <w:p w14:paraId="07E904EC" w14:textId="77777777" w:rsidR="00974597" w:rsidRPr="00C50C12" w:rsidRDefault="00974597" w:rsidP="00537B2D">
      <w:pPr>
        <w:rPr>
          <w:rFonts w:cs="Arial"/>
          <w:sz w:val="22"/>
          <w:szCs w:val="22"/>
        </w:rPr>
      </w:pPr>
    </w:p>
    <w:p w14:paraId="116E958D" w14:textId="77777777" w:rsidR="00CE2B13" w:rsidRPr="00C50C12" w:rsidRDefault="00CE2B13" w:rsidP="00CE2B13">
      <w:pPr>
        <w:rPr>
          <w:rFonts w:cs="Arial"/>
          <w:sz w:val="22"/>
          <w:szCs w:val="22"/>
        </w:rPr>
      </w:pPr>
      <w:r w:rsidRPr="00C50C12">
        <w:rPr>
          <w:rFonts w:cs="Arial"/>
          <w:sz w:val="22"/>
          <w:szCs w:val="22"/>
        </w:rPr>
        <w:t>P.O. 19 DE DICIEMBRE DE 2008</w:t>
      </w:r>
      <w:r w:rsidR="00974597" w:rsidRPr="00C50C12">
        <w:rPr>
          <w:rFonts w:cs="Arial"/>
          <w:sz w:val="22"/>
          <w:szCs w:val="22"/>
        </w:rPr>
        <w:t>.</w:t>
      </w:r>
      <w:r w:rsidRPr="00C50C12">
        <w:rPr>
          <w:rFonts w:cs="Arial"/>
          <w:sz w:val="22"/>
          <w:szCs w:val="22"/>
        </w:rPr>
        <w:t xml:space="preserve"> DEC. 300</w:t>
      </w:r>
    </w:p>
    <w:p w14:paraId="5A6BF517" w14:textId="77777777" w:rsidR="00CE2B13" w:rsidRPr="00C50C12" w:rsidRDefault="00CE2B13" w:rsidP="00CE2B13">
      <w:pPr>
        <w:rPr>
          <w:rFonts w:cs="Arial"/>
          <w:sz w:val="22"/>
          <w:szCs w:val="22"/>
        </w:rPr>
      </w:pPr>
    </w:p>
    <w:p w14:paraId="7AA64AC2" w14:textId="77777777" w:rsidR="00CE2B13" w:rsidRPr="00C50C12" w:rsidRDefault="00CE2B13" w:rsidP="00974597">
      <w:pPr>
        <w:ind w:right="51"/>
        <w:jc w:val="both"/>
        <w:rPr>
          <w:rFonts w:cs="Arial"/>
          <w:sz w:val="22"/>
          <w:szCs w:val="22"/>
          <w:lang w:eastAsia="es-MX"/>
        </w:rPr>
      </w:pPr>
      <w:r w:rsidRPr="00C50C12">
        <w:rPr>
          <w:rFonts w:cs="Arial"/>
          <w:sz w:val="22"/>
          <w:szCs w:val="22"/>
          <w:lang w:eastAsia="es-MX"/>
        </w:rPr>
        <w:t>Único.- El presente Decreto entrará en vigor al día siguiente de su publicación en el Periódico Oficial del Estado.</w:t>
      </w:r>
    </w:p>
    <w:p w14:paraId="588EDD13" w14:textId="77777777" w:rsidR="00974597" w:rsidRPr="00C50C12" w:rsidRDefault="00974597" w:rsidP="00974597">
      <w:pPr>
        <w:ind w:right="51"/>
        <w:jc w:val="both"/>
        <w:rPr>
          <w:rFonts w:cs="Arial"/>
          <w:sz w:val="22"/>
          <w:szCs w:val="22"/>
          <w:lang w:eastAsia="es-MX"/>
        </w:rPr>
      </w:pPr>
    </w:p>
    <w:p w14:paraId="7BC4119E" w14:textId="77777777" w:rsidR="00974597" w:rsidRPr="00C50C12" w:rsidRDefault="00974597" w:rsidP="00974597">
      <w:pPr>
        <w:ind w:right="51"/>
        <w:jc w:val="both"/>
        <w:rPr>
          <w:rFonts w:cs="Arial"/>
          <w:sz w:val="22"/>
          <w:szCs w:val="22"/>
          <w:lang w:eastAsia="es-MX"/>
        </w:rPr>
      </w:pPr>
    </w:p>
    <w:p w14:paraId="2BE4D3EF" w14:textId="77777777" w:rsidR="00974597" w:rsidRPr="00C50C12" w:rsidRDefault="00974597" w:rsidP="00974597">
      <w:pPr>
        <w:ind w:right="51"/>
        <w:jc w:val="both"/>
        <w:rPr>
          <w:rFonts w:cs="Arial"/>
          <w:sz w:val="22"/>
          <w:szCs w:val="22"/>
          <w:lang w:eastAsia="es-MX"/>
        </w:rPr>
      </w:pPr>
      <w:r w:rsidRPr="00C50C12">
        <w:rPr>
          <w:rFonts w:cs="Arial"/>
          <w:sz w:val="22"/>
          <w:szCs w:val="22"/>
          <w:lang w:eastAsia="es-MX"/>
        </w:rPr>
        <w:t>P.O. 28 DE DICIEMBRE DE 2009. DEC. 30</w:t>
      </w:r>
    </w:p>
    <w:p w14:paraId="04A34348" w14:textId="77777777" w:rsidR="00974597" w:rsidRPr="00C50C12" w:rsidRDefault="00974597" w:rsidP="001A68DD">
      <w:pPr>
        <w:ind w:right="51"/>
        <w:jc w:val="both"/>
        <w:rPr>
          <w:rFonts w:cs="Arial"/>
          <w:sz w:val="22"/>
          <w:szCs w:val="22"/>
          <w:lang w:eastAsia="es-MX"/>
        </w:rPr>
      </w:pPr>
    </w:p>
    <w:p w14:paraId="0658D144" w14:textId="77777777" w:rsidR="00974597" w:rsidRPr="00C50C12" w:rsidRDefault="00974597" w:rsidP="001A68DD">
      <w:pPr>
        <w:ind w:right="-35"/>
        <w:jc w:val="both"/>
        <w:rPr>
          <w:rFonts w:cs="Arial"/>
          <w:sz w:val="22"/>
          <w:szCs w:val="22"/>
        </w:rPr>
      </w:pPr>
      <w:r w:rsidRPr="00C50C12">
        <w:rPr>
          <w:rFonts w:cs="Arial"/>
          <w:sz w:val="22"/>
          <w:szCs w:val="22"/>
        </w:rPr>
        <w:t>Único.- El presente Decreto entrará en vigor al día siguiente de su publicación en el Periódico Oficial del Estado.</w:t>
      </w:r>
    </w:p>
    <w:p w14:paraId="1860C259" w14:textId="77777777" w:rsidR="001A68DD" w:rsidRPr="00C50C12" w:rsidRDefault="001A68DD" w:rsidP="001A68DD">
      <w:pPr>
        <w:ind w:right="-35"/>
        <w:jc w:val="both"/>
        <w:rPr>
          <w:rFonts w:cs="Arial"/>
          <w:sz w:val="22"/>
          <w:szCs w:val="22"/>
        </w:rPr>
      </w:pPr>
    </w:p>
    <w:p w14:paraId="530C7CFD" w14:textId="77777777" w:rsidR="001A68DD" w:rsidRPr="00C50C12" w:rsidRDefault="001A68DD" w:rsidP="001A68DD">
      <w:pPr>
        <w:ind w:right="-35"/>
        <w:jc w:val="both"/>
        <w:rPr>
          <w:rFonts w:cs="Arial"/>
          <w:sz w:val="22"/>
          <w:szCs w:val="22"/>
        </w:rPr>
      </w:pPr>
    </w:p>
    <w:p w14:paraId="2123D9A4" w14:textId="77777777" w:rsidR="001A68DD" w:rsidRPr="00C50C12" w:rsidRDefault="001A68DD" w:rsidP="001A68DD">
      <w:pPr>
        <w:ind w:right="-35"/>
        <w:jc w:val="both"/>
        <w:rPr>
          <w:rFonts w:cs="Arial"/>
          <w:sz w:val="22"/>
          <w:szCs w:val="22"/>
        </w:rPr>
      </w:pPr>
      <w:r w:rsidRPr="00C50C12">
        <w:rPr>
          <w:rFonts w:cs="Arial"/>
          <w:sz w:val="22"/>
          <w:szCs w:val="22"/>
        </w:rPr>
        <w:t>P.O. 17 DE DICIEMBRE DE 2010. DEC. 146.</w:t>
      </w:r>
    </w:p>
    <w:p w14:paraId="77613959" w14:textId="77777777" w:rsidR="001A68DD" w:rsidRPr="00C50C12" w:rsidRDefault="001A68DD" w:rsidP="001A68DD">
      <w:pPr>
        <w:ind w:right="-35"/>
        <w:jc w:val="both"/>
        <w:rPr>
          <w:rFonts w:cs="Arial"/>
          <w:sz w:val="22"/>
          <w:szCs w:val="22"/>
        </w:rPr>
      </w:pPr>
    </w:p>
    <w:p w14:paraId="67E20430" w14:textId="77777777" w:rsidR="001A68DD" w:rsidRPr="00C50C12" w:rsidRDefault="001A68DD" w:rsidP="001A68DD">
      <w:pPr>
        <w:jc w:val="both"/>
        <w:rPr>
          <w:rFonts w:cs="Arial"/>
          <w:sz w:val="22"/>
          <w:szCs w:val="22"/>
        </w:rPr>
      </w:pPr>
      <w:r w:rsidRPr="00C50C12">
        <w:rPr>
          <w:rFonts w:cs="Arial"/>
          <w:sz w:val="22"/>
          <w:szCs w:val="22"/>
          <w:lang w:val="pt-BR"/>
        </w:rPr>
        <w:t>Único</w:t>
      </w:r>
      <w:r w:rsidRPr="00C50C12">
        <w:rPr>
          <w:rFonts w:cs="Arial"/>
          <w:sz w:val="22"/>
          <w:szCs w:val="22"/>
        </w:rPr>
        <w:t>.- El presente Decreto entrará en vigor a partir del día 1º de enero del 2011.</w:t>
      </w:r>
    </w:p>
    <w:p w14:paraId="64C7A530" w14:textId="77777777" w:rsidR="003515B6" w:rsidRPr="00C50C12" w:rsidRDefault="003515B6" w:rsidP="001A68DD">
      <w:pPr>
        <w:jc w:val="both"/>
        <w:rPr>
          <w:rFonts w:cs="Arial"/>
          <w:sz w:val="22"/>
          <w:szCs w:val="22"/>
        </w:rPr>
      </w:pPr>
    </w:p>
    <w:p w14:paraId="5A191706" w14:textId="77777777" w:rsidR="003515B6" w:rsidRPr="00C50C12" w:rsidRDefault="003515B6" w:rsidP="001A68DD">
      <w:pPr>
        <w:jc w:val="both"/>
        <w:rPr>
          <w:rFonts w:cs="Arial"/>
          <w:sz w:val="22"/>
          <w:szCs w:val="22"/>
          <w:lang w:val="es-ES_tradnl" w:eastAsia="es-MX"/>
        </w:rPr>
      </w:pPr>
    </w:p>
    <w:p w14:paraId="0F95334C" w14:textId="77777777" w:rsidR="000F55EF" w:rsidRPr="00C50C12" w:rsidRDefault="000F55EF" w:rsidP="001A68DD">
      <w:pPr>
        <w:jc w:val="both"/>
        <w:rPr>
          <w:rFonts w:cs="Arial"/>
          <w:sz w:val="22"/>
          <w:szCs w:val="22"/>
          <w:lang w:val="en-US" w:eastAsia="es-MX"/>
        </w:rPr>
      </w:pPr>
      <w:r w:rsidRPr="00C50C12">
        <w:rPr>
          <w:rFonts w:cs="Arial"/>
          <w:sz w:val="22"/>
          <w:szCs w:val="22"/>
          <w:lang w:val="es-ES_tradnl" w:eastAsia="es-MX"/>
        </w:rPr>
        <w:t xml:space="preserve">P.O. 18 DE MAYO DE 2011. </w:t>
      </w:r>
      <w:r w:rsidRPr="00C50C12">
        <w:rPr>
          <w:rFonts w:cs="Arial"/>
          <w:sz w:val="22"/>
          <w:szCs w:val="22"/>
          <w:lang w:val="en-US" w:eastAsia="es-MX"/>
        </w:rPr>
        <w:t>DEC. 200</w:t>
      </w:r>
    </w:p>
    <w:p w14:paraId="69DDB696" w14:textId="77777777" w:rsidR="000F55EF" w:rsidRPr="00C50C12" w:rsidRDefault="000F55EF" w:rsidP="000F55EF">
      <w:pPr>
        <w:jc w:val="both"/>
        <w:rPr>
          <w:rFonts w:cs="Arial"/>
          <w:sz w:val="22"/>
          <w:szCs w:val="22"/>
          <w:lang w:val="en-US" w:eastAsia="es-MX"/>
        </w:rPr>
      </w:pPr>
    </w:p>
    <w:p w14:paraId="79B2795F" w14:textId="77777777" w:rsidR="00791FC7" w:rsidRPr="00C50C12" w:rsidRDefault="00791FC7" w:rsidP="000F55EF">
      <w:pPr>
        <w:jc w:val="both"/>
        <w:rPr>
          <w:rFonts w:cs="Arial"/>
          <w:sz w:val="22"/>
          <w:szCs w:val="22"/>
          <w:lang w:val="en-US" w:eastAsia="es-MX"/>
        </w:rPr>
      </w:pPr>
    </w:p>
    <w:p w14:paraId="4EE72C65" w14:textId="77777777" w:rsidR="000F55EF" w:rsidRPr="00C50C12" w:rsidRDefault="000F55EF" w:rsidP="000F55EF">
      <w:pPr>
        <w:contextualSpacing/>
        <w:jc w:val="center"/>
        <w:rPr>
          <w:rFonts w:cs="Arial"/>
          <w:sz w:val="22"/>
          <w:szCs w:val="22"/>
          <w:lang w:val="en-US"/>
        </w:rPr>
      </w:pPr>
      <w:r w:rsidRPr="00C50C12">
        <w:rPr>
          <w:rFonts w:cs="Arial"/>
          <w:sz w:val="22"/>
          <w:szCs w:val="22"/>
          <w:lang w:val="en-US"/>
        </w:rPr>
        <w:t>T R A N S I T O R I O S</w:t>
      </w:r>
    </w:p>
    <w:p w14:paraId="159EF456" w14:textId="77777777" w:rsidR="000F55EF" w:rsidRPr="00C50C12" w:rsidRDefault="000F55EF" w:rsidP="000F55EF">
      <w:pPr>
        <w:contextualSpacing/>
        <w:jc w:val="both"/>
        <w:rPr>
          <w:rFonts w:cs="Arial"/>
          <w:sz w:val="22"/>
          <w:szCs w:val="22"/>
          <w:lang w:val="en-US"/>
        </w:rPr>
      </w:pPr>
    </w:p>
    <w:p w14:paraId="0E105253" w14:textId="77777777" w:rsidR="000F55EF" w:rsidRPr="00C50C12" w:rsidRDefault="000F55EF" w:rsidP="000F55EF">
      <w:pPr>
        <w:contextualSpacing/>
        <w:jc w:val="both"/>
        <w:rPr>
          <w:rFonts w:cs="Arial"/>
          <w:sz w:val="22"/>
          <w:szCs w:val="22"/>
          <w:lang w:val="en-US"/>
        </w:rPr>
      </w:pPr>
    </w:p>
    <w:p w14:paraId="2332EDC8" w14:textId="77777777" w:rsidR="000F55EF" w:rsidRPr="00C50C12" w:rsidRDefault="000F55EF" w:rsidP="000F55EF">
      <w:pPr>
        <w:contextualSpacing/>
        <w:jc w:val="both"/>
        <w:rPr>
          <w:rFonts w:cs="Arial"/>
          <w:sz w:val="22"/>
          <w:szCs w:val="22"/>
          <w:lang w:val="es-MX"/>
        </w:rPr>
      </w:pPr>
      <w:r w:rsidRPr="00C50C12">
        <w:rPr>
          <w:rFonts w:cs="Arial"/>
          <w:sz w:val="22"/>
          <w:szCs w:val="22"/>
          <w:lang w:val="es-MX"/>
        </w:rPr>
        <w:t>Primero.- El presente Decreto entrará en vigor al día siguiente de su publicación en el Periódico Oficial del Estado.</w:t>
      </w:r>
    </w:p>
    <w:p w14:paraId="73D8CAE6" w14:textId="77777777" w:rsidR="000F55EF" w:rsidRPr="00C50C12" w:rsidRDefault="000F55EF" w:rsidP="000F55EF">
      <w:pPr>
        <w:contextualSpacing/>
        <w:jc w:val="both"/>
        <w:rPr>
          <w:rFonts w:cs="Arial"/>
          <w:sz w:val="22"/>
          <w:szCs w:val="22"/>
          <w:lang w:val="es-MX"/>
        </w:rPr>
      </w:pPr>
    </w:p>
    <w:p w14:paraId="5EECD110" w14:textId="77777777" w:rsidR="000F55EF" w:rsidRPr="00C50C12" w:rsidRDefault="000F55EF" w:rsidP="000F55EF">
      <w:pPr>
        <w:contextualSpacing/>
        <w:jc w:val="both"/>
        <w:rPr>
          <w:rFonts w:cs="Arial"/>
          <w:sz w:val="22"/>
          <w:szCs w:val="22"/>
          <w:lang w:val="es-MX"/>
        </w:rPr>
      </w:pPr>
      <w:r w:rsidRPr="00C50C12">
        <w:rPr>
          <w:rFonts w:cs="Arial"/>
          <w:sz w:val="22"/>
          <w:szCs w:val="22"/>
          <w:lang w:val="es-MX"/>
        </w:rPr>
        <w:lastRenderedPageBreak/>
        <w:t>Segundo.- Se abroga la Ley Estatal de Prevención y Combate al Abuso del Alcohol, publicada en el Periódico Oficial del Estado de fecha 10 de septiembre de 2003.</w:t>
      </w:r>
    </w:p>
    <w:p w14:paraId="3E1D483A" w14:textId="77777777" w:rsidR="000F55EF" w:rsidRPr="00C50C12" w:rsidRDefault="000F55EF" w:rsidP="000F55EF">
      <w:pPr>
        <w:contextualSpacing/>
        <w:jc w:val="both"/>
        <w:rPr>
          <w:rFonts w:cs="Arial"/>
          <w:sz w:val="22"/>
          <w:szCs w:val="22"/>
        </w:rPr>
      </w:pPr>
    </w:p>
    <w:p w14:paraId="0468A4C0" w14:textId="77777777" w:rsidR="000F55EF" w:rsidRPr="00C50C12" w:rsidRDefault="000F55EF" w:rsidP="000F55EF">
      <w:pPr>
        <w:contextualSpacing/>
        <w:jc w:val="both"/>
        <w:rPr>
          <w:rFonts w:cs="Arial"/>
          <w:sz w:val="22"/>
          <w:szCs w:val="22"/>
        </w:rPr>
      </w:pPr>
      <w:r w:rsidRPr="00C50C12">
        <w:rPr>
          <w:rFonts w:cs="Arial"/>
          <w:sz w:val="22"/>
          <w:szCs w:val="22"/>
        </w:rPr>
        <w:t>Tercero.- El Comité de Evaluación de Trámites y Licencias deberá instalarse a más tardar a los 60 días naturales contados a partir de la entrada en vigor del presente Decreto.</w:t>
      </w:r>
    </w:p>
    <w:p w14:paraId="3D851EC2" w14:textId="77777777" w:rsidR="000F55EF" w:rsidRPr="00C50C12" w:rsidRDefault="000F55EF" w:rsidP="000F55EF">
      <w:pPr>
        <w:contextualSpacing/>
        <w:jc w:val="both"/>
        <w:rPr>
          <w:rFonts w:cs="Arial"/>
          <w:sz w:val="22"/>
          <w:szCs w:val="22"/>
        </w:rPr>
      </w:pPr>
    </w:p>
    <w:p w14:paraId="36F9DD7B" w14:textId="77777777" w:rsidR="000F55EF" w:rsidRPr="00C50C12" w:rsidRDefault="000F55EF" w:rsidP="000F55EF">
      <w:pPr>
        <w:contextualSpacing/>
        <w:jc w:val="both"/>
        <w:rPr>
          <w:rFonts w:cs="Arial"/>
          <w:sz w:val="22"/>
          <w:szCs w:val="22"/>
          <w:lang w:val="es-MX"/>
        </w:rPr>
      </w:pPr>
      <w:r w:rsidRPr="00C50C12">
        <w:rPr>
          <w:rFonts w:cs="Arial"/>
          <w:sz w:val="22"/>
          <w:szCs w:val="22"/>
          <w:lang w:val="es-MX"/>
        </w:rPr>
        <w:t>Cuarto.- Los municipios deberán remitir a la Secretaría de Finanzas y Tesorería General del Estado, la información relativa al padrón de licencias o permisos para la venta de bebidas alcohólicas dentro de los siguientes treinta días naturales contados a partir de la entrada en vigor del presente Decreto, que incluya cuando menos el nombre del titular, giro o giros autorizados, domicilio del establecimiento y adeudos de refrendo en su caso, indicando el monto por cada año.</w:t>
      </w:r>
    </w:p>
    <w:p w14:paraId="2AB28BD4" w14:textId="77777777" w:rsidR="000F55EF" w:rsidRPr="00C50C12" w:rsidRDefault="000F55EF" w:rsidP="000F55EF">
      <w:pPr>
        <w:contextualSpacing/>
        <w:jc w:val="both"/>
        <w:rPr>
          <w:rFonts w:cs="Arial"/>
          <w:sz w:val="22"/>
          <w:szCs w:val="22"/>
          <w:lang w:val="es-MX"/>
        </w:rPr>
      </w:pPr>
    </w:p>
    <w:p w14:paraId="1EAB1D2F" w14:textId="77777777" w:rsidR="000F55EF" w:rsidRPr="00C50C12" w:rsidRDefault="000F55EF" w:rsidP="000F55EF">
      <w:pPr>
        <w:contextualSpacing/>
        <w:jc w:val="both"/>
        <w:rPr>
          <w:rFonts w:cs="Arial"/>
          <w:sz w:val="22"/>
          <w:szCs w:val="22"/>
          <w:lang w:val="es-MX"/>
        </w:rPr>
      </w:pPr>
      <w:r w:rsidRPr="00C50C12">
        <w:rPr>
          <w:rFonts w:cs="Arial"/>
          <w:sz w:val="22"/>
          <w:szCs w:val="22"/>
          <w:lang w:val="es-MX"/>
        </w:rPr>
        <w:t>En aquellos casos en que la Tesorería advierta que la información de integración derivada de los padrones municipales, no corresponda con las personas que se encuentren explotando en virtud de un título legal la licencia correspondiente, procederá la regularización y actualización en el padrón único al que se refiere el presente Decreto, solamente en lo que se refiere al cambio de titular, en el periodo señalado en el siguiente artículo transitorio.</w:t>
      </w:r>
    </w:p>
    <w:p w14:paraId="258B4D65" w14:textId="77777777" w:rsidR="000F55EF" w:rsidRPr="00C50C12" w:rsidRDefault="000F55EF" w:rsidP="000F55EF">
      <w:pPr>
        <w:contextualSpacing/>
        <w:jc w:val="both"/>
        <w:rPr>
          <w:rFonts w:cs="Arial"/>
          <w:sz w:val="22"/>
          <w:szCs w:val="22"/>
          <w:lang w:val="es-MX"/>
        </w:rPr>
      </w:pPr>
    </w:p>
    <w:p w14:paraId="6C24F3CE" w14:textId="77777777" w:rsidR="000F55EF" w:rsidRPr="00C50C12" w:rsidRDefault="000F55EF" w:rsidP="000F55EF">
      <w:pPr>
        <w:contextualSpacing/>
        <w:jc w:val="both"/>
        <w:rPr>
          <w:rFonts w:cs="Arial"/>
          <w:sz w:val="22"/>
          <w:szCs w:val="22"/>
          <w:lang w:val="es-MX"/>
        </w:rPr>
      </w:pPr>
      <w:r w:rsidRPr="00C50C12">
        <w:rPr>
          <w:rFonts w:cs="Arial"/>
          <w:sz w:val="22"/>
          <w:szCs w:val="22"/>
          <w:lang w:val="es-MX"/>
        </w:rPr>
        <w:t>Quinto.- Las personas que sean titulares de licencias o permisos municipales deberán obtener la licencia estatal que corresponda a su giro dentro de los 90 días naturales contados a partir de la entrada en vigor del presente Decreto, pudiendo prorrogarse dicho período por determinación del Secretario de Finanzas y Tesorero General del Estado. Pasada esta fecha, de no haber iniciado en tiempo y forma el trámite para la realización del canje, deberá solicitar nuevamente una licencia o permiso especial en los términos de la presente Ley.</w:t>
      </w:r>
    </w:p>
    <w:p w14:paraId="60AA170D" w14:textId="77777777" w:rsidR="000F55EF" w:rsidRPr="00C50C12" w:rsidRDefault="000F55EF" w:rsidP="000F55EF">
      <w:pPr>
        <w:contextualSpacing/>
        <w:jc w:val="both"/>
        <w:rPr>
          <w:rFonts w:cs="Arial"/>
          <w:sz w:val="22"/>
          <w:szCs w:val="22"/>
          <w:lang w:val="es-MX"/>
        </w:rPr>
      </w:pPr>
    </w:p>
    <w:p w14:paraId="7843393E" w14:textId="77777777" w:rsidR="000F55EF" w:rsidRPr="00C50C12" w:rsidRDefault="000F55EF" w:rsidP="000F55EF">
      <w:pPr>
        <w:contextualSpacing/>
        <w:jc w:val="both"/>
        <w:rPr>
          <w:rFonts w:cs="Arial"/>
          <w:sz w:val="22"/>
          <w:szCs w:val="22"/>
          <w:lang w:val="es-MX"/>
        </w:rPr>
      </w:pPr>
      <w:r w:rsidRPr="00C50C12">
        <w:rPr>
          <w:rFonts w:cs="Arial"/>
          <w:sz w:val="22"/>
          <w:szCs w:val="22"/>
          <w:lang w:val="es-MX"/>
        </w:rPr>
        <w:t>Al realizar el trámite señalado en el párrafo anterior, los titulares de las licencias o permisos deberán acreditar estar al corriente en el pago de los derechos por refrendo que correspondan, así como en el resto de las obligaciones fiscales que la autoridad requiera, con base a las disposiciones vigentes con anterioridad a la entrada en vigor del presente Decreto.</w:t>
      </w:r>
    </w:p>
    <w:p w14:paraId="45F7F277" w14:textId="77777777" w:rsidR="000F55EF" w:rsidRPr="00C50C12" w:rsidRDefault="000F55EF" w:rsidP="000F55EF">
      <w:pPr>
        <w:contextualSpacing/>
        <w:jc w:val="both"/>
        <w:rPr>
          <w:rFonts w:cs="Arial"/>
          <w:sz w:val="22"/>
          <w:szCs w:val="22"/>
          <w:lang w:val="es-MX"/>
        </w:rPr>
      </w:pPr>
    </w:p>
    <w:p w14:paraId="541D8B48" w14:textId="77777777" w:rsidR="000F55EF" w:rsidRPr="00C50C12" w:rsidRDefault="000F55EF" w:rsidP="000F55EF">
      <w:pPr>
        <w:jc w:val="both"/>
        <w:rPr>
          <w:rFonts w:cs="Arial"/>
          <w:sz w:val="22"/>
          <w:szCs w:val="22"/>
          <w:lang w:val="es-MX"/>
        </w:rPr>
      </w:pPr>
      <w:r w:rsidRPr="00C50C12">
        <w:rPr>
          <w:rFonts w:cs="Arial"/>
          <w:sz w:val="22"/>
          <w:szCs w:val="22"/>
          <w:lang w:val="es-MX"/>
        </w:rPr>
        <w:t>De acreditar el pago de los derechos por refrendo a que se refiere el párrafo anterior, se expedirá la licencia correspondiente al Titular de la misma. En caso que existan adeudos en el pago de derechos por refrendo, la expedición de la licencia, sólo será procedente, cuando se haya cubierto la totalidad del crédito correspondiente.</w:t>
      </w:r>
    </w:p>
    <w:p w14:paraId="0C753103" w14:textId="77777777" w:rsidR="000F55EF" w:rsidRPr="00C50C12" w:rsidRDefault="000F55EF" w:rsidP="000F55EF">
      <w:pPr>
        <w:contextualSpacing/>
        <w:jc w:val="both"/>
        <w:rPr>
          <w:rFonts w:cs="Arial"/>
          <w:sz w:val="22"/>
          <w:szCs w:val="22"/>
          <w:lang w:val="es-MX"/>
        </w:rPr>
      </w:pPr>
    </w:p>
    <w:p w14:paraId="06E5EA21" w14:textId="77777777" w:rsidR="000F55EF" w:rsidRPr="00C50C12" w:rsidRDefault="000F55EF" w:rsidP="000F55EF">
      <w:pPr>
        <w:contextualSpacing/>
        <w:jc w:val="both"/>
        <w:rPr>
          <w:rFonts w:cs="Arial"/>
          <w:bCs/>
          <w:color w:val="2A2A2A"/>
          <w:sz w:val="22"/>
          <w:szCs w:val="22"/>
        </w:rPr>
      </w:pPr>
      <w:r w:rsidRPr="00C50C12">
        <w:rPr>
          <w:rFonts w:cs="Arial"/>
          <w:sz w:val="22"/>
          <w:szCs w:val="22"/>
          <w:lang w:val="es-MX"/>
        </w:rPr>
        <w:t xml:space="preserve">Sexto.- </w:t>
      </w:r>
      <w:r w:rsidRPr="00C50C12">
        <w:rPr>
          <w:rFonts w:cs="Arial"/>
          <w:bCs/>
          <w:color w:val="2A2A2A"/>
          <w:sz w:val="22"/>
          <w:szCs w:val="22"/>
        </w:rPr>
        <w:t>Las solicitudes de licencia o permiso especial que se encuentren en trámite a la entrada en vigor del presente Decreto, se resolverán conforme a las disposiciones del mismo. En este caso, el pago de derechos que el solicitante hubiera hecho en el municipio para la tramitación de la licencia o el permiso especial, se acreditará al pago correspondiente a la anuencia municipal.</w:t>
      </w:r>
    </w:p>
    <w:p w14:paraId="3D53A3A5" w14:textId="77777777" w:rsidR="000F55EF" w:rsidRPr="00C50C12" w:rsidRDefault="000F55EF" w:rsidP="000F55EF">
      <w:pPr>
        <w:contextualSpacing/>
        <w:jc w:val="both"/>
        <w:rPr>
          <w:rFonts w:cs="Arial"/>
          <w:sz w:val="22"/>
          <w:szCs w:val="22"/>
          <w:lang w:val="es-MX"/>
        </w:rPr>
      </w:pPr>
    </w:p>
    <w:p w14:paraId="4CB9B87F" w14:textId="77777777" w:rsidR="000F55EF" w:rsidRPr="00C50C12" w:rsidRDefault="000F55EF" w:rsidP="00813CD1">
      <w:pPr>
        <w:contextualSpacing/>
        <w:jc w:val="both"/>
        <w:rPr>
          <w:rFonts w:cs="Arial"/>
          <w:sz w:val="22"/>
          <w:szCs w:val="22"/>
          <w:lang w:val="es-MX"/>
        </w:rPr>
      </w:pPr>
      <w:r w:rsidRPr="00C50C12">
        <w:rPr>
          <w:rFonts w:cs="Arial"/>
          <w:sz w:val="22"/>
          <w:szCs w:val="22"/>
        </w:rPr>
        <w:t>Séptimo.</w:t>
      </w:r>
      <w:r w:rsidRPr="00C50C12">
        <w:rPr>
          <w:rFonts w:cs="Arial"/>
          <w:sz w:val="22"/>
          <w:szCs w:val="22"/>
          <w:lang w:val="es-MX"/>
        </w:rPr>
        <w:t>- El Ejecutivo del Estado expedirá el Reglamento de la Ley para la Prevención y Combate al Abuso del Alcohol y de Regulación para su Venta y Consumo para el Estado de Nuevo León, dentro de un término no mayor a ciento ochenta días naturales contados a partir de la entrada en vigor del presente Decreto.</w:t>
      </w:r>
    </w:p>
    <w:p w14:paraId="0BE7CBE3" w14:textId="77777777" w:rsidR="000F55EF" w:rsidRPr="00C50C12" w:rsidRDefault="000F55EF" w:rsidP="00813CD1">
      <w:pPr>
        <w:contextualSpacing/>
        <w:jc w:val="both"/>
        <w:rPr>
          <w:rFonts w:cs="Arial"/>
          <w:sz w:val="22"/>
          <w:szCs w:val="22"/>
          <w:lang w:val="es-MX"/>
        </w:rPr>
      </w:pPr>
    </w:p>
    <w:p w14:paraId="56857E95" w14:textId="77777777" w:rsidR="00813CD1" w:rsidRPr="00C50C12" w:rsidRDefault="00813CD1" w:rsidP="00813CD1">
      <w:pPr>
        <w:jc w:val="both"/>
        <w:rPr>
          <w:rFonts w:cs="Arial"/>
          <w:sz w:val="22"/>
          <w:szCs w:val="22"/>
        </w:rPr>
      </w:pPr>
      <w:r w:rsidRPr="00C50C12">
        <w:rPr>
          <w:rFonts w:cs="Arial"/>
          <w:sz w:val="22"/>
          <w:szCs w:val="22"/>
        </w:rPr>
        <w:lastRenderedPageBreak/>
        <w:t>(REFORMADO, P.O. 26 DE DICIEMBRE DE 2011)[ARTICULO OCTAVO TRANSITORIO DEL DECRETO 200 PUBLICADO EN EL PERIÓDICO OFICIAL EN FECHA 18 DE MAYO DE 2011]</w:t>
      </w:r>
    </w:p>
    <w:p w14:paraId="5A560008" w14:textId="77777777" w:rsidR="00813CD1" w:rsidRPr="00C50C12" w:rsidRDefault="00813CD1" w:rsidP="00813CD1">
      <w:pPr>
        <w:jc w:val="both"/>
        <w:rPr>
          <w:rFonts w:cs="Arial"/>
          <w:sz w:val="22"/>
          <w:szCs w:val="22"/>
        </w:rPr>
      </w:pPr>
      <w:r w:rsidRPr="00C50C12">
        <w:rPr>
          <w:rFonts w:cs="Arial"/>
          <w:sz w:val="22"/>
          <w:szCs w:val="22"/>
        </w:rPr>
        <w:t>Octavo.- Los Ayuntamientos de los Municipios del Estado deberán de expedir o modificar, en su caso, los Reglamentos correspondientes, en los términos del presente Decreto dentro de los doscientos setenta días siguientes a la entrada del vigor del mismo.</w:t>
      </w:r>
    </w:p>
    <w:p w14:paraId="304C0DF2" w14:textId="77777777" w:rsidR="00813CD1" w:rsidRPr="00C50C12" w:rsidRDefault="00813CD1" w:rsidP="00813CD1">
      <w:pPr>
        <w:jc w:val="both"/>
        <w:rPr>
          <w:rFonts w:cs="Arial"/>
          <w:sz w:val="22"/>
          <w:szCs w:val="22"/>
        </w:rPr>
      </w:pPr>
    </w:p>
    <w:p w14:paraId="70BFCAFD" w14:textId="77777777" w:rsidR="00813CD1" w:rsidRPr="00C50C12" w:rsidRDefault="00813CD1" w:rsidP="00813CD1">
      <w:pPr>
        <w:jc w:val="both"/>
        <w:rPr>
          <w:rFonts w:cs="Arial"/>
          <w:sz w:val="22"/>
          <w:szCs w:val="22"/>
        </w:rPr>
      </w:pPr>
    </w:p>
    <w:p w14:paraId="08DB3018" w14:textId="77777777" w:rsidR="00BE4A86" w:rsidRPr="00C50C12" w:rsidRDefault="00BE4A86" w:rsidP="00813CD1">
      <w:pPr>
        <w:jc w:val="both"/>
        <w:rPr>
          <w:rFonts w:cs="Arial"/>
          <w:sz w:val="22"/>
          <w:szCs w:val="22"/>
        </w:rPr>
      </w:pPr>
      <w:r w:rsidRPr="00C50C12">
        <w:rPr>
          <w:rFonts w:cs="Arial"/>
          <w:sz w:val="22"/>
          <w:szCs w:val="22"/>
        </w:rPr>
        <w:t>P.O. 26 DE DICIEMBRE DE 2011. DEC. 282</w:t>
      </w:r>
    </w:p>
    <w:p w14:paraId="5BD0B6A6" w14:textId="77777777" w:rsidR="00BE4A86" w:rsidRPr="00C50C12" w:rsidRDefault="00BE4A86" w:rsidP="000F55EF">
      <w:pPr>
        <w:jc w:val="both"/>
        <w:rPr>
          <w:rFonts w:cs="Arial"/>
          <w:sz w:val="22"/>
          <w:szCs w:val="22"/>
        </w:rPr>
      </w:pPr>
    </w:p>
    <w:p w14:paraId="70FBE567" w14:textId="77777777" w:rsidR="00BE4A86" w:rsidRPr="00C50C12" w:rsidRDefault="00EF2AED" w:rsidP="00885ED8">
      <w:pPr>
        <w:jc w:val="both"/>
        <w:rPr>
          <w:rFonts w:cs="Arial"/>
          <w:sz w:val="22"/>
          <w:szCs w:val="22"/>
        </w:rPr>
      </w:pPr>
      <w:r w:rsidRPr="00C50C12">
        <w:rPr>
          <w:rFonts w:cs="Arial"/>
          <w:sz w:val="22"/>
          <w:szCs w:val="22"/>
        </w:rPr>
        <w:t>Artículo Único.- El presente Decreto entrará en vigor a partir del día 1º de enero del 2012.</w:t>
      </w:r>
    </w:p>
    <w:p w14:paraId="0A9C9E3A" w14:textId="77777777" w:rsidR="00813CD1" w:rsidRPr="00C50C12" w:rsidRDefault="00813CD1" w:rsidP="00885ED8">
      <w:pPr>
        <w:jc w:val="both"/>
        <w:rPr>
          <w:rFonts w:cs="Arial"/>
          <w:sz w:val="22"/>
          <w:szCs w:val="22"/>
        </w:rPr>
      </w:pPr>
    </w:p>
    <w:p w14:paraId="356EC9A6" w14:textId="77777777" w:rsidR="00813CD1" w:rsidRPr="00C50C12" w:rsidRDefault="00813CD1" w:rsidP="00885ED8">
      <w:pPr>
        <w:jc w:val="both"/>
        <w:rPr>
          <w:rFonts w:cs="Arial"/>
          <w:sz w:val="22"/>
          <w:szCs w:val="22"/>
        </w:rPr>
      </w:pPr>
    </w:p>
    <w:p w14:paraId="763AB015" w14:textId="77777777" w:rsidR="00813CD1" w:rsidRPr="00C50C12" w:rsidRDefault="00813CD1" w:rsidP="00885ED8">
      <w:pPr>
        <w:jc w:val="both"/>
        <w:rPr>
          <w:rFonts w:cs="Arial"/>
          <w:sz w:val="22"/>
          <w:szCs w:val="22"/>
        </w:rPr>
      </w:pPr>
      <w:r w:rsidRPr="00C50C12">
        <w:rPr>
          <w:rFonts w:cs="Arial"/>
          <w:sz w:val="22"/>
          <w:szCs w:val="22"/>
        </w:rPr>
        <w:t>P.O. 26 DE DICIEMBRE DE 2011. DEC. 291.</w:t>
      </w:r>
    </w:p>
    <w:p w14:paraId="4481FA1C" w14:textId="77777777" w:rsidR="00813CD1" w:rsidRPr="00C50C12" w:rsidRDefault="00813CD1" w:rsidP="00885ED8">
      <w:pPr>
        <w:jc w:val="both"/>
        <w:rPr>
          <w:rFonts w:cs="Arial"/>
          <w:sz w:val="22"/>
          <w:szCs w:val="22"/>
        </w:rPr>
      </w:pPr>
    </w:p>
    <w:p w14:paraId="4964CDFA" w14:textId="77777777" w:rsidR="00813CD1" w:rsidRPr="00C50C12" w:rsidRDefault="00813CD1" w:rsidP="00885ED8">
      <w:pPr>
        <w:jc w:val="both"/>
        <w:rPr>
          <w:rFonts w:cs="Arial"/>
          <w:sz w:val="22"/>
          <w:szCs w:val="22"/>
        </w:rPr>
      </w:pPr>
      <w:r w:rsidRPr="00C50C12">
        <w:rPr>
          <w:rFonts w:cs="Arial"/>
          <w:sz w:val="22"/>
          <w:szCs w:val="22"/>
        </w:rPr>
        <w:t>Único.- El presente decreto entrará en vigor al día siguiente de su publicación el Periódico Oficial del Estado de Nuevo León.</w:t>
      </w:r>
    </w:p>
    <w:p w14:paraId="3B3EC670" w14:textId="77777777" w:rsidR="00302A88" w:rsidRPr="00C50C12" w:rsidRDefault="00302A88" w:rsidP="00885ED8">
      <w:pPr>
        <w:jc w:val="both"/>
        <w:rPr>
          <w:rFonts w:cs="Arial"/>
          <w:sz w:val="22"/>
          <w:szCs w:val="22"/>
        </w:rPr>
      </w:pPr>
    </w:p>
    <w:p w14:paraId="724F8FA0" w14:textId="77777777" w:rsidR="00302A88" w:rsidRPr="00C50C12" w:rsidRDefault="00302A88" w:rsidP="00885ED8">
      <w:pPr>
        <w:jc w:val="both"/>
        <w:rPr>
          <w:rFonts w:cs="Arial"/>
          <w:sz w:val="22"/>
          <w:szCs w:val="22"/>
        </w:rPr>
      </w:pPr>
    </w:p>
    <w:p w14:paraId="7145DE44" w14:textId="77777777" w:rsidR="00302A88" w:rsidRPr="00C50C12" w:rsidRDefault="00302A88" w:rsidP="00885ED8">
      <w:pPr>
        <w:jc w:val="both"/>
        <w:rPr>
          <w:rFonts w:cs="Arial"/>
          <w:sz w:val="22"/>
          <w:szCs w:val="22"/>
        </w:rPr>
      </w:pPr>
      <w:r w:rsidRPr="00C50C12">
        <w:rPr>
          <w:rFonts w:cs="Arial"/>
          <w:sz w:val="22"/>
          <w:szCs w:val="22"/>
        </w:rPr>
        <w:t>31 DE DICIEMBRE DE 2012. DEC. 037</w:t>
      </w:r>
    </w:p>
    <w:p w14:paraId="206CBB56" w14:textId="77777777" w:rsidR="00302A88" w:rsidRPr="00C50C12" w:rsidRDefault="00302A88" w:rsidP="00885ED8">
      <w:pPr>
        <w:jc w:val="both"/>
        <w:rPr>
          <w:rFonts w:cs="Arial"/>
          <w:sz w:val="22"/>
          <w:szCs w:val="22"/>
        </w:rPr>
      </w:pPr>
    </w:p>
    <w:p w14:paraId="065B83A0" w14:textId="77777777" w:rsidR="00302A88" w:rsidRPr="00C50C12" w:rsidRDefault="00302A88" w:rsidP="00885ED8">
      <w:pPr>
        <w:jc w:val="both"/>
        <w:rPr>
          <w:rFonts w:cs="Arial"/>
          <w:sz w:val="22"/>
          <w:szCs w:val="22"/>
        </w:rPr>
      </w:pPr>
      <w:r w:rsidRPr="00C50C12">
        <w:rPr>
          <w:rFonts w:cs="Arial"/>
          <w:sz w:val="22"/>
          <w:szCs w:val="22"/>
        </w:rPr>
        <w:t>Único.- El presente Decreto entrará en vigor el día 1º de enero del año 2013.</w:t>
      </w:r>
    </w:p>
    <w:p w14:paraId="7FD53922" w14:textId="77777777" w:rsidR="007028C5" w:rsidRPr="00C50C12" w:rsidRDefault="007028C5" w:rsidP="00885ED8">
      <w:pPr>
        <w:jc w:val="both"/>
        <w:rPr>
          <w:rFonts w:cs="Arial"/>
          <w:sz w:val="22"/>
          <w:szCs w:val="22"/>
        </w:rPr>
      </w:pPr>
    </w:p>
    <w:p w14:paraId="31FDCD68" w14:textId="77777777" w:rsidR="007028C5" w:rsidRPr="00C50C12" w:rsidRDefault="007028C5" w:rsidP="00885ED8">
      <w:pPr>
        <w:jc w:val="both"/>
        <w:rPr>
          <w:rFonts w:cs="Arial"/>
          <w:sz w:val="22"/>
          <w:szCs w:val="22"/>
        </w:rPr>
      </w:pPr>
    </w:p>
    <w:p w14:paraId="70BDD297" w14:textId="77777777" w:rsidR="007028C5" w:rsidRPr="00C50C12" w:rsidRDefault="007028C5" w:rsidP="00885ED8">
      <w:pPr>
        <w:jc w:val="both"/>
        <w:rPr>
          <w:rFonts w:cs="Arial"/>
          <w:sz w:val="22"/>
          <w:szCs w:val="22"/>
        </w:rPr>
      </w:pPr>
      <w:r w:rsidRPr="00C50C12">
        <w:rPr>
          <w:rFonts w:cs="Arial"/>
          <w:sz w:val="22"/>
          <w:szCs w:val="22"/>
        </w:rPr>
        <w:t>P.O. 27 DE DICIEMBRE DE 2013. DEC., 143</w:t>
      </w:r>
    </w:p>
    <w:p w14:paraId="3D44D375" w14:textId="77777777" w:rsidR="007028C5" w:rsidRPr="00C50C12" w:rsidRDefault="007028C5" w:rsidP="00885ED8">
      <w:pPr>
        <w:jc w:val="both"/>
        <w:rPr>
          <w:rFonts w:cs="Arial"/>
          <w:sz w:val="22"/>
          <w:szCs w:val="22"/>
        </w:rPr>
      </w:pPr>
    </w:p>
    <w:p w14:paraId="1470F8DD" w14:textId="77777777" w:rsidR="007028C5" w:rsidRPr="00C50C12" w:rsidRDefault="007028C5" w:rsidP="00885ED8">
      <w:pPr>
        <w:spacing w:line="360" w:lineRule="auto"/>
        <w:jc w:val="both"/>
        <w:rPr>
          <w:rFonts w:cs="Arial"/>
          <w:sz w:val="22"/>
          <w:szCs w:val="22"/>
        </w:rPr>
      </w:pPr>
      <w:r w:rsidRPr="00C50C12">
        <w:rPr>
          <w:rFonts w:cs="Arial"/>
          <w:sz w:val="22"/>
          <w:szCs w:val="22"/>
        </w:rPr>
        <w:t>Único.- El presente Decreto entrará en vigor el día 1º de enero del año 2014.</w:t>
      </w:r>
    </w:p>
    <w:p w14:paraId="4D07E318" w14:textId="77777777" w:rsidR="003B3E06" w:rsidRPr="00C50C12" w:rsidRDefault="003B3E06" w:rsidP="00885ED8">
      <w:pPr>
        <w:spacing w:line="360" w:lineRule="auto"/>
        <w:jc w:val="both"/>
        <w:rPr>
          <w:rFonts w:cs="Arial"/>
          <w:sz w:val="22"/>
          <w:szCs w:val="22"/>
        </w:rPr>
      </w:pPr>
    </w:p>
    <w:p w14:paraId="429FDB06" w14:textId="77777777" w:rsidR="003B3E06" w:rsidRPr="00C50C12" w:rsidRDefault="003B3E06" w:rsidP="00885ED8">
      <w:pPr>
        <w:jc w:val="both"/>
        <w:rPr>
          <w:rFonts w:cs="Arial"/>
          <w:sz w:val="22"/>
          <w:szCs w:val="22"/>
        </w:rPr>
      </w:pPr>
      <w:r w:rsidRPr="00C50C12">
        <w:rPr>
          <w:rFonts w:cs="Arial"/>
          <w:sz w:val="22"/>
          <w:szCs w:val="22"/>
        </w:rPr>
        <w:t>P.O. 03 DE JULIO DE 2014. DEC. 160</w:t>
      </w:r>
    </w:p>
    <w:p w14:paraId="09A23DB7" w14:textId="77777777" w:rsidR="003B3E06" w:rsidRPr="00C50C12" w:rsidRDefault="003B3E06" w:rsidP="00885ED8">
      <w:pPr>
        <w:jc w:val="both"/>
        <w:rPr>
          <w:rFonts w:cs="Arial"/>
          <w:sz w:val="22"/>
          <w:szCs w:val="22"/>
        </w:rPr>
      </w:pPr>
    </w:p>
    <w:p w14:paraId="3026425D" w14:textId="77777777" w:rsidR="003B3E06" w:rsidRPr="00C50C12" w:rsidRDefault="003B3E06" w:rsidP="00885ED8">
      <w:pPr>
        <w:tabs>
          <w:tab w:val="left" w:pos="709"/>
        </w:tabs>
        <w:jc w:val="both"/>
        <w:outlineLvl w:val="0"/>
        <w:rPr>
          <w:rFonts w:eastAsia="Arial Unicode MS" w:cs="Arial"/>
          <w:sz w:val="22"/>
          <w:szCs w:val="22"/>
          <w:u w:color="000000"/>
        </w:rPr>
      </w:pPr>
      <w:r w:rsidRPr="00C50C12">
        <w:rPr>
          <w:rFonts w:eastAsia="Arial Unicode MS" w:cs="Arial"/>
          <w:sz w:val="22"/>
          <w:szCs w:val="22"/>
          <w:u w:color="000000"/>
          <w:lang w:val="it-IT"/>
        </w:rPr>
        <w:t xml:space="preserve">Único.- </w:t>
      </w:r>
      <w:r w:rsidRPr="00C50C12">
        <w:rPr>
          <w:rFonts w:eastAsia="Arial Unicode MS" w:cs="Arial"/>
          <w:sz w:val="22"/>
          <w:szCs w:val="22"/>
          <w:u w:color="000000"/>
        </w:rPr>
        <w:t>El presente Decreto entrará en vigor al día siguiente de su publicación en e</w:t>
      </w:r>
      <w:r w:rsidR="004F79E6" w:rsidRPr="00C50C12">
        <w:rPr>
          <w:rFonts w:eastAsia="Arial Unicode MS" w:cs="Arial"/>
          <w:sz w:val="22"/>
          <w:szCs w:val="22"/>
          <w:u w:color="000000"/>
        </w:rPr>
        <w:t>l Periódico Oficial del Estado.</w:t>
      </w:r>
    </w:p>
    <w:p w14:paraId="46CCBC0E" w14:textId="77777777" w:rsidR="00992B97" w:rsidRPr="00C50C12" w:rsidRDefault="00992B97" w:rsidP="00885ED8">
      <w:pPr>
        <w:tabs>
          <w:tab w:val="left" w:pos="709"/>
        </w:tabs>
        <w:jc w:val="both"/>
        <w:outlineLvl w:val="0"/>
        <w:rPr>
          <w:rFonts w:eastAsia="Arial Unicode MS" w:cs="Arial"/>
          <w:sz w:val="22"/>
          <w:szCs w:val="22"/>
          <w:u w:color="000000"/>
        </w:rPr>
      </w:pPr>
    </w:p>
    <w:p w14:paraId="37574FDC" w14:textId="77777777" w:rsidR="00992B97" w:rsidRPr="00C50C12" w:rsidRDefault="00992B97" w:rsidP="00885ED8">
      <w:pPr>
        <w:tabs>
          <w:tab w:val="left" w:pos="709"/>
        </w:tabs>
        <w:jc w:val="both"/>
        <w:outlineLvl w:val="0"/>
        <w:rPr>
          <w:rFonts w:eastAsia="Arial Unicode MS" w:cs="Arial"/>
          <w:sz w:val="22"/>
          <w:szCs w:val="22"/>
          <w:u w:color="000000"/>
        </w:rPr>
      </w:pPr>
    </w:p>
    <w:p w14:paraId="2B9F7E8B" w14:textId="77777777" w:rsidR="00992B97" w:rsidRPr="00C50C12" w:rsidRDefault="00992B97" w:rsidP="00885ED8">
      <w:pPr>
        <w:tabs>
          <w:tab w:val="left" w:pos="709"/>
        </w:tabs>
        <w:jc w:val="both"/>
        <w:outlineLvl w:val="0"/>
        <w:rPr>
          <w:rFonts w:eastAsia="Arial Unicode MS" w:cs="Arial"/>
          <w:sz w:val="22"/>
          <w:szCs w:val="22"/>
          <w:u w:color="000000"/>
        </w:rPr>
      </w:pPr>
      <w:r w:rsidRPr="00C50C12">
        <w:rPr>
          <w:rFonts w:eastAsia="Arial Unicode MS" w:cs="Arial"/>
          <w:sz w:val="22"/>
          <w:szCs w:val="22"/>
          <w:u w:color="000000"/>
        </w:rPr>
        <w:t>P.O. 29 DE DICIEMBRE DE 2014.</w:t>
      </w:r>
    </w:p>
    <w:p w14:paraId="20C6693F" w14:textId="77777777" w:rsidR="00992B97" w:rsidRPr="00C50C12" w:rsidRDefault="00992B97" w:rsidP="00885ED8">
      <w:pPr>
        <w:tabs>
          <w:tab w:val="left" w:pos="709"/>
        </w:tabs>
        <w:jc w:val="both"/>
        <w:outlineLvl w:val="0"/>
        <w:rPr>
          <w:rFonts w:eastAsia="Arial Unicode MS" w:cs="Arial"/>
          <w:sz w:val="22"/>
          <w:szCs w:val="22"/>
          <w:u w:color="000000"/>
        </w:rPr>
      </w:pPr>
    </w:p>
    <w:p w14:paraId="76C06C0D" w14:textId="77777777" w:rsidR="009872BF" w:rsidRPr="00C50C12" w:rsidRDefault="009872BF" w:rsidP="00885ED8">
      <w:pPr>
        <w:jc w:val="both"/>
        <w:rPr>
          <w:rFonts w:cs="Arial"/>
          <w:sz w:val="22"/>
          <w:szCs w:val="22"/>
        </w:rPr>
      </w:pPr>
      <w:r w:rsidRPr="00C50C12">
        <w:rPr>
          <w:rFonts w:cs="Arial"/>
          <w:sz w:val="22"/>
          <w:szCs w:val="22"/>
        </w:rPr>
        <w:t>Único.- El presente Decreto entrará en vigor al día siguiente de su publicación en el Periódico Oficial del Estado.</w:t>
      </w:r>
    </w:p>
    <w:p w14:paraId="4EFE2A94" w14:textId="77777777" w:rsidR="002E23F7" w:rsidRPr="00C50C12" w:rsidRDefault="002E23F7" w:rsidP="00885ED8">
      <w:pPr>
        <w:jc w:val="both"/>
        <w:rPr>
          <w:rFonts w:cs="Arial"/>
          <w:sz w:val="22"/>
          <w:szCs w:val="22"/>
        </w:rPr>
      </w:pPr>
    </w:p>
    <w:p w14:paraId="07B45359" w14:textId="77777777" w:rsidR="002E23F7" w:rsidRPr="00C50C12" w:rsidRDefault="002E23F7" w:rsidP="00885ED8">
      <w:pPr>
        <w:jc w:val="both"/>
        <w:rPr>
          <w:rFonts w:cs="Arial"/>
          <w:sz w:val="22"/>
          <w:szCs w:val="22"/>
        </w:rPr>
      </w:pPr>
    </w:p>
    <w:p w14:paraId="2BEE402B" w14:textId="77777777" w:rsidR="002E23F7" w:rsidRPr="00C50C12" w:rsidRDefault="002E23F7" w:rsidP="00885ED8">
      <w:pPr>
        <w:jc w:val="both"/>
        <w:rPr>
          <w:rFonts w:cs="Arial"/>
          <w:sz w:val="22"/>
          <w:szCs w:val="22"/>
        </w:rPr>
      </w:pPr>
      <w:r w:rsidRPr="00C50C12">
        <w:rPr>
          <w:rFonts w:cs="Arial"/>
          <w:sz w:val="22"/>
          <w:szCs w:val="22"/>
        </w:rPr>
        <w:t>P.O. 03 D DICIEMBRE DE 2015.</w:t>
      </w:r>
    </w:p>
    <w:p w14:paraId="6E208C5B" w14:textId="77777777" w:rsidR="002E23F7" w:rsidRPr="00C50C12" w:rsidRDefault="002E23F7" w:rsidP="00885ED8">
      <w:pPr>
        <w:jc w:val="both"/>
        <w:rPr>
          <w:rFonts w:cs="Arial"/>
          <w:sz w:val="22"/>
          <w:szCs w:val="22"/>
        </w:rPr>
      </w:pPr>
    </w:p>
    <w:p w14:paraId="71B57DFC" w14:textId="77777777" w:rsidR="002E23F7" w:rsidRPr="00C50C12" w:rsidRDefault="002E23F7" w:rsidP="00885ED8">
      <w:pPr>
        <w:jc w:val="both"/>
        <w:rPr>
          <w:rFonts w:cs="Arial"/>
          <w:sz w:val="22"/>
          <w:szCs w:val="22"/>
        </w:rPr>
      </w:pPr>
      <w:r w:rsidRPr="00C50C12">
        <w:rPr>
          <w:rFonts w:cs="Arial"/>
          <w:sz w:val="22"/>
          <w:szCs w:val="22"/>
        </w:rPr>
        <w:t>Primero.- Se derogan los artículos del 118 al 138 de la Ley de Hacienda del Estado de Nuevo León, lo cual entrará en vigor el día 1 de enero de 2018.</w:t>
      </w:r>
    </w:p>
    <w:p w14:paraId="5AAF215C" w14:textId="77777777" w:rsidR="002E23F7" w:rsidRPr="00C50C12" w:rsidRDefault="002E23F7" w:rsidP="00885ED8">
      <w:pPr>
        <w:jc w:val="both"/>
        <w:rPr>
          <w:rFonts w:cs="Arial"/>
          <w:sz w:val="22"/>
          <w:szCs w:val="22"/>
        </w:rPr>
      </w:pPr>
    </w:p>
    <w:p w14:paraId="0B9FA728" w14:textId="77777777" w:rsidR="00B841DD" w:rsidRPr="00C50C12" w:rsidRDefault="00B841DD" w:rsidP="00885ED8">
      <w:pPr>
        <w:jc w:val="both"/>
        <w:rPr>
          <w:rFonts w:cs="Arial"/>
          <w:sz w:val="22"/>
          <w:szCs w:val="22"/>
        </w:rPr>
      </w:pPr>
      <w:r w:rsidRPr="00C50C12">
        <w:rPr>
          <w:rFonts w:cs="Arial"/>
          <w:sz w:val="22"/>
          <w:szCs w:val="22"/>
        </w:rPr>
        <w:t>(REFORMADO, P.O. 30 DE DICIEMBRE DE 2016)</w:t>
      </w:r>
    </w:p>
    <w:p w14:paraId="06DC701E" w14:textId="77777777" w:rsidR="00E17A5A" w:rsidRPr="00C50C12" w:rsidRDefault="00E17A5A" w:rsidP="00885ED8">
      <w:pPr>
        <w:ind w:right="-1"/>
        <w:jc w:val="both"/>
        <w:rPr>
          <w:rFonts w:eastAsia="Arial" w:cs="Arial"/>
          <w:bCs/>
          <w:sz w:val="22"/>
          <w:szCs w:val="22"/>
          <w:lang w:eastAsia="es-MX"/>
        </w:rPr>
      </w:pPr>
      <w:r w:rsidRPr="00C50C12">
        <w:rPr>
          <w:rFonts w:eastAsia="Arial" w:cs="Arial"/>
          <w:bCs/>
          <w:sz w:val="22"/>
          <w:szCs w:val="22"/>
          <w:lang w:eastAsia="es-MX"/>
        </w:rPr>
        <w:t>Segundo.- A fin de eliminar de manera gradual el impuesto Sobre Tenencia o Uso de Vehículos, el importe del impuesto que resulte de aplicar lo dispuesto en los artículos 118 al 138 de la Ley de Hacienda del Estado de Nuevo León, se reducirá en los subsecuentes ejercicios fiscales, en los porcentajes siguientes:</w:t>
      </w:r>
    </w:p>
    <w:p w14:paraId="51C5E66B" w14:textId="77777777" w:rsidR="00E17A5A" w:rsidRPr="00C50C12" w:rsidRDefault="00E17A5A" w:rsidP="00E17A5A">
      <w:pPr>
        <w:ind w:right="-1"/>
        <w:rPr>
          <w:rFonts w:eastAsia="Arial" w:cs="Arial"/>
          <w:bCs/>
          <w:sz w:val="22"/>
          <w:szCs w:val="22"/>
          <w:lang w:eastAsia="es-MX"/>
        </w:rPr>
      </w:pPr>
    </w:p>
    <w:tbl>
      <w:tblPr>
        <w:tblW w:w="5387"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3828"/>
      </w:tblGrid>
      <w:tr w:rsidR="00E17A5A" w:rsidRPr="00C50C12" w14:paraId="62E42CFF" w14:textId="77777777" w:rsidTr="00BE07B1">
        <w:tc>
          <w:tcPr>
            <w:tcW w:w="1559" w:type="dxa"/>
            <w:shd w:val="clear" w:color="auto" w:fill="BFBFBF"/>
          </w:tcPr>
          <w:p w14:paraId="30258791" w14:textId="77777777" w:rsidR="00E17A5A" w:rsidRPr="00C50C12" w:rsidRDefault="00E17A5A" w:rsidP="00BE07B1">
            <w:pPr>
              <w:ind w:right="-1"/>
              <w:jc w:val="center"/>
              <w:rPr>
                <w:rFonts w:eastAsia="Arial" w:cs="Arial"/>
                <w:bCs/>
                <w:sz w:val="22"/>
                <w:szCs w:val="22"/>
                <w:lang w:eastAsia="es-MX"/>
              </w:rPr>
            </w:pPr>
            <w:r w:rsidRPr="00C50C12">
              <w:rPr>
                <w:rFonts w:eastAsia="Arial" w:cs="Arial"/>
                <w:bCs/>
                <w:sz w:val="22"/>
                <w:szCs w:val="22"/>
                <w:lang w:eastAsia="es-MX"/>
              </w:rPr>
              <w:t>Año</w:t>
            </w:r>
          </w:p>
        </w:tc>
        <w:tc>
          <w:tcPr>
            <w:tcW w:w="3828" w:type="dxa"/>
            <w:shd w:val="clear" w:color="auto" w:fill="BFBFBF"/>
          </w:tcPr>
          <w:p w14:paraId="2ACE8059" w14:textId="77777777" w:rsidR="00E17A5A" w:rsidRPr="00C50C12" w:rsidRDefault="00E17A5A" w:rsidP="00BE07B1">
            <w:pPr>
              <w:ind w:right="-1"/>
              <w:jc w:val="center"/>
              <w:rPr>
                <w:rFonts w:eastAsia="Arial" w:cs="Arial"/>
                <w:bCs/>
                <w:sz w:val="22"/>
                <w:szCs w:val="22"/>
                <w:lang w:eastAsia="es-MX"/>
              </w:rPr>
            </w:pPr>
            <w:r w:rsidRPr="00C50C12">
              <w:rPr>
                <w:rFonts w:eastAsia="Arial" w:cs="Arial"/>
                <w:bCs/>
                <w:sz w:val="22"/>
                <w:szCs w:val="22"/>
                <w:lang w:eastAsia="es-MX"/>
              </w:rPr>
              <w:t>Porcentaje de</w:t>
            </w:r>
          </w:p>
          <w:p w14:paraId="4F1E926D" w14:textId="77777777" w:rsidR="00E17A5A" w:rsidRPr="00C50C12" w:rsidRDefault="00E17A5A" w:rsidP="00BE07B1">
            <w:pPr>
              <w:ind w:right="-1"/>
              <w:jc w:val="center"/>
              <w:rPr>
                <w:rFonts w:eastAsia="Arial" w:cs="Arial"/>
                <w:bCs/>
                <w:sz w:val="22"/>
                <w:szCs w:val="22"/>
                <w:lang w:eastAsia="es-MX"/>
              </w:rPr>
            </w:pPr>
            <w:r w:rsidRPr="00C50C12">
              <w:rPr>
                <w:rFonts w:eastAsia="Arial" w:cs="Arial"/>
                <w:bCs/>
                <w:sz w:val="22"/>
                <w:szCs w:val="22"/>
                <w:lang w:eastAsia="es-MX"/>
              </w:rPr>
              <w:t>Reduccón</w:t>
            </w:r>
          </w:p>
        </w:tc>
      </w:tr>
      <w:tr w:rsidR="00E17A5A" w:rsidRPr="00C50C12" w14:paraId="0555D922" w14:textId="77777777" w:rsidTr="00BE07B1">
        <w:tc>
          <w:tcPr>
            <w:tcW w:w="1559" w:type="dxa"/>
            <w:shd w:val="clear" w:color="auto" w:fill="auto"/>
          </w:tcPr>
          <w:p w14:paraId="669F24D3" w14:textId="77777777" w:rsidR="00E17A5A" w:rsidRPr="00C50C12" w:rsidRDefault="00E17A5A" w:rsidP="00BE07B1">
            <w:pPr>
              <w:ind w:right="-1"/>
              <w:jc w:val="center"/>
              <w:rPr>
                <w:rFonts w:eastAsia="Arial" w:cs="Arial"/>
                <w:bCs/>
                <w:sz w:val="22"/>
                <w:szCs w:val="22"/>
                <w:lang w:eastAsia="es-MX"/>
              </w:rPr>
            </w:pPr>
            <w:r w:rsidRPr="00C50C12">
              <w:rPr>
                <w:rFonts w:eastAsia="Arial" w:cs="Arial"/>
                <w:bCs/>
                <w:sz w:val="22"/>
                <w:szCs w:val="22"/>
                <w:lang w:eastAsia="es-MX"/>
              </w:rPr>
              <w:t>2017</w:t>
            </w:r>
          </w:p>
        </w:tc>
        <w:tc>
          <w:tcPr>
            <w:tcW w:w="3828" w:type="dxa"/>
            <w:shd w:val="clear" w:color="auto" w:fill="auto"/>
          </w:tcPr>
          <w:p w14:paraId="0254ABF7" w14:textId="77777777" w:rsidR="00E17A5A" w:rsidRPr="00C50C12" w:rsidRDefault="00E17A5A" w:rsidP="00BE07B1">
            <w:pPr>
              <w:ind w:right="-1"/>
              <w:jc w:val="center"/>
              <w:rPr>
                <w:rFonts w:eastAsia="Arial" w:cs="Arial"/>
                <w:bCs/>
                <w:sz w:val="22"/>
                <w:szCs w:val="22"/>
                <w:lang w:eastAsia="es-MX"/>
              </w:rPr>
            </w:pPr>
            <w:r w:rsidRPr="00C50C12">
              <w:rPr>
                <w:rFonts w:eastAsia="Arial" w:cs="Arial"/>
                <w:bCs/>
                <w:sz w:val="22"/>
                <w:szCs w:val="22"/>
                <w:lang w:eastAsia="es-MX"/>
              </w:rPr>
              <w:t>20%</w:t>
            </w:r>
          </w:p>
        </w:tc>
      </w:tr>
      <w:tr w:rsidR="00E17A5A" w:rsidRPr="00C50C12" w14:paraId="0DF526D5" w14:textId="77777777" w:rsidTr="00BE07B1">
        <w:tc>
          <w:tcPr>
            <w:tcW w:w="1559" w:type="dxa"/>
            <w:shd w:val="clear" w:color="auto" w:fill="auto"/>
          </w:tcPr>
          <w:p w14:paraId="49779BE2" w14:textId="77777777" w:rsidR="00E17A5A" w:rsidRPr="00C50C12" w:rsidRDefault="00E17A5A" w:rsidP="00BE07B1">
            <w:pPr>
              <w:ind w:right="-1"/>
              <w:jc w:val="center"/>
              <w:rPr>
                <w:rFonts w:eastAsia="Arial" w:cs="Arial"/>
                <w:bCs/>
                <w:sz w:val="22"/>
                <w:szCs w:val="22"/>
                <w:lang w:eastAsia="es-MX"/>
              </w:rPr>
            </w:pPr>
            <w:r w:rsidRPr="00C50C12">
              <w:rPr>
                <w:rFonts w:eastAsia="Arial" w:cs="Arial"/>
                <w:bCs/>
                <w:sz w:val="22"/>
                <w:szCs w:val="22"/>
                <w:lang w:eastAsia="es-MX"/>
              </w:rPr>
              <w:t>2018</w:t>
            </w:r>
          </w:p>
        </w:tc>
        <w:tc>
          <w:tcPr>
            <w:tcW w:w="3828" w:type="dxa"/>
            <w:shd w:val="clear" w:color="auto" w:fill="auto"/>
          </w:tcPr>
          <w:p w14:paraId="0CA41638" w14:textId="77777777" w:rsidR="00E17A5A" w:rsidRPr="00C50C12" w:rsidRDefault="00E17A5A" w:rsidP="00BE07B1">
            <w:pPr>
              <w:ind w:right="-1"/>
              <w:jc w:val="center"/>
              <w:rPr>
                <w:rFonts w:eastAsia="Arial" w:cs="Arial"/>
                <w:bCs/>
                <w:sz w:val="22"/>
                <w:szCs w:val="22"/>
                <w:lang w:eastAsia="es-MX"/>
              </w:rPr>
            </w:pPr>
            <w:r w:rsidRPr="00C50C12">
              <w:rPr>
                <w:rFonts w:eastAsia="Arial" w:cs="Arial"/>
                <w:bCs/>
                <w:sz w:val="22"/>
                <w:szCs w:val="22"/>
                <w:lang w:eastAsia="es-MX"/>
              </w:rPr>
              <w:t>100%</w:t>
            </w:r>
          </w:p>
        </w:tc>
      </w:tr>
    </w:tbl>
    <w:p w14:paraId="10DF6D9B" w14:textId="77777777" w:rsidR="00E17A5A" w:rsidRPr="00C50C12" w:rsidRDefault="00E17A5A" w:rsidP="00BE07B1">
      <w:pPr>
        <w:ind w:right="-1"/>
        <w:rPr>
          <w:rFonts w:eastAsia="Arial" w:cs="Arial"/>
          <w:bCs/>
          <w:sz w:val="22"/>
          <w:szCs w:val="22"/>
          <w:lang w:eastAsia="es-MX"/>
        </w:rPr>
      </w:pPr>
    </w:p>
    <w:p w14:paraId="667C9DEF" w14:textId="77777777" w:rsidR="00BE07B1" w:rsidRPr="00C50C12" w:rsidRDefault="00BE07B1" w:rsidP="00BE07B1">
      <w:pPr>
        <w:jc w:val="both"/>
        <w:rPr>
          <w:rFonts w:cs="Arial"/>
          <w:bCs/>
          <w:sz w:val="22"/>
          <w:szCs w:val="22"/>
        </w:rPr>
      </w:pPr>
    </w:p>
    <w:p w14:paraId="55C3D6BB" w14:textId="77777777" w:rsidR="00BE07B1" w:rsidRPr="00C50C12" w:rsidRDefault="00BE07B1" w:rsidP="00BE07B1">
      <w:pPr>
        <w:jc w:val="both"/>
        <w:rPr>
          <w:rFonts w:cs="Arial"/>
          <w:bCs/>
          <w:sz w:val="22"/>
          <w:szCs w:val="22"/>
        </w:rPr>
      </w:pPr>
      <w:r w:rsidRPr="00C50C12">
        <w:rPr>
          <w:rFonts w:cs="Arial"/>
          <w:bCs/>
          <w:sz w:val="22"/>
          <w:szCs w:val="22"/>
        </w:rPr>
        <w:t>(ADICIONADO, P.O. 03 DE FEBRERO DE 2017)</w:t>
      </w:r>
    </w:p>
    <w:p w14:paraId="551195E7" w14:textId="77777777" w:rsidR="00BE07B1" w:rsidRPr="00C50C12" w:rsidRDefault="00BE07B1" w:rsidP="00BE07B1">
      <w:pPr>
        <w:jc w:val="both"/>
        <w:rPr>
          <w:rFonts w:cs="Arial"/>
          <w:bCs/>
          <w:sz w:val="22"/>
          <w:szCs w:val="22"/>
        </w:rPr>
      </w:pPr>
      <w:r w:rsidRPr="00C50C12">
        <w:rPr>
          <w:rFonts w:cs="Arial"/>
          <w:bCs/>
          <w:sz w:val="22"/>
          <w:szCs w:val="22"/>
        </w:rPr>
        <w:t>Se faculta al Ejecutivo del Estado, a través de la Secretaría de Finanzas y Tesorería General del Estado para otorgar un subsidio a cargo de los ingresos estatales a las personas físicas y morales residentes del Estado que se encuentren al corriente en el cumplimiento de sus obligaciones fiscales y que tengan uno o varios vehículos, o vehículos de carga con peso bruto vehicular menor a 3.5 toneladas, denominadas Pick Up de hasta por la cantidad del 100% del cálculo del Impuesto Sobre Tenencia o Uso de Vehículos, así como, en los derechos por servicios de control vehicular previstos en el artículo 276, fracción XIII, inciso a) de la Ley de Hacienda del Estado de Nuevo León.</w:t>
      </w:r>
    </w:p>
    <w:p w14:paraId="1EB0B42F" w14:textId="77777777" w:rsidR="00BE07B1" w:rsidRPr="00C50C12" w:rsidRDefault="00BE07B1" w:rsidP="00BE07B1">
      <w:pPr>
        <w:ind w:right="-1"/>
        <w:rPr>
          <w:rFonts w:eastAsia="Arial" w:cs="Arial"/>
          <w:bCs/>
          <w:sz w:val="22"/>
          <w:szCs w:val="22"/>
          <w:lang w:eastAsia="es-MX"/>
        </w:rPr>
      </w:pPr>
    </w:p>
    <w:p w14:paraId="7BFD2CD0" w14:textId="77777777" w:rsidR="002E23F7" w:rsidRPr="00C50C12" w:rsidRDefault="002E23F7" w:rsidP="002E23F7">
      <w:pPr>
        <w:jc w:val="both"/>
        <w:rPr>
          <w:rFonts w:cs="Arial"/>
          <w:sz w:val="22"/>
          <w:szCs w:val="22"/>
        </w:rPr>
      </w:pPr>
      <w:r w:rsidRPr="00C50C12">
        <w:rPr>
          <w:rFonts w:cs="Arial"/>
          <w:sz w:val="22"/>
          <w:szCs w:val="22"/>
        </w:rPr>
        <w:t>Tercero.- Las obligaciones derivadas de esta contribución, que hubieran nacido durante su vigencia por la realización de las situaciones jurídicas previstas en dichos ordenamientos, deberán ser cumplidas en las formas y plazos establecidos en los mismos y en las demás disposiciones aplicables.</w:t>
      </w:r>
    </w:p>
    <w:p w14:paraId="3AAD1B2D" w14:textId="77777777" w:rsidR="002E23F7" w:rsidRPr="00C50C12" w:rsidRDefault="002E23F7" w:rsidP="002E23F7">
      <w:pPr>
        <w:jc w:val="both"/>
        <w:rPr>
          <w:rFonts w:cs="Arial"/>
          <w:sz w:val="22"/>
          <w:szCs w:val="22"/>
        </w:rPr>
      </w:pPr>
    </w:p>
    <w:p w14:paraId="1DF871AE" w14:textId="77777777" w:rsidR="002E23F7" w:rsidRPr="00C50C12" w:rsidRDefault="002E23F7" w:rsidP="002E23F7">
      <w:pPr>
        <w:jc w:val="both"/>
        <w:rPr>
          <w:rFonts w:cs="Arial"/>
          <w:sz w:val="22"/>
          <w:szCs w:val="22"/>
        </w:rPr>
      </w:pPr>
      <w:r w:rsidRPr="00C50C12">
        <w:rPr>
          <w:rFonts w:cs="Arial"/>
          <w:sz w:val="22"/>
          <w:szCs w:val="22"/>
        </w:rPr>
        <w:t>Cuarto.- El Titular del Ejecutivo del Estado, a través de la Secretaría de Finanzas y Tesorería General del Estado, deberá presentar al Congreso un informe sobre los resultados de la eliminación gradual.</w:t>
      </w:r>
    </w:p>
    <w:p w14:paraId="5F2DDC01" w14:textId="77777777" w:rsidR="002E23F7" w:rsidRPr="00C50C12" w:rsidRDefault="002E23F7" w:rsidP="002E23F7">
      <w:pPr>
        <w:jc w:val="both"/>
        <w:rPr>
          <w:rFonts w:cs="Arial"/>
          <w:sz w:val="22"/>
          <w:szCs w:val="22"/>
        </w:rPr>
      </w:pPr>
    </w:p>
    <w:p w14:paraId="7D5DEA40" w14:textId="77777777" w:rsidR="002E23F7" w:rsidRPr="00C50C12" w:rsidRDefault="002E23F7" w:rsidP="002E23F7">
      <w:pPr>
        <w:jc w:val="both"/>
        <w:rPr>
          <w:rFonts w:cs="Arial"/>
          <w:sz w:val="22"/>
          <w:szCs w:val="22"/>
        </w:rPr>
      </w:pPr>
      <w:r w:rsidRPr="00C50C12">
        <w:rPr>
          <w:rFonts w:cs="Arial"/>
          <w:sz w:val="22"/>
          <w:szCs w:val="22"/>
        </w:rPr>
        <w:t>Quinto.- El Titular del Ejecutivo del Estado deberá incluir en su iniciativa de Ley de Egresos y en la demás normativa aplicable en materia de gasto para los ejercicios fiscales 2016 y 2017 respectivamente, la propuesta para establecer que los recursos que correspondan al Estado derivados de la recaudación del impuesto sobre la tenencia o uso de vehículos no podrán ser aplicados para servicios personales, arrendamientos, adquisiciones, servicio de comunicación y medios y para el pago del servicio de la deuda.</w:t>
      </w:r>
    </w:p>
    <w:p w14:paraId="16F09BEE" w14:textId="77777777" w:rsidR="002E23F7" w:rsidRPr="00C50C12" w:rsidRDefault="002E23F7" w:rsidP="002E23F7">
      <w:pPr>
        <w:jc w:val="both"/>
        <w:rPr>
          <w:rFonts w:cs="Arial"/>
          <w:sz w:val="22"/>
          <w:szCs w:val="22"/>
        </w:rPr>
      </w:pPr>
    </w:p>
    <w:p w14:paraId="279AA48C" w14:textId="77777777" w:rsidR="002E23F7" w:rsidRPr="00C50C12" w:rsidRDefault="002E23F7" w:rsidP="002E23F7">
      <w:pPr>
        <w:jc w:val="both"/>
        <w:rPr>
          <w:rFonts w:cs="Arial"/>
          <w:sz w:val="22"/>
          <w:szCs w:val="22"/>
        </w:rPr>
      </w:pPr>
      <w:r w:rsidRPr="00C50C12">
        <w:rPr>
          <w:rFonts w:cs="Arial"/>
          <w:sz w:val="22"/>
          <w:szCs w:val="22"/>
        </w:rPr>
        <w:t>De la misma forma deberá establecerse que, tratándose de programas para las áreas de educación y seguridad, podrán emplearse estos recursos exclusivamente en servicios personales, arrendamientos y adquisiciones.</w:t>
      </w:r>
    </w:p>
    <w:p w14:paraId="72A75357" w14:textId="77777777" w:rsidR="002E23F7" w:rsidRPr="00C50C12" w:rsidRDefault="002E23F7" w:rsidP="002E23F7">
      <w:pPr>
        <w:jc w:val="both"/>
        <w:rPr>
          <w:rFonts w:cs="Arial"/>
          <w:sz w:val="22"/>
          <w:szCs w:val="22"/>
        </w:rPr>
      </w:pPr>
    </w:p>
    <w:p w14:paraId="1835318F" w14:textId="77777777" w:rsidR="002E23F7" w:rsidRPr="00C50C12" w:rsidRDefault="002E23F7" w:rsidP="002E23F7">
      <w:pPr>
        <w:jc w:val="both"/>
        <w:rPr>
          <w:rFonts w:cs="Arial"/>
          <w:sz w:val="22"/>
          <w:szCs w:val="22"/>
        </w:rPr>
      </w:pPr>
      <w:r w:rsidRPr="00C50C12">
        <w:rPr>
          <w:rFonts w:cs="Arial"/>
          <w:sz w:val="22"/>
          <w:szCs w:val="22"/>
        </w:rPr>
        <w:t>Sexto.- El Titular del Ejecutivo del Estado incluirá, en su iniciativa de Ley de Egresos para los ejercicios fiscales 2016 y 2017 respectivamente, las propuestas de subsidios necesarios, en concordancia con los beneficios que se han otorgado históricamente respecto al impuesto sobre la tenencia o uso de vehículos, para su análisis por parte del Congreso del Estado.</w:t>
      </w:r>
    </w:p>
    <w:p w14:paraId="4BBB05A7" w14:textId="77777777" w:rsidR="002E23F7" w:rsidRPr="00C50C12" w:rsidRDefault="002E23F7" w:rsidP="002E23F7">
      <w:pPr>
        <w:jc w:val="both"/>
        <w:rPr>
          <w:rFonts w:cs="Arial"/>
          <w:sz w:val="22"/>
          <w:szCs w:val="22"/>
        </w:rPr>
      </w:pPr>
    </w:p>
    <w:p w14:paraId="60D4B52D" w14:textId="77777777" w:rsidR="002E23F7" w:rsidRPr="00C50C12" w:rsidRDefault="002E23F7" w:rsidP="002E23F7">
      <w:pPr>
        <w:jc w:val="both"/>
        <w:rPr>
          <w:rFonts w:cs="Arial"/>
          <w:sz w:val="22"/>
          <w:szCs w:val="22"/>
        </w:rPr>
      </w:pPr>
      <w:r w:rsidRPr="00C50C12">
        <w:rPr>
          <w:rFonts w:cs="Arial"/>
          <w:sz w:val="22"/>
          <w:szCs w:val="22"/>
        </w:rPr>
        <w:t>Séptimo.- El Titular del Ejecutivo del Estado, deberá implementar esquemas que incentiven el pago de las contribuciones adeudadas de este impuesto.</w:t>
      </w:r>
    </w:p>
    <w:p w14:paraId="5B37738F" w14:textId="77777777" w:rsidR="002E23F7" w:rsidRPr="00C50C12" w:rsidRDefault="002E23F7" w:rsidP="002E23F7">
      <w:pPr>
        <w:jc w:val="both"/>
        <w:rPr>
          <w:rFonts w:cs="Arial"/>
          <w:sz w:val="22"/>
          <w:szCs w:val="22"/>
        </w:rPr>
      </w:pPr>
    </w:p>
    <w:p w14:paraId="79592A95" w14:textId="77777777" w:rsidR="002E23F7" w:rsidRPr="00C50C12" w:rsidRDefault="002E23F7" w:rsidP="002E23F7">
      <w:pPr>
        <w:jc w:val="both"/>
        <w:rPr>
          <w:rFonts w:cs="Arial"/>
          <w:sz w:val="22"/>
          <w:szCs w:val="22"/>
        </w:rPr>
      </w:pPr>
      <w:r w:rsidRPr="00C50C12">
        <w:rPr>
          <w:rFonts w:cs="Arial"/>
          <w:sz w:val="22"/>
          <w:szCs w:val="22"/>
        </w:rPr>
        <w:t>Octavo.- El H. Congreso del Estado, deberá aprobar las reformas complementarias a los ordenamientos legales que se estimen pertinentes, en un plazo que no exceda de 120 días hábiles posteriores a la publicación del presente Decreto.</w:t>
      </w:r>
    </w:p>
    <w:p w14:paraId="6CC39D13" w14:textId="77777777" w:rsidR="00B97089" w:rsidRPr="00C50C12" w:rsidRDefault="00B97089" w:rsidP="002E23F7">
      <w:pPr>
        <w:jc w:val="both"/>
        <w:rPr>
          <w:rFonts w:cs="Arial"/>
          <w:sz w:val="22"/>
          <w:szCs w:val="22"/>
        </w:rPr>
      </w:pPr>
    </w:p>
    <w:p w14:paraId="276DC0FD" w14:textId="77777777" w:rsidR="00B97089" w:rsidRPr="00C50C12" w:rsidRDefault="00B97089" w:rsidP="002E23F7">
      <w:pPr>
        <w:jc w:val="both"/>
        <w:rPr>
          <w:rFonts w:cs="Arial"/>
          <w:sz w:val="22"/>
          <w:szCs w:val="22"/>
        </w:rPr>
      </w:pPr>
    </w:p>
    <w:p w14:paraId="389170B8" w14:textId="77777777" w:rsidR="00B97089" w:rsidRPr="00C50C12" w:rsidRDefault="00B97089" w:rsidP="00D62486">
      <w:pPr>
        <w:jc w:val="both"/>
        <w:rPr>
          <w:rFonts w:cs="Arial"/>
          <w:sz w:val="22"/>
          <w:szCs w:val="22"/>
        </w:rPr>
      </w:pPr>
      <w:r w:rsidRPr="00C50C12">
        <w:rPr>
          <w:rFonts w:cs="Arial"/>
          <w:sz w:val="22"/>
          <w:szCs w:val="22"/>
        </w:rPr>
        <w:lastRenderedPageBreak/>
        <w:t>P.O. 30 DE DICIEMBRE DE 2015. DEC. 065</w:t>
      </w:r>
    </w:p>
    <w:p w14:paraId="3E9E0F45" w14:textId="77777777" w:rsidR="00B97089" w:rsidRPr="00C50C12" w:rsidRDefault="00B97089" w:rsidP="00D62486">
      <w:pPr>
        <w:jc w:val="both"/>
        <w:rPr>
          <w:rFonts w:cs="Arial"/>
          <w:sz w:val="22"/>
          <w:szCs w:val="22"/>
        </w:rPr>
      </w:pPr>
    </w:p>
    <w:p w14:paraId="50BCAE65" w14:textId="77777777" w:rsidR="00B97089" w:rsidRPr="00C50C12" w:rsidRDefault="00B97089" w:rsidP="00D62486">
      <w:pPr>
        <w:widowControl w:val="0"/>
        <w:ind w:right="51"/>
        <w:jc w:val="both"/>
        <w:rPr>
          <w:rFonts w:cs="Arial"/>
          <w:sz w:val="22"/>
          <w:szCs w:val="22"/>
        </w:rPr>
      </w:pPr>
      <w:r w:rsidRPr="00C50C12">
        <w:rPr>
          <w:rFonts w:cs="Arial"/>
          <w:sz w:val="22"/>
          <w:szCs w:val="22"/>
          <w:lang w:val="pt-BR"/>
        </w:rPr>
        <w:t xml:space="preserve">Único.- </w:t>
      </w:r>
      <w:r w:rsidRPr="00C50C12">
        <w:rPr>
          <w:rFonts w:cs="Arial"/>
          <w:sz w:val="22"/>
          <w:szCs w:val="22"/>
        </w:rPr>
        <w:t>El presente Decreto entrará en vigor el día 1º de enero del año 2016.</w:t>
      </w:r>
    </w:p>
    <w:p w14:paraId="717B3AD8" w14:textId="77777777" w:rsidR="00D907D3" w:rsidRPr="00C50C12" w:rsidRDefault="00D907D3" w:rsidP="00D62486">
      <w:pPr>
        <w:widowControl w:val="0"/>
        <w:ind w:right="51"/>
        <w:jc w:val="both"/>
        <w:rPr>
          <w:rFonts w:cs="Arial"/>
          <w:sz w:val="22"/>
          <w:szCs w:val="22"/>
        </w:rPr>
      </w:pPr>
    </w:p>
    <w:p w14:paraId="1F8D6EBA" w14:textId="77777777" w:rsidR="00D907D3" w:rsidRPr="00C50C12" w:rsidRDefault="00D907D3" w:rsidP="00D62486">
      <w:pPr>
        <w:widowControl w:val="0"/>
        <w:ind w:right="51"/>
        <w:jc w:val="both"/>
        <w:rPr>
          <w:rFonts w:cs="Arial"/>
          <w:sz w:val="22"/>
          <w:szCs w:val="22"/>
        </w:rPr>
      </w:pPr>
    </w:p>
    <w:p w14:paraId="0FDD8B99" w14:textId="77777777" w:rsidR="00D907D3" w:rsidRPr="00C50C12" w:rsidRDefault="00D907D3" w:rsidP="00D62486">
      <w:pPr>
        <w:widowControl w:val="0"/>
        <w:ind w:right="51"/>
        <w:jc w:val="both"/>
        <w:rPr>
          <w:rFonts w:cs="Arial"/>
          <w:sz w:val="22"/>
          <w:szCs w:val="22"/>
        </w:rPr>
      </w:pPr>
      <w:r w:rsidRPr="00C50C12">
        <w:rPr>
          <w:rFonts w:cs="Arial"/>
          <w:sz w:val="22"/>
          <w:szCs w:val="22"/>
        </w:rPr>
        <w:t>P.O. 30 DE DICIEMBRE DE 2016. DEC. 223</w:t>
      </w:r>
    </w:p>
    <w:p w14:paraId="41411EA2" w14:textId="77777777" w:rsidR="00D907D3" w:rsidRPr="00C50C12" w:rsidRDefault="00D907D3" w:rsidP="00D62486">
      <w:pPr>
        <w:widowControl w:val="0"/>
        <w:ind w:right="51"/>
        <w:jc w:val="both"/>
        <w:rPr>
          <w:rFonts w:cs="Arial"/>
          <w:sz w:val="22"/>
          <w:szCs w:val="22"/>
        </w:rPr>
      </w:pPr>
    </w:p>
    <w:p w14:paraId="7A411393" w14:textId="77777777" w:rsidR="00D907D3" w:rsidRPr="00C50C12" w:rsidRDefault="00D907D3" w:rsidP="00D907D3">
      <w:pPr>
        <w:autoSpaceDE w:val="0"/>
        <w:autoSpaceDN w:val="0"/>
        <w:adjustRightInd w:val="0"/>
        <w:jc w:val="both"/>
        <w:rPr>
          <w:rFonts w:cs="Arial"/>
          <w:sz w:val="22"/>
          <w:szCs w:val="22"/>
        </w:rPr>
      </w:pPr>
      <w:r w:rsidRPr="00C50C12">
        <w:rPr>
          <w:rFonts w:cs="Arial"/>
          <w:sz w:val="22"/>
          <w:szCs w:val="22"/>
        </w:rPr>
        <w:t>Primero.- El presente Decreto entrará en vigor el primero de enero de 2017.</w:t>
      </w:r>
    </w:p>
    <w:p w14:paraId="2D98EFBB" w14:textId="77777777" w:rsidR="00D907D3" w:rsidRPr="00C50C12" w:rsidRDefault="00D907D3" w:rsidP="00D907D3">
      <w:pPr>
        <w:shd w:val="clear" w:color="auto" w:fill="FFFFFF"/>
        <w:jc w:val="both"/>
        <w:rPr>
          <w:rFonts w:cs="Arial"/>
          <w:sz w:val="22"/>
          <w:szCs w:val="22"/>
        </w:rPr>
      </w:pPr>
    </w:p>
    <w:p w14:paraId="5F31A030" w14:textId="77777777" w:rsidR="00D907D3" w:rsidRPr="00C50C12" w:rsidRDefault="00D907D3" w:rsidP="00D907D3">
      <w:pPr>
        <w:shd w:val="clear" w:color="auto" w:fill="FFFFFF"/>
        <w:jc w:val="both"/>
        <w:rPr>
          <w:rFonts w:cs="Arial"/>
          <w:sz w:val="22"/>
          <w:szCs w:val="22"/>
          <w:lang w:eastAsia="es-MX"/>
        </w:rPr>
      </w:pPr>
      <w:r w:rsidRPr="00C50C12">
        <w:rPr>
          <w:rFonts w:cs="Arial"/>
          <w:sz w:val="22"/>
          <w:szCs w:val="22"/>
        </w:rPr>
        <w:t xml:space="preserve">Segundo.- Respecto de la prohibición que se contiene en el punto 5, </w:t>
      </w:r>
      <w:r w:rsidRPr="00C50C12">
        <w:rPr>
          <w:rFonts w:cs="Arial"/>
          <w:sz w:val="22"/>
          <w:szCs w:val="22"/>
          <w:lang w:eastAsia="es-MX"/>
        </w:rPr>
        <w:t>quienes reciban el estímulo fiscal del año 2017 podrán volverlo a recibir en el año 2018, independientemente de que lo hayan recibido en el año 2016.</w:t>
      </w:r>
    </w:p>
    <w:p w14:paraId="0DDB47AD" w14:textId="77777777" w:rsidR="00E17A5A" w:rsidRPr="00C50C12" w:rsidRDefault="00E17A5A" w:rsidP="00D907D3">
      <w:pPr>
        <w:shd w:val="clear" w:color="auto" w:fill="FFFFFF"/>
        <w:jc w:val="both"/>
        <w:rPr>
          <w:rFonts w:cs="Arial"/>
          <w:sz w:val="22"/>
          <w:szCs w:val="22"/>
          <w:lang w:eastAsia="es-MX"/>
        </w:rPr>
      </w:pPr>
    </w:p>
    <w:p w14:paraId="30598374" w14:textId="77777777" w:rsidR="00E17A5A" w:rsidRPr="00C50C12" w:rsidRDefault="00E17A5A" w:rsidP="00D907D3">
      <w:pPr>
        <w:shd w:val="clear" w:color="auto" w:fill="FFFFFF"/>
        <w:jc w:val="both"/>
        <w:rPr>
          <w:rFonts w:cs="Arial"/>
          <w:sz w:val="22"/>
          <w:szCs w:val="22"/>
          <w:lang w:eastAsia="es-MX"/>
        </w:rPr>
      </w:pPr>
    </w:p>
    <w:p w14:paraId="7514B72E" w14:textId="77777777" w:rsidR="00E17A5A" w:rsidRPr="00C50C12" w:rsidRDefault="00E17A5A" w:rsidP="00E17A5A">
      <w:pPr>
        <w:widowControl w:val="0"/>
        <w:ind w:right="51"/>
        <w:jc w:val="both"/>
        <w:rPr>
          <w:rFonts w:cs="Arial"/>
          <w:sz w:val="22"/>
          <w:szCs w:val="22"/>
        </w:rPr>
      </w:pPr>
      <w:r w:rsidRPr="00C50C12">
        <w:rPr>
          <w:rFonts w:cs="Arial"/>
          <w:sz w:val="22"/>
          <w:szCs w:val="22"/>
        </w:rPr>
        <w:t>P.O. 30 DE DICIEMBRE DE 2016. DEC. 226</w:t>
      </w:r>
    </w:p>
    <w:p w14:paraId="36C448D6" w14:textId="77777777" w:rsidR="00E17A5A" w:rsidRPr="00C50C12" w:rsidRDefault="00E17A5A" w:rsidP="00D907D3">
      <w:pPr>
        <w:shd w:val="clear" w:color="auto" w:fill="FFFFFF"/>
        <w:jc w:val="both"/>
        <w:rPr>
          <w:rFonts w:cs="Arial"/>
          <w:sz w:val="22"/>
          <w:szCs w:val="22"/>
          <w:lang w:eastAsia="es-MX"/>
        </w:rPr>
      </w:pPr>
    </w:p>
    <w:p w14:paraId="232B0D97" w14:textId="77777777" w:rsidR="00E17A5A" w:rsidRPr="00C50C12" w:rsidRDefault="00E17A5A" w:rsidP="00E17A5A">
      <w:pPr>
        <w:ind w:right="-1"/>
        <w:jc w:val="both"/>
        <w:rPr>
          <w:rFonts w:eastAsia="Arial" w:cs="Arial"/>
          <w:bCs/>
          <w:sz w:val="22"/>
          <w:szCs w:val="22"/>
          <w:lang w:eastAsia="es-MX"/>
        </w:rPr>
      </w:pPr>
      <w:r w:rsidRPr="00C50C12">
        <w:rPr>
          <w:rFonts w:eastAsia="Arial" w:cs="Arial"/>
          <w:bCs/>
          <w:sz w:val="22"/>
          <w:szCs w:val="22"/>
          <w:lang w:eastAsia="es-MX"/>
        </w:rPr>
        <w:t>Primero.- El presente Decreto entrara en vigor el día 1° de enero del año 2017.</w:t>
      </w:r>
    </w:p>
    <w:p w14:paraId="45B51726" w14:textId="77777777" w:rsidR="00E17A5A" w:rsidRPr="00C50C12" w:rsidRDefault="00E17A5A" w:rsidP="00E17A5A">
      <w:pPr>
        <w:ind w:right="-1"/>
        <w:jc w:val="both"/>
        <w:rPr>
          <w:rFonts w:eastAsia="Arial" w:cs="Arial"/>
          <w:bCs/>
          <w:sz w:val="22"/>
          <w:szCs w:val="22"/>
          <w:lang w:eastAsia="es-MX"/>
        </w:rPr>
      </w:pPr>
    </w:p>
    <w:p w14:paraId="4F45D69C" w14:textId="77777777" w:rsidR="00E17A5A" w:rsidRPr="00C50C12" w:rsidRDefault="00E17A5A" w:rsidP="00E17A5A">
      <w:pPr>
        <w:ind w:right="-1"/>
        <w:jc w:val="both"/>
        <w:rPr>
          <w:rFonts w:eastAsia="Arial" w:cs="Arial"/>
          <w:bCs/>
          <w:sz w:val="22"/>
          <w:szCs w:val="22"/>
          <w:lang w:eastAsia="es-MX"/>
        </w:rPr>
      </w:pPr>
      <w:r w:rsidRPr="00C50C12">
        <w:rPr>
          <w:rFonts w:eastAsia="Arial" w:cs="Arial"/>
          <w:bCs/>
          <w:sz w:val="22"/>
          <w:szCs w:val="22"/>
          <w:lang w:eastAsia="es-MX"/>
        </w:rPr>
        <w:t>Segundo.- En relación con las modificaciones a que se refiere el presente Decreto, y tratándose de las actividades a que se refiere el artículo 17 de la Ley de Hacienda del Estado, que se realicen con posterioridad a la fecha de la entrada en vigor del presente Decreto, solo quedaran afectas al pago del impuesto las cantidades efectivamente percibidas a partir de su entrada en vigor, las cuales sólo se podrán disminuir con el monto de los siguiente conceptos:</w:t>
      </w:r>
    </w:p>
    <w:p w14:paraId="4546F54A" w14:textId="77777777" w:rsidR="00E17A5A" w:rsidRPr="00C50C12" w:rsidRDefault="00E17A5A" w:rsidP="00E17A5A">
      <w:pPr>
        <w:ind w:right="-1"/>
        <w:jc w:val="both"/>
        <w:rPr>
          <w:rFonts w:eastAsia="Arial" w:cs="Arial"/>
          <w:bCs/>
          <w:sz w:val="22"/>
          <w:szCs w:val="22"/>
          <w:lang w:eastAsia="es-MX"/>
        </w:rPr>
      </w:pPr>
    </w:p>
    <w:p w14:paraId="4E3CF0D2" w14:textId="77777777" w:rsidR="00E17A5A" w:rsidRPr="00C50C12" w:rsidRDefault="00E17A5A" w:rsidP="00E17A5A">
      <w:pPr>
        <w:pStyle w:val="Prrafodelista"/>
        <w:ind w:left="0" w:right="-1"/>
        <w:contextualSpacing/>
        <w:jc w:val="both"/>
        <w:rPr>
          <w:rFonts w:ascii="Arial" w:eastAsia="Arial" w:hAnsi="Arial" w:cs="Arial"/>
          <w:bCs/>
          <w:color w:val="000000"/>
          <w:sz w:val="22"/>
          <w:szCs w:val="22"/>
          <w:lang w:eastAsia="es-MX"/>
        </w:rPr>
      </w:pPr>
      <w:r w:rsidRPr="00C50C12">
        <w:rPr>
          <w:rFonts w:ascii="Arial" w:eastAsia="Arial" w:hAnsi="Arial" w:cs="Arial"/>
          <w:bCs/>
          <w:color w:val="000000"/>
          <w:sz w:val="22"/>
          <w:szCs w:val="22"/>
          <w:lang w:eastAsia="es-MX"/>
        </w:rPr>
        <w:t>I. Los premios efectivamente pagados o entregados conforme a las disposiciones aplicables a partir de la fecha de la entrada en vigor del presente Decreto, en la proporción que representen las cantidades efectivamente percibidas a partir de dicha fecha respecto de la totalidad de las cantidades efectivamente percibidas por el juego o sorteo de que se trate.</w:t>
      </w:r>
    </w:p>
    <w:p w14:paraId="12EF996F" w14:textId="77777777" w:rsidR="00E17A5A" w:rsidRPr="00C50C12" w:rsidRDefault="00E17A5A" w:rsidP="00E17A5A">
      <w:pPr>
        <w:pStyle w:val="Prrafodelista"/>
        <w:ind w:left="0" w:right="-1"/>
        <w:jc w:val="both"/>
        <w:rPr>
          <w:rFonts w:ascii="Arial" w:eastAsia="Arial" w:hAnsi="Arial" w:cs="Arial"/>
          <w:bCs/>
          <w:color w:val="000000"/>
          <w:sz w:val="22"/>
          <w:szCs w:val="22"/>
          <w:lang w:eastAsia="es-MX"/>
        </w:rPr>
      </w:pPr>
    </w:p>
    <w:p w14:paraId="0CDDF571" w14:textId="77777777" w:rsidR="00E17A5A" w:rsidRPr="00C50C12" w:rsidRDefault="00E17A5A" w:rsidP="00E17A5A">
      <w:pPr>
        <w:pStyle w:val="Prrafodelista"/>
        <w:ind w:left="0" w:right="-1"/>
        <w:contextualSpacing/>
        <w:jc w:val="both"/>
        <w:rPr>
          <w:rFonts w:ascii="Arial" w:eastAsia="Arial" w:hAnsi="Arial" w:cs="Arial"/>
          <w:bCs/>
          <w:color w:val="000000"/>
          <w:sz w:val="22"/>
          <w:szCs w:val="22"/>
          <w:lang w:eastAsia="es-MX"/>
        </w:rPr>
      </w:pPr>
      <w:r w:rsidRPr="00C50C12">
        <w:rPr>
          <w:rFonts w:ascii="Arial" w:eastAsia="Arial" w:hAnsi="Arial" w:cs="Arial"/>
          <w:bCs/>
          <w:color w:val="000000"/>
          <w:sz w:val="22"/>
          <w:szCs w:val="22"/>
          <w:lang w:eastAsia="es-MX"/>
        </w:rPr>
        <w:t xml:space="preserve">II. Las cantidades efectivamente devueltas a los participantes a partir de la fecha de la entrada en vigor del presente Decreto, cuando se identifiquen con las cantidades efectivamente percibidas a partir de dicha fecha. Si las cantidades primeramente mencionadas no fuesen identificables de conformidad con lo anterior, se podrán disminuir en la proporción que representen las cantidades efectivamente percibidas a partir de la entrada en vigor del presente Decreto respecto de la totalidad de las cantidades efectivamente percibidas por el juego o sorteo de que se trate. </w:t>
      </w:r>
    </w:p>
    <w:p w14:paraId="3A1DB9C8" w14:textId="77777777" w:rsidR="00E17A5A" w:rsidRPr="00C50C12" w:rsidRDefault="00E17A5A" w:rsidP="00E17A5A">
      <w:pPr>
        <w:ind w:right="-1"/>
        <w:jc w:val="both"/>
        <w:rPr>
          <w:rFonts w:eastAsia="Arial" w:cs="Arial"/>
          <w:bCs/>
          <w:sz w:val="22"/>
          <w:szCs w:val="22"/>
          <w:lang w:val="es-MX" w:eastAsia="es-MX"/>
        </w:rPr>
      </w:pPr>
    </w:p>
    <w:p w14:paraId="216CFD4F" w14:textId="77777777" w:rsidR="00E17A5A" w:rsidRPr="00C50C12" w:rsidRDefault="00E17A5A" w:rsidP="00E17A5A">
      <w:pPr>
        <w:ind w:right="-1"/>
        <w:jc w:val="both"/>
        <w:rPr>
          <w:rFonts w:eastAsia="Arial" w:cs="Arial"/>
          <w:bCs/>
          <w:sz w:val="22"/>
          <w:szCs w:val="22"/>
          <w:lang w:eastAsia="es-MX"/>
        </w:rPr>
      </w:pPr>
      <w:r w:rsidRPr="00C50C12">
        <w:rPr>
          <w:rFonts w:eastAsia="Arial" w:cs="Arial"/>
          <w:bCs/>
          <w:sz w:val="22"/>
          <w:szCs w:val="22"/>
          <w:lang w:eastAsia="es-MX"/>
        </w:rPr>
        <w:t>La disminución de las cantidades mencionadas en este inciso solo se podrá realizar cuando se cumplan los requisitos a que se refiere la fracción II del artículo 19 de la Ley de Hacienda del Estado.</w:t>
      </w:r>
    </w:p>
    <w:p w14:paraId="6D3E7665" w14:textId="77777777" w:rsidR="00E17A5A" w:rsidRPr="00C50C12" w:rsidRDefault="00E17A5A" w:rsidP="00E17A5A">
      <w:pPr>
        <w:tabs>
          <w:tab w:val="left" w:pos="142"/>
        </w:tabs>
        <w:autoSpaceDE w:val="0"/>
        <w:autoSpaceDN w:val="0"/>
        <w:adjustRightInd w:val="0"/>
        <w:jc w:val="both"/>
        <w:rPr>
          <w:rFonts w:cs="Arial"/>
          <w:sz w:val="22"/>
          <w:szCs w:val="22"/>
        </w:rPr>
      </w:pPr>
    </w:p>
    <w:p w14:paraId="1050F176" w14:textId="77777777" w:rsidR="00E17A5A" w:rsidRPr="00C50C12" w:rsidRDefault="00E17A5A" w:rsidP="00E17A5A">
      <w:pPr>
        <w:tabs>
          <w:tab w:val="left" w:pos="142"/>
        </w:tabs>
        <w:autoSpaceDE w:val="0"/>
        <w:autoSpaceDN w:val="0"/>
        <w:adjustRightInd w:val="0"/>
        <w:jc w:val="both"/>
        <w:rPr>
          <w:rFonts w:cs="Arial"/>
          <w:sz w:val="22"/>
          <w:szCs w:val="22"/>
        </w:rPr>
      </w:pPr>
      <w:r w:rsidRPr="00C50C12">
        <w:rPr>
          <w:rFonts w:cs="Arial"/>
          <w:sz w:val="22"/>
          <w:szCs w:val="22"/>
        </w:rPr>
        <w:t>Tercero.- El Ejecutivo del Estado, deberá realizar los ajustes presupuestales que sean necesarios en relación con los ingresos adicionales a los previstos en la Ley de Ingresos del Estado para el año 2017, que resulten de la aplicación del sistema gradual de eliminación del Impuesto Sobre Tenencia o Uso de Vehículos aprobado mediante el presente Decreto.</w:t>
      </w:r>
    </w:p>
    <w:p w14:paraId="0C4BFD95" w14:textId="77777777" w:rsidR="003F7B01" w:rsidRPr="00C50C12" w:rsidRDefault="003F7B01" w:rsidP="00E17A5A">
      <w:pPr>
        <w:tabs>
          <w:tab w:val="left" w:pos="142"/>
        </w:tabs>
        <w:autoSpaceDE w:val="0"/>
        <w:autoSpaceDN w:val="0"/>
        <w:adjustRightInd w:val="0"/>
        <w:jc w:val="both"/>
        <w:rPr>
          <w:rFonts w:cs="Arial"/>
          <w:sz w:val="22"/>
          <w:szCs w:val="22"/>
        </w:rPr>
      </w:pPr>
    </w:p>
    <w:p w14:paraId="5A4BFC11" w14:textId="77777777" w:rsidR="003F7B01" w:rsidRPr="00C50C12" w:rsidRDefault="003F7B01" w:rsidP="00E17A5A">
      <w:pPr>
        <w:tabs>
          <w:tab w:val="left" w:pos="142"/>
        </w:tabs>
        <w:autoSpaceDE w:val="0"/>
        <w:autoSpaceDN w:val="0"/>
        <w:adjustRightInd w:val="0"/>
        <w:jc w:val="both"/>
        <w:rPr>
          <w:rFonts w:cs="Arial"/>
          <w:sz w:val="22"/>
          <w:szCs w:val="22"/>
        </w:rPr>
      </w:pPr>
    </w:p>
    <w:p w14:paraId="30120832" w14:textId="77777777" w:rsidR="003F7B01" w:rsidRPr="00C50C12" w:rsidRDefault="003F7B01" w:rsidP="00E17A5A">
      <w:pPr>
        <w:tabs>
          <w:tab w:val="left" w:pos="142"/>
        </w:tabs>
        <w:autoSpaceDE w:val="0"/>
        <w:autoSpaceDN w:val="0"/>
        <w:adjustRightInd w:val="0"/>
        <w:jc w:val="both"/>
        <w:rPr>
          <w:rFonts w:cs="Arial"/>
          <w:sz w:val="22"/>
          <w:szCs w:val="22"/>
        </w:rPr>
      </w:pPr>
      <w:r w:rsidRPr="00C50C12">
        <w:rPr>
          <w:rFonts w:cs="Arial"/>
          <w:sz w:val="22"/>
          <w:szCs w:val="22"/>
        </w:rPr>
        <w:t>P.O. 03 DE FEBRERO DE 2017. D</w:t>
      </w:r>
      <w:r w:rsidR="00885ED8" w:rsidRPr="00C50C12">
        <w:rPr>
          <w:rFonts w:cs="Arial"/>
          <w:sz w:val="22"/>
          <w:szCs w:val="22"/>
        </w:rPr>
        <w:t>EC</w:t>
      </w:r>
      <w:r w:rsidRPr="00C50C12">
        <w:rPr>
          <w:rFonts w:cs="Arial"/>
          <w:sz w:val="22"/>
          <w:szCs w:val="22"/>
        </w:rPr>
        <w:t>. 231</w:t>
      </w:r>
    </w:p>
    <w:p w14:paraId="3ED12ED8" w14:textId="77777777" w:rsidR="003F7B01" w:rsidRPr="00C50C12" w:rsidRDefault="003F7B01" w:rsidP="00E17A5A">
      <w:pPr>
        <w:tabs>
          <w:tab w:val="left" w:pos="142"/>
        </w:tabs>
        <w:autoSpaceDE w:val="0"/>
        <w:autoSpaceDN w:val="0"/>
        <w:adjustRightInd w:val="0"/>
        <w:jc w:val="both"/>
        <w:rPr>
          <w:rFonts w:cs="Arial"/>
          <w:sz w:val="22"/>
          <w:szCs w:val="22"/>
        </w:rPr>
      </w:pPr>
    </w:p>
    <w:p w14:paraId="79FEF5A6" w14:textId="77777777" w:rsidR="003F7B01" w:rsidRPr="00C50C12" w:rsidRDefault="003F7B01" w:rsidP="003F7B01">
      <w:pPr>
        <w:jc w:val="both"/>
        <w:rPr>
          <w:rFonts w:cs="Arial"/>
          <w:bCs/>
          <w:sz w:val="22"/>
          <w:szCs w:val="22"/>
        </w:rPr>
      </w:pPr>
      <w:r w:rsidRPr="00C50C12">
        <w:rPr>
          <w:rFonts w:cs="Arial"/>
          <w:bCs/>
          <w:sz w:val="22"/>
          <w:szCs w:val="22"/>
        </w:rPr>
        <w:lastRenderedPageBreak/>
        <w:t>Primero.- La Secretaría de Finanzas y Tesorería General del Estado, publicará las tablas de subsidio que deberán de otorgarse conforme a este Decreto, así como las bases de los mismos y las bases de las devoluciones de los impuestos que se hayan cobrado con anterioridad a la publicación de este Decreto, en un plazo máximo de 15 días  y no podrán variarse en el transcurso del Ejercicio Fiscal 2017.</w:t>
      </w:r>
    </w:p>
    <w:p w14:paraId="4522D1B2" w14:textId="77777777" w:rsidR="003F7B01" w:rsidRPr="00C50C12" w:rsidRDefault="003F7B01" w:rsidP="003F7B01">
      <w:pPr>
        <w:jc w:val="both"/>
        <w:rPr>
          <w:rFonts w:cs="Arial"/>
          <w:bCs/>
          <w:sz w:val="22"/>
          <w:szCs w:val="22"/>
        </w:rPr>
      </w:pPr>
    </w:p>
    <w:p w14:paraId="63D3852F" w14:textId="77777777" w:rsidR="003F7B01" w:rsidRPr="00C50C12" w:rsidRDefault="003F7B01" w:rsidP="003F7B01">
      <w:pPr>
        <w:jc w:val="both"/>
        <w:rPr>
          <w:rFonts w:cs="Arial"/>
          <w:bCs/>
          <w:sz w:val="22"/>
          <w:szCs w:val="22"/>
        </w:rPr>
      </w:pPr>
      <w:r w:rsidRPr="00C50C12">
        <w:rPr>
          <w:rFonts w:cs="Arial"/>
          <w:bCs/>
          <w:sz w:val="22"/>
          <w:szCs w:val="22"/>
        </w:rPr>
        <w:t>Una vez publicada la tabla de subsidios y sus bases será obligatorio otorgar dichos subsidios a todos quienes encuadren en los supuestos de las bases sin necesidad de solicitud expresa del contribuyente.</w:t>
      </w:r>
    </w:p>
    <w:p w14:paraId="44A94F04" w14:textId="77777777" w:rsidR="003F7B01" w:rsidRPr="00C50C12" w:rsidRDefault="003F7B01" w:rsidP="003F7B01">
      <w:pPr>
        <w:jc w:val="both"/>
        <w:rPr>
          <w:rFonts w:cs="Arial"/>
          <w:bCs/>
          <w:sz w:val="22"/>
          <w:szCs w:val="22"/>
        </w:rPr>
      </w:pPr>
    </w:p>
    <w:p w14:paraId="2E49185B" w14:textId="77777777" w:rsidR="003F7B01" w:rsidRPr="00C50C12" w:rsidRDefault="003F7B01" w:rsidP="003F7B01">
      <w:pPr>
        <w:jc w:val="both"/>
        <w:rPr>
          <w:rFonts w:cs="Arial"/>
          <w:bCs/>
          <w:sz w:val="22"/>
          <w:szCs w:val="22"/>
        </w:rPr>
      </w:pPr>
      <w:r w:rsidRPr="00C50C12">
        <w:rPr>
          <w:rFonts w:cs="Arial"/>
          <w:bCs/>
          <w:sz w:val="22"/>
          <w:szCs w:val="22"/>
        </w:rPr>
        <w:t>Segundo.- El presente Decreto entrará en vigor al siguiente día de su publicación en el Periódico Oficial del Estado.</w:t>
      </w:r>
    </w:p>
    <w:p w14:paraId="453834F9" w14:textId="77777777" w:rsidR="00840761" w:rsidRPr="00C50C12" w:rsidRDefault="00840761" w:rsidP="003F7B01">
      <w:pPr>
        <w:jc w:val="both"/>
        <w:rPr>
          <w:rFonts w:cs="Arial"/>
          <w:bCs/>
          <w:sz w:val="22"/>
          <w:szCs w:val="22"/>
        </w:rPr>
      </w:pPr>
    </w:p>
    <w:p w14:paraId="18550D1A" w14:textId="77777777" w:rsidR="00840761" w:rsidRPr="00C50C12" w:rsidRDefault="00840761" w:rsidP="003F7B01">
      <w:pPr>
        <w:jc w:val="both"/>
        <w:rPr>
          <w:rFonts w:cs="Arial"/>
          <w:bCs/>
          <w:sz w:val="22"/>
          <w:szCs w:val="22"/>
        </w:rPr>
      </w:pPr>
    </w:p>
    <w:p w14:paraId="11E44D5B" w14:textId="77777777" w:rsidR="00840761" w:rsidRPr="00C50C12" w:rsidRDefault="00840761" w:rsidP="00840761">
      <w:pPr>
        <w:jc w:val="both"/>
        <w:rPr>
          <w:rFonts w:cs="Arial"/>
          <w:bCs/>
          <w:sz w:val="22"/>
          <w:szCs w:val="22"/>
        </w:rPr>
      </w:pPr>
      <w:r w:rsidRPr="00C50C12">
        <w:rPr>
          <w:rFonts w:cs="Arial"/>
          <w:bCs/>
          <w:sz w:val="22"/>
          <w:szCs w:val="22"/>
        </w:rPr>
        <w:t>P.O. 29 DE DICIEMBRE DE 2017. DEC. 328</w:t>
      </w:r>
    </w:p>
    <w:p w14:paraId="7E78444B" w14:textId="77777777" w:rsidR="00840761" w:rsidRPr="00C50C12" w:rsidRDefault="00840761" w:rsidP="00840761">
      <w:pPr>
        <w:jc w:val="both"/>
        <w:rPr>
          <w:rFonts w:cs="Arial"/>
          <w:bCs/>
          <w:sz w:val="22"/>
          <w:szCs w:val="22"/>
        </w:rPr>
      </w:pPr>
    </w:p>
    <w:p w14:paraId="66E0DFD7" w14:textId="77777777" w:rsidR="00840761" w:rsidRPr="00C50C12" w:rsidRDefault="00840761" w:rsidP="00840761">
      <w:pPr>
        <w:widowControl w:val="0"/>
        <w:jc w:val="both"/>
        <w:rPr>
          <w:rFonts w:cs="Arial"/>
          <w:sz w:val="22"/>
          <w:szCs w:val="22"/>
        </w:rPr>
      </w:pPr>
      <w:r w:rsidRPr="00C50C12">
        <w:rPr>
          <w:rFonts w:cs="Arial"/>
          <w:sz w:val="22"/>
          <w:szCs w:val="22"/>
        </w:rPr>
        <w:t>Único.- El presente Decreto entrará en vigor el día 1º de enero del año 2018.</w:t>
      </w:r>
    </w:p>
    <w:p w14:paraId="5BF818D7" w14:textId="77777777" w:rsidR="00DA477E" w:rsidRPr="00C50C12" w:rsidRDefault="00DA477E" w:rsidP="00840761">
      <w:pPr>
        <w:widowControl w:val="0"/>
        <w:jc w:val="both"/>
        <w:rPr>
          <w:rFonts w:cs="Arial"/>
          <w:sz w:val="22"/>
          <w:szCs w:val="22"/>
        </w:rPr>
      </w:pPr>
    </w:p>
    <w:p w14:paraId="57DDD2DC" w14:textId="77777777" w:rsidR="00DA477E" w:rsidRPr="00C50C12" w:rsidRDefault="00DA477E" w:rsidP="00840761">
      <w:pPr>
        <w:widowControl w:val="0"/>
        <w:jc w:val="both"/>
        <w:rPr>
          <w:rFonts w:cs="Arial"/>
          <w:sz w:val="22"/>
          <w:szCs w:val="22"/>
        </w:rPr>
      </w:pPr>
    </w:p>
    <w:p w14:paraId="73EF2B31" w14:textId="77777777" w:rsidR="00DA477E" w:rsidRPr="00C50C12" w:rsidRDefault="00DA477E" w:rsidP="00840761">
      <w:pPr>
        <w:widowControl w:val="0"/>
        <w:jc w:val="both"/>
        <w:rPr>
          <w:rFonts w:cs="Arial"/>
          <w:sz w:val="22"/>
          <w:szCs w:val="22"/>
        </w:rPr>
      </w:pPr>
      <w:r w:rsidRPr="00C50C12">
        <w:rPr>
          <w:rFonts w:cs="Arial"/>
          <w:sz w:val="22"/>
          <w:szCs w:val="22"/>
        </w:rPr>
        <w:t>P.O. 31 DE DICIEMBRE DE 2018. DEC. 079</w:t>
      </w:r>
    </w:p>
    <w:p w14:paraId="3958FEDF" w14:textId="77777777" w:rsidR="00DA477E" w:rsidRPr="00C50C12" w:rsidRDefault="00DA477E" w:rsidP="00840761">
      <w:pPr>
        <w:widowControl w:val="0"/>
        <w:jc w:val="both"/>
        <w:rPr>
          <w:rFonts w:cs="Arial"/>
          <w:sz w:val="22"/>
          <w:szCs w:val="22"/>
        </w:rPr>
      </w:pPr>
    </w:p>
    <w:p w14:paraId="26368575" w14:textId="77777777" w:rsidR="00DA477E" w:rsidRPr="00C50C12" w:rsidRDefault="00DA477E" w:rsidP="00DA477E">
      <w:pPr>
        <w:widowControl w:val="0"/>
        <w:rPr>
          <w:rFonts w:cs="Arial"/>
          <w:sz w:val="22"/>
          <w:szCs w:val="22"/>
        </w:rPr>
      </w:pPr>
      <w:r w:rsidRPr="00C50C12">
        <w:rPr>
          <w:rFonts w:cs="Arial"/>
          <w:sz w:val="22"/>
          <w:szCs w:val="22"/>
        </w:rPr>
        <w:t>Único.- El presente Decreto entrará en vigor el día 1º de enero del año 2019.</w:t>
      </w:r>
    </w:p>
    <w:p w14:paraId="14AAA82E" w14:textId="77777777" w:rsidR="009B00DC" w:rsidRPr="00C50C12" w:rsidRDefault="009B00DC" w:rsidP="00DA477E">
      <w:pPr>
        <w:widowControl w:val="0"/>
        <w:rPr>
          <w:rFonts w:cs="Arial"/>
          <w:sz w:val="22"/>
          <w:szCs w:val="22"/>
        </w:rPr>
      </w:pPr>
    </w:p>
    <w:p w14:paraId="7202BBE8" w14:textId="77777777" w:rsidR="009B00DC" w:rsidRPr="00C50C12" w:rsidRDefault="009B00DC" w:rsidP="00DA477E">
      <w:pPr>
        <w:widowControl w:val="0"/>
        <w:rPr>
          <w:rFonts w:cs="Arial"/>
          <w:sz w:val="22"/>
          <w:szCs w:val="22"/>
        </w:rPr>
      </w:pPr>
      <w:r w:rsidRPr="00C50C12">
        <w:rPr>
          <w:rFonts w:cs="Arial"/>
          <w:sz w:val="22"/>
          <w:szCs w:val="22"/>
        </w:rPr>
        <w:t>FE DE ERRATAS P.O. 14 DE ENERO DE 2019, AL DECRETO 079 PUBLICADO EN EL PERIÓDICO OFICIAL DEL 31 DE DICIEMBRE DE 2018.</w:t>
      </w:r>
    </w:p>
    <w:p w14:paraId="6DEFB342" w14:textId="77777777" w:rsidR="000542F5" w:rsidRPr="00C50C12" w:rsidRDefault="000542F5" w:rsidP="00DA477E">
      <w:pPr>
        <w:widowControl w:val="0"/>
        <w:rPr>
          <w:rFonts w:cs="Arial"/>
          <w:sz w:val="22"/>
          <w:szCs w:val="22"/>
        </w:rPr>
      </w:pPr>
    </w:p>
    <w:p w14:paraId="1FBCCE1C" w14:textId="77777777" w:rsidR="000542F5" w:rsidRPr="00C50C12" w:rsidRDefault="000542F5" w:rsidP="00DA477E">
      <w:pPr>
        <w:widowControl w:val="0"/>
        <w:rPr>
          <w:rFonts w:cs="Arial"/>
          <w:sz w:val="22"/>
          <w:szCs w:val="22"/>
        </w:rPr>
      </w:pPr>
    </w:p>
    <w:p w14:paraId="293BC7A3" w14:textId="77777777" w:rsidR="000542F5" w:rsidRPr="00C50C12" w:rsidRDefault="000542F5" w:rsidP="000542F5">
      <w:pPr>
        <w:widowControl w:val="0"/>
        <w:jc w:val="both"/>
        <w:rPr>
          <w:rFonts w:cs="Arial"/>
          <w:sz w:val="18"/>
          <w:szCs w:val="22"/>
          <w:lang w:val="en-US"/>
        </w:rPr>
      </w:pPr>
      <w:r w:rsidRPr="00C50C12">
        <w:rPr>
          <w:rFonts w:cs="Arial"/>
          <w:sz w:val="22"/>
          <w:szCs w:val="22"/>
        </w:rPr>
        <w:t xml:space="preserve">P.O. 30 DE DICIEMBRE DE 2019. </w:t>
      </w:r>
      <w:r w:rsidRPr="00C50C12">
        <w:rPr>
          <w:rFonts w:cs="Arial"/>
          <w:sz w:val="22"/>
          <w:szCs w:val="22"/>
          <w:lang w:val="en-US"/>
        </w:rPr>
        <w:t xml:space="preserve">DEC. 215. </w:t>
      </w:r>
      <w:r w:rsidRPr="00C50C12">
        <w:rPr>
          <w:rFonts w:cs="Arial"/>
          <w:sz w:val="18"/>
          <w:szCs w:val="22"/>
          <w:lang w:val="en-US"/>
        </w:rPr>
        <w:t>ARTS. 275 BIS Y 276 BIS.</w:t>
      </w:r>
    </w:p>
    <w:p w14:paraId="75668C48" w14:textId="77777777" w:rsidR="000542F5" w:rsidRPr="00C50C12" w:rsidRDefault="000542F5" w:rsidP="000542F5">
      <w:pPr>
        <w:widowControl w:val="0"/>
        <w:jc w:val="both"/>
        <w:rPr>
          <w:rFonts w:cs="Arial"/>
          <w:sz w:val="22"/>
          <w:szCs w:val="22"/>
          <w:lang w:val="en-US"/>
        </w:rPr>
      </w:pPr>
    </w:p>
    <w:p w14:paraId="7A209EB6" w14:textId="77777777" w:rsidR="000542F5" w:rsidRPr="00C50C12" w:rsidRDefault="000542F5" w:rsidP="000542F5">
      <w:pPr>
        <w:jc w:val="both"/>
        <w:rPr>
          <w:rFonts w:cs="Arial"/>
          <w:sz w:val="22"/>
          <w:szCs w:val="22"/>
          <w:lang w:val="es-ES_tradnl"/>
        </w:rPr>
      </w:pPr>
      <w:r w:rsidRPr="00C50C12">
        <w:rPr>
          <w:rFonts w:cs="Arial"/>
          <w:sz w:val="22"/>
          <w:szCs w:val="22"/>
          <w:lang w:val="es-ES_tradnl"/>
        </w:rPr>
        <w:t>Artículo Primero.- El presente Decreto entrará en vigor el 1° de enero del año 2020.</w:t>
      </w:r>
    </w:p>
    <w:p w14:paraId="5075B65C" w14:textId="77777777" w:rsidR="000542F5" w:rsidRPr="00C50C12" w:rsidRDefault="000542F5" w:rsidP="000542F5">
      <w:pPr>
        <w:jc w:val="both"/>
        <w:rPr>
          <w:rFonts w:cs="Arial"/>
          <w:sz w:val="22"/>
          <w:szCs w:val="22"/>
          <w:lang w:val="es-ES_tradnl"/>
        </w:rPr>
      </w:pPr>
    </w:p>
    <w:p w14:paraId="4EE1C635" w14:textId="77777777" w:rsidR="000542F5" w:rsidRPr="00C50C12" w:rsidRDefault="000542F5" w:rsidP="000542F5">
      <w:pPr>
        <w:jc w:val="both"/>
        <w:rPr>
          <w:rFonts w:cs="Arial"/>
          <w:sz w:val="22"/>
          <w:szCs w:val="22"/>
          <w:lang w:val="es-ES_tradnl"/>
        </w:rPr>
      </w:pPr>
      <w:r w:rsidRPr="00C50C12">
        <w:rPr>
          <w:rFonts w:cs="Arial"/>
          <w:sz w:val="22"/>
          <w:szCs w:val="22"/>
          <w:lang w:val="es-ES_tradnl"/>
        </w:rPr>
        <w:t>Artículo Segundo.- A la entrada en vigor del presente Decreto, se derogan todas las disposiciones que se opongan al mismo.</w:t>
      </w:r>
    </w:p>
    <w:p w14:paraId="467DB07A" w14:textId="77777777" w:rsidR="00A3300B" w:rsidRPr="00C50C12" w:rsidRDefault="00A3300B" w:rsidP="000542F5">
      <w:pPr>
        <w:jc w:val="both"/>
        <w:rPr>
          <w:rFonts w:cs="Arial"/>
          <w:sz w:val="22"/>
          <w:szCs w:val="22"/>
          <w:lang w:val="es-ES_tradnl"/>
        </w:rPr>
      </w:pPr>
    </w:p>
    <w:p w14:paraId="5EE80E43" w14:textId="77777777" w:rsidR="00A3300B" w:rsidRPr="00C50C12" w:rsidRDefault="00A3300B" w:rsidP="000542F5">
      <w:pPr>
        <w:jc w:val="both"/>
        <w:rPr>
          <w:rFonts w:cs="Arial"/>
          <w:sz w:val="22"/>
          <w:szCs w:val="22"/>
          <w:lang w:val="es-ES_tradnl"/>
        </w:rPr>
      </w:pPr>
    </w:p>
    <w:p w14:paraId="0778074C" w14:textId="77777777" w:rsidR="00A3300B" w:rsidRPr="00C50C12" w:rsidRDefault="00A3300B" w:rsidP="00A3300B">
      <w:pPr>
        <w:jc w:val="both"/>
        <w:rPr>
          <w:rFonts w:cs="Arial"/>
          <w:sz w:val="18"/>
          <w:szCs w:val="22"/>
          <w:lang w:val="en-US"/>
        </w:rPr>
      </w:pPr>
      <w:r w:rsidRPr="00C50C12">
        <w:rPr>
          <w:rFonts w:cs="Arial"/>
          <w:sz w:val="22"/>
          <w:szCs w:val="22"/>
        </w:rPr>
        <w:t xml:space="preserve">P.O. 30 DE DICIEMBRE DE 2019. </w:t>
      </w:r>
      <w:r w:rsidRPr="00C50C12">
        <w:rPr>
          <w:rFonts w:cs="Arial"/>
          <w:sz w:val="22"/>
          <w:szCs w:val="22"/>
          <w:lang w:val="en-US"/>
        </w:rPr>
        <w:t xml:space="preserve">DEC. 267. </w:t>
      </w:r>
      <w:r w:rsidRPr="00C50C12">
        <w:rPr>
          <w:rFonts w:cs="Arial"/>
          <w:sz w:val="18"/>
          <w:szCs w:val="22"/>
          <w:lang w:val="en-US"/>
        </w:rPr>
        <w:t>ARTS.138 BIS1, 138 BIS2, 138 BIS3 Y 138 BIS4.</w:t>
      </w:r>
    </w:p>
    <w:p w14:paraId="22BC91C1" w14:textId="77777777" w:rsidR="00A3300B" w:rsidRPr="00C50C12" w:rsidRDefault="00A3300B" w:rsidP="00A3300B">
      <w:pPr>
        <w:jc w:val="both"/>
        <w:rPr>
          <w:rFonts w:cs="Arial"/>
          <w:sz w:val="18"/>
          <w:szCs w:val="22"/>
          <w:lang w:val="en-US"/>
        </w:rPr>
      </w:pPr>
    </w:p>
    <w:p w14:paraId="373053DC" w14:textId="77777777" w:rsidR="00A3300B" w:rsidRPr="00C50C12" w:rsidRDefault="00A3300B" w:rsidP="00A3300B">
      <w:pPr>
        <w:tabs>
          <w:tab w:val="left" w:pos="11591"/>
        </w:tabs>
        <w:jc w:val="both"/>
        <w:rPr>
          <w:rFonts w:cs="Arial"/>
          <w:sz w:val="22"/>
          <w:szCs w:val="22"/>
        </w:rPr>
      </w:pPr>
      <w:r w:rsidRPr="00C50C12">
        <w:rPr>
          <w:rFonts w:cs="Arial"/>
          <w:sz w:val="22"/>
          <w:szCs w:val="22"/>
        </w:rPr>
        <w:t>Primero.- El presente Decreto entrará en vigor el 1 de enero de 2020.</w:t>
      </w:r>
    </w:p>
    <w:p w14:paraId="540DE1FB" w14:textId="77777777" w:rsidR="00A3300B" w:rsidRPr="00C50C12" w:rsidRDefault="00A3300B" w:rsidP="00A3300B">
      <w:pPr>
        <w:tabs>
          <w:tab w:val="left" w:pos="11591"/>
        </w:tabs>
        <w:jc w:val="both"/>
        <w:rPr>
          <w:rFonts w:cs="Arial"/>
          <w:sz w:val="22"/>
          <w:szCs w:val="22"/>
        </w:rPr>
      </w:pPr>
    </w:p>
    <w:p w14:paraId="33A349D4" w14:textId="07909221" w:rsidR="00A3300B" w:rsidRPr="00C50C12" w:rsidRDefault="00A3300B" w:rsidP="00A3300B">
      <w:pPr>
        <w:tabs>
          <w:tab w:val="left" w:pos="11591"/>
        </w:tabs>
        <w:jc w:val="both"/>
        <w:rPr>
          <w:rFonts w:cs="Arial"/>
          <w:sz w:val="22"/>
          <w:szCs w:val="22"/>
        </w:rPr>
      </w:pPr>
      <w:r w:rsidRPr="00C50C12">
        <w:rPr>
          <w:rFonts w:cs="Arial"/>
          <w:sz w:val="22"/>
          <w:szCs w:val="22"/>
        </w:rPr>
        <w:t>Segundo.- La Secretaría de Finanzas y Tesorería General del Estado, deberá dentro del plazo de 45 días, poner a disposición de las Empresas de Redes de Transporte los formatos necesarios para dar cumplimiento al presente decreto.</w:t>
      </w:r>
    </w:p>
    <w:p w14:paraId="5042A652" w14:textId="027A37C9" w:rsidR="00FA4DF3" w:rsidRPr="00C50C12" w:rsidRDefault="00FA4DF3" w:rsidP="00A3300B">
      <w:pPr>
        <w:tabs>
          <w:tab w:val="left" w:pos="11591"/>
        </w:tabs>
        <w:jc w:val="both"/>
        <w:rPr>
          <w:rFonts w:cs="Arial"/>
          <w:sz w:val="22"/>
          <w:szCs w:val="22"/>
        </w:rPr>
      </w:pPr>
    </w:p>
    <w:p w14:paraId="25BACCE6" w14:textId="27475F7B" w:rsidR="00FA4DF3" w:rsidRPr="00C50C12" w:rsidRDefault="00FA4DF3" w:rsidP="00A3300B">
      <w:pPr>
        <w:tabs>
          <w:tab w:val="left" w:pos="11591"/>
        </w:tabs>
        <w:jc w:val="both"/>
        <w:rPr>
          <w:rFonts w:cs="Arial"/>
          <w:sz w:val="22"/>
          <w:szCs w:val="22"/>
        </w:rPr>
      </w:pPr>
    </w:p>
    <w:p w14:paraId="7826C42D" w14:textId="6EC1207D" w:rsidR="00FA4DF3" w:rsidRPr="00C50C12" w:rsidRDefault="00FA4DF3" w:rsidP="00695453">
      <w:pPr>
        <w:tabs>
          <w:tab w:val="left" w:pos="11591"/>
        </w:tabs>
        <w:jc w:val="both"/>
        <w:rPr>
          <w:rFonts w:cs="Arial"/>
          <w:sz w:val="22"/>
          <w:szCs w:val="22"/>
        </w:rPr>
      </w:pPr>
      <w:r w:rsidRPr="00C50C12">
        <w:rPr>
          <w:rFonts w:cs="Arial"/>
          <w:sz w:val="22"/>
          <w:szCs w:val="22"/>
        </w:rPr>
        <w:t>P.O. 23 DE DICIEMBRE DE 2021. DEC. 037</w:t>
      </w:r>
    </w:p>
    <w:p w14:paraId="02084F8E" w14:textId="01164AF6" w:rsidR="00FA4DF3" w:rsidRPr="00C50C12" w:rsidRDefault="00FA4DF3" w:rsidP="00695453">
      <w:pPr>
        <w:tabs>
          <w:tab w:val="left" w:pos="11591"/>
        </w:tabs>
        <w:jc w:val="both"/>
        <w:rPr>
          <w:rFonts w:cs="Arial"/>
          <w:sz w:val="22"/>
          <w:szCs w:val="22"/>
        </w:rPr>
      </w:pPr>
    </w:p>
    <w:p w14:paraId="0C070273" w14:textId="77777777" w:rsidR="00695453" w:rsidRPr="00C50C12" w:rsidRDefault="00695453" w:rsidP="00695453">
      <w:pPr>
        <w:jc w:val="both"/>
        <w:rPr>
          <w:rFonts w:cs="Arial"/>
          <w:bCs/>
          <w:sz w:val="22"/>
          <w:szCs w:val="22"/>
        </w:rPr>
      </w:pPr>
      <w:r w:rsidRPr="00C50C12">
        <w:rPr>
          <w:rFonts w:cs="Arial"/>
          <w:bCs/>
          <w:sz w:val="22"/>
          <w:szCs w:val="22"/>
        </w:rPr>
        <w:t>ARTÍCULO PRIMERO.- El presente Decreto entrará en vigor el 01 de enero del año 2022.</w:t>
      </w:r>
    </w:p>
    <w:p w14:paraId="03F5B027" w14:textId="77777777" w:rsidR="00695453" w:rsidRPr="00C50C12" w:rsidRDefault="00695453" w:rsidP="00695453">
      <w:pPr>
        <w:jc w:val="both"/>
        <w:rPr>
          <w:rFonts w:cs="Arial"/>
          <w:bCs/>
          <w:sz w:val="22"/>
          <w:szCs w:val="22"/>
        </w:rPr>
      </w:pPr>
    </w:p>
    <w:p w14:paraId="03736864" w14:textId="77777777" w:rsidR="00695453" w:rsidRPr="00C50C12" w:rsidRDefault="00695453" w:rsidP="00695453">
      <w:pPr>
        <w:jc w:val="both"/>
        <w:rPr>
          <w:rFonts w:cs="Arial"/>
          <w:bCs/>
          <w:sz w:val="22"/>
          <w:szCs w:val="22"/>
        </w:rPr>
      </w:pPr>
      <w:r w:rsidRPr="00C50C12">
        <w:rPr>
          <w:rFonts w:cs="Arial"/>
          <w:bCs/>
          <w:sz w:val="22"/>
          <w:szCs w:val="22"/>
        </w:rPr>
        <w:t xml:space="preserve">ARTÍCULO SEGUNDO.- Se concede un plazo de 6 meses a partir de la entrada en vigor del presente Decreto para que la Secretaría de Finanzas y Tesorería General del Estado </w:t>
      </w:r>
      <w:r w:rsidRPr="00C50C12">
        <w:rPr>
          <w:rFonts w:cs="Arial"/>
          <w:bCs/>
          <w:sz w:val="22"/>
          <w:szCs w:val="22"/>
        </w:rPr>
        <w:lastRenderedPageBreak/>
        <w:t>expida las reglas de carácter general relativas a la emisión del holograma a que se refiere el artículo 277 Bis-4.</w:t>
      </w:r>
    </w:p>
    <w:p w14:paraId="7D787BD9" w14:textId="77777777" w:rsidR="00695453" w:rsidRPr="00C50C12" w:rsidRDefault="00695453" w:rsidP="00695453">
      <w:pPr>
        <w:jc w:val="both"/>
        <w:rPr>
          <w:rFonts w:cs="Arial"/>
          <w:bCs/>
          <w:sz w:val="22"/>
          <w:szCs w:val="22"/>
        </w:rPr>
      </w:pPr>
    </w:p>
    <w:p w14:paraId="12342487" w14:textId="77777777" w:rsidR="00695453" w:rsidRPr="00C50C12" w:rsidRDefault="00695453" w:rsidP="00695453">
      <w:pPr>
        <w:jc w:val="both"/>
        <w:rPr>
          <w:rFonts w:cs="Arial"/>
          <w:bCs/>
          <w:sz w:val="22"/>
          <w:szCs w:val="22"/>
        </w:rPr>
      </w:pPr>
      <w:r w:rsidRPr="00C50C12">
        <w:rPr>
          <w:rFonts w:cs="Arial"/>
          <w:bCs/>
          <w:sz w:val="22"/>
          <w:szCs w:val="22"/>
        </w:rPr>
        <w:t>En tanto no se expida el holograma a que se refiere el artículo 277 Bis-4, de la Ley de Hacienda del Estado, los sujetos obligados al pago del derecho deberán conservar en su domicilio fiscal la documentación comprobatoria del pago del mismo, manteniendo una copia en el establecimiento mercantil en el que se encuentre la máquina de juegos que corresponda.</w:t>
      </w:r>
    </w:p>
    <w:p w14:paraId="756A09B5" w14:textId="77777777" w:rsidR="00695453" w:rsidRPr="00C50C12" w:rsidRDefault="00695453" w:rsidP="00695453">
      <w:pPr>
        <w:jc w:val="both"/>
        <w:rPr>
          <w:rFonts w:cs="Arial"/>
          <w:bCs/>
          <w:sz w:val="22"/>
          <w:szCs w:val="22"/>
        </w:rPr>
      </w:pPr>
    </w:p>
    <w:p w14:paraId="4F46661B" w14:textId="36CC0731" w:rsidR="00FA4DF3" w:rsidRPr="00C50C12" w:rsidRDefault="00695453" w:rsidP="00695453">
      <w:pPr>
        <w:jc w:val="both"/>
        <w:rPr>
          <w:rFonts w:cs="Arial"/>
          <w:bCs/>
          <w:sz w:val="22"/>
          <w:szCs w:val="22"/>
        </w:rPr>
      </w:pPr>
      <w:r w:rsidRPr="00C50C12">
        <w:rPr>
          <w:rFonts w:cs="Arial"/>
          <w:bCs/>
          <w:sz w:val="22"/>
          <w:szCs w:val="22"/>
        </w:rPr>
        <w:t>ARTÍCULO TERCERO.- El Capítulo Quinto del Título Segundo “De los Impuestos Ecológicos”, que se adiciona mediante el presente Decreto, estará en vigor hasta el 31 de diciembre de 2027.</w:t>
      </w:r>
    </w:p>
    <w:p w14:paraId="4C3CB931" w14:textId="2FB9C833" w:rsidR="00F81136" w:rsidRPr="00C50C12" w:rsidRDefault="00F81136" w:rsidP="00695453">
      <w:pPr>
        <w:jc w:val="both"/>
        <w:rPr>
          <w:rFonts w:cs="Arial"/>
          <w:bCs/>
          <w:sz w:val="22"/>
          <w:szCs w:val="22"/>
        </w:rPr>
      </w:pPr>
    </w:p>
    <w:p w14:paraId="05420A1F" w14:textId="6E83A9DD" w:rsidR="00F81136" w:rsidRPr="00C50C12" w:rsidRDefault="00F81136" w:rsidP="00695453">
      <w:pPr>
        <w:jc w:val="both"/>
        <w:rPr>
          <w:rFonts w:cs="Arial"/>
          <w:bCs/>
          <w:sz w:val="22"/>
          <w:szCs w:val="22"/>
        </w:rPr>
      </w:pPr>
    </w:p>
    <w:p w14:paraId="4C186C56" w14:textId="0F3400DD" w:rsidR="00F81136" w:rsidRPr="00101DF1" w:rsidRDefault="00F81136" w:rsidP="00741B7B">
      <w:pPr>
        <w:jc w:val="both"/>
        <w:rPr>
          <w:rFonts w:cs="Arial"/>
          <w:bCs/>
          <w:sz w:val="22"/>
          <w:szCs w:val="22"/>
        </w:rPr>
      </w:pPr>
      <w:r w:rsidRPr="00101DF1">
        <w:rPr>
          <w:rFonts w:cs="Arial"/>
          <w:bCs/>
          <w:sz w:val="22"/>
          <w:szCs w:val="22"/>
        </w:rPr>
        <w:t>P.O.</w:t>
      </w:r>
      <w:r w:rsidR="00741B7B" w:rsidRPr="00101DF1">
        <w:rPr>
          <w:rFonts w:cs="Arial"/>
          <w:bCs/>
          <w:sz w:val="22"/>
          <w:szCs w:val="22"/>
        </w:rPr>
        <w:t xml:space="preserve"> 1</w:t>
      </w:r>
      <w:r w:rsidR="007B08A4" w:rsidRPr="00101DF1">
        <w:rPr>
          <w:rFonts w:cs="Arial"/>
          <w:bCs/>
          <w:sz w:val="22"/>
          <w:szCs w:val="22"/>
        </w:rPr>
        <w:t>3</w:t>
      </w:r>
      <w:r w:rsidR="00741B7B" w:rsidRPr="00101DF1">
        <w:rPr>
          <w:rFonts w:cs="Arial"/>
          <w:bCs/>
          <w:sz w:val="22"/>
          <w:szCs w:val="22"/>
        </w:rPr>
        <w:t xml:space="preserve"> DE ENERO DE 2023. DEC. 295.</w:t>
      </w:r>
    </w:p>
    <w:p w14:paraId="2EBF65FA" w14:textId="152DFCD3" w:rsidR="00340DE4" w:rsidRPr="00101DF1" w:rsidRDefault="00340DE4" w:rsidP="00741B7B">
      <w:pPr>
        <w:jc w:val="both"/>
        <w:rPr>
          <w:rFonts w:cs="Arial"/>
          <w:bCs/>
          <w:sz w:val="22"/>
          <w:szCs w:val="22"/>
        </w:rPr>
      </w:pPr>
    </w:p>
    <w:p w14:paraId="10F9F9E2" w14:textId="53DE1AE1" w:rsidR="00741B7B" w:rsidRDefault="00741B7B" w:rsidP="00741B7B">
      <w:pPr>
        <w:jc w:val="both"/>
        <w:rPr>
          <w:rFonts w:cs="Arial"/>
          <w:bCs/>
          <w:sz w:val="22"/>
          <w:szCs w:val="22"/>
        </w:rPr>
      </w:pPr>
      <w:r w:rsidRPr="00101DF1">
        <w:rPr>
          <w:rFonts w:cs="Arial"/>
          <w:bCs/>
          <w:sz w:val="22"/>
          <w:szCs w:val="22"/>
        </w:rPr>
        <w:t>ÚNICO. – El presente Decreto entrará en vigor el 01 de enero del año 2023.</w:t>
      </w:r>
    </w:p>
    <w:p w14:paraId="0ABA0F6B" w14:textId="6E562DC2" w:rsidR="00101DF1" w:rsidRDefault="00101DF1" w:rsidP="00741B7B">
      <w:pPr>
        <w:jc w:val="both"/>
        <w:rPr>
          <w:rFonts w:cs="Arial"/>
          <w:bCs/>
          <w:sz w:val="22"/>
          <w:szCs w:val="22"/>
        </w:rPr>
      </w:pPr>
    </w:p>
    <w:p w14:paraId="7B265E7D" w14:textId="6502AB37" w:rsidR="00101DF1" w:rsidRDefault="00101DF1" w:rsidP="00741B7B">
      <w:pPr>
        <w:jc w:val="both"/>
        <w:rPr>
          <w:rFonts w:cs="Arial"/>
          <w:bCs/>
          <w:sz w:val="22"/>
          <w:szCs w:val="22"/>
        </w:rPr>
      </w:pPr>
    </w:p>
    <w:p w14:paraId="326F45CE" w14:textId="30CDD3FA" w:rsidR="00101DF1" w:rsidRPr="00101DF1" w:rsidRDefault="00101DF1" w:rsidP="00741B7B">
      <w:pPr>
        <w:jc w:val="both"/>
        <w:rPr>
          <w:rFonts w:cs="Arial"/>
          <w:b/>
          <w:bCs/>
          <w:sz w:val="22"/>
          <w:szCs w:val="22"/>
        </w:rPr>
      </w:pPr>
      <w:r w:rsidRPr="00101DF1">
        <w:rPr>
          <w:rFonts w:cs="Arial"/>
          <w:b/>
          <w:bCs/>
          <w:sz w:val="22"/>
          <w:szCs w:val="22"/>
        </w:rPr>
        <w:t>P.O</w:t>
      </w:r>
      <w:r>
        <w:rPr>
          <w:rFonts w:cs="Arial"/>
          <w:b/>
          <w:bCs/>
          <w:sz w:val="22"/>
          <w:szCs w:val="22"/>
        </w:rPr>
        <w:t>. 25 DE ENERO DE 2023. DEC. 284</w:t>
      </w:r>
    </w:p>
    <w:p w14:paraId="5F3B45ED" w14:textId="67358ACC" w:rsidR="00101DF1" w:rsidRDefault="00101DF1" w:rsidP="00741B7B">
      <w:pPr>
        <w:jc w:val="both"/>
        <w:rPr>
          <w:rFonts w:cs="Arial"/>
          <w:bCs/>
          <w:sz w:val="22"/>
          <w:szCs w:val="22"/>
        </w:rPr>
      </w:pPr>
    </w:p>
    <w:p w14:paraId="59E65EE0" w14:textId="77777777" w:rsidR="00101DF1" w:rsidRPr="00F94AEF" w:rsidRDefault="00101DF1" w:rsidP="00101DF1">
      <w:pPr>
        <w:rPr>
          <w:rFonts w:cs="Arial"/>
          <w:b/>
          <w:sz w:val="22"/>
          <w:szCs w:val="22"/>
        </w:rPr>
      </w:pPr>
      <w:r w:rsidRPr="00F94AEF">
        <w:rPr>
          <w:rFonts w:cs="Arial"/>
          <w:b/>
          <w:bCs/>
          <w:sz w:val="22"/>
          <w:szCs w:val="22"/>
        </w:rPr>
        <w:t>ÚNICO</w:t>
      </w:r>
      <w:r w:rsidRPr="00F94AEF">
        <w:rPr>
          <w:rFonts w:cs="Arial"/>
          <w:b/>
          <w:sz w:val="22"/>
          <w:szCs w:val="22"/>
        </w:rPr>
        <w:t>.- El presente Decreto entrará en vigor al día siguiente de su publicación en el Periódico Oficial del Estado.</w:t>
      </w:r>
      <w:bookmarkStart w:id="2" w:name="_GoBack"/>
      <w:bookmarkEnd w:id="2"/>
    </w:p>
    <w:sectPr w:rsidR="00101DF1" w:rsidRPr="00F94AEF">
      <w:footerReference w:type="even"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3B098" w14:textId="77777777" w:rsidR="0048255F" w:rsidRDefault="0048255F">
      <w:r>
        <w:separator/>
      </w:r>
    </w:p>
  </w:endnote>
  <w:endnote w:type="continuationSeparator" w:id="0">
    <w:p w14:paraId="5D55D905" w14:textId="77777777" w:rsidR="0048255F" w:rsidRDefault="00482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DB9F4" w14:textId="77777777" w:rsidR="00101DF1" w:rsidRDefault="00101DF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1E38016" w14:textId="77777777" w:rsidR="00101DF1" w:rsidRDefault="00101DF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04342" w14:textId="08450CA5" w:rsidR="00101DF1" w:rsidRDefault="00101DF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71D06">
      <w:rPr>
        <w:rStyle w:val="Nmerodepgina"/>
        <w:noProof/>
      </w:rPr>
      <w:t>133</w:t>
    </w:r>
    <w:r>
      <w:rPr>
        <w:rStyle w:val="Nmerodepgina"/>
      </w:rPr>
      <w:fldChar w:fldCharType="end"/>
    </w:r>
  </w:p>
  <w:p w14:paraId="74B12C31" w14:textId="77777777" w:rsidR="00101DF1" w:rsidRDefault="00101DF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E8BAF" w14:textId="77777777" w:rsidR="0048255F" w:rsidRDefault="0048255F">
      <w:r>
        <w:separator/>
      </w:r>
    </w:p>
  </w:footnote>
  <w:footnote w:type="continuationSeparator" w:id="0">
    <w:p w14:paraId="1139387E" w14:textId="77777777" w:rsidR="0048255F" w:rsidRDefault="004825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2D1E"/>
    <w:multiLevelType w:val="hybridMultilevel"/>
    <w:tmpl w:val="D1D8DFF0"/>
    <w:lvl w:ilvl="0" w:tplc="935CD6A8">
      <w:start w:val="1"/>
      <w:numFmt w:val="upperRoman"/>
      <w:lvlText w:val="%1."/>
      <w:lvlJc w:val="righ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10EC94C6">
      <w:start w:val="1"/>
      <w:numFmt w:val="lowerLetter"/>
      <w:lvlText w:val="%2"/>
      <w:lvlJc w:val="left"/>
      <w:pPr>
        <w:ind w:left="142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1AE42744">
      <w:start w:val="1"/>
      <w:numFmt w:val="lowerRoman"/>
      <w:lvlText w:val="%3"/>
      <w:lvlJc w:val="left"/>
      <w:pPr>
        <w:ind w:left="214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C3E0E0FC">
      <w:start w:val="1"/>
      <w:numFmt w:val="decimal"/>
      <w:lvlText w:val="%4"/>
      <w:lvlJc w:val="left"/>
      <w:pPr>
        <w:ind w:left="286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C0447F82">
      <w:start w:val="1"/>
      <w:numFmt w:val="lowerLetter"/>
      <w:lvlText w:val="%5"/>
      <w:lvlJc w:val="left"/>
      <w:pPr>
        <w:ind w:left="358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FE0CCCAC">
      <w:start w:val="1"/>
      <w:numFmt w:val="lowerRoman"/>
      <w:lvlText w:val="%6"/>
      <w:lvlJc w:val="left"/>
      <w:pPr>
        <w:ind w:left="430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87B814BA">
      <w:start w:val="1"/>
      <w:numFmt w:val="decimal"/>
      <w:lvlText w:val="%7"/>
      <w:lvlJc w:val="left"/>
      <w:pPr>
        <w:ind w:left="502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630A124C">
      <w:start w:val="1"/>
      <w:numFmt w:val="lowerLetter"/>
      <w:lvlText w:val="%8"/>
      <w:lvlJc w:val="left"/>
      <w:pPr>
        <w:ind w:left="574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65AA9F62">
      <w:start w:val="1"/>
      <w:numFmt w:val="lowerRoman"/>
      <w:lvlText w:val="%9"/>
      <w:lvlJc w:val="left"/>
      <w:pPr>
        <w:ind w:left="646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2F6D0F"/>
    <w:multiLevelType w:val="hybridMultilevel"/>
    <w:tmpl w:val="BC9E9AF8"/>
    <w:lvl w:ilvl="0" w:tplc="B282D0AC">
      <w:start w:val="1"/>
      <w:numFmt w:val="upperRoman"/>
      <w:lvlText w:val="%1."/>
      <w:lvlJc w:val="righ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9E0EFF78">
      <w:start w:val="1"/>
      <w:numFmt w:val="lowerLetter"/>
      <w:lvlText w:val="%2"/>
      <w:lvlJc w:val="left"/>
      <w:pPr>
        <w:ind w:left="142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51A6E63E">
      <w:start w:val="1"/>
      <w:numFmt w:val="lowerRoman"/>
      <w:lvlText w:val="%3"/>
      <w:lvlJc w:val="left"/>
      <w:pPr>
        <w:ind w:left="214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90AEEF42">
      <w:start w:val="1"/>
      <w:numFmt w:val="decimal"/>
      <w:lvlText w:val="%4"/>
      <w:lvlJc w:val="left"/>
      <w:pPr>
        <w:ind w:left="286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6C80CC78">
      <w:start w:val="1"/>
      <w:numFmt w:val="lowerLetter"/>
      <w:lvlText w:val="%5"/>
      <w:lvlJc w:val="left"/>
      <w:pPr>
        <w:ind w:left="358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D5523522">
      <w:start w:val="1"/>
      <w:numFmt w:val="lowerRoman"/>
      <w:lvlText w:val="%6"/>
      <w:lvlJc w:val="left"/>
      <w:pPr>
        <w:ind w:left="430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E1144838">
      <w:start w:val="1"/>
      <w:numFmt w:val="decimal"/>
      <w:lvlText w:val="%7"/>
      <w:lvlJc w:val="left"/>
      <w:pPr>
        <w:ind w:left="502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043A8EA2">
      <w:start w:val="1"/>
      <w:numFmt w:val="lowerLetter"/>
      <w:lvlText w:val="%8"/>
      <w:lvlJc w:val="left"/>
      <w:pPr>
        <w:ind w:left="574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3F08A18C">
      <w:start w:val="1"/>
      <w:numFmt w:val="lowerRoman"/>
      <w:lvlText w:val="%9"/>
      <w:lvlJc w:val="left"/>
      <w:pPr>
        <w:ind w:left="646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3B17CA5"/>
    <w:multiLevelType w:val="hybridMultilevel"/>
    <w:tmpl w:val="63180B20"/>
    <w:lvl w:ilvl="0" w:tplc="080A0013">
      <w:start w:val="1"/>
      <w:numFmt w:val="upperRoman"/>
      <w:lvlText w:val="%1."/>
      <w:lvlJc w:val="righ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19CCF446">
      <w:start w:val="1"/>
      <w:numFmt w:val="lowerLetter"/>
      <w:lvlText w:val="%2."/>
      <w:lvlJc w:val="left"/>
      <w:pPr>
        <w:ind w:left="142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B12EC47A">
      <w:start w:val="1"/>
      <w:numFmt w:val="lowerRoman"/>
      <w:lvlText w:val="%3"/>
      <w:lvlJc w:val="left"/>
      <w:pPr>
        <w:ind w:left="214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075A4AFA">
      <w:start w:val="1"/>
      <w:numFmt w:val="decimal"/>
      <w:lvlText w:val="%4"/>
      <w:lvlJc w:val="left"/>
      <w:pPr>
        <w:ind w:left="286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E6DAC608">
      <w:start w:val="1"/>
      <w:numFmt w:val="lowerLetter"/>
      <w:lvlText w:val="%5"/>
      <w:lvlJc w:val="left"/>
      <w:pPr>
        <w:ind w:left="358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C6F65572">
      <w:start w:val="1"/>
      <w:numFmt w:val="lowerRoman"/>
      <w:lvlText w:val="%6"/>
      <w:lvlJc w:val="left"/>
      <w:pPr>
        <w:ind w:left="430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630C35DE">
      <w:start w:val="1"/>
      <w:numFmt w:val="decimal"/>
      <w:lvlText w:val="%7"/>
      <w:lvlJc w:val="left"/>
      <w:pPr>
        <w:ind w:left="502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0CD0D242">
      <w:start w:val="1"/>
      <w:numFmt w:val="lowerLetter"/>
      <w:lvlText w:val="%8"/>
      <w:lvlJc w:val="left"/>
      <w:pPr>
        <w:ind w:left="574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C1D483EA">
      <w:start w:val="1"/>
      <w:numFmt w:val="lowerRoman"/>
      <w:lvlText w:val="%9"/>
      <w:lvlJc w:val="left"/>
      <w:pPr>
        <w:ind w:left="646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0AE51EA"/>
    <w:multiLevelType w:val="hybridMultilevel"/>
    <w:tmpl w:val="D68C55C2"/>
    <w:lvl w:ilvl="0" w:tplc="080A0013">
      <w:start w:val="1"/>
      <w:numFmt w:val="upperRoman"/>
      <w:lvlText w:val="%1."/>
      <w:lvlJc w:val="right"/>
      <w:pPr>
        <w:ind w:left="720" w:hanging="360"/>
      </w:pPr>
      <w:rPr>
        <w:b/>
        <w:i w:val="0"/>
        <w:strike w:val="0"/>
        <w:dstrike w:val="0"/>
        <w:color w:val="000000"/>
        <w:sz w:val="22"/>
        <w:szCs w:val="22"/>
        <w:u w:val="none" w:color="000000"/>
        <w:bdr w:val="none" w:sz="0" w:space="0" w:color="auto"/>
        <w:shd w:val="clear" w:color="auto" w:fill="auto"/>
        <w:vertAlign w:val="baseline"/>
      </w:rPr>
    </w:lvl>
    <w:lvl w:ilvl="1" w:tplc="5ED8DE36">
      <w:start w:val="1"/>
      <w:numFmt w:val="lowerLetter"/>
      <w:lvlText w:val="%2"/>
      <w:lvlJc w:val="left"/>
      <w:pPr>
        <w:ind w:left="14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6DFCF24A">
      <w:start w:val="1"/>
      <w:numFmt w:val="lowerRoman"/>
      <w:lvlText w:val="%3"/>
      <w:lvlJc w:val="left"/>
      <w:pPr>
        <w:ind w:left="21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8E0CE6AE">
      <w:start w:val="1"/>
      <w:numFmt w:val="decimal"/>
      <w:lvlText w:val="%4"/>
      <w:lvlJc w:val="left"/>
      <w:pPr>
        <w:ind w:left="28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2308591C">
      <w:start w:val="1"/>
      <w:numFmt w:val="lowerLetter"/>
      <w:lvlText w:val="%5"/>
      <w:lvlJc w:val="left"/>
      <w:pPr>
        <w:ind w:left="36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1238434C">
      <w:start w:val="1"/>
      <w:numFmt w:val="lowerRoman"/>
      <w:lvlText w:val="%6"/>
      <w:lvlJc w:val="left"/>
      <w:pPr>
        <w:ind w:left="43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2DD4A352">
      <w:start w:val="1"/>
      <w:numFmt w:val="decimal"/>
      <w:lvlText w:val="%7"/>
      <w:lvlJc w:val="left"/>
      <w:pPr>
        <w:ind w:left="50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F00480FC">
      <w:start w:val="1"/>
      <w:numFmt w:val="lowerLetter"/>
      <w:lvlText w:val="%8"/>
      <w:lvlJc w:val="left"/>
      <w:pPr>
        <w:ind w:left="57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E118D65A">
      <w:start w:val="1"/>
      <w:numFmt w:val="lowerRoman"/>
      <w:lvlText w:val="%9"/>
      <w:lvlJc w:val="left"/>
      <w:pPr>
        <w:ind w:left="64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EB00B80"/>
    <w:multiLevelType w:val="hybridMultilevel"/>
    <w:tmpl w:val="8090AAB6"/>
    <w:lvl w:ilvl="0" w:tplc="8DF43582">
      <w:start w:val="1"/>
      <w:numFmt w:val="upperRoman"/>
      <w:lvlText w:val="%1."/>
      <w:lvlJc w:val="righ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8AA0BFEA">
      <w:start w:val="1"/>
      <w:numFmt w:val="lowerLetter"/>
      <w:lvlText w:val="%2"/>
      <w:lvlJc w:val="left"/>
      <w:pPr>
        <w:ind w:left="14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00FC37BC">
      <w:start w:val="1"/>
      <w:numFmt w:val="lowerRoman"/>
      <w:lvlText w:val="%3"/>
      <w:lvlJc w:val="left"/>
      <w:pPr>
        <w:ind w:left="21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7BF28DF6">
      <w:start w:val="1"/>
      <w:numFmt w:val="decimal"/>
      <w:lvlText w:val="%4"/>
      <w:lvlJc w:val="left"/>
      <w:pPr>
        <w:ind w:left="28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85A44EBC">
      <w:start w:val="1"/>
      <w:numFmt w:val="lowerLetter"/>
      <w:lvlText w:val="%5"/>
      <w:lvlJc w:val="left"/>
      <w:pPr>
        <w:ind w:left="36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03D2CDC6">
      <w:start w:val="1"/>
      <w:numFmt w:val="lowerRoman"/>
      <w:lvlText w:val="%6"/>
      <w:lvlJc w:val="left"/>
      <w:pPr>
        <w:ind w:left="43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E460F58A">
      <w:start w:val="1"/>
      <w:numFmt w:val="decimal"/>
      <w:lvlText w:val="%7"/>
      <w:lvlJc w:val="left"/>
      <w:pPr>
        <w:ind w:left="50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58EA9E14">
      <w:start w:val="1"/>
      <w:numFmt w:val="lowerLetter"/>
      <w:lvlText w:val="%8"/>
      <w:lvlJc w:val="left"/>
      <w:pPr>
        <w:ind w:left="57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F4AABFA2">
      <w:start w:val="1"/>
      <w:numFmt w:val="lowerRoman"/>
      <w:lvlText w:val="%9"/>
      <w:lvlJc w:val="left"/>
      <w:pPr>
        <w:ind w:left="64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6" w:nlCheck="1" w:checkStyle="0"/>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DAF"/>
    <w:rsid w:val="00020EC8"/>
    <w:rsid w:val="00024F67"/>
    <w:rsid w:val="00034FBB"/>
    <w:rsid w:val="00036EBC"/>
    <w:rsid w:val="000428CC"/>
    <w:rsid w:val="00053AA1"/>
    <w:rsid w:val="000542F5"/>
    <w:rsid w:val="00061ADF"/>
    <w:rsid w:val="0007581A"/>
    <w:rsid w:val="00083BBB"/>
    <w:rsid w:val="0008741E"/>
    <w:rsid w:val="000B539C"/>
    <w:rsid w:val="000B5893"/>
    <w:rsid w:val="000C03E5"/>
    <w:rsid w:val="000E2654"/>
    <w:rsid w:val="000E4D08"/>
    <w:rsid w:val="000E78DB"/>
    <w:rsid w:val="000E795D"/>
    <w:rsid w:val="000F55EF"/>
    <w:rsid w:val="000F5A82"/>
    <w:rsid w:val="0010154B"/>
    <w:rsid w:val="00101DF1"/>
    <w:rsid w:val="0010420D"/>
    <w:rsid w:val="001065ED"/>
    <w:rsid w:val="00122579"/>
    <w:rsid w:val="00153F4A"/>
    <w:rsid w:val="00160DA5"/>
    <w:rsid w:val="0016167B"/>
    <w:rsid w:val="00165982"/>
    <w:rsid w:val="00177624"/>
    <w:rsid w:val="00193E51"/>
    <w:rsid w:val="00194903"/>
    <w:rsid w:val="0019624A"/>
    <w:rsid w:val="001A68DD"/>
    <w:rsid w:val="001A7884"/>
    <w:rsid w:val="001C14E0"/>
    <w:rsid w:val="001D21C9"/>
    <w:rsid w:val="001D70E8"/>
    <w:rsid w:val="00203831"/>
    <w:rsid w:val="002322CB"/>
    <w:rsid w:val="0023436E"/>
    <w:rsid w:val="00236266"/>
    <w:rsid w:val="00237901"/>
    <w:rsid w:val="00245203"/>
    <w:rsid w:val="00245529"/>
    <w:rsid w:val="00246440"/>
    <w:rsid w:val="002465A3"/>
    <w:rsid w:val="0025610C"/>
    <w:rsid w:val="002666A1"/>
    <w:rsid w:val="0026670F"/>
    <w:rsid w:val="00282120"/>
    <w:rsid w:val="002B5C29"/>
    <w:rsid w:val="002C38FC"/>
    <w:rsid w:val="002C454B"/>
    <w:rsid w:val="002C4911"/>
    <w:rsid w:val="002D303C"/>
    <w:rsid w:val="002D6311"/>
    <w:rsid w:val="002D7345"/>
    <w:rsid w:val="002E23F7"/>
    <w:rsid w:val="002E48AD"/>
    <w:rsid w:val="002F1B1A"/>
    <w:rsid w:val="002F4C92"/>
    <w:rsid w:val="003008F9"/>
    <w:rsid w:val="00301AA6"/>
    <w:rsid w:val="00302A88"/>
    <w:rsid w:val="0032278A"/>
    <w:rsid w:val="00326F38"/>
    <w:rsid w:val="003353F5"/>
    <w:rsid w:val="00340DE4"/>
    <w:rsid w:val="003515B6"/>
    <w:rsid w:val="00360AC7"/>
    <w:rsid w:val="003707C6"/>
    <w:rsid w:val="00373DF0"/>
    <w:rsid w:val="00377B11"/>
    <w:rsid w:val="00380331"/>
    <w:rsid w:val="003934A7"/>
    <w:rsid w:val="003A32E3"/>
    <w:rsid w:val="003A38BA"/>
    <w:rsid w:val="003A3CF5"/>
    <w:rsid w:val="003A40BE"/>
    <w:rsid w:val="003B0751"/>
    <w:rsid w:val="003B3E06"/>
    <w:rsid w:val="003B4CD7"/>
    <w:rsid w:val="003C48F7"/>
    <w:rsid w:val="003D6CE6"/>
    <w:rsid w:val="003E05FA"/>
    <w:rsid w:val="003E78FC"/>
    <w:rsid w:val="003F7B01"/>
    <w:rsid w:val="00406902"/>
    <w:rsid w:val="0040786C"/>
    <w:rsid w:val="00413749"/>
    <w:rsid w:val="00416346"/>
    <w:rsid w:val="00433511"/>
    <w:rsid w:val="004351C3"/>
    <w:rsid w:val="00435A14"/>
    <w:rsid w:val="00440100"/>
    <w:rsid w:val="004424FF"/>
    <w:rsid w:val="004550FC"/>
    <w:rsid w:val="004574CC"/>
    <w:rsid w:val="00461252"/>
    <w:rsid w:val="00473E89"/>
    <w:rsid w:val="004752C9"/>
    <w:rsid w:val="0048255F"/>
    <w:rsid w:val="004A1DB7"/>
    <w:rsid w:val="004A5767"/>
    <w:rsid w:val="004A7171"/>
    <w:rsid w:val="004A7CD4"/>
    <w:rsid w:val="004C4D65"/>
    <w:rsid w:val="004D37E7"/>
    <w:rsid w:val="004D449C"/>
    <w:rsid w:val="004E4AA7"/>
    <w:rsid w:val="004F2910"/>
    <w:rsid w:val="004F4C38"/>
    <w:rsid w:val="004F5472"/>
    <w:rsid w:val="004F79E6"/>
    <w:rsid w:val="0050078F"/>
    <w:rsid w:val="00503899"/>
    <w:rsid w:val="00524463"/>
    <w:rsid w:val="00536B4B"/>
    <w:rsid w:val="00537B2D"/>
    <w:rsid w:val="005419F1"/>
    <w:rsid w:val="005476F3"/>
    <w:rsid w:val="00552D01"/>
    <w:rsid w:val="00585085"/>
    <w:rsid w:val="00595468"/>
    <w:rsid w:val="005A7DF1"/>
    <w:rsid w:val="005D37E4"/>
    <w:rsid w:val="005D44C1"/>
    <w:rsid w:val="005D4944"/>
    <w:rsid w:val="005D71CE"/>
    <w:rsid w:val="005E0339"/>
    <w:rsid w:val="005F25D4"/>
    <w:rsid w:val="00602CF8"/>
    <w:rsid w:val="00604F21"/>
    <w:rsid w:val="00605290"/>
    <w:rsid w:val="00606DB2"/>
    <w:rsid w:val="00616DE4"/>
    <w:rsid w:val="00626AA7"/>
    <w:rsid w:val="00627A93"/>
    <w:rsid w:val="00631A43"/>
    <w:rsid w:val="00643043"/>
    <w:rsid w:val="006468AB"/>
    <w:rsid w:val="00662A7B"/>
    <w:rsid w:val="00662B3C"/>
    <w:rsid w:val="00682A50"/>
    <w:rsid w:val="00695453"/>
    <w:rsid w:val="00696D05"/>
    <w:rsid w:val="006A00EB"/>
    <w:rsid w:val="006B31E2"/>
    <w:rsid w:val="006B788F"/>
    <w:rsid w:val="006C03F6"/>
    <w:rsid w:val="006C18B5"/>
    <w:rsid w:val="006C3B4E"/>
    <w:rsid w:val="006D10C3"/>
    <w:rsid w:val="006E47DB"/>
    <w:rsid w:val="006E79B7"/>
    <w:rsid w:val="006F4921"/>
    <w:rsid w:val="006F6CF7"/>
    <w:rsid w:val="007006C4"/>
    <w:rsid w:val="007028C5"/>
    <w:rsid w:val="0070503D"/>
    <w:rsid w:val="00716844"/>
    <w:rsid w:val="007247A0"/>
    <w:rsid w:val="00733F89"/>
    <w:rsid w:val="007400DA"/>
    <w:rsid w:val="00741B7B"/>
    <w:rsid w:val="00743AC3"/>
    <w:rsid w:val="007542B3"/>
    <w:rsid w:val="00766A88"/>
    <w:rsid w:val="00782083"/>
    <w:rsid w:val="00791FC7"/>
    <w:rsid w:val="007944A9"/>
    <w:rsid w:val="00797038"/>
    <w:rsid w:val="007A2759"/>
    <w:rsid w:val="007B08A4"/>
    <w:rsid w:val="007B443D"/>
    <w:rsid w:val="007B6353"/>
    <w:rsid w:val="007D4F64"/>
    <w:rsid w:val="007E3FBF"/>
    <w:rsid w:val="008052F5"/>
    <w:rsid w:val="00811877"/>
    <w:rsid w:val="00813CD1"/>
    <w:rsid w:val="00814EED"/>
    <w:rsid w:val="00825876"/>
    <w:rsid w:val="008336B3"/>
    <w:rsid w:val="00833C06"/>
    <w:rsid w:val="00840761"/>
    <w:rsid w:val="008537A7"/>
    <w:rsid w:val="00854A4E"/>
    <w:rsid w:val="008560F1"/>
    <w:rsid w:val="00856717"/>
    <w:rsid w:val="0085714F"/>
    <w:rsid w:val="00863284"/>
    <w:rsid w:val="00866D6D"/>
    <w:rsid w:val="00871573"/>
    <w:rsid w:val="008724FE"/>
    <w:rsid w:val="00876653"/>
    <w:rsid w:val="00883D78"/>
    <w:rsid w:val="00885ED8"/>
    <w:rsid w:val="00891801"/>
    <w:rsid w:val="0089309C"/>
    <w:rsid w:val="008A4412"/>
    <w:rsid w:val="008B72F8"/>
    <w:rsid w:val="008D1B5B"/>
    <w:rsid w:val="008E0880"/>
    <w:rsid w:val="008E716A"/>
    <w:rsid w:val="008F6BA1"/>
    <w:rsid w:val="009008D5"/>
    <w:rsid w:val="00903058"/>
    <w:rsid w:val="00907F6E"/>
    <w:rsid w:val="00917F28"/>
    <w:rsid w:val="009220DD"/>
    <w:rsid w:val="00930B54"/>
    <w:rsid w:val="00940C1F"/>
    <w:rsid w:val="00947003"/>
    <w:rsid w:val="00955C37"/>
    <w:rsid w:val="00957068"/>
    <w:rsid w:val="009603F4"/>
    <w:rsid w:val="00963D08"/>
    <w:rsid w:val="00974597"/>
    <w:rsid w:val="00980971"/>
    <w:rsid w:val="009872BF"/>
    <w:rsid w:val="00992B97"/>
    <w:rsid w:val="00994341"/>
    <w:rsid w:val="009A5102"/>
    <w:rsid w:val="009A529B"/>
    <w:rsid w:val="009B00DC"/>
    <w:rsid w:val="009B3E42"/>
    <w:rsid w:val="009B7791"/>
    <w:rsid w:val="009D0A6B"/>
    <w:rsid w:val="009D5E62"/>
    <w:rsid w:val="009E5EEB"/>
    <w:rsid w:val="009E6EB7"/>
    <w:rsid w:val="009E7AA4"/>
    <w:rsid w:val="00A10159"/>
    <w:rsid w:val="00A3300B"/>
    <w:rsid w:val="00A35810"/>
    <w:rsid w:val="00A37609"/>
    <w:rsid w:val="00A4095D"/>
    <w:rsid w:val="00A4212A"/>
    <w:rsid w:val="00A521DE"/>
    <w:rsid w:val="00A67555"/>
    <w:rsid w:val="00A71D06"/>
    <w:rsid w:val="00A727AF"/>
    <w:rsid w:val="00A7426F"/>
    <w:rsid w:val="00A747CC"/>
    <w:rsid w:val="00A77A7F"/>
    <w:rsid w:val="00A8323C"/>
    <w:rsid w:val="00AA3D7B"/>
    <w:rsid w:val="00AB14DA"/>
    <w:rsid w:val="00AC6F30"/>
    <w:rsid w:val="00AD4125"/>
    <w:rsid w:val="00AD41F4"/>
    <w:rsid w:val="00AE12B5"/>
    <w:rsid w:val="00AE296F"/>
    <w:rsid w:val="00AE458B"/>
    <w:rsid w:val="00AE5B37"/>
    <w:rsid w:val="00AF34BE"/>
    <w:rsid w:val="00B008FB"/>
    <w:rsid w:val="00B00E78"/>
    <w:rsid w:val="00B04061"/>
    <w:rsid w:val="00B11DAF"/>
    <w:rsid w:val="00B1546F"/>
    <w:rsid w:val="00B24C7C"/>
    <w:rsid w:val="00B32985"/>
    <w:rsid w:val="00B34A89"/>
    <w:rsid w:val="00B46749"/>
    <w:rsid w:val="00B565E8"/>
    <w:rsid w:val="00B729C1"/>
    <w:rsid w:val="00B841DD"/>
    <w:rsid w:val="00B841F1"/>
    <w:rsid w:val="00B9685B"/>
    <w:rsid w:val="00B97089"/>
    <w:rsid w:val="00BA058A"/>
    <w:rsid w:val="00BA39BD"/>
    <w:rsid w:val="00BA4948"/>
    <w:rsid w:val="00BB11F1"/>
    <w:rsid w:val="00BB2AAC"/>
    <w:rsid w:val="00BB64C7"/>
    <w:rsid w:val="00BB7E0D"/>
    <w:rsid w:val="00BC1030"/>
    <w:rsid w:val="00BC4D4C"/>
    <w:rsid w:val="00BD249D"/>
    <w:rsid w:val="00BD440B"/>
    <w:rsid w:val="00BD518D"/>
    <w:rsid w:val="00BD6A20"/>
    <w:rsid w:val="00BE07B1"/>
    <w:rsid w:val="00BE0C61"/>
    <w:rsid w:val="00BE1147"/>
    <w:rsid w:val="00BE1860"/>
    <w:rsid w:val="00BE4A86"/>
    <w:rsid w:val="00BF5643"/>
    <w:rsid w:val="00C00A35"/>
    <w:rsid w:val="00C065C5"/>
    <w:rsid w:val="00C16B6A"/>
    <w:rsid w:val="00C24BCF"/>
    <w:rsid w:val="00C305EA"/>
    <w:rsid w:val="00C4481D"/>
    <w:rsid w:val="00C45334"/>
    <w:rsid w:val="00C47A64"/>
    <w:rsid w:val="00C50C12"/>
    <w:rsid w:val="00C54E26"/>
    <w:rsid w:val="00C62AD2"/>
    <w:rsid w:val="00C62F78"/>
    <w:rsid w:val="00C63796"/>
    <w:rsid w:val="00C64114"/>
    <w:rsid w:val="00C87A27"/>
    <w:rsid w:val="00C87C64"/>
    <w:rsid w:val="00C94D34"/>
    <w:rsid w:val="00CA0356"/>
    <w:rsid w:val="00CA1979"/>
    <w:rsid w:val="00CC47AE"/>
    <w:rsid w:val="00CC5F3A"/>
    <w:rsid w:val="00CC6643"/>
    <w:rsid w:val="00CD019C"/>
    <w:rsid w:val="00CE2A30"/>
    <w:rsid w:val="00CE2B13"/>
    <w:rsid w:val="00CF165F"/>
    <w:rsid w:val="00CF20B5"/>
    <w:rsid w:val="00CF54DC"/>
    <w:rsid w:val="00D04A17"/>
    <w:rsid w:val="00D27ECE"/>
    <w:rsid w:val="00D33CFD"/>
    <w:rsid w:val="00D347DE"/>
    <w:rsid w:val="00D35132"/>
    <w:rsid w:val="00D355E2"/>
    <w:rsid w:val="00D379BE"/>
    <w:rsid w:val="00D47B13"/>
    <w:rsid w:val="00D52044"/>
    <w:rsid w:val="00D57D57"/>
    <w:rsid w:val="00D62486"/>
    <w:rsid w:val="00D87DF6"/>
    <w:rsid w:val="00D907D3"/>
    <w:rsid w:val="00D944F8"/>
    <w:rsid w:val="00DA477E"/>
    <w:rsid w:val="00DA6F35"/>
    <w:rsid w:val="00DB02ED"/>
    <w:rsid w:val="00DC0F0E"/>
    <w:rsid w:val="00DC2FDA"/>
    <w:rsid w:val="00DC68EB"/>
    <w:rsid w:val="00DD192C"/>
    <w:rsid w:val="00DD35A1"/>
    <w:rsid w:val="00DD7675"/>
    <w:rsid w:val="00DE4CFD"/>
    <w:rsid w:val="00DE545E"/>
    <w:rsid w:val="00DF1ED9"/>
    <w:rsid w:val="00DF26CD"/>
    <w:rsid w:val="00DF579D"/>
    <w:rsid w:val="00E115E6"/>
    <w:rsid w:val="00E1287F"/>
    <w:rsid w:val="00E17A5A"/>
    <w:rsid w:val="00E21D49"/>
    <w:rsid w:val="00E46C73"/>
    <w:rsid w:val="00E50313"/>
    <w:rsid w:val="00E71708"/>
    <w:rsid w:val="00E7408C"/>
    <w:rsid w:val="00E82DDC"/>
    <w:rsid w:val="00E95146"/>
    <w:rsid w:val="00EB36F2"/>
    <w:rsid w:val="00EC2B77"/>
    <w:rsid w:val="00EC2C19"/>
    <w:rsid w:val="00EC7530"/>
    <w:rsid w:val="00ED5A5F"/>
    <w:rsid w:val="00EE166F"/>
    <w:rsid w:val="00EF2AED"/>
    <w:rsid w:val="00F007DD"/>
    <w:rsid w:val="00F10E20"/>
    <w:rsid w:val="00F21344"/>
    <w:rsid w:val="00F25C1A"/>
    <w:rsid w:val="00F26422"/>
    <w:rsid w:val="00F309B4"/>
    <w:rsid w:val="00F33D77"/>
    <w:rsid w:val="00F36F5A"/>
    <w:rsid w:val="00F40FC5"/>
    <w:rsid w:val="00F46840"/>
    <w:rsid w:val="00F6238F"/>
    <w:rsid w:val="00F625DE"/>
    <w:rsid w:val="00F64667"/>
    <w:rsid w:val="00F707EC"/>
    <w:rsid w:val="00F707F8"/>
    <w:rsid w:val="00F70C4E"/>
    <w:rsid w:val="00F73099"/>
    <w:rsid w:val="00F768CC"/>
    <w:rsid w:val="00F81136"/>
    <w:rsid w:val="00F823E5"/>
    <w:rsid w:val="00F90031"/>
    <w:rsid w:val="00F90412"/>
    <w:rsid w:val="00F94D05"/>
    <w:rsid w:val="00F96002"/>
    <w:rsid w:val="00FA0CC6"/>
    <w:rsid w:val="00FA4DF3"/>
    <w:rsid w:val="00FA7FBA"/>
    <w:rsid w:val="00FB3579"/>
    <w:rsid w:val="00FB5307"/>
    <w:rsid w:val="00FC4AD8"/>
    <w:rsid w:val="00FD691F"/>
    <w:rsid w:val="00FE7D1C"/>
    <w:rsid w:val="00FF0E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F998C"/>
  <w15:chartTrackingRefBased/>
  <w15:docId w15:val="{72C19A10-724E-4F0D-B49B-F4DF3E8F4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olor w:val="000000"/>
      <w:lang w:val="es-ES" w:eastAsia="es-ES"/>
    </w:rPr>
  </w:style>
  <w:style w:type="paragraph" w:styleId="Ttulo1">
    <w:name w:val="heading 1"/>
    <w:basedOn w:val="Normal"/>
    <w:next w:val="Normal"/>
    <w:qFormat/>
    <w:pPr>
      <w:keepNext/>
      <w:jc w:val="both"/>
      <w:outlineLvl w:val="0"/>
    </w:pPr>
    <w:rPr>
      <w:b/>
      <w:bCs/>
      <w:sz w:val="24"/>
    </w:rPr>
  </w:style>
  <w:style w:type="paragraph" w:styleId="Ttulo2">
    <w:name w:val="heading 2"/>
    <w:basedOn w:val="Normal"/>
    <w:next w:val="Normal"/>
    <w:qFormat/>
    <w:pPr>
      <w:keepNext/>
      <w:ind w:firstLine="851"/>
      <w:outlineLvl w:val="1"/>
    </w:pPr>
    <w:rPr>
      <w:rFonts w:eastAsia="MS Mincho" w:cs="Arial"/>
      <w:sz w:val="24"/>
      <w:lang w:val="es-MX"/>
    </w:rPr>
  </w:style>
  <w:style w:type="paragraph" w:styleId="Ttulo3">
    <w:name w:val="heading 3"/>
    <w:basedOn w:val="Normal"/>
    <w:next w:val="Normal"/>
    <w:qFormat/>
    <w:pPr>
      <w:keepNext/>
      <w:tabs>
        <w:tab w:val="num" w:pos="2640"/>
      </w:tabs>
      <w:spacing w:after="240" w:line="312" w:lineRule="auto"/>
      <w:ind w:right="108"/>
      <w:outlineLvl w:val="2"/>
    </w:pPr>
    <w:rPr>
      <w:rFonts w:cs="Arial"/>
      <w:b/>
      <w:bCs/>
      <w:sz w:val="24"/>
      <w:szCs w:val="22"/>
    </w:rPr>
  </w:style>
  <w:style w:type="paragraph" w:styleId="Ttulo4">
    <w:name w:val="heading 4"/>
    <w:basedOn w:val="Normal"/>
    <w:next w:val="Normal"/>
    <w:link w:val="Ttulo4Car"/>
    <w:uiPriority w:val="9"/>
    <w:semiHidden/>
    <w:unhideWhenUsed/>
    <w:qFormat/>
    <w:rsid w:val="00302A88"/>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b/>
      <w:bCs/>
      <w:sz w:val="24"/>
    </w:rPr>
  </w:style>
  <w:style w:type="paragraph" w:styleId="Textosinformato">
    <w:name w:val="Plain Text"/>
    <w:basedOn w:val="Normal"/>
    <w:rPr>
      <w:rFonts w:ascii="Courier New" w:hAnsi="Courier New"/>
      <w:color w:val="auto"/>
    </w:rPr>
  </w:style>
  <w:style w:type="paragraph" w:styleId="Textoindependiente2">
    <w:name w:val="Body Text 2"/>
    <w:basedOn w:val="Normal"/>
    <w:pPr>
      <w:jc w:val="both"/>
    </w:pPr>
    <w:rPr>
      <w:rFonts w:eastAsia="MS Mincho" w:cs="Arial"/>
      <w:sz w:val="24"/>
    </w:r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3">
    <w:name w:val="Body Text 3"/>
    <w:basedOn w:val="Normal"/>
    <w:pPr>
      <w:jc w:val="both"/>
    </w:pPr>
    <w:rPr>
      <w:rFonts w:cs="Arial"/>
      <w:b/>
      <w:bCs/>
      <w:szCs w:val="22"/>
    </w:rPr>
  </w:style>
  <w:style w:type="paragraph" w:styleId="Sangra2detindependiente">
    <w:name w:val="Body Text Indent 2"/>
    <w:basedOn w:val="Normal"/>
    <w:pPr>
      <w:spacing w:line="320" w:lineRule="atLeast"/>
      <w:ind w:left="567" w:hanging="567"/>
      <w:jc w:val="both"/>
    </w:pPr>
    <w:rPr>
      <w:rFonts w:ascii="Tahoma" w:hAnsi="Tahoma" w:cs="Tahoma"/>
      <w:color w:val="auto"/>
      <w:sz w:val="24"/>
      <w:lang w:val="es-MX"/>
    </w:rPr>
  </w:style>
  <w:style w:type="paragraph" w:styleId="Sinespaciado">
    <w:name w:val="No Spacing"/>
    <w:link w:val="SinespaciadoCar"/>
    <w:qFormat/>
    <w:rsid w:val="00DA6F35"/>
    <w:rPr>
      <w:sz w:val="24"/>
      <w:szCs w:val="24"/>
      <w:lang w:val="es-ES" w:eastAsia="es-ES"/>
    </w:rPr>
  </w:style>
  <w:style w:type="paragraph" w:customStyle="1" w:styleId="Texto">
    <w:name w:val="Texto"/>
    <w:basedOn w:val="Normal"/>
    <w:link w:val="TextoCar"/>
    <w:qFormat/>
    <w:rsid w:val="00DA6F35"/>
    <w:pPr>
      <w:spacing w:after="101" w:line="216" w:lineRule="exact"/>
      <w:ind w:firstLine="288"/>
      <w:jc w:val="both"/>
    </w:pPr>
    <w:rPr>
      <w:color w:val="auto"/>
      <w:sz w:val="18"/>
      <w:szCs w:val="18"/>
      <w:lang w:val="es-MX" w:eastAsia="es-MX"/>
    </w:rPr>
  </w:style>
  <w:style w:type="character" w:customStyle="1" w:styleId="TextoCar">
    <w:name w:val="Texto Car"/>
    <w:link w:val="Texto"/>
    <w:rsid w:val="00DA6F35"/>
    <w:rPr>
      <w:rFonts w:ascii="Arial" w:hAnsi="Arial"/>
      <w:sz w:val="18"/>
      <w:szCs w:val="18"/>
      <w:lang w:val="es-MX" w:eastAsia="es-MX"/>
    </w:rPr>
  </w:style>
  <w:style w:type="character" w:customStyle="1" w:styleId="SinespaciadoCar">
    <w:name w:val="Sin espaciado Car"/>
    <w:link w:val="Sinespaciado"/>
    <w:rsid w:val="00DA6F35"/>
    <w:rPr>
      <w:sz w:val="24"/>
      <w:szCs w:val="24"/>
      <w:lang w:val="es-ES" w:eastAsia="es-ES" w:bidi="ar-SA"/>
    </w:rPr>
  </w:style>
  <w:style w:type="paragraph" w:customStyle="1" w:styleId="ROMANOS">
    <w:name w:val="ROMANOS"/>
    <w:basedOn w:val="Normal"/>
    <w:rsid w:val="00DA6F35"/>
    <w:pPr>
      <w:tabs>
        <w:tab w:val="left" w:pos="720"/>
      </w:tabs>
      <w:spacing w:after="101" w:line="216" w:lineRule="exact"/>
      <w:ind w:left="720" w:hanging="432"/>
      <w:jc w:val="both"/>
    </w:pPr>
    <w:rPr>
      <w:rFonts w:cs="Arial"/>
      <w:color w:val="auto"/>
      <w:sz w:val="18"/>
      <w:szCs w:val="18"/>
    </w:rPr>
  </w:style>
  <w:style w:type="paragraph" w:styleId="Encabezado">
    <w:name w:val="header"/>
    <w:basedOn w:val="Normal"/>
    <w:link w:val="EncabezadoCar"/>
    <w:uiPriority w:val="99"/>
    <w:semiHidden/>
    <w:unhideWhenUsed/>
    <w:rsid w:val="00797038"/>
    <w:pPr>
      <w:tabs>
        <w:tab w:val="center" w:pos="4252"/>
        <w:tab w:val="right" w:pos="8504"/>
      </w:tabs>
    </w:pPr>
  </w:style>
  <w:style w:type="character" w:customStyle="1" w:styleId="EncabezadoCar">
    <w:name w:val="Encabezado Car"/>
    <w:link w:val="Encabezado"/>
    <w:uiPriority w:val="99"/>
    <w:semiHidden/>
    <w:rsid w:val="00797038"/>
    <w:rPr>
      <w:rFonts w:ascii="Arial" w:hAnsi="Arial"/>
      <w:color w:val="000000"/>
    </w:rPr>
  </w:style>
  <w:style w:type="character" w:customStyle="1" w:styleId="Ttulo4Car">
    <w:name w:val="Título 4 Car"/>
    <w:link w:val="Ttulo4"/>
    <w:uiPriority w:val="9"/>
    <w:semiHidden/>
    <w:rsid w:val="00302A88"/>
    <w:rPr>
      <w:rFonts w:ascii="Calibri" w:eastAsia="Times New Roman" w:hAnsi="Calibri" w:cs="Times New Roman"/>
      <w:b/>
      <w:bCs/>
      <w:color w:val="000000"/>
      <w:sz w:val="28"/>
      <w:szCs w:val="28"/>
    </w:rPr>
  </w:style>
  <w:style w:type="paragraph" w:styleId="Prrafodelista">
    <w:name w:val="List Paragraph"/>
    <w:basedOn w:val="Normal"/>
    <w:link w:val="PrrafodelistaCar"/>
    <w:uiPriority w:val="34"/>
    <w:qFormat/>
    <w:rsid w:val="00165982"/>
    <w:pPr>
      <w:ind w:left="708"/>
    </w:pPr>
    <w:rPr>
      <w:rFonts w:ascii="Times New Roman" w:hAnsi="Times New Roman"/>
      <w:color w:val="auto"/>
      <w:lang w:val="es-MX"/>
    </w:rPr>
  </w:style>
  <w:style w:type="paragraph" w:customStyle="1" w:styleId="Estilo">
    <w:name w:val="Estilo"/>
    <w:basedOn w:val="Sinespaciado"/>
    <w:link w:val="EstiloCar"/>
    <w:qFormat/>
    <w:rsid w:val="007944A9"/>
    <w:pPr>
      <w:jc w:val="both"/>
    </w:pPr>
    <w:rPr>
      <w:rFonts w:ascii="Arial" w:eastAsia="Calibri" w:hAnsi="Arial"/>
      <w:szCs w:val="22"/>
      <w:lang w:val="es-MX" w:eastAsia="en-US"/>
    </w:rPr>
  </w:style>
  <w:style w:type="character" w:customStyle="1" w:styleId="EstiloCar">
    <w:name w:val="Estilo Car"/>
    <w:link w:val="Estilo"/>
    <w:rsid w:val="007944A9"/>
    <w:rPr>
      <w:rFonts w:ascii="Arial" w:eastAsia="Calibri" w:hAnsi="Arial"/>
      <w:sz w:val="24"/>
      <w:szCs w:val="22"/>
      <w:lang w:eastAsia="en-US"/>
    </w:rPr>
  </w:style>
  <w:style w:type="character" w:customStyle="1" w:styleId="PrrafodelistaCar">
    <w:name w:val="Párrafo de lista Car"/>
    <w:link w:val="Prrafodelista"/>
    <w:uiPriority w:val="34"/>
    <w:locked/>
    <w:rsid w:val="00E17A5A"/>
    <w:rPr>
      <w:lang w:eastAsia="es-ES"/>
    </w:rPr>
  </w:style>
  <w:style w:type="paragraph" w:styleId="NormalWeb">
    <w:name w:val="Normal (Web)"/>
    <w:basedOn w:val="Normal"/>
    <w:uiPriority w:val="99"/>
    <w:rsid w:val="00326F38"/>
    <w:pPr>
      <w:spacing w:before="100" w:beforeAutospacing="1" w:after="100" w:afterAutospacing="1" w:line="360" w:lineRule="auto"/>
      <w:jc w:val="both"/>
    </w:pPr>
    <w:rPr>
      <w:rFonts w:ascii="Arial Unicode MS" w:eastAsia="Arial Unicode MS" w:hAnsi="Arial Unicode MS" w:hint="eastAsia"/>
      <w:color w:val="auto"/>
      <w:sz w:val="24"/>
      <w:szCs w:val="24"/>
    </w:rPr>
  </w:style>
  <w:style w:type="character" w:customStyle="1" w:styleId="PiedepginaCar">
    <w:name w:val="Pie de página Car"/>
    <w:link w:val="Piedepgina"/>
    <w:uiPriority w:val="99"/>
    <w:rsid w:val="00FC4AD8"/>
    <w:rPr>
      <w:rFonts w:ascii="Arial" w:hAnsi="Arial"/>
      <w:color w:val="000000"/>
      <w:lang w:val="es-ES" w:eastAsia="es-ES"/>
    </w:rPr>
  </w:style>
  <w:style w:type="paragraph" w:customStyle="1" w:styleId="Textoindependiente21">
    <w:name w:val="Texto independiente 21"/>
    <w:basedOn w:val="Normal"/>
    <w:rsid w:val="002C38FC"/>
    <w:pPr>
      <w:suppressAutoHyphens/>
      <w:spacing w:line="360" w:lineRule="auto"/>
      <w:jc w:val="both"/>
    </w:pPr>
    <w:rPr>
      <w:caps/>
      <w:color w:val="auto"/>
      <w:lang w:val="es-ES_tradnl" w:eastAsia="ar-SA"/>
    </w:rPr>
  </w:style>
  <w:style w:type="paragraph" w:customStyle="1" w:styleId="Default">
    <w:name w:val="Default"/>
    <w:rsid w:val="004E4AA7"/>
    <w:pPr>
      <w:autoSpaceDE w:val="0"/>
      <w:autoSpaceDN w:val="0"/>
      <w:adjustRightInd w:val="0"/>
      <w:spacing w:line="360" w:lineRule="auto"/>
      <w:jc w:val="both"/>
    </w:pPr>
    <w:rPr>
      <w:rFonts w:ascii="Century Gothic" w:hAnsi="Century Gothic" w:cs="Century Gothic"/>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61216">
      <w:bodyDiv w:val="1"/>
      <w:marLeft w:val="0"/>
      <w:marRight w:val="0"/>
      <w:marTop w:val="0"/>
      <w:marBottom w:val="0"/>
      <w:divBdr>
        <w:top w:val="none" w:sz="0" w:space="0" w:color="auto"/>
        <w:left w:val="none" w:sz="0" w:space="0" w:color="auto"/>
        <w:bottom w:val="none" w:sz="0" w:space="0" w:color="auto"/>
        <w:right w:val="none" w:sz="0" w:space="0" w:color="auto"/>
      </w:divBdr>
    </w:div>
    <w:div w:id="255098689">
      <w:bodyDiv w:val="1"/>
      <w:marLeft w:val="0"/>
      <w:marRight w:val="0"/>
      <w:marTop w:val="0"/>
      <w:marBottom w:val="0"/>
      <w:divBdr>
        <w:top w:val="none" w:sz="0" w:space="0" w:color="auto"/>
        <w:left w:val="none" w:sz="0" w:space="0" w:color="auto"/>
        <w:bottom w:val="none" w:sz="0" w:space="0" w:color="auto"/>
        <w:right w:val="none" w:sz="0" w:space="0" w:color="auto"/>
      </w:divBdr>
    </w:div>
    <w:div w:id="264576725">
      <w:bodyDiv w:val="1"/>
      <w:marLeft w:val="0"/>
      <w:marRight w:val="0"/>
      <w:marTop w:val="0"/>
      <w:marBottom w:val="0"/>
      <w:divBdr>
        <w:top w:val="none" w:sz="0" w:space="0" w:color="auto"/>
        <w:left w:val="none" w:sz="0" w:space="0" w:color="auto"/>
        <w:bottom w:val="none" w:sz="0" w:space="0" w:color="auto"/>
        <w:right w:val="none" w:sz="0" w:space="0" w:color="auto"/>
      </w:divBdr>
    </w:div>
    <w:div w:id="407728156">
      <w:bodyDiv w:val="1"/>
      <w:marLeft w:val="0"/>
      <w:marRight w:val="0"/>
      <w:marTop w:val="0"/>
      <w:marBottom w:val="0"/>
      <w:divBdr>
        <w:top w:val="none" w:sz="0" w:space="0" w:color="auto"/>
        <w:left w:val="none" w:sz="0" w:space="0" w:color="auto"/>
        <w:bottom w:val="none" w:sz="0" w:space="0" w:color="auto"/>
        <w:right w:val="none" w:sz="0" w:space="0" w:color="auto"/>
      </w:divBdr>
    </w:div>
    <w:div w:id="803545092">
      <w:bodyDiv w:val="1"/>
      <w:marLeft w:val="0"/>
      <w:marRight w:val="0"/>
      <w:marTop w:val="0"/>
      <w:marBottom w:val="0"/>
      <w:divBdr>
        <w:top w:val="none" w:sz="0" w:space="0" w:color="auto"/>
        <w:left w:val="none" w:sz="0" w:space="0" w:color="auto"/>
        <w:bottom w:val="none" w:sz="0" w:space="0" w:color="auto"/>
        <w:right w:val="none" w:sz="0" w:space="0" w:color="auto"/>
      </w:divBdr>
    </w:div>
    <w:div w:id="869293821">
      <w:bodyDiv w:val="1"/>
      <w:marLeft w:val="0"/>
      <w:marRight w:val="0"/>
      <w:marTop w:val="0"/>
      <w:marBottom w:val="0"/>
      <w:divBdr>
        <w:top w:val="none" w:sz="0" w:space="0" w:color="auto"/>
        <w:left w:val="none" w:sz="0" w:space="0" w:color="auto"/>
        <w:bottom w:val="none" w:sz="0" w:space="0" w:color="auto"/>
        <w:right w:val="none" w:sz="0" w:space="0" w:color="auto"/>
      </w:divBdr>
    </w:div>
    <w:div w:id="1187250378">
      <w:bodyDiv w:val="1"/>
      <w:marLeft w:val="0"/>
      <w:marRight w:val="0"/>
      <w:marTop w:val="0"/>
      <w:marBottom w:val="0"/>
      <w:divBdr>
        <w:top w:val="none" w:sz="0" w:space="0" w:color="auto"/>
        <w:left w:val="none" w:sz="0" w:space="0" w:color="auto"/>
        <w:bottom w:val="none" w:sz="0" w:space="0" w:color="auto"/>
        <w:right w:val="none" w:sz="0" w:space="0" w:color="auto"/>
      </w:divBdr>
    </w:div>
    <w:div w:id="1269847839">
      <w:bodyDiv w:val="1"/>
      <w:marLeft w:val="0"/>
      <w:marRight w:val="0"/>
      <w:marTop w:val="0"/>
      <w:marBottom w:val="0"/>
      <w:divBdr>
        <w:top w:val="none" w:sz="0" w:space="0" w:color="auto"/>
        <w:left w:val="none" w:sz="0" w:space="0" w:color="auto"/>
        <w:bottom w:val="none" w:sz="0" w:space="0" w:color="auto"/>
        <w:right w:val="none" w:sz="0" w:space="0" w:color="auto"/>
      </w:divBdr>
    </w:div>
    <w:div w:id="1402680731">
      <w:bodyDiv w:val="1"/>
      <w:marLeft w:val="0"/>
      <w:marRight w:val="0"/>
      <w:marTop w:val="0"/>
      <w:marBottom w:val="0"/>
      <w:divBdr>
        <w:top w:val="none" w:sz="0" w:space="0" w:color="auto"/>
        <w:left w:val="none" w:sz="0" w:space="0" w:color="auto"/>
        <w:bottom w:val="none" w:sz="0" w:space="0" w:color="auto"/>
        <w:right w:val="none" w:sz="0" w:space="0" w:color="auto"/>
      </w:divBdr>
    </w:div>
    <w:div w:id="1566796694">
      <w:bodyDiv w:val="1"/>
      <w:marLeft w:val="0"/>
      <w:marRight w:val="0"/>
      <w:marTop w:val="0"/>
      <w:marBottom w:val="0"/>
      <w:divBdr>
        <w:top w:val="none" w:sz="0" w:space="0" w:color="auto"/>
        <w:left w:val="none" w:sz="0" w:space="0" w:color="auto"/>
        <w:bottom w:val="none" w:sz="0" w:space="0" w:color="auto"/>
        <w:right w:val="none" w:sz="0" w:space="0" w:color="auto"/>
      </w:divBdr>
    </w:div>
    <w:div w:id="1707363812">
      <w:bodyDiv w:val="1"/>
      <w:marLeft w:val="0"/>
      <w:marRight w:val="0"/>
      <w:marTop w:val="0"/>
      <w:marBottom w:val="0"/>
      <w:divBdr>
        <w:top w:val="none" w:sz="0" w:space="0" w:color="auto"/>
        <w:left w:val="none" w:sz="0" w:space="0" w:color="auto"/>
        <w:bottom w:val="none" w:sz="0" w:space="0" w:color="auto"/>
        <w:right w:val="none" w:sz="0" w:space="0" w:color="auto"/>
      </w:divBdr>
    </w:div>
    <w:div w:id="1949894703">
      <w:bodyDiv w:val="1"/>
      <w:marLeft w:val="0"/>
      <w:marRight w:val="0"/>
      <w:marTop w:val="0"/>
      <w:marBottom w:val="0"/>
      <w:divBdr>
        <w:top w:val="none" w:sz="0" w:space="0" w:color="auto"/>
        <w:left w:val="none" w:sz="0" w:space="0" w:color="auto"/>
        <w:bottom w:val="none" w:sz="0" w:space="0" w:color="auto"/>
        <w:right w:val="none" w:sz="0" w:space="0" w:color="auto"/>
      </w:divBdr>
    </w:div>
    <w:div w:id="2012485016">
      <w:bodyDiv w:val="1"/>
      <w:marLeft w:val="0"/>
      <w:marRight w:val="0"/>
      <w:marTop w:val="0"/>
      <w:marBottom w:val="0"/>
      <w:divBdr>
        <w:top w:val="none" w:sz="0" w:space="0" w:color="auto"/>
        <w:left w:val="none" w:sz="0" w:space="0" w:color="auto"/>
        <w:bottom w:val="none" w:sz="0" w:space="0" w:color="auto"/>
        <w:right w:val="none" w:sz="0" w:space="0" w:color="auto"/>
      </w:divBdr>
    </w:div>
    <w:div w:id="209231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133</Pages>
  <Words>48198</Words>
  <Characters>265090</Characters>
  <Application>Microsoft Office Word</Application>
  <DocSecurity>0</DocSecurity>
  <Lines>2209</Lines>
  <Paragraphs>625</Paragraphs>
  <ScaleCrop>false</ScaleCrop>
  <HeadingPairs>
    <vt:vector size="2" baseType="variant">
      <vt:variant>
        <vt:lpstr>Título</vt:lpstr>
      </vt:variant>
      <vt:variant>
        <vt:i4>1</vt:i4>
      </vt:variant>
    </vt:vector>
  </HeadingPairs>
  <TitlesOfParts>
    <vt:vector size="1" baseType="lpstr">
      <vt:lpstr>LEY DE HACIENDA DEL ESTADO DE NUEVO LEÓN</vt:lpstr>
    </vt:vector>
  </TitlesOfParts>
  <Company>H. Congreso del Edo. de N.L.</Company>
  <LinksUpToDate>false</LinksUpToDate>
  <CharactersWithSpaces>312663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HACIENDA DEL ESTADO DE NUEVO LEÓN</dc:title>
  <dc:subject/>
  <dc:creator>Oficialía Mayor</dc:creator>
  <cp:keywords/>
  <cp:lastModifiedBy>María Diana Castillo Ruiz</cp:lastModifiedBy>
  <cp:revision>2</cp:revision>
  <cp:lastPrinted>2011-01-27T17:04:00Z</cp:lastPrinted>
  <dcterms:created xsi:type="dcterms:W3CDTF">2023-01-27T21:58:00Z</dcterms:created>
  <dcterms:modified xsi:type="dcterms:W3CDTF">2023-01-27T21:58:00Z</dcterms:modified>
</cp:coreProperties>
</file>