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6CC27" w14:textId="77777777" w:rsidR="007C0DB7" w:rsidRPr="007C0DB7" w:rsidRDefault="007C0DB7" w:rsidP="007C0DB7">
      <w:pPr>
        <w:jc w:val="both"/>
        <w:rPr>
          <w:rStyle w:val="EstiloNegrita"/>
          <w:rFonts w:cs="Arial"/>
          <w:b/>
          <w:sz w:val="22"/>
          <w:szCs w:val="22"/>
        </w:rPr>
      </w:pPr>
      <w:r w:rsidRPr="007C0DB7">
        <w:rPr>
          <w:rStyle w:val="EstiloNegrita"/>
          <w:rFonts w:cs="Arial"/>
          <w:b/>
          <w:sz w:val="22"/>
          <w:szCs w:val="22"/>
        </w:rPr>
        <w:t>LEY PARA LA ATENCIÓN Y PROTECCIÓN DE LAS PERSONAS</w:t>
      </w:r>
      <w:r>
        <w:rPr>
          <w:rStyle w:val="EstiloNegrita"/>
          <w:rFonts w:cs="Arial"/>
          <w:b/>
          <w:sz w:val="22"/>
          <w:szCs w:val="22"/>
        </w:rPr>
        <w:t xml:space="preserve"> </w:t>
      </w:r>
      <w:r w:rsidRPr="007C0DB7">
        <w:rPr>
          <w:rStyle w:val="EstiloNegrita"/>
          <w:rFonts w:cs="Arial"/>
          <w:b/>
          <w:sz w:val="22"/>
          <w:szCs w:val="22"/>
        </w:rPr>
        <w:t xml:space="preserve">CON LA CONDICIÓN DEL ESPECTRO AUTISTA Y/O </w:t>
      </w:r>
      <w:r w:rsidR="00E70D8E" w:rsidRPr="007C0DB7">
        <w:rPr>
          <w:rStyle w:val="EstiloNegrita"/>
          <w:rFonts w:cs="Arial"/>
          <w:b/>
          <w:sz w:val="22"/>
          <w:szCs w:val="22"/>
        </w:rPr>
        <w:t>TRASTORNOS</w:t>
      </w:r>
      <w:r>
        <w:rPr>
          <w:rStyle w:val="EstiloNegrita"/>
          <w:rFonts w:cs="Arial"/>
          <w:b/>
          <w:sz w:val="22"/>
          <w:szCs w:val="22"/>
        </w:rPr>
        <w:t xml:space="preserve"> </w:t>
      </w:r>
      <w:r w:rsidRPr="007C0DB7">
        <w:rPr>
          <w:rStyle w:val="EstiloNegrita"/>
          <w:rFonts w:cs="Arial"/>
          <w:b/>
          <w:sz w:val="22"/>
          <w:szCs w:val="22"/>
        </w:rPr>
        <w:t>DEL NEURODESARROLLO DEL ESTADO DE NUEVO LEÓN</w:t>
      </w:r>
    </w:p>
    <w:p w14:paraId="3812F39F" w14:textId="77777777" w:rsidR="007C0DB7" w:rsidRDefault="00EF5926" w:rsidP="007C0DB7">
      <w:pPr>
        <w:tabs>
          <w:tab w:val="left" w:pos="7513"/>
        </w:tabs>
        <w:rPr>
          <w:rFonts w:ascii="Arial" w:hAnsi="Arial" w:cs="Arial"/>
          <w:b/>
          <w:sz w:val="22"/>
          <w:szCs w:val="22"/>
        </w:rPr>
      </w:pPr>
      <w:r>
        <w:rPr>
          <w:rFonts w:ascii="Arial" w:hAnsi="Arial" w:cs="Arial"/>
          <w:b/>
          <w:sz w:val="22"/>
          <w:szCs w:val="22"/>
        </w:rPr>
        <w:t>ÚLTIMA REFORMA PUBLICADA EN EL P.O. # 118-V DEL 25 DE SEPTIEMBRE DE 2019.</w:t>
      </w:r>
    </w:p>
    <w:p w14:paraId="4A18F38D" w14:textId="2546174F" w:rsidR="00EF5926" w:rsidRDefault="00EF5926" w:rsidP="007C0DB7">
      <w:pPr>
        <w:tabs>
          <w:tab w:val="left" w:pos="7513"/>
        </w:tabs>
        <w:rPr>
          <w:rFonts w:ascii="Arial" w:hAnsi="Arial" w:cs="Arial"/>
          <w:b/>
          <w:sz w:val="22"/>
          <w:szCs w:val="22"/>
        </w:rPr>
      </w:pPr>
    </w:p>
    <w:p w14:paraId="0CF8E960" w14:textId="0EC788D2" w:rsidR="00C86380" w:rsidRDefault="00C86380" w:rsidP="007C0DB7">
      <w:pPr>
        <w:tabs>
          <w:tab w:val="left" w:pos="7513"/>
        </w:tabs>
        <w:rPr>
          <w:rFonts w:ascii="Arial" w:hAnsi="Arial" w:cs="Arial"/>
          <w:b/>
          <w:sz w:val="22"/>
          <w:szCs w:val="22"/>
        </w:rPr>
      </w:pPr>
      <w:r>
        <w:rPr>
          <w:rFonts w:ascii="Arial" w:hAnsi="Arial" w:cs="Arial"/>
          <w:b/>
          <w:bCs/>
          <w:szCs w:val="22"/>
        </w:rPr>
        <w:t xml:space="preserve">LEY ABROGADA MEDIANTE DEC. 323, PUBLICADO </w:t>
      </w:r>
      <w:r w:rsidRPr="0008350D">
        <w:rPr>
          <w:rFonts w:ascii="Arial" w:hAnsi="Arial" w:cs="Arial"/>
          <w:b/>
          <w:bCs/>
          <w:szCs w:val="22"/>
        </w:rPr>
        <w:t>EN FECHA 05 DE AGOSTO DE 2020</w:t>
      </w:r>
      <w:r>
        <w:rPr>
          <w:rFonts w:ascii="Arial" w:hAnsi="Arial" w:cs="Arial"/>
          <w:b/>
          <w:bCs/>
          <w:szCs w:val="22"/>
        </w:rPr>
        <w:t>.</w:t>
      </w:r>
    </w:p>
    <w:p w14:paraId="436CE015" w14:textId="77777777" w:rsidR="00C86380" w:rsidRPr="007C0DB7" w:rsidRDefault="00C86380" w:rsidP="007C0DB7">
      <w:pPr>
        <w:tabs>
          <w:tab w:val="left" w:pos="7513"/>
        </w:tabs>
        <w:rPr>
          <w:rFonts w:ascii="Arial" w:hAnsi="Arial" w:cs="Arial"/>
          <w:b/>
          <w:sz w:val="22"/>
          <w:szCs w:val="22"/>
        </w:rPr>
      </w:pPr>
    </w:p>
    <w:p w14:paraId="3A444B6E" w14:textId="77777777" w:rsidR="007C0DB7" w:rsidRPr="007C0DB7" w:rsidRDefault="007C0DB7" w:rsidP="007C0DB7">
      <w:pPr>
        <w:tabs>
          <w:tab w:val="left" w:pos="7513"/>
        </w:tabs>
        <w:jc w:val="both"/>
        <w:rPr>
          <w:rFonts w:ascii="Arial" w:hAnsi="Arial" w:cs="Arial"/>
          <w:sz w:val="22"/>
          <w:szCs w:val="22"/>
        </w:rPr>
      </w:pPr>
      <w:r w:rsidRPr="007C0DB7">
        <w:rPr>
          <w:rFonts w:ascii="Arial" w:hAnsi="Arial" w:cs="Arial"/>
          <w:sz w:val="22"/>
          <w:szCs w:val="22"/>
        </w:rPr>
        <w:t xml:space="preserve">LEY PUBLICADA EN P.O. # </w:t>
      </w:r>
      <w:r w:rsidR="00E70D8E">
        <w:rPr>
          <w:rFonts w:ascii="Arial" w:hAnsi="Arial" w:cs="Arial"/>
          <w:sz w:val="22"/>
          <w:szCs w:val="22"/>
        </w:rPr>
        <w:t>161</w:t>
      </w:r>
      <w:r w:rsidRPr="007C0DB7">
        <w:rPr>
          <w:rFonts w:ascii="Arial" w:hAnsi="Arial" w:cs="Arial"/>
          <w:sz w:val="22"/>
          <w:szCs w:val="22"/>
        </w:rPr>
        <w:t xml:space="preserve"> DEL DÍA 1</w:t>
      </w:r>
      <w:r w:rsidR="00E70D8E">
        <w:rPr>
          <w:rFonts w:ascii="Arial" w:hAnsi="Arial" w:cs="Arial"/>
          <w:sz w:val="22"/>
          <w:szCs w:val="22"/>
        </w:rPr>
        <w:t>7</w:t>
      </w:r>
      <w:r w:rsidRPr="007C0DB7">
        <w:rPr>
          <w:rFonts w:ascii="Arial" w:hAnsi="Arial" w:cs="Arial"/>
          <w:sz w:val="22"/>
          <w:szCs w:val="22"/>
        </w:rPr>
        <w:t xml:space="preserve"> DE </w:t>
      </w:r>
      <w:r w:rsidR="00E70D8E">
        <w:rPr>
          <w:rFonts w:ascii="Arial" w:hAnsi="Arial" w:cs="Arial"/>
          <w:sz w:val="22"/>
          <w:szCs w:val="22"/>
        </w:rPr>
        <w:t>DICIEMBRE</w:t>
      </w:r>
      <w:r w:rsidRPr="007C0DB7">
        <w:rPr>
          <w:rFonts w:ascii="Arial" w:hAnsi="Arial" w:cs="Arial"/>
          <w:sz w:val="22"/>
          <w:szCs w:val="22"/>
        </w:rPr>
        <w:t xml:space="preserve"> DE 201</w:t>
      </w:r>
      <w:r w:rsidR="00E70D8E">
        <w:rPr>
          <w:rFonts w:ascii="Arial" w:hAnsi="Arial" w:cs="Arial"/>
          <w:sz w:val="22"/>
          <w:szCs w:val="22"/>
        </w:rPr>
        <w:t>6</w:t>
      </w:r>
      <w:r w:rsidRPr="007C0DB7">
        <w:rPr>
          <w:rFonts w:ascii="Arial" w:hAnsi="Arial" w:cs="Arial"/>
          <w:sz w:val="22"/>
          <w:szCs w:val="22"/>
        </w:rPr>
        <w:t>.</w:t>
      </w:r>
    </w:p>
    <w:p w14:paraId="690E8151" w14:textId="77777777" w:rsidR="007C0DB7" w:rsidRPr="007C0DB7" w:rsidRDefault="007C0DB7" w:rsidP="007C0DB7">
      <w:pPr>
        <w:pStyle w:val="Estilo"/>
        <w:rPr>
          <w:sz w:val="22"/>
          <w:szCs w:val="22"/>
        </w:rPr>
      </w:pPr>
    </w:p>
    <w:p w14:paraId="6C83EFC4" w14:textId="77777777" w:rsidR="007C0DB7" w:rsidRPr="007C0DB7" w:rsidRDefault="007C0DB7" w:rsidP="007C0DB7">
      <w:pPr>
        <w:tabs>
          <w:tab w:val="left" w:pos="7513"/>
        </w:tabs>
        <w:jc w:val="both"/>
        <w:rPr>
          <w:rFonts w:ascii="Arial" w:hAnsi="Arial" w:cs="Arial"/>
          <w:sz w:val="22"/>
          <w:szCs w:val="22"/>
        </w:rPr>
      </w:pPr>
    </w:p>
    <w:p w14:paraId="1C922F43" w14:textId="77777777" w:rsidR="007C0DB7" w:rsidRPr="007C0DB7" w:rsidRDefault="007C0DB7" w:rsidP="007C0DB7">
      <w:pPr>
        <w:tabs>
          <w:tab w:val="left" w:pos="7513"/>
        </w:tabs>
        <w:jc w:val="both"/>
        <w:rPr>
          <w:rFonts w:ascii="Arial" w:hAnsi="Arial" w:cs="Arial"/>
          <w:sz w:val="22"/>
          <w:szCs w:val="22"/>
        </w:rPr>
      </w:pPr>
      <w:r w:rsidRPr="007C0DB7">
        <w:rPr>
          <w:rFonts w:ascii="Arial" w:hAnsi="Arial" w:cs="Arial"/>
          <w:sz w:val="22"/>
          <w:szCs w:val="22"/>
        </w:rPr>
        <w:t>JAIME HELIODORO RODRÍGUEZ CALDERÓN, GOBERNADOR CONSTITUCIONAL DEL ESTADO LIBRE Y SOBERANO DE NUEVO LEÓN, A TODOS SUS HABITANTES HAGO SABER: Que el H. Congreso del Estado ha tenido a bien decretar lo que sigue:</w:t>
      </w:r>
    </w:p>
    <w:p w14:paraId="2F2BD6F6" w14:textId="77777777" w:rsidR="003B03C2" w:rsidRPr="007C0DB7" w:rsidRDefault="003B03C2" w:rsidP="007C0DB7">
      <w:pPr>
        <w:pStyle w:val="Textoindependiente"/>
        <w:spacing w:line="240" w:lineRule="auto"/>
        <w:rPr>
          <w:rFonts w:ascii="Arial" w:hAnsi="Arial" w:cs="Arial"/>
          <w:b/>
          <w:sz w:val="22"/>
          <w:szCs w:val="22"/>
        </w:rPr>
      </w:pPr>
    </w:p>
    <w:p w14:paraId="3FE268FE" w14:textId="77777777" w:rsidR="00B64E23" w:rsidRPr="007C0DB7" w:rsidRDefault="00B64E23" w:rsidP="007C0DB7">
      <w:pPr>
        <w:pStyle w:val="Textoindependiente"/>
        <w:spacing w:line="240" w:lineRule="auto"/>
        <w:rPr>
          <w:rFonts w:ascii="Arial" w:hAnsi="Arial" w:cs="Arial"/>
          <w:b/>
          <w:sz w:val="22"/>
          <w:szCs w:val="22"/>
        </w:rPr>
      </w:pPr>
    </w:p>
    <w:p w14:paraId="6BE2B901" w14:textId="77777777" w:rsidR="003B03C2" w:rsidRPr="007C0DB7" w:rsidRDefault="005A5C61" w:rsidP="007C0DB7">
      <w:pPr>
        <w:pStyle w:val="Textoindependiente"/>
        <w:spacing w:line="240" w:lineRule="auto"/>
        <w:jc w:val="center"/>
        <w:rPr>
          <w:rFonts w:ascii="Arial" w:hAnsi="Arial" w:cs="Arial"/>
          <w:b/>
          <w:sz w:val="22"/>
          <w:szCs w:val="22"/>
        </w:rPr>
      </w:pPr>
      <w:r w:rsidRPr="007C0DB7">
        <w:rPr>
          <w:rFonts w:ascii="Arial" w:hAnsi="Arial" w:cs="Arial"/>
          <w:b/>
          <w:sz w:val="22"/>
          <w:szCs w:val="22"/>
        </w:rPr>
        <w:t>DECRETO</w:t>
      </w:r>
    </w:p>
    <w:p w14:paraId="73E0484E" w14:textId="77777777" w:rsidR="003B03C2" w:rsidRPr="007C0DB7" w:rsidRDefault="003B03C2" w:rsidP="007C0DB7">
      <w:pPr>
        <w:pStyle w:val="Textoindependiente"/>
        <w:spacing w:line="240" w:lineRule="auto"/>
        <w:jc w:val="center"/>
        <w:rPr>
          <w:rFonts w:ascii="Arial" w:hAnsi="Arial" w:cs="Arial"/>
          <w:b/>
          <w:sz w:val="22"/>
          <w:szCs w:val="22"/>
        </w:rPr>
      </w:pPr>
    </w:p>
    <w:p w14:paraId="7E42DCBB" w14:textId="77777777" w:rsidR="003343B3" w:rsidRPr="007C0DB7" w:rsidRDefault="003343B3" w:rsidP="007C0DB7">
      <w:pPr>
        <w:pStyle w:val="Textoindependiente"/>
        <w:spacing w:line="240" w:lineRule="auto"/>
        <w:jc w:val="center"/>
        <w:rPr>
          <w:rFonts w:ascii="Arial" w:hAnsi="Arial" w:cs="Arial"/>
          <w:b/>
          <w:sz w:val="22"/>
          <w:szCs w:val="22"/>
        </w:rPr>
      </w:pPr>
    </w:p>
    <w:p w14:paraId="661AF0A3" w14:textId="77777777" w:rsidR="003B03C2" w:rsidRPr="007C0DB7" w:rsidRDefault="003B03C2" w:rsidP="007C0DB7">
      <w:pPr>
        <w:pStyle w:val="Textoindependiente"/>
        <w:spacing w:line="240" w:lineRule="auto"/>
        <w:jc w:val="center"/>
        <w:rPr>
          <w:rFonts w:ascii="Arial" w:hAnsi="Arial" w:cs="Arial"/>
          <w:b/>
          <w:sz w:val="22"/>
          <w:szCs w:val="22"/>
        </w:rPr>
      </w:pPr>
      <w:r w:rsidRPr="007C0DB7">
        <w:rPr>
          <w:rFonts w:ascii="Arial" w:hAnsi="Arial" w:cs="Arial"/>
          <w:b/>
          <w:sz w:val="22"/>
          <w:szCs w:val="22"/>
        </w:rPr>
        <w:t xml:space="preserve">NÚM…… </w:t>
      </w:r>
      <w:r w:rsidR="008A3A9E" w:rsidRPr="007C0DB7">
        <w:rPr>
          <w:rFonts w:ascii="Arial" w:hAnsi="Arial" w:cs="Arial"/>
          <w:b/>
          <w:sz w:val="22"/>
          <w:szCs w:val="22"/>
        </w:rPr>
        <w:t>174</w:t>
      </w:r>
    </w:p>
    <w:p w14:paraId="328E7D0D" w14:textId="77777777" w:rsidR="002249C7" w:rsidRPr="007C0DB7" w:rsidRDefault="002249C7" w:rsidP="007C0DB7">
      <w:pPr>
        <w:rPr>
          <w:rFonts w:ascii="Arial" w:hAnsi="Arial" w:cs="Arial"/>
          <w:b/>
          <w:color w:val="000000"/>
          <w:sz w:val="22"/>
          <w:szCs w:val="22"/>
        </w:rPr>
      </w:pPr>
    </w:p>
    <w:p w14:paraId="1F601B6A" w14:textId="77777777" w:rsidR="00F81EF2" w:rsidRPr="007C0DB7" w:rsidRDefault="00F81EF2" w:rsidP="007C0DB7">
      <w:pPr>
        <w:jc w:val="both"/>
        <w:rPr>
          <w:rFonts w:ascii="Arial" w:hAnsi="Arial" w:cs="Arial"/>
          <w:b/>
          <w:bCs/>
          <w:sz w:val="22"/>
          <w:szCs w:val="22"/>
        </w:rPr>
      </w:pPr>
    </w:p>
    <w:p w14:paraId="4508741E" w14:textId="77777777" w:rsidR="008A3A9E" w:rsidRPr="007C0DB7" w:rsidRDefault="00600860" w:rsidP="007C0DB7">
      <w:pPr>
        <w:jc w:val="both"/>
        <w:rPr>
          <w:rStyle w:val="EstiloNegrita"/>
          <w:rFonts w:cs="Arial"/>
          <w:sz w:val="22"/>
          <w:szCs w:val="22"/>
        </w:rPr>
      </w:pPr>
      <w:r w:rsidRPr="007C0DB7">
        <w:rPr>
          <w:rStyle w:val="EstiloNegrita"/>
          <w:rFonts w:cs="Arial"/>
          <w:b/>
          <w:sz w:val="22"/>
          <w:szCs w:val="22"/>
        </w:rPr>
        <w:t xml:space="preserve">Artículo </w:t>
      </w:r>
      <w:r w:rsidR="008A3A9E" w:rsidRPr="007C0DB7">
        <w:rPr>
          <w:rStyle w:val="EstiloNegrita"/>
          <w:rFonts w:cs="Arial"/>
          <w:b/>
          <w:sz w:val="22"/>
          <w:szCs w:val="22"/>
        </w:rPr>
        <w:t>Ú</w:t>
      </w:r>
      <w:r w:rsidRPr="007C0DB7">
        <w:rPr>
          <w:rStyle w:val="EstiloNegrita"/>
          <w:rFonts w:cs="Arial"/>
          <w:b/>
          <w:sz w:val="22"/>
          <w:szCs w:val="22"/>
        </w:rPr>
        <w:t>nico</w:t>
      </w:r>
      <w:r w:rsidR="008A3A9E" w:rsidRPr="007C0DB7">
        <w:rPr>
          <w:rStyle w:val="EstiloNegrita"/>
          <w:rFonts w:cs="Arial"/>
          <w:b/>
          <w:sz w:val="22"/>
          <w:szCs w:val="22"/>
        </w:rPr>
        <w:t xml:space="preserve">.- </w:t>
      </w:r>
      <w:r w:rsidR="008A3A9E" w:rsidRPr="007C0DB7">
        <w:rPr>
          <w:rStyle w:val="EstiloNegrita"/>
          <w:rFonts w:cs="Arial"/>
          <w:sz w:val="22"/>
          <w:szCs w:val="22"/>
        </w:rPr>
        <w:t>Se crea la Ley para la Atención y Protección de las Personas con la Condición del Espectro Autista y/o Trastornos del Neurodesarrollo del Estado de Nuevo León, para quedar como sigue:</w:t>
      </w:r>
    </w:p>
    <w:p w14:paraId="705B8F18" w14:textId="77777777" w:rsidR="008A3A9E" w:rsidRPr="007C0DB7" w:rsidRDefault="008A3A9E" w:rsidP="007C0DB7">
      <w:pPr>
        <w:jc w:val="both"/>
        <w:rPr>
          <w:rStyle w:val="EstiloNegrita"/>
          <w:rFonts w:cs="Arial"/>
          <w:sz w:val="22"/>
          <w:szCs w:val="22"/>
        </w:rPr>
      </w:pPr>
    </w:p>
    <w:p w14:paraId="038D70A7" w14:textId="77777777" w:rsidR="008A3A9E" w:rsidRPr="007C0DB7" w:rsidRDefault="008A3A9E" w:rsidP="007C0DB7">
      <w:pPr>
        <w:jc w:val="both"/>
        <w:rPr>
          <w:rStyle w:val="EstiloNegrita"/>
          <w:rFonts w:cs="Arial"/>
          <w:sz w:val="22"/>
          <w:szCs w:val="22"/>
        </w:rPr>
      </w:pPr>
    </w:p>
    <w:p w14:paraId="64275D8E" w14:textId="77777777" w:rsidR="008A3A9E" w:rsidRPr="007C0DB7" w:rsidRDefault="00600860" w:rsidP="007C0DB7">
      <w:pPr>
        <w:jc w:val="center"/>
        <w:rPr>
          <w:rStyle w:val="EstiloNegrita"/>
          <w:rFonts w:cs="Arial"/>
          <w:b/>
          <w:sz w:val="22"/>
          <w:szCs w:val="22"/>
        </w:rPr>
      </w:pPr>
      <w:r w:rsidRPr="007C0DB7">
        <w:rPr>
          <w:rStyle w:val="EstiloNegrita"/>
          <w:rFonts w:cs="Arial"/>
          <w:b/>
          <w:sz w:val="22"/>
          <w:szCs w:val="22"/>
        </w:rPr>
        <w:t>LEY PARA LA ATENCIÓN Y PROTECCIÓN DE LAS PERSONAS</w:t>
      </w:r>
    </w:p>
    <w:p w14:paraId="553CF4D7" w14:textId="77777777" w:rsidR="00600860" w:rsidRPr="007C0DB7" w:rsidRDefault="00600860" w:rsidP="007C0DB7">
      <w:pPr>
        <w:jc w:val="center"/>
        <w:rPr>
          <w:rStyle w:val="EstiloNegrita"/>
          <w:rFonts w:cs="Arial"/>
          <w:b/>
          <w:sz w:val="22"/>
          <w:szCs w:val="22"/>
        </w:rPr>
      </w:pPr>
      <w:r w:rsidRPr="007C0DB7">
        <w:rPr>
          <w:rStyle w:val="EstiloNegrita"/>
          <w:rFonts w:cs="Arial"/>
          <w:b/>
          <w:sz w:val="22"/>
          <w:szCs w:val="22"/>
        </w:rPr>
        <w:t>CON LA CONDICIÓN DEL ESPECTRO AUTISTA Y/O TRANSTORNOS</w:t>
      </w:r>
    </w:p>
    <w:p w14:paraId="1E89B74C" w14:textId="77777777" w:rsidR="00600860" w:rsidRPr="007C0DB7" w:rsidRDefault="00600860" w:rsidP="007C0DB7">
      <w:pPr>
        <w:jc w:val="center"/>
        <w:rPr>
          <w:rStyle w:val="EstiloNegrita"/>
          <w:rFonts w:cs="Arial"/>
          <w:b/>
          <w:sz w:val="22"/>
          <w:szCs w:val="22"/>
        </w:rPr>
      </w:pPr>
      <w:r w:rsidRPr="007C0DB7">
        <w:rPr>
          <w:rStyle w:val="EstiloNegrita"/>
          <w:rFonts w:cs="Arial"/>
          <w:b/>
          <w:sz w:val="22"/>
          <w:szCs w:val="22"/>
        </w:rPr>
        <w:t>DEL NEURODESARROLLO DEL ESTADO DE NUEVO LEÓN</w:t>
      </w:r>
    </w:p>
    <w:p w14:paraId="24499443" w14:textId="77777777" w:rsidR="008A3A9E" w:rsidRPr="007C0DB7" w:rsidRDefault="008A3A9E" w:rsidP="007C0DB7">
      <w:pPr>
        <w:jc w:val="both"/>
        <w:rPr>
          <w:rFonts w:ascii="Arial" w:hAnsi="Arial" w:cs="Arial"/>
          <w:sz w:val="22"/>
          <w:szCs w:val="22"/>
        </w:rPr>
      </w:pPr>
    </w:p>
    <w:p w14:paraId="35C983EA" w14:textId="77777777" w:rsidR="008A3A9E" w:rsidRPr="007C0DB7" w:rsidRDefault="008A3A9E" w:rsidP="007C0DB7">
      <w:pPr>
        <w:jc w:val="center"/>
        <w:rPr>
          <w:rStyle w:val="EstiloNegrita"/>
          <w:rFonts w:cs="Arial"/>
          <w:b/>
          <w:sz w:val="22"/>
          <w:szCs w:val="22"/>
        </w:rPr>
      </w:pPr>
      <w:r w:rsidRPr="007C0DB7">
        <w:rPr>
          <w:rStyle w:val="EstiloNegrita"/>
          <w:rFonts w:cs="Arial"/>
          <w:b/>
          <w:sz w:val="22"/>
          <w:szCs w:val="22"/>
        </w:rPr>
        <w:t>Capítulo I</w:t>
      </w:r>
    </w:p>
    <w:p w14:paraId="0ED67CFB" w14:textId="77777777" w:rsidR="008A3A9E" w:rsidRPr="007C0DB7" w:rsidRDefault="008A3A9E" w:rsidP="007C0DB7">
      <w:pPr>
        <w:jc w:val="center"/>
        <w:rPr>
          <w:rStyle w:val="EstiloNegrita"/>
          <w:rFonts w:cs="Arial"/>
          <w:b/>
          <w:sz w:val="22"/>
          <w:szCs w:val="22"/>
        </w:rPr>
      </w:pPr>
      <w:r w:rsidRPr="007C0DB7">
        <w:rPr>
          <w:rStyle w:val="EstiloNegrita"/>
          <w:rFonts w:cs="Arial"/>
          <w:b/>
          <w:sz w:val="22"/>
          <w:szCs w:val="22"/>
        </w:rPr>
        <w:t>Disposiciones Generales</w:t>
      </w:r>
    </w:p>
    <w:p w14:paraId="55855BE9" w14:textId="77777777" w:rsidR="008A3A9E" w:rsidRPr="007C0DB7" w:rsidRDefault="008A3A9E" w:rsidP="007C0DB7">
      <w:pPr>
        <w:jc w:val="both"/>
        <w:rPr>
          <w:rStyle w:val="EstiloNegrita"/>
          <w:rFonts w:cs="Arial"/>
          <w:b/>
          <w:sz w:val="22"/>
          <w:szCs w:val="22"/>
        </w:rPr>
      </w:pPr>
    </w:p>
    <w:p w14:paraId="7823D25B" w14:textId="77777777" w:rsidR="008A3A9E" w:rsidRPr="007C0DB7" w:rsidRDefault="008A3A9E" w:rsidP="007C0DB7">
      <w:pPr>
        <w:jc w:val="both"/>
        <w:rPr>
          <w:rStyle w:val="EstiloNegrita"/>
          <w:rFonts w:cs="Arial"/>
          <w:sz w:val="22"/>
          <w:szCs w:val="22"/>
        </w:rPr>
      </w:pPr>
      <w:r w:rsidRPr="007C0DB7">
        <w:rPr>
          <w:rStyle w:val="EstiloNegrita"/>
          <w:rFonts w:cs="Arial"/>
          <w:b/>
          <w:sz w:val="22"/>
          <w:szCs w:val="22"/>
        </w:rPr>
        <w:t>Artículo 1.-</w:t>
      </w:r>
      <w:r w:rsidRPr="007C0DB7">
        <w:rPr>
          <w:rStyle w:val="EstiloNegrita"/>
          <w:rFonts w:cs="Arial"/>
          <w:sz w:val="22"/>
          <w:szCs w:val="22"/>
        </w:rPr>
        <w:t xml:space="preserve">  Las disposiciones de la presente ley son de orden público, de interés social y de observancia general en todo el Estado, y  tiene por objeto impulsar la plena integración e inclusión a la sociedad de las personas con la condición del espectro autista o con trastornos del neurodesarrollo, mediante la protección de sus derechos y necesidades fundamentales que le son reconocidos en la Constitución Federal, los Tratados Internacionales y la Constitución Política del Estado Libre y Soberano de Nuevo León, sin perjuicios de los derechos tutelados por otras leyes u ordenamientos.</w:t>
      </w:r>
    </w:p>
    <w:p w14:paraId="1149EFA9" w14:textId="77777777" w:rsidR="00600860" w:rsidRPr="007C0DB7" w:rsidRDefault="00600860" w:rsidP="007C0DB7">
      <w:pPr>
        <w:rPr>
          <w:rStyle w:val="EstiloNegrita"/>
          <w:rFonts w:cs="Arial"/>
          <w:b/>
          <w:sz w:val="22"/>
          <w:szCs w:val="22"/>
        </w:rPr>
      </w:pPr>
    </w:p>
    <w:p w14:paraId="5C7BF0F2" w14:textId="77777777" w:rsidR="008A3A9E" w:rsidRPr="007C0DB7" w:rsidRDefault="008A3A9E" w:rsidP="007C0DB7">
      <w:pPr>
        <w:rPr>
          <w:rStyle w:val="EstiloNegrita"/>
          <w:rFonts w:cs="Arial"/>
          <w:sz w:val="22"/>
          <w:szCs w:val="22"/>
        </w:rPr>
      </w:pPr>
      <w:r w:rsidRPr="007C0DB7">
        <w:rPr>
          <w:rStyle w:val="EstiloNegrita"/>
          <w:rFonts w:cs="Arial"/>
          <w:b/>
          <w:sz w:val="22"/>
          <w:szCs w:val="22"/>
        </w:rPr>
        <w:t>Artículo 2.-</w:t>
      </w:r>
      <w:r w:rsidRPr="007C0DB7">
        <w:rPr>
          <w:rStyle w:val="EstiloNegrita"/>
          <w:rFonts w:cs="Arial"/>
          <w:sz w:val="22"/>
          <w:szCs w:val="22"/>
        </w:rPr>
        <w:t xml:space="preserve"> Para los efectos de esta ley se entiende por:</w:t>
      </w:r>
    </w:p>
    <w:p w14:paraId="19D769DB" w14:textId="77777777" w:rsidR="008A3A9E" w:rsidRPr="007C0DB7" w:rsidRDefault="008A3A9E" w:rsidP="007C0DB7">
      <w:pPr>
        <w:rPr>
          <w:rFonts w:ascii="Arial" w:hAnsi="Arial" w:cs="Arial"/>
          <w:color w:val="000000"/>
          <w:sz w:val="22"/>
          <w:szCs w:val="22"/>
        </w:rPr>
      </w:pPr>
    </w:p>
    <w:p w14:paraId="7804A649" w14:textId="77777777" w:rsidR="008A3A9E" w:rsidRPr="007C0DB7" w:rsidRDefault="007C0DB7" w:rsidP="007C0DB7">
      <w:pPr>
        <w:pStyle w:val="Prrafodelista"/>
        <w:spacing w:after="0" w:line="240" w:lineRule="auto"/>
        <w:ind w:left="0"/>
        <w:jc w:val="both"/>
        <w:rPr>
          <w:rFonts w:ascii="Arial" w:hAnsi="Arial" w:cs="Arial"/>
        </w:rPr>
      </w:pPr>
      <w:r>
        <w:rPr>
          <w:rStyle w:val="EstiloNegrita"/>
          <w:rFonts w:cs="Arial"/>
          <w:b/>
          <w:sz w:val="22"/>
        </w:rPr>
        <w:t xml:space="preserve">I. </w:t>
      </w:r>
      <w:r w:rsidR="008A3A9E" w:rsidRPr="007C0DB7">
        <w:rPr>
          <w:rStyle w:val="EstiloNegrita"/>
          <w:rFonts w:cs="Arial"/>
          <w:b/>
          <w:sz w:val="22"/>
        </w:rPr>
        <w:t>Asistencia Social:</w:t>
      </w:r>
      <w:r w:rsidR="008A3A9E" w:rsidRPr="007C0DB7">
        <w:rPr>
          <w:rStyle w:val="EstiloNegrita"/>
          <w:rFonts w:cs="Arial"/>
          <w:sz w:val="22"/>
        </w:rPr>
        <w:t xml:space="preserve"> </w:t>
      </w:r>
      <w:r w:rsidR="008A3A9E" w:rsidRPr="007C0DB7">
        <w:rPr>
          <w:rFonts w:ascii="Arial" w:hAnsi="Arial" w:cs="Arial"/>
        </w:rPr>
        <w:t>Conjunto de acciones tendientes a modificar y mejorar las circunstancias de carácter social que impidan el desarrollo integral del individuo, así como la protección física, mental y social de personas en estado de necesidad, indefensión, desventaja física y mental, procurar lograr su incorporación a una vida plena y productiva;</w:t>
      </w:r>
    </w:p>
    <w:p w14:paraId="656C3368" w14:textId="77777777" w:rsidR="008A3A9E" w:rsidRPr="007C0DB7" w:rsidRDefault="008A3A9E" w:rsidP="007C0DB7">
      <w:pPr>
        <w:pStyle w:val="Prrafodelista"/>
        <w:spacing w:after="0" w:line="240" w:lineRule="auto"/>
        <w:ind w:left="0"/>
        <w:jc w:val="both"/>
        <w:rPr>
          <w:rStyle w:val="EstiloNegrita"/>
          <w:rFonts w:cs="Arial"/>
          <w:sz w:val="22"/>
        </w:rPr>
      </w:pPr>
    </w:p>
    <w:p w14:paraId="02FD0469"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lastRenderedPageBreak/>
        <w:t>II.</w:t>
      </w:r>
      <w:r w:rsidR="00600860" w:rsidRPr="007C0DB7">
        <w:rPr>
          <w:rStyle w:val="EstiloNegrita"/>
          <w:rFonts w:cs="Arial"/>
          <w:b/>
          <w:sz w:val="22"/>
        </w:rPr>
        <w:t xml:space="preserve"> </w:t>
      </w:r>
      <w:r w:rsidR="008A3A9E" w:rsidRPr="007C0DB7">
        <w:rPr>
          <w:rStyle w:val="EstiloNegrita"/>
          <w:rFonts w:cs="Arial"/>
          <w:b/>
          <w:sz w:val="22"/>
        </w:rPr>
        <w:t>Barreras Socioculturales:</w:t>
      </w:r>
      <w:r w:rsidR="008A3A9E" w:rsidRPr="007C0DB7">
        <w:rPr>
          <w:rStyle w:val="EstiloNegrita"/>
          <w:rFonts w:cs="Arial"/>
          <w:sz w:val="22"/>
        </w:rPr>
        <w:t xml:space="preserve"> Actitudes de rechazo e indiferencia por razones de origen étnico, género, edad, discapacidad, condición social entre otras, debido a la falta de información, prejuicios por parte de los integrantes de la sociedad que imponen su incorporación y participación plena en la vida social;</w:t>
      </w:r>
    </w:p>
    <w:p w14:paraId="3F9EEBA3" w14:textId="77777777" w:rsidR="008A3A9E" w:rsidRPr="007C0DB7" w:rsidRDefault="008A3A9E" w:rsidP="007C0DB7">
      <w:pPr>
        <w:pStyle w:val="Prrafodelista"/>
        <w:spacing w:after="0" w:line="240" w:lineRule="auto"/>
        <w:ind w:left="0"/>
        <w:jc w:val="both"/>
        <w:rPr>
          <w:rStyle w:val="EstiloNegrita"/>
          <w:rFonts w:cs="Arial"/>
          <w:sz w:val="22"/>
        </w:rPr>
      </w:pPr>
    </w:p>
    <w:p w14:paraId="4EC2AE99" w14:textId="77777777" w:rsidR="00EF5926" w:rsidRPr="00EF5926" w:rsidRDefault="00EF5926" w:rsidP="00293151">
      <w:pPr>
        <w:jc w:val="both"/>
        <w:rPr>
          <w:rFonts w:ascii="Arial" w:hAnsi="Arial" w:cs="Arial"/>
          <w:b/>
          <w:i/>
          <w:sz w:val="22"/>
          <w:szCs w:val="22"/>
        </w:rPr>
      </w:pPr>
      <w:r w:rsidRPr="00EF5926">
        <w:rPr>
          <w:rFonts w:ascii="Arial" w:hAnsi="Arial" w:cs="Arial"/>
          <w:b/>
          <w:i/>
          <w:sz w:val="22"/>
          <w:szCs w:val="22"/>
        </w:rPr>
        <w:t>(REFORMADA, P.O. 25 DE SEPTIEMBRE DE 2019)</w:t>
      </w:r>
    </w:p>
    <w:p w14:paraId="1DB10105" w14:textId="77777777" w:rsidR="00EF5926" w:rsidRPr="00EF5926" w:rsidRDefault="00EF5926" w:rsidP="00293151">
      <w:pPr>
        <w:jc w:val="both"/>
        <w:rPr>
          <w:rFonts w:ascii="Arial" w:hAnsi="Arial" w:cs="Arial"/>
          <w:b/>
          <w:sz w:val="22"/>
          <w:szCs w:val="22"/>
        </w:rPr>
      </w:pPr>
      <w:r w:rsidRPr="00EF5926">
        <w:rPr>
          <w:rFonts w:ascii="Arial" w:hAnsi="Arial" w:cs="Arial"/>
          <w:b/>
          <w:sz w:val="22"/>
          <w:szCs w:val="22"/>
        </w:rPr>
        <w:t>III.- Comisión: A la Comisión Interinstitucional Estatal de Atención al Espectro Autista y Trastornos del Neurodesarrollo.</w:t>
      </w:r>
    </w:p>
    <w:p w14:paraId="2A80E3B3" w14:textId="77777777" w:rsidR="008A3A9E" w:rsidRPr="00EF5926" w:rsidRDefault="008A3A9E" w:rsidP="007C0DB7">
      <w:pPr>
        <w:pStyle w:val="Prrafodelista"/>
        <w:spacing w:after="0" w:line="240" w:lineRule="auto"/>
        <w:ind w:left="0"/>
        <w:rPr>
          <w:rStyle w:val="EstiloNegrita"/>
          <w:rFonts w:cs="Arial"/>
          <w:b/>
          <w:sz w:val="22"/>
        </w:rPr>
      </w:pPr>
    </w:p>
    <w:p w14:paraId="2DAC1D6D"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IV.</w:t>
      </w:r>
      <w:r w:rsidR="00600860" w:rsidRPr="007C0DB7">
        <w:rPr>
          <w:rStyle w:val="EstiloNegrita"/>
          <w:rFonts w:cs="Arial"/>
          <w:b/>
          <w:sz w:val="22"/>
        </w:rPr>
        <w:t xml:space="preserve"> </w:t>
      </w:r>
      <w:r w:rsidR="008A3A9E" w:rsidRPr="007C0DB7">
        <w:rPr>
          <w:rStyle w:val="EstiloNegrita"/>
          <w:rFonts w:cs="Arial"/>
          <w:b/>
          <w:sz w:val="22"/>
        </w:rPr>
        <w:t>Concurrencia:</w:t>
      </w:r>
      <w:r w:rsidR="008A3A9E" w:rsidRPr="007C0DB7">
        <w:rPr>
          <w:rStyle w:val="EstiloNegrita"/>
          <w:rFonts w:cs="Arial"/>
          <w:sz w:val="22"/>
        </w:rPr>
        <w:t xml:space="preserve"> Participación conjunta de dos o más dependencias o entidades de la administración pública Estatal o bien de los municipios que estén de acuerdo en intervenir en el ámbitos de su competencia, atiendan la gestión y, en su caso, la resolución de un fenómeno social;</w:t>
      </w:r>
    </w:p>
    <w:p w14:paraId="3EF19871" w14:textId="77777777" w:rsidR="008A3A9E" w:rsidRPr="007C0DB7" w:rsidRDefault="008A3A9E" w:rsidP="007C0DB7">
      <w:pPr>
        <w:pStyle w:val="Prrafodelista"/>
        <w:spacing w:after="0" w:line="240" w:lineRule="auto"/>
        <w:ind w:left="0"/>
        <w:rPr>
          <w:rStyle w:val="EstiloNegrita"/>
          <w:rFonts w:cs="Arial"/>
          <w:b/>
          <w:sz w:val="22"/>
        </w:rPr>
      </w:pPr>
    </w:p>
    <w:p w14:paraId="55720995"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V.</w:t>
      </w:r>
      <w:r w:rsidR="00600860" w:rsidRPr="007C0DB7">
        <w:rPr>
          <w:rStyle w:val="EstiloNegrita"/>
          <w:rFonts w:cs="Arial"/>
          <w:b/>
          <w:sz w:val="22"/>
        </w:rPr>
        <w:t xml:space="preserve"> </w:t>
      </w:r>
      <w:r w:rsidR="008A3A9E" w:rsidRPr="007C0DB7">
        <w:rPr>
          <w:rStyle w:val="EstiloNegrita"/>
          <w:rFonts w:cs="Arial"/>
          <w:b/>
          <w:sz w:val="22"/>
        </w:rPr>
        <w:t>Constitución Federal:</w:t>
      </w:r>
      <w:r w:rsidR="008A3A9E" w:rsidRPr="007C0DB7">
        <w:rPr>
          <w:rStyle w:val="EstiloNegrita"/>
          <w:rFonts w:cs="Arial"/>
          <w:sz w:val="22"/>
        </w:rPr>
        <w:t xml:space="preserve"> Constitución Política de los Estados Unidos Mexicanos;</w:t>
      </w:r>
    </w:p>
    <w:p w14:paraId="12E66D80" w14:textId="77777777" w:rsidR="008A3A9E" w:rsidRPr="007C0DB7" w:rsidRDefault="008A3A9E" w:rsidP="007C0DB7">
      <w:pPr>
        <w:pStyle w:val="Prrafodelista"/>
        <w:spacing w:after="0" w:line="240" w:lineRule="auto"/>
        <w:ind w:left="0"/>
        <w:rPr>
          <w:rStyle w:val="EstiloNegrita"/>
          <w:rFonts w:cs="Arial"/>
          <w:b/>
          <w:sz w:val="22"/>
        </w:rPr>
      </w:pPr>
    </w:p>
    <w:p w14:paraId="2D038F35"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VI.</w:t>
      </w:r>
      <w:r w:rsidR="008A3A9E" w:rsidRPr="007C0DB7">
        <w:rPr>
          <w:rStyle w:val="EstiloNegrita"/>
          <w:rFonts w:cs="Arial"/>
          <w:b/>
          <w:sz w:val="22"/>
        </w:rPr>
        <w:t xml:space="preserve"> Constitución Local:</w:t>
      </w:r>
      <w:r w:rsidR="008A3A9E" w:rsidRPr="007C0DB7">
        <w:rPr>
          <w:rStyle w:val="EstiloNegrita"/>
          <w:rFonts w:cs="Arial"/>
          <w:sz w:val="22"/>
        </w:rPr>
        <w:t xml:space="preserve"> Constitución Política del Estado Libre y Soberano de Nuevo León;</w:t>
      </w:r>
    </w:p>
    <w:p w14:paraId="7C99B792" w14:textId="77777777" w:rsidR="00600860" w:rsidRPr="007C0DB7" w:rsidRDefault="00600860" w:rsidP="007C0DB7">
      <w:pPr>
        <w:pStyle w:val="Prrafodelista"/>
        <w:spacing w:after="0" w:line="240" w:lineRule="auto"/>
        <w:ind w:left="0"/>
        <w:rPr>
          <w:rStyle w:val="EstiloNegrita"/>
          <w:rFonts w:cs="Arial"/>
          <w:b/>
          <w:sz w:val="22"/>
        </w:rPr>
      </w:pPr>
    </w:p>
    <w:p w14:paraId="30245BA5"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 xml:space="preserve">VII. </w:t>
      </w:r>
      <w:r w:rsidR="008A3A9E" w:rsidRPr="007C0DB7">
        <w:rPr>
          <w:rStyle w:val="EstiloNegrita"/>
          <w:rFonts w:cs="Arial"/>
          <w:b/>
          <w:sz w:val="22"/>
        </w:rPr>
        <w:t>Derechos Humanos:</w:t>
      </w:r>
      <w:r w:rsidR="008A3A9E" w:rsidRPr="007C0DB7">
        <w:rPr>
          <w:rStyle w:val="EstiloNegrita"/>
          <w:rFonts w:cs="Arial"/>
          <w:sz w:val="22"/>
        </w:rPr>
        <w:t xml:space="preserve"> Aquellos derechos reconocidos por la Constitución Federal, los tratados internacionales de los que el Estado Mexicano forma parte, aquellos que reconoce la Constitución Local y los que se caracterizan por garantizar a las personas: dignidad, valor, igualdad de derechos y oportunidades, a fin de promover el proceso social y elevar el nivel de vida dentro de un concepto más amplio de la libertad con estricto apego a los principios Pro persona, universalidad, interdependencia, indivisibilidad y Progresividad;</w:t>
      </w:r>
    </w:p>
    <w:p w14:paraId="7DDC894D" w14:textId="77777777" w:rsidR="008A3A9E" w:rsidRPr="007C0DB7" w:rsidRDefault="008A3A9E" w:rsidP="007C0DB7">
      <w:pPr>
        <w:pStyle w:val="Prrafodelista"/>
        <w:spacing w:after="0" w:line="240" w:lineRule="auto"/>
        <w:ind w:left="0"/>
        <w:rPr>
          <w:rStyle w:val="EstiloNegrita"/>
          <w:rFonts w:cs="Arial"/>
          <w:sz w:val="22"/>
        </w:rPr>
      </w:pPr>
    </w:p>
    <w:p w14:paraId="108C504D"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 xml:space="preserve">VIII. </w:t>
      </w:r>
      <w:r w:rsidR="008A3A9E" w:rsidRPr="007C0DB7">
        <w:rPr>
          <w:rStyle w:val="EstiloNegrita"/>
          <w:rFonts w:cs="Arial"/>
          <w:b/>
          <w:sz w:val="22"/>
        </w:rPr>
        <w:t>Discapacidad:</w:t>
      </w:r>
      <w:r w:rsidR="008A3A9E" w:rsidRPr="007C0DB7">
        <w:rPr>
          <w:rStyle w:val="EstiloNegrita"/>
          <w:rFonts w:cs="Arial"/>
          <w:sz w:val="22"/>
        </w:rPr>
        <w:t xml:space="preserve"> Concepto en permanente evolución como resultado de la compleja interacción entre la personas con deficiencias y las barreras debidas a la actitud al entorno que evitan su participación plena y efectiva en la sociedad, en igualdad de condiciones con las demás;</w:t>
      </w:r>
    </w:p>
    <w:p w14:paraId="71F1613A" w14:textId="77777777" w:rsidR="008A3A9E" w:rsidRPr="007C0DB7" w:rsidRDefault="008A3A9E" w:rsidP="007C0DB7">
      <w:pPr>
        <w:pStyle w:val="Prrafodelista"/>
        <w:spacing w:after="0" w:line="240" w:lineRule="auto"/>
        <w:ind w:left="0"/>
        <w:rPr>
          <w:rStyle w:val="EstiloNegrita"/>
          <w:rFonts w:cs="Arial"/>
          <w:sz w:val="22"/>
        </w:rPr>
      </w:pPr>
    </w:p>
    <w:p w14:paraId="542BE44E"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IX.</w:t>
      </w:r>
      <w:r w:rsidR="00600860" w:rsidRPr="007C0DB7">
        <w:rPr>
          <w:rStyle w:val="EstiloNegrita"/>
          <w:rFonts w:cs="Arial"/>
          <w:b/>
          <w:sz w:val="22"/>
        </w:rPr>
        <w:t xml:space="preserve"> </w:t>
      </w:r>
      <w:r w:rsidR="008A3A9E" w:rsidRPr="007C0DB7">
        <w:rPr>
          <w:rStyle w:val="EstiloNegrita"/>
          <w:rFonts w:cs="Arial"/>
          <w:b/>
          <w:sz w:val="22"/>
        </w:rPr>
        <w:t>Discriminación:</w:t>
      </w:r>
      <w:r w:rsidR="008A3A9E" w:rsidRPr="007C0DB7">
        <w:rPr>
          <w:rStyle w:val="EstiloNegrita"/>
          <w:rFonts w:cs="Arial"/>
          <w:sz w:val="22"/>
        </w:rPr>
        <w:t xml:space="preserve"> </w:t>
      </w:r>
      <w:r w:rsidR="008A3A9E" w:rsidRPr="007C0DB7">
        <w:rPr>
          <w:rStyle w:val="EstiloNegrita"/>
          <w:rFonts w:cs="Arial"/>
          <w:sz w:val="22"/>
        </w:rPr>
        <w:tab/>
        <w:t>Cualquier distinción, exclusión o restricción que tenga el propósito o el efecto de obstaculizar el reconocimiento, goce o ejercicio, en igualdad de condiciones, de todos los derechos humanos, garantías y libertades fundamentales;</w:t>
      </w:r>
    </w:p>
    <w:p w14:paraId="32E27674" w14:textId="77777777" w:rsidR="008A3A9E" w:rsidRPr="007C0DB7" w:rsidRDefault="008A3A9E" w:rsidP="007C0DB7">
      <w:pPr>
        <w:pStyle w:val="Prrafodelista"/>
        <w:spacing w:after="0" w:line="240" w:lineRule="auto"/>
        <w:ind w:left="0"/>
        <w:rPr>
          <w:rStyle w:val="EstiloNegrita"/>
          <w:rFonts w:cs="Arial"/>
          <w:sz w:val="22"/>
        </w:rPr>
      </w:pPr>
    </w:p>
    <w:p w14:paraId="34E70C1E"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X.</w:t>
      </w:r>
      <w:r w:rsidR="00600860" w:rsidRPr="007C0DB7">
        <w:rPr>
          <w:rStyle w:val="EstiloNegrita"/>
          <w:rFonts w:cs="Arial"/>
          <w:b/>
          <w:sz w:val="22"/>
        </w:rPr>
        <w:t xml:space="preserve"> </w:t>
      </w:r>
      <w:r w:rsidR="008A3A9E" w:rsidRPr="007C0DB7">
        <w:rPr>
          <w:rStyle w:val="EstiloNegrita"/>
          <w:rFonts w:cs="Arial"/>
          <w:b/>
          <w:sz w:val="22"/>
        </w:rPr>
        <w:t>Habilitación Terapéutica:</w:t>
      </w:r>
      <w:r w:rsidR="008A3A9E" w:rsidRPr="007C0DB7">
        <w:rPr>
          <w:rStyle w:val="EstiloNegrita"/>
          <w:rFonts w:cs="Arial"/>
          <w:sz w:val="22"/>
        </w:rPr>
        <w:t xml:space="preserve"> Proceso de duración limitada y con un objetivo definido de orden médico, psicológico, social, educativo y técnico, entre otros, a efecto de mejorar la condición física y metal de las personas para lograr su más acelerada integración social y productiva;</w:t>
      </w:r>
    </w:p>
    <w:p w14:paraId="1EC8BBC8" w14:textId="77777777" w:rsidR="008A3A9E" w:rsidRPr="007C0DB7" w:rsidRDefault="008A3A9E" w:rsidP="007C0DB7">
      <w:pPr>
        <w:pStyle w:val="Prrafodelista"/>
        <w:spacing w:after="0" w:line="240" w:lineRule="auto"/>
        <w:ind w:left="0"/>
        <w:rPr>
          <w:rStyle w:val="EstiloNegrita"/>
          <w:rFonts w:cs="Arial"/>
          <w:sz w:val="22"/>
        </w:rPr>
      </w:pPr>
    </w:p>
    <w:p w14:paraId="15D8BC2E"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XI.</w:t>
      </w:r>
      <w:r w:rsidR="00600860" w:rsidRPr="007C0DB7">
        <w:rPr>
          <w:rStyle w:val="EstiloNegrita"/>
          <w:rFonts w:cs="Arial"/>
          <w:b/>
          <w:sz w:val="22"/>
        </w:rPr>
        <w:t xml:space="preserve"> </w:t>
      </w:r>
      <w:r w:rsidR="008A3A9E" w:rsidRPr="007C0DB7">
        <w:rPr>
          <w:rStyle w:val="EstiloNegrita"/>
          <w:rFonts w:cs="Arial"/>
          <w:b/>
          <w:sz w:val="22"/>
        </w:rPr>
        <w:t>Inclusión:</w:t>
      </w:r>
      <w:r w:rsidR="008A3A9E" w:rsidRPr="007C0DB7">
        <w:rPr>
          <w:rStyle w:val="EstiloNegrita"/>
          <w:rFonts w:cs="Arial"/>
          <w:sz w:val="22"/>
        </w:rPr>
        <w:t xml:space="preserve"> Cuando la sociedad actúa sin discriminación ni prejuicios e incluye a toda persona, considerando que la diversidad es una condición humana.</w:t>
      </w:r>
    </w:p>
    <w:p w14:paraId="36B7DFFE" w14:textId="77777777" w:rsidR="008A3A9E" w:rsidRPr="007C0DB7" w:rsidRDefault="008A3A9E" w:rsidP="007C0DB7">
      <w:pPr>
        <w:pStyle w:val="Prrafodelista"/>
        <w:spacing w:after="0" w:line="240" w:lineRule="auto"/>
        <w:ind w:left="0"/>
        <w:rPr>
          <w:rStyle w:val="EstiloNegrita"/>
          <w:rFonts w:cs="Arial"/>
          <w:sz w:val="22"/>
        </w:rPr>
      </w:pPr>
    </w:p>
    <w:p w14:paraId="4718DE5A"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 xml:space="preserve">XII. </w:t>
      </w:r>
      <w:r w:rsidR="008A3A9E" w:rsidRPr="007C0DB7">
        <w:rPr>
          <w:rStyle w:val="EstiloNegrita"/>
          <w:rFonts w:cs="Arial"/>
          <w:b/>
          <w:sz w:val="22"/>
        </w:rPr>
        <w:t>Integración:</w:t>
      </w:r>
      <w:r w:rsidR="008A3A9E" w:rsidRPr="007C0DB7">
        <w:rPr>
          <w:rStyle w:val="EstiloNegrita"/>
          <w:rFonts w:cs="Arial"/>
          <w:sz w:val="22"/>
        </w:rPr>
        <w:t xml:space="preserve"> Cuando un individuo con características diferentes se integra a la vida social al contar con las facilidades necesarias y acordes a su condición;</w:t>
      </w:r>
    </w:p>
    <w:p w14:paraId="2016FCB0" w14:textId="77777777" w:rsidR="008A3A9E" w:rsidRPr="007C0DB7" w:rsidRDefault="008A3A9E" w:rsidP="007C0DB7">
      <w:pPr>
        <w:pStyle w:val="Prrafodelista"/>
        <w:spacing w:after="0" w:line="240" w:lineRule="auto"/>
        <w:ind w:left="0"/>
        <w:rPr>
          <w:rStyle w:val="EstiloNegrita"/>
          <w:rFonts w:cs="Arial"/>
          <w:sz w:val="22"/>
        </w:rPr>
      </w:pPr>
    </w:p>
    <w:p w14:paraId="2CE8A52F"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 xml:space="preserve">XIII. </w:t>
      </w:r>
      <w:r w:rsidR="008A3A9E" w:rsidRPr="007C0DB7">
        <w:rPr>
          <w:rStyle w:val="EstiloNegrita"/>
          <w:rFonts w:cs="Arial"/>
          <w:b/>
          <w:sz w:val="22"/>
        </w:rPr>
        <w:t>Secretaría:</w:t>
      </w:r>
      <w:r w:rsidR="008A3A9E" w:rsidRPr="007C0DB7">
        <w:rPr>
          <w:rStyle w:val="EstiloNegrita"/>
          <w:rFonts w:cs="Arial"/>
          <w:sz w:val="22"/>
        </w:rPr>
        <w:t xml:space="preserve"> Secretaría de Salud del Estado;</w:t>
      </w:r>
    </w:p>
    <w:p w14:paraId="7415CD38" w14:textId="77777777" w:rsidR="008A3A9E" w:rsidRPr="007C0DB7" w:rsidRDefault="008A3A9E" w:rsidP="007C0DB7">
      <w:pPr>
        <w:pStyle w:val="Prrafodelista"/>
        <w:spacing w:after="0" w:line="240" w:lineRule="auto"/>
        <w:ind w:left="0"/>
        <w:rPr>
          <w:rStyle w:val="EstiloNegrita"/>
          <w:rFonts w:cs="Arial"/>
          <w:sz w:val="22"/>
        </w:rPr>
      </w:pPr>
    </w:p>
    <w:p w14:paraId="036ED2AF"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lastRenderedPageBreak/>
        <w:t xml:space="preserve">XIV. </w:t>
      </w:r>
      <w:r w:rsidR="008A3A9E" w:rsidRPr="007C0DB7">
        <w:rPr>
          <w:rStyle w:val="EstiloNegrita"/>
          <w:rFonts w:cs="Arial"/>
          <w:b/>
          <w:sz w:val="22"/>
        </w:rPr>
        <w:t>Sector Social:</w:t>
      </w:r>
      <w:r w:rsidR="008A3A9E" w:rsidRPr="007C0DB7">
        <w:rPr>
          <w:rStyle w:val="EstiloNegrita"/>
          <w:rFonts w:cs="Arial"/>
          <w:sz w:val="22"/>
        </w:rPr>
        <w:t xml:space="preserve"> Conjunto de individuos y organizaciones que no dependen del sector público y que son ajenas al sector privado;</w:t>
      </w:r>
    </w:p>
    <w:p w14:paraId="4D95486F" w14:textId="77777777" w:rsidR="008A3A9E" w:rsidRPr="007C0DB7" w:rsidRDefault="008A3A9E" w:rsidP="007C0DB7">
      <w:pPr>
        <w:pStyle w:val="Prrafodelista"/>
        <w:spacing w:after="0" w:line="240" w:lineRule="auto"/>
        <w:ind w:left="0"/>
        <w:rPr>
          <w:rStyle w:val="EstiloNegrita"/>
          <w:rFonts w:cs="Arial"/>
          <w:b/>
          <w:sz w:val="22"/>
        </w:rPr>
      </w:pPr>
    </w:p>
    <w:p w14:paraId="7308A163"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 xml:space="preserve">XV. </w:t>
      </w:r>
      <w:r w:rsidR="008A3A9E" w:rsidRPr="007C0DB7">
        <w:rPr>
          <w:rStyle w:val="EstiloNegrita"/>
          <w:rFonts w:cs="Arial"/>
          <w:b/>
          <w:sz w:val="22"/>
        </w:rPr>
        <w:t>Sector Privado:</w:t>
      </w:r>
      <w:r w:rsidR="008A3A9E" w:rsidRPr="007C0DB7">
        <w:rPr>
          <w:rStyle w:val="EstiloNegrita"/>
          <w:rFonts w:cs="Arial"/>
          <w:sz w:val="22"/>
        </w:rPr>
        <w:t xml:space="preserve"> Personas físicas y morales dedicadas a las actividades preponderantemente lucrativas y aquellas otras de carácter civil, distintas a los sectores público y social;</w:t>
      </w:r>
    </w:p>
    <w:p w14:paraId="2D2455B7" w14:textId="77777777" w:rsidR="008A3A9E" w:rsidRPr="007C0DB7" w:rsidRDefault="008A3A9E" w:rsidP="007C0DB7">
      <w:pPr>
        <w:pStyle w:val="Prrafodelista"/>
        <w:spacing w:after="0" w:line="240" w:lineRule="auto"/>
        <w:ind w:left="0"/>
        <w:rPr>
          <w:rStyle w:val="EstiloNegrita"/>
          <w:rFonts w:cs="Arial"/>
          <w:sz w:val="22"/>
        </w:rPr>
      </w:pPr>
    </w:p>
    <w:p w14:paraId="65F925F8"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 xml:space="preserve">XVI. </w:t>
      </w:r>
      <w:r w:rsidR="008A3A9E" w:rsidRPr="007C0DB7">
        <w:rPr>
          <w:rStyle w:val="EstiloNegrita"/>
          <w:rFonts w:cs="Arial"/>
          <w:b/>
          <w:sz w:val="22"/>
        </w:rPr>
        <w:t>Seguridad Jurídica:</w:t>
      </w:r>
      <w:r w:rsidR="008A3A9E" w:rsidRPr="007C0DB7">
        <w:rPr>
          <w:rStyle w:val="EstiloNegrita"/>
          <w:rFonts w:cs="Arial"/>
          <w:sz w:val="22"/>
        </w:rPr>
        <w:t xml:space="preserve"> Garantía dada al individuo por el Estado de que su persona, sus bienes y sus derechos no serán objetos de ataques violentos; o que, si estos llegara a producirse, le serán asegurados por la sociedad, la protección y reparación de los mismos;</w:t>
      </w:r>
    </w:p>
    <w:p w14:paraId="223288CA" w14:textId="77777777" w:rsidR="008A3A9E" w:rsidRPr="007C0DB7" w:rsidRDefault="008A3A9E" w:rsidP="007C0DB7">
      <w:pPr>
        <w:pStyle w:val="Prrafodelista"/>
        <w:spacing w:after="0" w:line="240" w:lineRule="auto"/>
        <w:ind w:left="0"/>
        <w:rPr>
          <w:rStyle w:val="EstiloNegrita"/>
          <w:rFonts w:cs="Arial"/>
          <w:sz w:val="22"/>
        </w:rPr>
      </w:pPr>
    </w:p>
    <w:p w14:paraId="07B6843A"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 xml:space="preserve">XVII. </w:t>
      </w:r>
      <w:r w:rsidR="008A3A9E" w:rsidRPr="007C0DB7">
        <w:rPr>
          <w:rStyle w:val="EstiloNegrita"/>
          <w:rFonts w:cs="Arial"/>
          <w:b/>
          <w:sz w:val="22"/>
        </w:rPr>
        <w:t>Seguridad Social:</w:t>
      </w:r>
      <w:r w:rsidR="008A3A9E" w:rsidRPr="007C0DB7">
        <w:rPr>
          <w:rStyle w:val="EstiloNegrita"/>
          <w:rFonts w:cs="Arial"/>
          <w:sz w:val="22"/>
        </w:rPr>
        <w:t xml:space="preserve"> Conjunto de medidas para la protección de los ciudadanos ante riesgos, con carácter individual que se presentan en uno u otro momento de sus vidas, en el nacimiento, por un accidente, o en la enfermedad;</w:t>
      </w:r>
    </w:p>
    <w:p w14:paraId="7FFB6C8C" w14:textId="77777777" w:rsidR="008A3A9E" w:rsidRPr="007C0DB7" w:rsidRDefault="008A3A9E" w:rsidP="007C0DB7">
      <w:pPr>
        <w:pStyle w:val="Prrafodelista"/>
        <w:spacing w:after="0" w:line="240" w:lineRule="auto"/>
        <w:ind w:left="0"/>
        <w:rPr>
          <w:rStyle w:val="EstiloNegrita"/>
          <w:rFonts w:cs="Arial"/>
          <w:sz w:val="22"/>
        </w:rPr>
      </w:pPr>
    </w:p>
    <w:p w14:paraId="6B804200"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 xml:space="preserve">XVIII. </w:t>
      </w:r>
      <w:r w:rsidR="008A3A9E" w:rsidRPr="007C0DB7">
        <w:rPr>
          <w:rStyle w:val="EstiloNegrita"/>
          <w:rFonts w:cs="Arial"/>
          <w:b/>
          <w:sz w:val="22"/>
        </w:rPr>
        <w:t>Sustentabilidad Ambiental:</w:t>
      </w:r>
      <w:r w:rsidR="008A3A9E" w:rsidRPr="007C0DB7">
        <w:rPr>
          <w:rStyle w:val="EstiloNegrita"/>
          <w:rFonts w:cs="Arial"/>
          <w:sz w:val="22"/>
        </w:rPr>
        <w:t xml:space="preserve"> Administración eficiente y racional de los bienes y servicios ambientales, a fin de lograr el bienestar de la población actual, garantizar el acceso a los sectores más vulnerables y evitar comprometer la satisfacción de las necesidades básicas y la calidad de vida de las generaciones futuras;  </w:t>
      </w:r>
    </w:p>
    <w:p w14:paraId="3270DFAE" w14:textId="77777777" w:rsidR="008724AC" w:rsidRPr="007C0DB7" w:rsidRDefault="008724AC" w:rsidP="007C0DB7">
      <w:pPr>
        <w:pStyle w:val="Prrafodelista"/>
        <w:spacing w:after="0" w:line="240" w:lineRule="auto"/>
        <w:ind w:left="0"/>
        <w:jc w:val="both"/>
        <w:rPr>
          <w:rStyle w:val="EstiloNegrita"/>
          <w:rFonts w:cs="Arial"/>
          <w:sz w:val="22"/>
        </w:rPr>
      </w:pPr>
    </w:p>
    <w:p w14:paraId="2F41DC6C" w14:textId="77777777" w:rsidR="008A3A9E" w:rsidRPr="007C0DB7" w:rsidRDefault="007C0DB7" w:rsidP="007C0DB7">
      <w:pPr>
        <w:pStyle w:val="Prrafodelista"/>
        <w:spacing w:after="0" w:line="240" w:lineRule="auto"/>
        <w:ind w:left="0"/>
        <w:jc w:val="both"/>
        <w:rPr>
          <w:rFonts w:ascii="Arial" w:hAnsi="Arial" w:cs="Arial"/>
        </w:rPr>
      </w:pPr>
      <w:r>
        <w:rPr>
          <w:rStyle w:val="EstiloNegrita"/>
          <w:rFonts w:cs="Arial"/>
          <w:b/>
          <w:sz w:val="22"/>
        </w:rPr>
        <w:t xml:space="preserve">XIX. </w:t>
      </w:r>
      <w:r w:rsidR="008A3A9E" w:rsidRPr="007C0DB7">
        <w:rPr>
          <w:rStyle w:val="EstiloNegrita"/>
          <w:rFonts w:cs="Arial"/>
          <w:b/>
          <w:sz w:val="22"/>
        </w:rPr>
        <w:t>Transversalidad:</w:t>
      </w:r>
      <w:r w:rsidR="008A3A9E" w:rsidRPr="007C0DB7">
        <w:rPr>
          <w:rStyle w:val="EstiloNegrita"/>
          <w:rFonts w:cs="Arial"/>
          <w:sz w:val="22"/>
        </w:rPr>
        <w:t xml:space="preserve"> </w:t>
      </w:r>
      <w:r w:rsidR="008A3A9E" w:rsidRPr="007C0DB7">
        <w:rPr>
          <w:rFonts w:ascii="Arial" w:hAnsi="Arial" w:cs="Arial"/>
        </w:rPr>
        <w:t>Es el proceso mediante el cual se instrumentan las políticas, programas y acciones, desarrollados por las dependencias y entidades de la administración pública, que proveen bienes y servicios a la población con discapacidad con un propósito común, y basados en un esquema de acción y coordinación de esfuerzos y recursos en tres dimensiones: vertical, horizontal y de fondo;</w:t>
      </w:r>
    </w:p>
    <w:p w14:paraId="0CB1D648" w14:textId="77777777" w:rsidR="008A3A9E" w:rsidRPr="007C0DB7" w:rsidRDefault="008A3A9E" w:rsidP="007C0DB7">
      <w:pPr>
        <w:pStyle w:val="Prrafodelista"/>
        <w:spacing w:after="0" w:line="240" w:lineRule="auto"/>
        <w:ind w:left="0"/>
        <w:rPr>
          <w:rFonts w:ascii="Arial" w:hAnsi="Arial" w:cs="Arial"/>
        </w:rPr>
      </w:pPr>
    </w:p>
    <w:p w14:paraId="1D7640BB" w14:textId="77777777" w:rsidR="008A3A9E" w:rsidRPr="007C0DB7" w:rsidRDefault="007C0DB7" w:rsidP="007C0DB7">
      <w:pPr>
        <w:pStyle w:val="Prrafodelista"/>
        <w:spacing w:after="0" w:line="240" w:lineRule="auto"/>
        <w:ind w:left="0"/>
        <w:jc w:val="both"/>
        <w:rPr>
          <w:rFonts w:ascii="Arial" w:hAnsi="Arial" w:cs="Arial"/>
          <w:b/>
        </w:rPr>
      </w:pPr>
      <w:r>
        <w:rPr>
          <w:rFonts w:ascii="Arial" w:hAnsi="Arial" w:cs="Arial"/>
          <w:b/>
        </w:rPr>
        <w:t xml:space="preserve">XX. </w:t>
      </w:r>
      <w:r w:rsidR="008A3A9E" w:rsidRPr="007C0DB7">
        <w:rPr>
          <w:rFonts w:ascii="Arial" w:hAnsi="Arial" w:cs="Arial"/>
          <w:b/>
        </w:rPr>
        <w:t xml:space="preserve">Trastorno del Espectro Autista: </w:t>
      </w:r>
      <w:r w:rsidR="008A3A9E" w:rsidRPr="007C0DB7">
        <w:rPr>
          <w:rFonts w:ascii="Arial" w:hAnsi="Arial" w:cs="Arial"/>
        </w:rPr>
        <w:t>Son un grupo de complejos trastornos del desarrollo cerebral. Se caracterizan por dificultades en la comunicación, interacción social, así como intereses limitados y comportamientos repetitivos;</w:t>
      </w:r>
    </w:p>
    <w:p w14:paraId="5C9DFEBA" w14:textId="77777777" w:rsidR="008A3A9E" w:rsidRPr="007C0DB7" w:rsidRDefault="008A3A9E" w:rsidP="007C0DB7">
      <w:pPr>
        <w:pStyle w:val="Prrafodelista"/>
        <w:spacing w:after="0" w:line="240" w:lineRule="auto"/>
        <w:ind w:left="0"/>
        <w:rPr>
          <w:rFonts w:ascii="Arial" w:hAnsi="Arial" w:cs="Arial"/>
          <w:b/>
        </w:rPr>
      </w:pPr>
    </w:p>
    <w:p w14:paraId="344219A3" w14:textId="77777777" w:rsidR="008A3A9E" w:rsidRPr="007C0DB7" w:rsidRDefault="007C0DB7" w:rsidP="007C0DB7">
      <w:pPr>
        <w:pStyle w:val="Prrafodelista"/>
        <w:spacing w:after="0" w:line="240" w:lineRule="auto"/>
        <w:ind w:left="0"/>
        <w:jc w:val="both"/>
        <w:rPr>
          <w:rFonts w:ascii="Arial" w:hAnsi="Arial" w:cs="Arial"/>
          <w:b/>
        </w:rPr>
      </w:pPr>
      <w:r>
        <w:rPr>
          <w:rFonts w:ascii="Arial" w:hAnsi="Arial" w:cs="Arial"/>
          <w:b/>
        </w:rPr>
        <w:t xml:space="preserve">XXI. </w:t>
      </w:r>
      <w:r w:rsidR="008A3A9E" w:rsidRPr="007C0DB7">
        <w:rPr>
          <w:rFonts w:ascii="Arial" w:hAnsi="Arial" w:cs="Arial"/>
          <w:b/>
        </w:rPr>
        <w:t xml:space="preserve">Trastornos del Neurodesarrollo: </w:t>
      </w:r>
      <w:r w:rsidR="008A3A9E" w:rsidRPr="007C0DB7">
        <w:rPr>
          <w:rFonts w:ascii="Arial" w:hAnsi="Arial" w:cs="Arial"/>
        </w:rPr>
        <w:t>Son un grupo de trastornos que se caracterizan por déficits en el desarrollo que provocan alteraciones en el sistema nervioso, las cuales se expresan de forma diferente en distintas etapas del crecimiento; y</w:t>
      </w:r>
    </w:p>
    <w:p w14:paraId="66DE438D" w14:textId="77777777" w:rsidR="008A3A9E" w:rsidRPr="007C0DB7" w:rsidRDefault="008A3A9E" w:rsidP="007C0DB7">
      <w:pPr>
        <w:pStyle w:val="Prrafodelista"/>
        <w:spacing w:after="0" w:line="240" w:lineRule="auto"/>
        <w:ind w:left="0"/>
        <w:rPr>
          <w:rStyle w:val="EstiloNegrita"/>
          <w:rFonts w:cs="Arial"/>
          <w:sz w:val="22"/>
        </w:rPr>
      </w:pPr>
    </w:p>
    <w:p w14:paraId="77D2610B"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 xml:space="preserve">XXII. </w:t>
      </w:r>
      <w:r w:rsidR="008A3A9E" w:rsidRPr="007C0DB7">
        <w:rPr>
          <w:rStyle w:val="EstiloNegrita"/>
          <w:rFonts w:cs="Arial"/>
          <w:b/>
          <w:sz w:val="22"/>
        </w:rPr>
        <w:t>Tratados Internacionales:</w:t>
      </w:r>
      <w:r w:rsidR="008A3A9E" w:rsidRPr="007C0DB7">
        <w:rPr>
          <w:rStyle w:val="EstiloNegrita"/>
          <w:rFonts w:cs="Arial"/>
          <w:sz w:val="22"/>
        </w:rPr>
        <w:t xml:space="preserve"> Instrumentos Internacionales que México ha suscrito con otras naciones.</w:t>
      </w:r>
    </w:p>
    <w:p w14:paraId="5CE1E79E" w14:textId="77777777" w:rsidR="008A3A9E" w:rsidRPr="007C0DB7" w:rsidRDefault="008A3A9E" w:rsidP="007C0DB7">
      <w:pPr>
        <w:pStyle w:val="Prrafodelista"/>
        <w:spacing w:after="0" w:line="240" w:lineRule="auto"/>
        <w:ind w:left="0"/>
        <w:rPr>
          <w:rFonts w:ascii="Arial" w:hAnsi="Arial" w:cs="Arial"/>
          <w:color w:val="000000"/>
        </w:rPr>
      </w:pPr>
    </w:p>
    <w:p w14:paraId="617F85B8" w14:textId="77777777" w:rsidR="008A3A9E" w:rsidRPr="007C0DB7" w:rsidRDefault="008A3A9E" w:rsidP="007C0DB7">
      <w:pPr>
        <w:jc w:val="both"/>
        <w:rPr>
          <w:rStyle w:val="EstiloNegrita"/>
          <w:rFonts w:cs="Arial"/>
          <w:sz w:val="22"/>
          <w:szCs w:val="22"/>
        </w:rPr>
      </w:pPr>
      <w:r w:rsidRPr="007C0DB7">
        <w:rPr>
          <w:rStyle w:val="EstiloNegrita"/>
          <w:rFonts w:cs="Arial"/>
          <w:b/>
          <w:sz w:val="22"/>
          <w:szCs w:val="22"/>
        </w:rPr>
        <w:t>Artículo 3.-</w:t>
      </w:r>
      <w:r w:rsidRPr="007C0DB7">
        <w:rPr>
          <w:rStyle w:val="EstiloNegrita"/>
          <w:rFonts w:cs="Arial"/>
          <w:sz w:val="22"/>
          <w:szCs w:val="22"/>
        </w:rPr>
        <w:t xml:space="preserve"> Corresponde al Estado asegurar el respeto y ejercicio de los derechos que le asisten a las personas con la condición del espectro autista o con trastornos del neurodesarrollo.</w:t>
      </w:r>
    </w:p>
    <w:p w14:paraId="7439BE34" w14:textId="77777777" w:rsidR="00600860" w:rsidRPr="007C0DB7" w:rsidRDefault="00600860" w:rsidP="007C0DB7">
      <w:pPr>
        <w:jc w:val="both"/>
        <w:rPr>
          <w:rStyle w:val="EstiloNegrita"/>
          <w:rFonts w:cs="Arial"/>
          <w:b/>
          <w:sz w:val="22"/>
          <w:szCs w:val="22"/>
        </w:rPr>
      </w:pPr>
    </w:p>
    <w:p w14:paraId="6642D357" w14:textId="77777777" w:rsidR="008A3A9E" w:rsidRPr="007C0DB7" w:rsidRDefault="008A3A9E" w:rsidP="007C0DB7">
      <w:pPr>
        <w:jc w:val="both"/>
        <w:rPr>
          <w:rStyle w:val="EstiloNegrita"/>
          <w:rFonts w:cs="Arial"/>
          <w:sz w:val="22"/>
          <w:szCs w:val="22"/>
        </w:rPr>
      </w:pPr>
      <w:r w:rsidRPr="007C0DB7">
        <w:rPr>
          <w:rStyle w:val="EstiloNegrita"/>
          <w:rFonts w:cs="Arial"/>
          <w:b/>
          <w:sz w:val="22"/>
          <w:szCs w:val="22"/>
        </w:rPr>
        <w:t>Artículo 4.-</w:t>
      </w:r>
      <w:r w:rsidRPr="007C0DB7">
        <w:rPr>
          <w:rStyle w:val="EstiloNegrita"/>
          <w:rFonts w:cs="Arial"/>
          <w:sz w:val="22"/>
          <w:szCs w:val="22"/>
        </w:rPr>
        <w:t xml:space="preserve"> Las autoridades Estatales y Municipales, con el objeto de dar cumplimiento a la presente Ley deberán implementar de manera progresiva las políticas y acciones correspondientes conforme a los programas aplicables.</w:t>
      </w:r>
    </w:p>
    <w:p w14:paraId="2CB29396" w14:textId="77777777" w:rsidR="008A3A9E" w:rsidRPr="007C0DB7" w:rsidRDefault="008A3A9E" w:rsidP="007C0DB7">
      <w:pPr>
        <w:jc w:val="both"/>
        <w:rPr>
          <w:rFonts w:ascii="Arial" w:hAnsi="Arial" w:cs="Arial"/>
          <w:sz w:val="22"/>
          <w:szCs w:val="22"/>
        </w:rPr>
      </w:pPr>
    </w:p>
    <w:p w14:paraId="59D4B94F" w14:textId="77777777" w:rsidR="008A3A9E" w:rsidRPr="007C0DB7" w:rsidRDefault="008A3A9E" w:rsidP="007C0DB7">
      <w:pPr>
        <w:jc w:val="both"/>
        <w:rPr>
          <w:rStyle w:val="EstiloNegrita"/>
          <w:rFonts w:cs="Arial"/>
          <w:sz w:val="22"/>
          <w:szCs w:val="22"/>
        </w:rPr>
      </w:pPr>
      <w:r w:rsidRPr="007C0DB7">
        <w:rPr>
          <w:rStyle w:val="EstiloNegrita"/>
          <w:rFonts w:cs="Arial"/>
          <w:b/>
          <w:sz w:val="22"/>
          <w:szCs w:val="22"/>
        </w:rPr>
        <w:t>Artículo 5.-</w:t>
      </w:r>
      <w:r w:rsidRPr="007C0DB7">
        <w:rPr>
          <w:rStyle w:val="EstiloNegrita"/>
          <w:rFonts w:cs="Arial"/>
          <w:sz w:val="22"/>
          <w:szCs w:val="22"/>
        </w:rPr>
        <w:t xml:space="preserve"> Los principios fundamentales que deberán tener las políticas públicas en materia de los trastornos del neurodesarrollo son: </w:t>
      </w:r>
    </w:p>
    <w:p w14:paraId="50D5E10B" w14:textId="77777777" w:rsidR="008A3A9E" w:rsidRPr="007C0DB7" w:rsidRDefault="008A3A9E" w:rsidP="007C0DB7">
      <w:pPr>
        <w:rPr>
          <w:rStyle w:val="EstiloNegrita"/>
          <w:rFonts w:cs="Arial"/>
          <w:sz w:val="22"/>
          <w:szCs w:val="22"/>
        </w:rPr>
      </w:pPr>
    </w:p>
    <w:p w14:paraId="38273891"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lastRenderedPageBreak/>
        <w:t>I.</w:t>
      </w:r>
      <w:r w:rsidR="00600860" w:rsidRPr="007C0DB7">
        <w:rPr>
          <w:rStyle w:val="EstiloNegrita"/>
          <w:rFonts w:cs="Arial"/>
          <w:b/>
          <w:sz w:val="22"/>
        </w:rPr>
        <w:t xml:space="preserve"> </w:t>
      </w:r>
      <w:r w:rsidR="008A3A9E" w:rsidRPr="007C0DB7">
        <w:rPr>
          <w:rStyle w:val="EstiloNegrita"/>
          <w:rFonts w:cs="Arial"/>
          <w:b/>
          <w:sz w:val="22"/>
        </w:rPr>
        <w:t>Autonomía:</w:t>
      </w:r>
      <w:r w:rsidR="008A3A9E" w:rsidRPr="007C0DB7">
        <w:rPr>
          <w:rStyle w:val="EstiloNegrita"/>
          <w:rFonts w:cs="Arial"/>
          <w:sz w:val="22"/>
        </w:rPr>
        <w:t xml:space="preserve"> Coadyuvar a que las personas con la condición del espectro autista  o con trastornos del neurodesarrollo se puedan valer por sí mismas;</w:t>
      </w:r>
    </w:p>
    <w:p w14:paraId="53B1D6C9" w14:textId="77777777" w:rsidR="008A3A9E" w:rsidRPr="007C0DB7" w:rsidRDefault="008A3A9E" w:rsidP="007C0DB7">
      <w:pPr>
        <w:pStyle w:val="Prrafodelista"/>
        <w:spacing w:after="0" w:line="240" w:lineRule="auto"/>
        <w:ind w:left="0"/>
        <w:jc w:val="both"/>
        <w:rPr>
          <w:rStyle w:val="EstiloNegrita"/>
          <w:rFonts w:cs="Arial"/>
          <w:sz w:val="22"/>
        </w:rPr>
      </w:pPr>
    </w:p>
    <w:p w14:paraId="6889BB21"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II.</w:t>
      </w:r>
      <w:r w:rsidR="00600860" w:rsidRPr="007C0DB7">
        <w:rPr>
          <w:rStyle w:val="EstiloNegrita"/>
          <w:rFonts w:cs="Arial"/>
          <w:b/>
          <w:sz w:val="22"/>
        </w:rPr>
        <w:t xml:space="preserve"> </w:t>
      </w:r>
      <w:r w:rsidR="008A3A9E" w:rsidRPr="007C0DB7">
        <w:rPr>
          <w:rStyle w:val="EstiloNegrita"/>
          <w:rFonts w:cs="Arial"/>
          <w:b/>
          <w:sz w:val="22"/>
        </w:rPr>
        <w:t>Dignidad:</w:t>
      </w:r>
      <w:r w:rsidR="008A3A9E" w:rsidRPr="007C0DB7">
        <w:rPr>
          <w:rStyle w:val="EstiloNegrita"/>
          <w:rFonts w:cs="Arial"/>
          <w:sz w:val="22"/>
        </w:rPr>
        <w:t xml:space="preserve"> Valor que reconoce una calidad única y excepcional a todo ser humano por el simple hecho de serlo, como lo son las personas con la condición del espectro autista o con trastornos del neurodesarrollo;</w:t>
      </w:r>
    </w:p>
    <w:p w14:paraId="06DCC03A" w14:textId="77777777" w:rsidR="008A3A9E" w:rsidRPr="007C0DB7" w:rsidRDefault="008A3A9E" w:rsidP="007C0DB7">
      <w:pPr>
        <w:jc w:val="both"/>
        <w:rPr>
          <w:rStyle w:val="EstiloNegrita"/>
          <w:rFonts w:cs="Arial"/>
          <w:sz w:val="22"/>
          <w:szCs w:val="22"/>
        </w:rPr>
      </w:pPr>
    </w:p>
    <w:p w14:paraId="5DC71F60"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III.</w:t>
      </w:r>
      <w:r w:rsidR="00600860" w:rsidRPr="007C0DB7">
        <w:rPr>
          <w:rStyle w:val="EstiloNegrita"/>
          <w:rFonts w:cs="Arial"/>
          <w:b/>
          <w:sz w:val="22"/>
        </w:rPr>
        <w:t xml:space="preserve"> </w:t>
      </w:r>
      <w:r w:rsidR="008A3A9E" w:rsidRPr="007C0DB7">
        <w:rPr>
          <w:rStyle w:val="EstiloNegrita"/>
          <w:rFonts w:cs="Arial"/>
          <w:b/>
          <w:sz w:val="22"/>
        </w:rPr>
        <w:t>Igualdad:</w:t>
      </w:r>
      <w:r w:rsidR="008A3A9E" w:rsidRPr="007C0DB7">
        <w:rPr>
          <w:rStyle w:val="EstiloNegrita"/>
          <w:rFonts w:cs="Arial"/>
          <w:sz w:val="22"/>
        </w:rPr>
        <w:t xml:space="preserve"> Aplicación de los derechos iguales para todas las personas, incluidas aquellas con la condición del espectro autista o con trastornos del neurodesarrollo;</w:t>
      </w:r>
    </w:p>
    <w:p w14:paraId="3B0B8975" w14:textId="77777777" w:rsidR="008A3A9E" w:rsidRPr="007C0DB7" w:rsidRDefault="008A3A9E" w:rsidP="007C0DB7">
      <w:pPr>
        <w:pStyle w:val="Prrafodelista"/>
        <w:spacing w:after="0" w:line="240" w:lineRule="auto"/>
        <w:ind w:left="0"/>
        <w:jc w:val="both"/>
        <w:rPr>
          <w:rStyle w:val="EstiloNegrita"/>
          <w:rFonts w:cs="Arial"/>
          <w:sz w:val="22"/>
        </w:rPr>
      </w:pPr>
    </w:p>
    <w:p w14:paraId="44A51057"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IV.</w:t>
      </w:r>
      <w:r w:rsidR="00600860" w:rsidRPr="007C0DB7">
        <w:rPr>
          <w:rStyle w:val="EstiloNegrita"/>
          <w:rFonts w:cs="Arial"/>
          <w:b/>
          <w:sz w:val="22"/>
        </w:rPr>
        <w:t xml:space="preserve"> </w:t>
      </w:r>
      <w:r w:rsidR="008A3A9E" w:rsidRPr="007C0DB7">
        <w:rPr>
          <w:rStyle w:val="EstiloNegrita"/>
          <w:rFonts w:cs="Arial"/>
          <w:b/>
          <w:sz w:val="22"/>
        </w:rPr>
        <w:t>Inclusión:</w:t>
      </w:r>
      <w:r w:rsidR="008A3A9E" w:rsidRPr="007C0DB7">
        <w:rPr>
          <w:rStyle w:val="EstiloNegrita"/>
          <w:rFonts w:cs="Arial"/>
          <w:sz w:val="22"/>
        </w:rPr>
        <w:t xml:space="preserve"> Cuando la sociedad actúa sin discriminación ni prejuicios e incluye a las personas con la condición del espectro autista o con trastornos del neurodesarrollo, considerando que la diversidad es una condición humana;</w:t>
      </w:r>
    </w:p>
    <w:p w14:paraId="0B70B459" w14:textId="77777777" w:rsidR="008A3A9E" w:rsidRPr="007C0DB7" w:rsidRDefault="008A3A9E" w:rsidP="007C0DB7">
      <w:pPr>
        <w:pStyle w:val="Prrafodelista"/>
        <w:spacing w:after="0" w:line="240" w:lineRule="auto"/>
        <w:ind w:left="0"/>
        <w:jc w:val="both"/>
        <w:rPr>
          <w:rStyle w:val="EstiloNegrita"/>
          <w:rFonts w:cs="Arial"/>
          <w:sz w:val="22"/>
        </w:rPr>
      </w:pPr>
    </w:p>
    <w:p w14:paraId="7DC36C88"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V.</w:t>
      </w:r>
      <w:r w:rsidR="00600860" w:rsidRPr="007C0DB7">
        <w:rPr>
          <w:rStyle w:val="EstiloNegrita"/>
          <w:rFonts w:cs="Arial"/>
          <w:b/>
          <w:sz w:val="22"/>
        </w:rPr>
        <w:t xml:space="preserve"> </w:t>
      </w:r>
      <w:r w:rsidR="008A3A9E" w:rsidRPr="007C0DB7">
        <w:rPr>
          <w:rStyle w:val="EstiloNegrita"/>
          <w:rFonts w:cs="Arial"/>
          <w:b/>
          <w:sz w:val="22"/>
        </w:rPr>
        <w:t>Inviolabilidad de los Derechos:</w:t>
      </w:r>
      <w:r w:rsidR="008A3A9E" w:rsidRPr="007C0DB7">
        <w:rPr>
          <w:rStyle w:val="EstiloNegrita"/>
          <w:rFonts w:cs="Arial"/>
          <w:sz w:val="22"/>
        </w:rPr>
        <w:t xml:space="preserve"> Prohibición de pleno derecho para que ninguna persona u órgano de gobierno atente, lesione o destruya los derechos humanos, ni las leyes, políticas públicas y programas en favor de las personas con la condición del espectro autista o con trastornos del neurodesarrollo;</w:t>
      </w:r>
    </w:p>
    <w:p w14:paraId="4D279212" w14:textId="77777777" w:rsidR="008724AC" w:rsidRPr="007C0DB7" w:rsidRDefault="008724AC" w:rsidP="007C0DB7">
      <w:pPr>
        <w:pStyle w:val="Prrafodelista"/>
        <w:spacing w:after="0" w:line="240" w:lineRule="auto"/>
        <w:ind w:left="0"/>
        <w:jc w:val="both"/>
        <w:rPr>
          <w:rStyle w:val="EstiloNegrita"/>
          <w:rFonts w:cs="Arial"/>
          <w:sz w:val="22"/>
        </w:rPr>
      </w:pPr>
    </w:p>
    <w:p w14:paraId="021B8F57"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VI.</w:t>
      </w:r>
      <w:r w:rsidR="00600860" w:rsidRPr="007C0DB7">
        <w:rPr>
          <w:rStyle w:val="EstiloNegrita"/>
          <w:rFonts w:cs="Arial"/>
          <w:b/>
          <w:sz w:val="22"/>
        </w:rPr>
        <w:t xml:space="preserve"> </w:t>
      </w:r>
      <w:r w:rsidR="008A3A9E" w:rsidRPr="007C0DB7">
        <w:rPr>
          <w:rStyle w:val="EstiloNegrita"/>
          <w:rFonts w:cs="Arial"/>
          <w:b/>
          <w:sz w:val="22"/>
        </w:rPr>
        <w:t>Justicia:</w:t>
      </w:r>
      <w:r w:rsidR="008A3A9E" w:rsidRPr="007C0DB7">
        <w:rPr>
          <w:rStyle w:val="EstiloNegrita"/>
          <w:rFonts w:cs="Arial"/>
          <w:sz w:val="22"/>
        </w:rPr>
        <w:t xml:space="preserve"> Equidad, virtud de dar a cada uno lo que pertenece o le corresponde. Dar a las personas con la condición del espectro autista o con trastornos del neurodesarrollo, la atención que responda a sus necesidades y a sus legítimos derechos humanos y civiles;</w:t>
      </w:r>
    </w:p>
    <w:p w14:paraId="7656A510" w14:textId="77777777" w:rsidR="008A3A9E" w:rsidRPr="007C0DB7" w:rsidRDefault="008A3A9E" w:rsidP="007C0DB7">
      <w:pPr>
        <w:pStyle w:val="Prrafodelista"/>
        <w:spacing w:after="0" w:line="240" w:lineRule="auto"/>
        <w:ind w:left="0"/>
        <w:jc w:val="both"/>
        <w:rPr>
          <w:rStyle w:val="EstiloNegrita"/>
          <w:rFonts w:cs="Arial"/>
          <w:sz w:val="22"/>
        </w:rPr>
      </w:pPr>
    </w:p>
    <w:p w14:paraId="75075A50"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 xml:space="preserve">VII. </w:t>
      </w:r>
      <w:r w:rsidR="008A3A9E" w:rsidRPr="007C0DB7">
        <w:rPr>
          <w:rStyle w:val="EstiloNegrita"/>
          <w:rFonts w:cs="Arial"/>
          <w:b/>
          <w:sz w:val="22"/>
        </w:rPr>
        <w:t>Libertad:</w:t>
      </w:r>
      <w:r w:rsidR="008A3A9E" w:rsidRPr="007C0DB7">
        <w:rPr>
          <w:rStyle w:val="EstiloNegrita"/>
          <w:rFonts w:cs="Arial"/>
          <w:sz w:val="22"/>
        </w:rPr>
        <w:t xml:space="preserve"> Capacidad de las personas con la condición del espectro autista o con trastornos del neurodesarrollo de elegir los medios para su desarrollo personal o, en su caso, a través de sus familiares en orden ascendente o tutores;</w:t>
      </w:r>
    </w:p>
    <w:p w14:paraId="36209770" w14:textId="77777777" w:rsidR="008A3A9E" w:rsidRPr="007C0DB7" w:rsidRDefault="008A3A9E" w:rsidP="007C0DB7">
      <w:pPr>
        <w:pStyle w:val="Prrafodelista"/>
        <w:spacing w:after="0" w:line="240" w:lineRule="auto"/>
        <w:ind w:left="0"/>
        <w:jc w:val="both"/>
        <w:rPr>
          <w:rStyle w:val="EstiloNegrita"/>
          <w:rFonts w:cs="Arial"/>
          <w:sz w:val="22"/>
        </w:rPr>
      </w:pPr>
    </w:p>
    <w:p w14:paraId="1B5E7E94"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 xml:space="preserve">VIII. </w:t>
      </w:r>
      <w:r w:rsidR="008A3A9E" w:rsidRPr="007C0DB7">
        <w:rPr>
          <w:rStyle w:val="EstiloNegrita"/>
          <w:rFonts w:cs="Arial"/>
          <w:b/>
          <w:sz w:val="22"/>
        </w:rPr>
        <w:t>Respeto:</w:t>
      </w:r>
      <w:r w:rsidR="008A3A9E" w:rsidRPr="007C0DB7">
        <w:rPr>
          <w:rStyle w:val="EstiloNegrita"/>
          <w:rFonts w:cs="Arial"/>
          <w:sz w:val="22"/>
        </w:rPr>
        <w:t xml:space="preserve"> Consideración al comportamiento y forma de actuar distinta al de las personas con la condición del espectro autista o con trastornos del neurodesarrollo;</w:t>
      </w:r>
    </w:p>
    <w:p w14:paraId="132AB3E8" w14:textId="77777777" w:rsidR="008A3A9E" w:rsidRPr="007C0DB7" w:rsidRDefault="008A3A9E" w:rsidP="007C0DB7">
      <w:pPr>
        <w:pStyle w:val="Prrafodelista"/>
        <w:spacing w:after="0" w:line="240" w:lineRule="auto"/>
        <w:ind w:left="0"/>
        <w:jc w:val="both"/>
        <w:rPr>
          <w:rStyle w:val="EstiloNegrita"/>
          <w:rFonts w:cs="Arial"/>
          <w:sz w:val="22"/>
        </w:rPr>
      </w:pPr>
    </w:p>
    <w:p w14:paraId="68449156"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b/>
          <w:sz w:val="22"/>
        </w:rPr>
        <w:t>IX.</w:t>
      </w:r>
      <w:r w:rsidR="00600860" w:rsidRPr="007C0DB7">
        <w:rPr>
          <w:rStyle w:val="EstiloNegrita"/>
          <w:rFonts w:cs="Arial"/>
          <w:b/>
          <w:sz w:val="22"/>
        </w:rPr>
        <w:t xml:space="preserve"> </w:t>
      </w:r>
      <w:r w:rsidR="008A3A9E" w:rsidRPr="007C0DB7">
        <w:rPr>
          <w:rStyle w:val="EstiloNegrita"/>
          <w:rFonts w:cs="Arial"/>
          <w:b/>
          <w:sz w:val="22"/>
        </w:rPr>
        <w:t>Transparencia:</w:t>
      </w:r>
      <w:r w:rsidR="008A3A9E" w:rsidRPr="007C0DB7">
        <w:rPr>
          <w:rStyle w:val="EstiloNegrita"/>
          <w:rFonts w:cs="Arial"/>
          <w:sz w:val="22"/>
        </w:rPr>
        <w:t xml:space="preserve"> El acceso objetivo, oportuno, sistemático y veraz de la información sobre la magnitud, políticas, programas y resultados de las acciones puestas en marcha por las autoridades participantes en la gestión y resolución del fenómeno autista; y </w:t>
      </w:r>
    </w:p>
    <w:p w14:paraId="29888A14" w14:textId="77777777" w:rsidR="008A3A9E" w:rsidRPr="007C0DB7" w:rsidRDefault="008A3A9E" w:rsidP="007C0DB7">
      <w:pPr>
        <w:pStyle w:val="Prrafodelista"/>
        <w:spacing w:after="0" w:line="240" w:lineRule="auto"/>
        <w:ind w:left="0"/>
        <w:jc w:val="both"/>
        <w:rPr>
          <w:rStyle w:val="EstiloNegrita"/>
          <w:rFonts w:cs="Arial"/>
          <w:sz w:val="22"/>
        </w:rPr>
      </w:pPr>
    </w:p>
    <w:p w14:paraId="7625E213"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sz w:val="22"/>
        </w:rPr>
        <w:t>X.</w:t>
      </w:r>
      <w:r w:rsidR="00600860" w:rsidRPr="007C0DB7">
        <w:rPr>
          <w:rStyle w:val="EstiloNegrita"/>
          <w:rFonts w:cs="Arial"/>
          <w:sz w:val="22"/>
        </w:rPr>
        <w:t xml:space="preserve"> </w:t>
      </w:r>
      <w:r w:rsidR="008A3A9E" w:rsidRPr="007C0DB7">
        <w:rPr>
          <w:rStyle w:val="EstiloNegrita"/>
          <w:rFonts w:cs="Arial"/>
          <w:sz w:val="22"/>
        </w:rPr>
        <w:t>Los demás que respondan a la interpretación de los principios rectores en materia de derechos humanos contenidos en el Artículo 1º de la Constitución Federal.</w:t>
      </w:r>
    </w:p>
    <w:p w14:paraId="265EF7AD" w14:textId="77777777" w:rsidR="00600860" w:rsidRPr="007C0DB7" w:rsidRDefault="00600860" w:rsidP="007C0DB7">
      <w:pPr>
        <w:pStyle w:val="Prrafodelista"/>
        <w:spacing w:after="0" w:line="240" w:lineRule="auto"/>
        <w:ind w:left="0"/>
        <w:rPr>
          <w:rStyle w:val="EstiloNegrita"/>
          <w:rFonts w:cs="Arial"/>
          <w:b/>
          <w:sz w:val="22"/>
        </w:rPr>
      </w:pPr>
    </w:p>
    <w:p w14:paraId="24507C98" w14:textId="77777777" w:rsidR="008A3A9E" w:rsidRPr="007C0DB7" w:rsidRDefault="008A3A9E" w:rsidP="007C0DB7">
      <w:pPr>
        <w:jc w:val="both"/>
        <w:rPr>
          <w:rStyle w:val="EstiloNegrita"/>
          <w:rFonts w:cs="Arial"/>
          <w:sz w:val="22"/>
          <w:szCs w:val="22"/>
        </w:rPr>
      </w:pPr>
      <w:r w:rsidRPr="007C0DB7">
        <w:rPr>
          <w:rStyle w:val="EstiloNegrita"/>
          <w:rFonts w:cs="Arial"/>
          <w:b/>
          <w:sz w:val="22"/>
          <w:szCs w:val="22"/>
        </w:rPr>
        <w:t>Artículo 6.-</w:t>
      </w:r>
      <w:r w:rsidRPr="007C0DB7">
        <w:rPr>
          <w:rStyle w:val="EstiloNegrita"/>
          <w:rFonts w:cs="Arial"/>
          <w:sz w:val="22"/>
          <w:szCs w:val="22"/>
        </w:rPr>
        <w:t xml:space="preserve"> Para el cumplimiento de lo dispuesto en la presente ley, las dependencias y entidades de la administración pública Estatal formularán, respecto de los asuntos de su competencia, las propuestas de programas, objetivos, metas, estrategias y acciones así como sus previsiones presupuestarias.</w:t>
      </w:r>
    </w:p>
    <w:p w14:paraId="3EC89767" w14:textId="77777777" w:rsidR="00600860" w:rsidRPr="007C0DB7" w:rsidRDefault="00600860" w:rsidP="007C0DB7">
      <w:pPr>
        <w:jc w:val="both"/>
        <w:rPr>
          <w:rStyle w:val="EstiloNegrita"/>
          <w:rFonts w:cs="Arial"/>
          <w:sz w:val="22"/>
          <w:szCs w:val="22"/>
        </w:rPr>
      </w:pPr>
    </w:p>
    <w:p w14:paraId="30652F7F" w14:textId="77777777" w:rsidR="008A3A9E" w:rsidRPr="007C0DB7" w:rsidRDefault="008A3A9E" w:rsidP="007C0DB7">
      <w:pPr>
        <w:jc w:val="both"/>
        <w:rPr>
          <w:rStyle w:val="EstiloNegrita"/>
          <w:rFonts w:cs="Arial"/>
          <w:sz w:val="22"/>
          <w:szCs w:val="22"/>
        </w:rPr>
      </w:pPr>
      <w:r w:rsidRPr="007C0DB7">
        <w:rPr>
          <w:rStyle w:val="EstiloNegrita"/>
          <w:rFonts w:cs="Arial"/>
          <w:b/>
          <w:sz w:val="22"/>
          <w:szCs w:val="22"/>
        </w:rPr>
        <w:t>Artículo 7.-</w:t>
      </w:r>
      <w:r w:rsidRPr="007C0DB7">
        <w:rPr>
          <w:rStyle w:val="EstiloNegrita"/>
          <w:rFonts w:cs="Arial"/>
          <w:sz w:val="22"/>
          <w:szCs w:val="22"/>
        </w:rPr>
        <w:t xml:space="preserve"> Los Municipios en conjunto con el Gobierno Estatal, a través del Plan Estatal de Desarrollo, llevarán a cabo la celebración de convenios de coordinación en el marco de la Planeación Estatal del Desarrollo, con el fin de alinear los programas estatales con la política pública en materia de atención y protección a personas con la condición del espectro autista o con trastornos del neurodesarrollo; lo anterior con arreglo al sistema competencial que corresponde a cada orden de gobierno a fin de lograr una efectiva transversalidad de las políticas públicas.</w:t>
      </w:r>
    </w:p>
    <w:p w14:paraId="34DBF640" w14:textId="77777777" w:rsidR="00600860" w:rsidRPr="007C0DB7" w:rsidRDefault="00600860" w:rsidP="007C0DB7">
      <w:pPr>
        <w:jc w:val="both"/>
        <w:rPr>
          <w:rStyle w:val="EstiloNegrita"/>
          <w:rFonts w:cs="Arial"/>
          <w:sz w:val="22"/>
          <w:szCs w:val="22"/>
        </w:rPr>
      </w:pPr>
    </w:p>
    <w:p w14:paraId="7582CA4A" w14:textId="77777777" w:rsidR="008A3A9E" w:rsidRPr="007C0DB7" w:rsidRDefault="008A3A9E" w:rsidP="007C0DB7">
      <w:pPr>
        <w:jc w:val="both"/>
        <w:rPr>
          <w:rStyle w:val="EstiloNegrita"/>
          <w:rFonts w:cs="Arial"/>
          <w:sz w:val="22"/>
          <w:szCs w:val="22"/>
        </w:rPr>
      </w:pPr>
      <w:r w:rsidRPr="007C0DB7">
        <w:rPr>
          <w:rStyle w:val="EstiloNegrita"/>
          <w:rFonts w:cs="Arial"/>
          <w:b/>
          <w:sz w:val="22"/>
          <w:szCs w:val="22"/>
        </w:rPr>
        <w:t>Artículo 8.-</w:t>
      </w:r>
      <w:r w:rsidRPr="007C0DB7">
        <w:rPr>
          <w:rStyle w:val="EstiloNegrita"/>
          <w:rFonts w:cs="Arial"/>
          <w:sz w:val="22"/>
          <w:szCs w:val="22"/>
        </w:rPr>
        <w:t xml:space="preserve"> En todo lo no previsto en el presente ordenamiento, se aplicarán, de manera supletoria:</w:t>
      </w:r>
    </w:p>
    <w:p w14:paraId="35977F4E" w14:textId="77777777" w:rsidR="008A3A9E" w:rsidRPr="007C0DB7" w:rsidRDefault="008A3A9E" w:rsidP="007C0DB7">
      <w:pPr>
        <w:jc w:val="both"/>
        <w:rPr>
          <w:rStyle w:val="EstiloNegrita"/>
          <w:rFonts w:cs="Arial"/>
          <w:sz w:val="22"/>
          <w:szCs w:val="22"/>
        </w:rPr>
      </w:pPr>
    </w:p>
    <w:p w14:paraId="0FFBA815"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sz w:val="22"/>
        </w:rPr>
        <w:t>I.</w:t>
      </w:r>
      <w:r w:rsidR="00600860" w:rsidRPr="007C0DB7">
        <w:rPr>
          <w:rStyle w:val="EstiloNegrita"/>
          <w:rFonts w:cs="Arial"/>
          <w:sz w:val="22"/>
        </w:rPr>
        <w:t xml:space="preserve"> </w:t>
      </w:r>
      <w:r w:rsidR="008A3A9E" w:rsidRPr="007C0DB7">
        <w:rPr>
          <w:rStyle w:val="EstiloNegrita"/>
          <w:rFonts w:cs="Arial"/>
          <w:sz w:val="22"/>
        </w:rPr>
        <w:t xml:space="preserve">La Ley Orgánica de la Administración Pública </w:t>
      </w:r>
      <w:r w:rsidR="00D7434A" w:rsidRPr="007C0DB7">
        <w:rPr>
          <w:rStyle w:val="EstiloNegrita"/>
          <w:rFonts w:cs="Arial"/>
          <w:sz w:val="22"/>
        </w:rPr>
        <w:t>para el</w:t>
      </w:r>
      <w:r w:rsidR="008A3A9E" w:rsidRPr="007C0DB7">
        <w:rPr>
          <w:rStyle w:val="EstiloNegrita"/>
          <w:rFonts w:cs="Arial"/>
          <w:sz w:val="22"/>
        </w:rPr>
        <w:t xml:space="preserve"> Estado de Nuevo León;</w:t>
      </w:r>
    </w:p>
    <w:p w14:paraId="446BF1D0" w14:textId="77777777" w:rsidR="008A3A9E" w:rsidRPr="007C0DB7" w:rsidRDefault="008A3A9E" w:rsidP="007C0DB7">
      <w:pPr>
        <w:pStyle w:val="Prrafodelista"/>
        <w:spacing w:after="0" w:line="240" w:lineRule="auto"/>
        <w:ind w:left="0"/>
        <w:jc w:val="both"/>
        <w:rPr>
          <w:rStyle w:val="EstiloNegrita"/>
          <w:rFonts w:cs="Arial"/>
          <w:sz w:val="22"/>
        </w:rPr>
      </w:pPr>
    </w:p>
    <w:p w14:paraId="7C289DA3"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sz w:val="22"/>
        </w:rPr>
        <w:t>II.</w:t>
      </w:r>
      <w:r w:rsidR="00600860" w:rsidRPr="007C0DB7">
        <w:rPr>
          <w:rStyle w:val="EstiloNegrita"/>
          <w:rFonts w:cs="Arial"/>
          <w:sz w:val="22"/>
        </w:rPr>
        <w:t xml:space="preserve"> </w:t>
      </w:r>
      <w:r w:rsidR="008A3A9E" w:rsidRPr="007C0DB7">
        <w:rPr>
          <w:rStyle w:val="EstiloNegrita"/>
          <w:rFonts w:cs="Arial"/>
          <w:sz w:val="22"/>
        </w:rPr>
        <w:t>Ley de Responsabilidades de los Servidores Públicos del Estado y Municipios de Nuevo León;</w:t>
      </w:r>
    </w:p>
    <w:p w14:paraId="3D3477B1" w14:textId="77777777" w:rsidR="008A3A9E" w:rsidRPr="007C0DB7" w:rsidRDefault="008A3A9E" w:rsidP="007C0DB7">
      <w:pPr>
        <w:pStyle w:val="Prrafodelista"/>
        <w:spacing w:after="0" w:line="240" w:lineRule="auto"/>
        <w:ind w:left="0"/>
        <w:rPr>
          <w:rStyle w:val="EstiloNegrita"/>
          <w:rFonts w:cs="Arial"/>
          <w:sz w:val="22"/>
        </w:rPr>
      </w:pPr>
    </w:p>
    <w:p w14:paraId="20E09659" w14:textId="77777777" w:rsidR="008A3A9E" w:rsidRPr="007C0DB7" w:rsidRDefault="007C0DB7" w:rsidP="007C0DB7">
      <w:pPr>
        <w:pStyle w:val="Prrafodelista"/>
        <w:spacing w:after="0" w:line="240" w:lineRule="auto"/>
        <w:ind w:left="0"/>
        <w:jc w:val="both"/>
        <w:rPr>
          <w:rStyle w:val="EstiloNegrita"/>
          <w:rFonts w:cs="Arial"/>
          <w:sz w:val="22"/>
        </w:rPr>
      </w:pPr>
      <w:r>
        <w:rPr>
          <w:rStyle w:val="EstiloNegrita"/>
          <w:rFonts w:cs="Arial"/>
          <w:sz w:val="22"/>
        </w:rPr>
        <w:t>III.</w:t>
      </w:r>
      <w:r w:rsidR="00600860" w:rsidRPr="007C0DB7">
        <w:rPr>
          <w:rStyle w:val="EstiloNegrita"/>
          <w:rFonts w:cs="Arial"/>
          <w:sz w:val="22"/>
        </w:rPr>
        <w:t xml:space="preserve"> </w:t>
      </w:r>
      <w:r w:rsidR="008A3A9E" w:rsidRPr="007C0DB7">
        <w:rPr>
          <w:rStyle w:val="EstiloNegrita"/>
          <w:rFonts w:cs="Arial"/>
          <w:sz w:val="22"/>
        </w:rPr>
        <w:t>Ley de Planeación Estratégica del Estado de Nuevo León;</w:t>
      </w:r>
    </w:p>
    <w:p w14:paraId="62F48E06" w14:textId="77777777" w:rsidR="008A3A9E" w:rsidRPr="007C0DB7" w:rsidRDefault="008A3A9E" w:rsidP="007C0DB7">
      <w:pPr>
        <w:pStyle w:val="Prrafodelista"/>
        <w:spacing w:after="0" w:line="240" w:lineRule="auto"/>
        <w:ind w:left="0"/>
        <w:jc w:val="both"/>
        <w:rPr>
          <w:rStyle w:val="EstiloNegrita"/>
          <w:rFonts w:cs="Arial"/>
          <w:sz w:val="22"/>
        </w:rPr>
      </w:pPr>
    </w:p>
    <w:p w14:paraId="5AF97723" w14:textId="77777777" w:rsidR="008A3A9E" w:rsidRPr="007C0DB7" w:rsidRDefault="007C0DB7" w:rsidP="007C0DB7">
      <w:pPr>
        <w:pStyle w:val="Prrafodelista"/>
        <w:spacing w:after="0" w:line="240" w:lineRule="auto"/>
        <w:ind w:left="0"/>
        <w:rPr>
          <w:rStyle w:val="EstiloNegrita"/>
          <w:rFonts w:cs="Arial"/>
          <w:sz w:val="22"/>
        </w:rPr>
      </w:pPr>
      <w:r>
        <w:rPr>
          <w:rStyle w:val="EstiloNegrita"/>
          <w:rFonts w:cs="Arial"/>
          <w:sz w:val="22"/>
        </w:rPr>
        <w:t>IV.</w:t>
      </w:r>
      <w:r w:rsidR="00600860" w:rsidRPr="007C0DB7">
        <w:rPr>
          <w:rStyle w:val="EstiloNegrita"/>
          <w:rFonts w:cs="Arial"/>
          <w:sz w:val="22"/>
        </w:rPr>
        <w:t xml:space="preserve"> </w:t>
      </w:r>
      <w:r w:rsidR="008A3A9E" w:rsidRPr="007C0DB7">
        <w:rPr>
          <w:rStyle w:val="EstiloNegrita"/>
          <w:rFonts w:cs="Arial"/>
          <w:sz w:val="22"/>
        </w:rPr>
        <w:t>Ley General de Salud;</w:t>
      </w:r>
    </w:p>
    <w:p w14:paraId="2F5C5654" w14:textId="77777777" w:rsidR="008A3A9E" w:rsidRPr="007C0DB7" w:rsidRDefault="008A3A9E" w:rsidP="007C0DB7">
      <w:pPr>
        <w:pStyle w:val="Prrafodelista"/>
        <w:spacing w:after="0" w:line="240" w:lineRule="auto"/>
        <w:ind w:left="0"/>
        <w:rPr>
          <w:rStyle w:val="EstiloNegrita"/>
          <w:rFonts w:cs="Arial"/>
          <w:sz w:val="22"/>
        </w:rPr>
      </w:pPr>
    </w:p>
    <w:p w14:paraId="04689B7A" w14:textId="77777777" w:rsidR="008A3A9E" w:rsidRPr="007C0DB7" w:rsidRDefault="007C0DB7" w:rsidP="007C0DB7">
      <w:pPr>
        <w:pStyle w:val="Prrafodelista"/>
        <w:spacing w:after="0" w:line="240" w:lineRule="auto"/>
        <w:ind w:left="0"/>
        <w:rPr>
          <w:rStyle w:val="EstiloNegrita"/>
          <w:rFonts w:cs="Arial"/>
          <w:sz w:val="22"/>
        </w:rPr>
      </w:pPr>
      <w:r>
        <w:rPr>
          <w:rStyle w:val="EstiloNegrita"/>
          <w:rFonts w:cs="Arial"/>
          <w:sz w:val="22"/>
        </w:rPr>
        <w:t>V.</w:t>
      </w:r>
      <w:r w:rsidR="00600860" w:rsidRPr="007C0DB7">
        <w:rPr>
          <w:rStyle w:val="EstiloNegrita"/>
          <w:rFonts w:cs="Arial"/>
          <w:sz w:val="22"/>
        </w:rPr>
        <w:t xml:space="preserve"> </w:t>
      </w:r>
      <w:r w:rsidR="008A3A9E" w:rsidRPr="007C0DB7">
        <w:rPr>
          <w:rStyle w:val="EstiloNegrita"/>
          <w:rFonts w:cs="Arial"/>
          <w:sz w:val="22"/>
        </w:rPr>
        <w:t>Ley Estatal de Salud;</w:t>
      </w:r>
    </w:p>
    <w:p w14:paraId="3C214B52" w14:textId="77777777" w:rsidR="008A3A9E" w:rsidRPr="007C0DB7" w:rsidRDefault="008A3A9E" w:rsidP="007C0DB7">
      <w:pPr>
        <w:pStyle w:val="Prrafodelista"/>
        <w:spacing w:after="0" w:line="240" w:lineRule="auto"/>
        <w:ind w:left="0"/>
        <w:rPr>
          <w:rStyle w:val="EstiloNegrita"/>
          <w:rFonts w:cs="Arial"/>
          <w:sz w:val="22"/>
        </w:rPr>
      </w:pPr>
    </w:p>
    <w:p w14:paraId="645364E0" w14:textId="77777777" w:rsidR="008A3A9E" w:rsidRPr="007C0DB7" w:rsidRDefault="007C0DB7" w:rsidP="007C0DB7">
      <w:pPr>
        <w:pStyle w:val="Prrafodelista"/>
        <w:spacing w:after="0" w:line="240" w:lineRule="auto"/>
        <w:ind w:left="0"/>
        <w:rPr>
          <w:rStyle w:val="EstiloNegrita"/>
          <w:rFonts w:cs="Arial"/>
          <w:sz w:val="22"/>
        </w:rPr>
      </w:pPr>
      <w:r>
        <w:rPr>
          <w:rStyle w:val="EstiloNegrita"/>
          <w:rFonts w:cs="Arial"/>
          <w:sz w:val="22"/>
        </w:rPr>
        <w:t>VI.</w:t>
      </w:r>
      <w:r w:rsidR="00600860" w:rsidRPr="007C0DB7">
        <w:rPr>
          <w:rStyle w:val="EstiloNegrita"/>
          <w:rFonts w:cs="Arial"/>
          <w:sz w:val="22"/>
        </w:rPr>
        <w:t xml:space="preserve"> </w:t>
      </w:r>
      <w:r w:rsidR="008A3A9E" w:rsidRPr="007C0DB7">
        <w:rPr>
          <w:rStyle w:val="EstiloNegrita"/>
          <w:rFonts w:cs="Arial"/>
          <w:sz w:val="22"/>
        </w:rPr>
        <w:t>El Código Civil para el Estado de Nuevo León;</w:t>
      </w:r>
    </w:p>
    <w:p w14:paraId="6E51C847" w14:textId="77777777" w:rsidR="008A3A9E" w:rsidRPr="007C0DB7" w:rsidRDefault="008A3A9E" w:rsidP="007C0DB7">
      <w:pPr>
        <w:pStyle w:val="Prrafodelista"/>
        <w:spacing w:after="0" w:line="240" w:lineRule="auto"/>
        <w:ind w:left="0"/>
        <w:rPr>
          <w:rStyle w:val="EstiloNegrita"/>
          <w:rFonts w:cs="Arial"/>
          <w:sz w:val="22"/>
        </w:rPr>
      </w:pPr>
    </w:p>
    <w:p w14:paraId="527D4301" w14:textId="77777777" w:rsidR="008A3A9E" w:rsidRPr="007C0DB7" w:rsidRDefault="007C0DB7" w:rsidP="007C0DB7">
      <w:pPr>
        <w:pStyle w:val="Prrafodelista"/>
        <w:spacing w:after="0" w:line="240" w:lineRule="auto"/>
        <w:ind w:left="0"/>
        <w:rPr>
          <w:rStyle w:val="EstiloNegrita"/>
          <w:rFonts w:cs="Arial"/>
          <w:sz w:val="22"/>
        </w:rPr>
      </w:pPr>
      <w:r>
        <w:rPr>
          <w:rStyle w:val="EstiloNegrita"/>
          <w:rFonts w:cs="Arial"/>
          <w:sz w:val="22"/>
        </w:rPr>
        <w:t>VII.</w:t>
      </w:r>
      <w:r w:rsidR="00600860" w:rsidRPr="007C0DB7">
        <w:rPr>
          <w:rStyle w:val="EstiloNegrita"/>
          <w:rFonts w:cs="Arial"/>
          <w:sz w:val="22"/>
        </w:rPr>
        <w:t xml:space="preserve"> </w:t>
      </w:r>
      <w:r w:rsidR="008A3A9E" w:rsidRPr="007C0DB7">
        <w:rPr>
          <w:rStyle w:val="EstiloNegrita"/>
          <w:rFonts w:cs="Arial"/>
          <w:sz w:val="22"/>
        </w:rPr>
        <w:t xml:space="preserve">Ley de Justicia Administrativa para el Estado </w:t>
      </w:r>
      <w:r w:rsidR="00D7434A" w:rsidRPr="007C0DB7">
        <w:rPr>
          <w:rStyle w:val="EstiloNegrita"/>
          <w:rFonts w:cs="Arial"/>
          <w:sz w:val="22"/>
        </w:rPr>
        <w:t xml:space="preserve">y Municipios </w:t>
      </w:r>
      <w:r w:rsidR="008A3A9E" w:rsidRPr="007C0DB7">
        <w:rPr>
          <w:rStyle w:val="EstiloNegrita"/>
          <w:rFonts w:cs="Arial"/>
          <w:sz w:val="22"/>
        </w:rPr>
        <w:t>de Nuevo León; y</w:t>
      </w:r>
    </w:p>
    <w:p w14:paraId="2A8056E7" w14:textId="77777777" w:rsidR="008A3A9E" w:rsidRPr="007C0DB7" w:rsidRDefault="008A3A9E" w:rsidP="007C0DB7">
      <w:pPr>
        <w:rPr>
          <w:rStyle w:val="EstiloNegrita"/>
          <w:rFonts w:cs="Arial"/>
          <w:sz w:val="22"/>
          <w:szCs w:val="22"/>
        </w:rPr>
      </w:pPr>
    </w:p>
    <w:p w14:paraId="1892B815" w14:textId="77777777" w:rsidR="008A3A9E" w:rsidRPr="007C0DB7" w:rsidRDefault="007C0DB7" w:rsidP="007C0DB7">
      <w:pPr>
        <w:pStyle w:val="Prrafodelista"/>
        <w:spacing w:after="0" w:line="240" w:lineRule="auto"/>
        <w:ind w:left="0"/>
        <w:rPr>
          <w:rStyle w:val="EstiloNegrita"/>
          <w:rFonts w:cs="Arial"/>
          <w:sz w:val="22"/>
        </w:rPr>
      </w:pPr>
      <w:r>
        <w:rPr>
          <w:rStyle w:val="EstiloNegrita"/>
          <w:rFonts w:cs="Arial"/>
          <w:sz w:val="22"/>
        </w:rPr>
        <w:t>VIII.</w:t>
      </w:r>
      <w:r w:rsidR="00600860" w:rsidRPr="007C0DB7">
        <w:rPr>
          <w:rStyle w:val="EstiloNegrita"/>
          <w:rFonts w:cs="Arial"/>
          <w:sz w:val="22"/>
        </w:rPr>
        <w:t xml:space="preserve"> </w:t>
      </w:r>
      <w:r w:rsidR="008A3A9E" w:rsidRPr="007C0DB7">
        <w:rPr>
          <w:rStyle w:val="EstiloNegrita"/>
          <w:rFonts w:cs="Arial"/>
          <w:sz w:val="22"/>
        </w:rPr>
        <w:t>Las demás que sean aplicables a la materia.</w:t>
      </w:r>
    </w:p>
    <w:p w14:paraId="4FACC123" w14:textId="77777777" w:rsidR="008A3A9E" w:rsidRPr="007C0DB7" w:rsidRDefault="008A3A9E" w:rsidP="007C0DB7">
      <w:pPr>
        <w:rPr>
          <w:rFonts w:ascii="Arial" w:hAnsi="Arial" w:cs="Arial"/>
          <w:color w:val="000000"/>
          <w:sz w:val="22"/>
          <w:szCs w:val="22"/>
        </w:rPr>
      </w:pPr>
    </w:p>
    <w:p w14:paraId="317A4ECE" w14:textId="77777777" w:rsidR="008A3A9E" w:rsidRPr="007C0DB7" w:rsidRDefault="008A3A9E" w:rsidP="007C0DB7">
      <w:pPr>
        <w:rPr>
          <w:rFonts w:ascii="Arial" w:hAnsi="Arial" w:cs="Arial"/>
          <w:color w:val="000000"/>
          <w:sz w:val="22"/>
          <w:szCs w:val="22"/>
        </w:rPr>
      </w:pPr>
    </w:p>
    <w:p w14:paraId="3C2E0EAD" w14:textId="77777777" w:rsidR="008A3A9E" w:rsidRPr="007C0DB7" w:rsidRDefault="008A3A9E" w:rsidP="007C0DB7">
      <w:pPr>
        <w:jc w:val="center"/>
        <w:rPr>
          <w:rStyle w:val="EstiloNegrita"/>
          <w:rFonts w:cs="Arial"/>
          <w:b/>
          <w:sz w:val="22"/>
          <w:szCs w:val="22"/>
        </w:rPr>
      </w:pPr>
      <w:r w:rsidRPr="007C0DB7">
        <w:rPr>
          <w:rStyle w:val="EstiloNegrita"/>
          <w:rFonts w:cs="Arial"/>
          <w:b/>
          <w:sz w:val="22"/>
          <w:szCs w:val="22"/>
        </w:rPr>
        <w:t>Capítulo II</w:t>
      </w:r>
    </w:p>
    <w:p w14:paraId="4DF5D485" w14:textId="77777777" w:rsidR="008A3A9E" w:rsidRPr="007C0DB7" w:rsidRDefault="008A3A9E" w:rsidP="007C0DB7">
      <w:pPr>
        <w:jc w:val="center"/>
        <w:rPr>
          <w:rStyle w:val="EstiloNegrita"/>
          <w:rFonts w:cs="Arial"/>
          <w:b/>
          <w:sz w:val="22"/>
          <w:szCs w:val="22"/>
        </w:rPr>
      </w:pPr>
      <w:r w:rsidRPr="007C0DB7">
        <w:rPr>
          <w:rStyle w:val="EstiloNegrita"/>
          <w:rFonts w:cs="Arial"/>
          <w:b/>
          <w:sz w:val="22"/>
          <w:szCs w:val="22"/>
        </w:rPr>
        <w:t>De los Derechos y de las Obligaciones</w:t>
      </w:r>
    </w:p>
    <w:p w14:paraId="6AE6CBB4" w14:textId="77777777" w:rsidR="008A3A9E" w:rsidRPr="007C0DB7" w:rsidRDefault="008A3A9E" w:rsidP="007C0DB7">
      <w:pPr>
        <w:jc w:val="center"/>
        <w:rPr>
          <w:rStyle w:val="EstiloNegrita"/>
          <w:rFonts w:cs="Arial"/>
          <w:b/>
          <w:sz w:val="22"/>
          <w:szCs w:val="22"/>
        </w:rPr>
      </w:pPr>
      <w:r w:rsidRPr="007C0DB7">
        <w:rPr>
          <w:rStyle w:val="EstiloNegrita"/>
          <w:rFonts w:cs="Arial"/>
          <w:b/>
          <w:sz w:val="22"/>
          <w:szCs w:val="22"/>
        </w:rPr>
        <w:t xml:space="preserve">Sección Primera </w:t>
      </w:r>
    </w:p>
    <w:p w14:paraId="3321ACFB" w14:textId="77777777" w:rsidR="008A3A9E" w:rsidRPr="007C0DB7" w:rsidRDefault="008A3A9E" w:rsidP="007C0DB7">
      <w:pPr>
        <w:jc w:val="center"/>
        <w:rPr>
          <w:rStyle w:val="EstiloNegrita"/>
          <w:rFonts w:cs="Arial"/>
          <w:b/>
          <w:sz w:val="22"/>
          <w:szCs w:val="22"/>
        </w:rPr>
      </w:pPr>
      <w:r w:rsidRPr="007C0DB7">
        <w:rPr>
          <w:rStyle w:val="EstiloNegrita"/>
          <w:rFonts w:cs="Arial"/>
          <w:b/>
          <w:sz w:val="22"/>
          <w:szCs w:val="22"/>
        </w:rPr>
        <w:t>De los Derechos</w:t>
      </w:r>
    </w:p>
    <w:p w14:paraId="2DF5E4F0" w14:textId="77777777" w:rsidR="008A3A9E" w:rsidRPr="007C0DB7" w:rsidRDefault="008A3A9E" w:rsidP="007C0DB7">
      <w:pPr>
        <w:pStyle w:val="Prrafodelista"/>
        <w:spacing w:after="0" w:line="240" w:lineRule="auto"/>
        <w:ind w:left="0"/>
        <w:rPr>
          <w:rStyle w:val="EstiloNegrita"/>
          <w:rFonts w:cs="Arial"/>
          <w:sz w:val="22"/>
        </w:rPr>
      </w:pPr>
    </w:p>
    <w:p w14:paraId="4D5C972A" w14:textId="77777777" w:rsidR="007C0DB7" w:rsidRDefault="007C0DB7" w:rsidP="007C0DB7">
      <w:pPr>
        <w:jc w:val="both"/>
        <w:rPr>
          <w:rStyle w:val="EstiloNegrita"/>
          <w:rFonts w:cs="Arial"/>
          <w:b/>
          <w:sz w:val="22"/>
          <w:szCs w:val="22"/>
        </w:rPr>
      </w:pPr>
    </w:p>
    <w:p w14:paraId="74200723" w14:textId="77777777" w:rsidR="008A3A9E" w:rsidRPr="007C0DB7" w:rsidRDefault="008A3A9E" w:rsidP="007C0DB7">
      <w:pPr>
        <w:jc w:val="both"/>
        <w:rPr>
          <w:rStyle w:val="EstiloNegrita"/>
          <w:rFonts w:cs="Arial"/>
          <w:sz w:val="22"/>
          <w:szCs w:val="22"/>
        </w:rPr>
      </w:pPr>
      <w:r w:rsidRPr="007C0DB7">
        <w:rPr>
          <w:rStyle w:val="EstiloNegrita"/>
          <w:rFonts w:cs="Arial"/>
          <w:b/>
          <w:sz w:val="22"/>
          <w:szCs w:val="22"/>
        </w:rPr>
        <w:t>Artículo 9.-</w:t>
      </w:r>
      <w:r w:rsidRPr="007C0DB7">
        <w:rPr>
          <w:rStyle w:val="EstiloNegrita"/>
          <w:rFonts w:cs="Arial"/>
          <w:sz w:val="22"/>
          <w:szCs w:val="22"/>
        </w:rPr>
        <w:t xml:space="preserve"> Se reconocen como derechos fundamentales para las personas con la condición del espectro autista o con trastornos del neurodesarrollo, así como para sus familias, en los términos y las disposiciones aplicables los siguientes:</w:t>
      </w:r>
    </w:p>
    <w:p w14:paraId="0BBEC49A" w14:textId="77777777" w:rsidR="00600860" w:rsidRPr="007C0DB7" w:rsidRDefault="00600860" w:rsidP="007C0DB7">
      <w:pPr>
        <w:pStyle w:val="Prrafodelista"/>
        <w:spacing w:after="0" w:line="240" w:lineRule="auto"/>
        <w:ind w:left="0"/>
        <w:rPr>
          <w:rStyle w:val="EstiloNegrita"/>
          <w:rFonts w:cs="Arial"/>
          <w:sz w:val="22"/>
        </w:rPr>
      </w:pPr>
    </w:p>
    <w:p w14:paraId="3088F73A"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w:t>
      </w:r>
      <w:r w:rsidR="00600860" w:rsidRPr="007C0DB7">
        <w:rPr>
          <w:rStyle w:val="EstiloNegrita"/>
          <w:rFonts w:cs="Arial"/>
          <w:sz w:val="22"/>
        </w:rPr>
        <w:t xml:space="preserve"> </w:t>
      </w:r>
      <w:r w:rsidR="008A3A9E" w:rsidRPr="007C0DB7">
        <w:rPr>
          <w:rStyle w:val="EstiloNegrita"/>
          <w:rFonts w:cs="Arial"/>
          <w:sz w:val="22"/>
        </w:rPr>
        <w:t>Gozar plenamente de los derechos humanos que garantice la Constitución Federal, la Constitución Local y las leyes aplicables;</w:t>
      </w:r>
    </w:p>
    <w:p w14:paraId="11813727" w14:textId="77777777" w:rsidR="008A3A9E" w:rsidRPr="007C0DB7" w:rsidRDefault="008A3A9E" w:rsidP="007C0DB7">
      <w:pPr>
        <w:pStyle w:val="Prrafodelista"/>
        <w:spacing w:after="0" w:line="240" w:lineRule="auto"/>
        <w:ind w:left="0"/>
        <w:jc w:val="both"/>
        <w:rPr>
          <w:rStyle w:val="EstiloNegrita"/>
          <w:rFonts w:cs="Arial"/>
          <w:sz w:val="22"/>
        </w:rPr>
      </w:pPr>
    </w:p>
    <w:p w14:paraId="252D86CC"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II.</w:t>
      </w:r>
      <w:r w:rsidR="00600860" w:rsidRPr="007C0DB7">
        <w:rPr>
          <w:rStyle w:val="EstiloNegrita"/>
          <w:rFonts w:cs="Arial"/>
          <w:sz w:val="22"/>
        </w:rPr>
        <w:t xml:space="preserve"> </w:t>
      </w:r>
      <w:r w:rsidR="008A3A9E" w:rsidRPr="007C0DB7">
        <w:rPr>
          <w:rStyle w:val="EstiloNegrita"/>
          <w:rFonts w:cs="Arial"/>
          <w:sz w:val="22"/>
        </w:rPr>
        <w:t>Recibir el apoyo y la protección de sus derechos constitucionales y legales por parte del Estado de Nuevo León y de los municipios que lo integran;</w:t>
      </w:r>
    </w:p>
    <w:p w14:paraId="5E98F95A" w14:textId="77777777" w:rsidR="008A3A9E" w:rsidRPr="007C0DB7" w:rsidRDefault="008A3A9E" w:rsidP="007C0DB7">
      <w:pPr>
        <w:pStyle w:val="Prrafodelista"/>
        <w:spacing w:after="0" w:line="240" w:lineRule="auto"/>
        <w:ind w:left="0"/>
        <w:rPr>
          <w:rStyle w:val="EstiloNegrita"/>
          <w:rFonts w:cs="Arial"/>
          <w:sz w:val="22"/>
        </w:rPr>
      </w:pPr>
    </w:p>
    <w:p w14:paraId="2DA2E935"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III.</w:t>
      </w:r>
      <w:r w:rsidR="00600860" w:rsidRPr="007C0DB7">
        <w:rPr>
          <w:rStyle w:val="EstiloNegrita"/>
          <w:rFonts w:cs="Arial"/>
          <w:sz w:val="22"/>
        </w:rPr>
        <w:t xml:space="preserve"> </w:t>
      </w:r>
      <w:r w:rsidR="008A3A9E" w:rsidRPr="007C0DB7">
        <w:rPr>
          <w:rStyle w:val="EstiloNegrita"/>
          <w:rFonts w:cs="Arial"/>
          <w:sz w:val="22"/>
        </w:rPr>
        <w:t>Tener un diagnóstico y una evaluación clínica temprana, precisa, accesible y sin prejuicios de acuerdo con los objetivos del Sistema de Salud;</w:t>
      </w:r>
    </w:p>
    <w:p w14:paraId="5DD9653A" w14:textId="77777777" w:rsidR="008A3A9E" w:rsidRPr="007C0DB7" w:rsidRDefault="008A3A9E" w:rsidP="007C0DB7">
      <w:pPr>
        <w:jc w:val="both"/>
        <w:rPr>
          <w:rStyle w:val="EstiloNegrita"/>
          <w:rFonts w:cs="Arial"/>
          <w:sz w:val="22"/>
          <w:szCs w:val="22"/>
        </w:rPr>
      </w:pPr>
    </w:p>
    <w:p w14:paraId="780D4D24"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IV.</w:t>
      </w:r>
      <w:r w:rsidR="00600860" w:rsidRPr="007C0DB7">
        <w:rPr>
          <w:rStyle w:val="EstiloNegrita"/>
          <w:rFonts w:cs="Arial"/>
          <w:sz w:val="22"/>
        </w:rPr>
        <w:t xml:space="preserve"> </w:t>
      </w:r>
      <w:r w:rsidR="008A3A9E" w:rsidRPr="007C0DB7">
        <w:rPr>
          <w:rStyle w:val="EstiloNegrita"/>
          <w:rFonts w:cs="Arial"/>
          <w:sz w:val="22"/>
        </w:rPr>
        <w:t>Solicitar y recibir los certificados de evaluación y diagnósticos indicativos del estado en el que se encuentren las personas con la condición del espectro autista o con trastornos del neurodesarrollo;</w:t>
      </w:r>
    </w:p>
    <w:p w14:paraId="31554D93" w14:textId="77777777" w:rsidR="008A3A9E" w:rsidRPr="007C0DB7" w:rsidRDefault="008A3A9E" w:rsidP="007C0DB7">
      <w:pPr>
        <w:jc w:val="both"/>
        <w:rPr>
          <w:rStyle w:val="EstiloNegrita"/>
          <w:rFonts w:cs="Arial"/>
          <w:sz w:val="22"/>
          <w:szCs w:val="22"/>
        </w:rPr>
      </w:pPr>
    </w:p>
    <w:p w14:paraId="308DBEAB"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V.</w:t>
      </w:r>
      <w:r w:rsidR="00600860" w:rsidRPr="007C0DB7">
        <w:rPr>
          <w:rStyle w:val="EstiloNegrita"/>
          <w:rFonts w:cs="Arial"/>
          <w:sz w:val="22"/>
        </w:rPr>
        <w:t xml:space="preserve"> </w:t>
      </w:r>
      <w:r w:rsidR="008A3A9E" w:rsidRPr="007C0DB7">
        <w:rPr>
          <w:rStyle w:val="EstiloNegrita"/>
          <w:rFonts w:cs="Arial"/>
          <w:sz w:val="22"/>
        </w:rPr>
        <w:t>Recibir consultas clínicas y terapias de habilitación especializadas en la red hospitalaria del sector público Estatal;</w:t>
      </w:r>
    </w:p>
    <w:p w14:paraId="48D87DC9" w14:textId="77777777" w:rsidR="008A3A9E" w:rsidRPr="007C0DB7" w:rsidRDefault="008A3A9E" w:rsidP="007C0DB7">
      <w:pPr>
        <w:jc w:val="both"/>
        <w:rPr>
          <w:rStyle w:val="EstiloNegrita"/>
          <w:rFonts w:cs="Arial"/>
          <w:sz w:val="22"/>
          <w:szCs w:val="22"/>
        </w:rPr>
      </w:pPr>
    </w:p>
    <w:p w14:paraId="345E75CA"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 xml:space="preserve">VI. </w:t>
      </w:r>
      <w:r w:rsidR="008A3A9E" w:rsidRPr="007C0DB7">
        <w:rPr>
          <w:rStyle w:val="EstiloNegrita"/>
          <w:rFonts w:cs="Arial"/>
          <w:sz w:val="22"/>
        </w:rPr>
        <w:t>Disponer de su ficha personal en lo que concierne al área médica, psicológica, psiquiátrica y educativa, cuando le sean requeridos por autoridades competentes;</w:t>
      </w:r>
    </w:p>
    <w:p w14:paraId="26D9A432" w14:textId="77777777" w:rsidR="008724AC" w:rsidRPr="007C0DB7" w:rsidRDefault="008724AC" w:rsidP="007C0DB7">
      <w:pPr>
        <w:jc w:val="both"/>
        <w:rPr>
          <w:rStyle w:val="EstiloNegrita"/>
          <w:rFonts w:cs="Arial"/>
          <w:sz w:val="22"/>
          <w:szCs w:val="22"/>
        </w:rPr>
      </w:pPr>
    </w:p>
    <w:p w14:paraId="067CD587"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 xml:space="preserve">VII. (SIC) </w:t>
      </w:r>
      <w:r w:rsidR="008A3A9E" w:rsidRPr="007C0DB7">
        <w:rPr>
          <w:rStyle w:val="EstiloNegrita"/>
          <w:rFonts w:cs="Arial"/>
          <w:sz w:val="22"/>
        </w:rPr>
        <w:t>Contar con los cuidados apropiados para su salud mental y física; con acceso a tratamientos y medicamentos de calidad, que le serán administrados oportunamente, tomando todas las medidas  y precauciones necesarias;</w:t>
      </w:r>
    </w:p>
    <w:p w14:paraId="7E185AD4" w14:textId="77777777" w:rsidR="008A3A9E" w:rsidRPr="007C0DB7" w:rsidRDefault="008A3A9E" w:rsidP="007C0DB7">
      <w:pPr>
        <w:pStyle w:val="Prrafodelista"/>
        <w:spacing w:after="0" w:line="240" w:lineRule="auto"/>
        <w:ind w:left="0"/>
        <w:jc w:val="both"/>
        <w:rPr>
          <w:rStyle w:val="EstiloNegrita"/>
          <w:rFonts w:cs="Arial"/>
          <w:sz w:val="22"/>
        </w:rPr>
      </w:pPr>
    </w:p>
    <w:p w14:paraId="07617F77" w14:textId="77777777" w:rsidR="00600860"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IX.</w:t>
      </w:r>
      <w:r w:rsidR="00600860" w:rsidRPr="007C0DB7">
        <w:rPr>
          <w:rStyle w:val="EstiloNegrita"/>
          <w:rFonts w:cs="Arial"/>
          <w:sz w:val="22"/>
        </w:rPr>
        <w:t xml:space="preserve"> </w:t>
      </w:r>
      <w:r w:rsidR="008A3A9E" w:rsidRPr="007C0DB7">
        <w:rPr>
          <w:rStyle w:val="EstiloNegrita"/>
          <w:rFonts w:cs="Arial"/>
          <w:sz w:val="22"/>
        </w:rPr>
        <w:t>Ser inscritos en el Sistema de Protección Social en Salud conforme a lo establecido en la Ley General de Salud;</w:t>
      </w:r>
    </w:p>
    <w:p w14:paraId="4263A2DD" w14:textId="77777777" w:rsidR="008A3A9E" w:rsidRPr="007C0DB7" w:rsidRDefault="008A3A9E" w:rsidP="007C0DB7">
      <w:pPr>
        <w:pStyle w:val="Prrafodelista"/>
        <w:spacing w:after="0" w:line="240" w:lineRule="auto"/>
        <w:ind w:left="0"/>
        <w:jc w:val="both"/>
        <w:rPr>
          <w:rStyle w:val="EstiloNegrita"/>
          <w:rFonts w:cs="Arial"/>
          <w:sz w:val="22"/>
        </w:rPr>
      </w:pPr>
    </w:p>
    <w:p w14:paraId="036BDFB1"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X.</w:t>
      </w:r>
      <w:r w:rsidR="00600860" w:rsidRPr="007C0DB7">
        <w:rPr>
          <w:rStyle w:val="EstiloNegrita"/>
          <w:rFonts w:cs="Arial"/>
          <w:sz w:val="22"/>
        </w:rPr>
        <w:t xml:space="preserve"> </w:t>
      </w:r>
      <w:r w:rsidR="008A3A9E" w:rsidRPr="007C0DB7">
        <w:rPr>
          <w:rStyle w:val="EstiloNegrita"/>
          <w:rFonts w:cs="Arial"/>
          <w:sz w:val="22"/>
        </w:rPr>
        <w:t>Recibir una educación o capacitación basada en criterios de integración e inclusión, tomando en cuenta sus capacidades y potenciales, mediante evaluaciones pedagógicas, a fin de fortalecer la posibilidad de una vida independiente;</w:t>
      </w:r>
    </w:p>
    <w:p w14:paraId="5C712FE3" w14:textId="77777777" w:rsidR="008A3A9E" w:rsidRPr="007C0DB7" w:rsidRDefault="008A3A9E" w:rsidP="007C0DB7">
      <w:pPr>
        <w:pStyle w:val="Prrafodelista"/>
        <w:spacing w:after="0" w:line="240" w:lineRule="auto"/>
        <w:ind w:left="0"/>
        <w:jc w:val="both"/>
        <w:rPr>
          <w:rStyle w:val="EstiloNegrita"/>
          <w:rFonts w:cs="Arial"/>
          <w:sz w:val="22"/>
        </w:rPr>
      </w:pPr>
    </w:p>
    <w:p w14:paraId="7D470635" w14:textId="77777777" w:rsidR="00D34F53" w:rsidRDefault="00D25DAB" w:rsidP="00D25DAB">
      <w:pPr>
        <w:pStyle w:val="Prrafodelista"/>
        <w:spacing w:after="0" w:line="240" w:lineRule="auto"/>
        <w:ind w:left="0"/>
        <w:jc w:val="both"/>
        <w:rPr>
          <w:rStyle w:val="EstiloNegrita"/>
          <w:rFonts w:cs="Arial"/>
          <w:sz w:val="22"/>
        </w:rPr>
      </w:pPr>
      <w:r>
        <w:rPr>
          <w:rStyle w:val="EstiloNegrita"/>
          <w:rFonts w:cs="Arial"/>
          <w:sz w:val="22"/>
        </w:rPr>
        <w:t>XI.</w:t>
      </w:r>
      <w:r w:rsidR="00600860" w:rsidRPr="007C0DB7">
        <w:rPr>
          <w:rStyle w:val="EstiloNegrita"/>
          <w:rFonts w:cs="Arial"/>
          <w:sz w:val="22"/>
        </w:rPr>
        <w:t xml:space="preserve"> </w:t>
      </w:r>
      <w:r w:rsidR="008A3A9E" w:rsidRPr="007C0DB7">
        <w:rPr>
          <w:rStyle w:val="EstiloNegrita"/>
          <w:rFonts w:cs="Arial"/>
          <w:sz w:val="22"/>
        </w:rPr>
        <w:t xml:space="preserve">Contar, en el marco de la educación especial a que se refiere la Ley General de Educación, con elementos que faciliten su proceso de integración a </w:t>
      </w:r>
    </w:p>
    <w:p w14:paraId="28C60AED" w14:textId="77777777" w:rsidR="008A3A9E" w:rsidRPr="007C0DB7" w:rsidRDefault="008A3A9E" w:rsidP="00D25DAB">
      <w:pPr>
        <w:pStyle w:val="Prrafodelista"/>
        <w:spacing w:after="0" w:line="240" w:lineRule="auto"/>
        <w:ind w:left="0"/>
        <w:jc w:val="both"/>
        <w:rPr>
          <w:rStyle w:val="EstiloNegrita"/>
          <w:rFonts w:cs="Arial"/>
          <w:sz w:val="22"/>
        </w:rPr>
      </w:pPr>
      <w:r w:rsidRPr="007C0DB7">
        <w:rPr>
          <w:rStyle w:val="EstiloNegrita"/>
          <w:rFonts w:cs="Arial"/>
          <w:sz w:val="22"/>
        </w:rPr>
        <w:t>las escuelas de educación regular;</w:t>
      </w:r>
    </w:p>
    <w:p w14:paraId="509E00AF" w14:textId="77777777" w:rsidR="008A3A9E" w:rsidRPr="007C0DB7" w:rsidRDefault="008A3A9E" w:rsidP="007C0DB7">
      <w:pPr>
        <w:pStyle w:val="Prrafodelista"/>
        <w:spacing w:after="0" w:line="240" w:lineRule="auto"/>
        <w:ind w:left="0"/>
        <w:jc w:val="both"/>
        <w:rPr>
          <w:rStyle w:val="EstiloNegrita"/>
          <w:rFonts w:cs="Arial"/>
          <w:sz w:val="22"/>
        </w:rPr>
      </w:pPr>
    </w:p>
    <w:p w14:paraId="588D2A91"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 xml:space="preserve">XII. </w:t>
      </w:r>
      <w:r w:rsidR="008A3A9E" w:rsidRPr="007C0DB7">
        <w:rPr>
          <w:rStyle w:val="EstiloNegrita"/>
          <w:rFonts w:cs="Arial"/>
          <w:sz w:val="22"/>
        </w:rPr>
        <w:t>Acceder a los programas gubernamentales para recibir alimentación nutritiva, suficiente, de calidad, y de acuerdo a las necesidades metabólicas para su condición;</w:t>
      </w:r>
    </w:p>
    <w:p w14:paraId="3AA6D338" w14:textId="77777777" w:rsidR="008A3A9E" w:rsidRPr="007C0DB7" w:rsidRDefault="008A3A9E" w:rsidP="007C0DB7">
      <w:pPr>
        <w:jc w:val="both"/>
        <w:rPr>
          <w:rStyle w:val="EstiloNegrita"/>
          <w:rFonts w:cs="Arial"/>
          <w:sz w:val="22"/>
          <w:szCs w:val="22"/>
        </w:rPr>
      </w:pPr>
    </w:p>
    <w:p w14:paraId="2D01DD51"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XIII.</w:t>
      </w:r>
      <w:r w:rsidR="008A3A9E" w:rsidRPr="007C0DB7">
        <w:rPr>
          <w:rStyle w:val="EstiloNegrita"/>
          <w:rFonts w:cs="Arial"/>
          <w:sz w:val="22"/>
        </w:rPr>
        <w:t xml:space="preserve"> A crecer y desarrollarse en un medio ambiente sano y en armonía con la naturaleza;</w:t>
      </w:r>
    </w:p>
    <w:p w14:paraId="3B943B53" w14:textId="77777777" w:rsidR="008A3A9E" w:rsidRPr="007C0DB7" w:rsidRDefault="008A3A9E" w:rsidP="007C0DB7">
      <w:pPr>
        <w:pStyle w:val="Prrafodelista"/>
        <w:spacing w:after="0" w:line="240" w:lineRule="auto"/>
        <w:ind w:left="0"/>
        <w:jc w:val="both"/>
        <w:rPr>
          <w:rStyle w:val="EstiloNegrita"/>
          <w:rFonts w:cs="Arial"/>
          <w:sz w:val="22"/>
        </w:rPr>
      </w:pPr>
    </w:p>
    <w:p w14:paraId="40B4C342"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 xml:space="preserve">XIV. </w:t>
      </w:r>
      <w:r w:rsidR="008A3A9E" w:rsidRPr="007C0DB7">
        <w:rPr>
          <w:rStyle w:val="EstiloNegrita"/>
          <w:rFonts w:cs="Arial"/>
          <w:sz w:val="22"/>
        </w:rPr>
        <w:t>Ser sujetos de los programas públicos de vivienda, en términos de las disposiciones aplicables, con el fin de disponer de vivienda propia para un alojamiento accesible y adecuado;</w:t>
      </w:r>
    </w:p>
    <w:p w14:paraId="71B3883A" w14:textId="77777777" w:rsidR="008A3A9E" w:rsidRPr="007C0DB7" w:rsidRDefault="008A3A9E" w:rsidP="007C0DB7">
      <w:pPr>
        <w:jc w:val="both"/>
        <w:rPr>
          <w:rStyle w:val="EstiloNegrita"/>
          <w:rFonts w:cs="Arial"/>
          <w:sz w:val="22"/>
          <w:szCs w:val="22"/>
        </w:rPr>
      </w:pPr>
    </w:p>
    <w:p w14:paraId="0F7DFD54"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 xml:space="preserve">XV. </w:t>
      </w:r>
      <w:r w:rsidR="008A3A9E" w:rsidRPr="007C0DB7">
        <w:rPr>
          <w:rStyle w:val="EstiloNegrita"/>
          <w:rFonts w:cs="Arial"/>
          <w:sz w:val="22"/>
        </w:rPr>
        <w:t>Participar en la vida productiva con dignidad e independencia;</w:t>
      </w:r>
    </w:p>
    <w:p w14:paraId="6F6C347D" w14:textId="77777777" w:rsidR="008A3A9E" w:rsidRPr="007C0DB7" w:rsidRDefault="008A3A9E" w:rsidP="007C0DB7">
      <w:pPr>
        <w:pStyle w:val="Prrafodelista"/>
        <w:spacing w:after="0" w:line="240" w:lineRule="auto"/>
        <w:ind w:left="0"/>
        <w:jc w:val="both"/>
        <w:rPr>
          <w:rStyle w:val="EstiloNegrita"/>
          <w:rFonts w:cs="Arial"/>
          <w:sz w:val="22"/>
        </w:rPr>
      </w:pPr>
    </w:p>
    <w:p w14:paraId="2526895C"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 xml:space="preserve">XVI. </w:t>
      </w:r>
      <w:r w:rsidR="008A3A9E" w:rsidRPr="007C0DB7">
        <w:rPr>
          <w:rStyle w:val="EstiloNegrita"/>
          <w:rFonts w:cs="Arial"/>
          <w:sz w:val="22"/>
        </w:rPr>
        <w:t>Recibir información y capacitación para tener un empleo adecuado, sin discriminación ni prejuicios;</w:t>
      </w:r>
    </w:p>
    <w:p w14:paraId="52706244" w14:textId="77777777" w:rsidR="008A3A9E" w:rsidRPr="007C0DB7" w:rsidRDefault="008A3A9E" w:rsidP="007C0DB7">
      <w:pPr>
        <w:rPr>
          <w:rStyle w:val="EstiloNegrita"/>
          <w:rFonts w:cs="Arial"/>
          <w:sz w:val="22"/>
          <w:szCs w:val="22"/>
        </w:rPr>
      </w:pPr>
    </w:p>
    <w:p w14:paraId="3C76AE5C"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 xml:space="preserve">XVII. </w:t>
      </w:r>
      <w:r w:rsidR="008A3A9E" w:rsidRPr="007C0DB7">
        <w:rPr>
          <w:rStyle w:val="EstiloNegrita"/>
          <w:rFonts w:cs="Arial"/>
          <w:sz w:val="22"/>
        </w:rPr>
        <w:t>Percibir la remuneración justa por la prestación de su colaboración laboral productiva, que les alcance para alimentarse, vestirse y alojarse adecuadamente, así como también solventar cualquier otra necesidad vital, en los términos de las disposiciones constitucionales y de las correspondientes leyes reglamentarias;</w:t>
      </w:r>
    </w:p>
    <w:p w14:paraId="300BC93A" w14:textId="77777777" w:rsidR="008A3A9E" w:rsidRPr="007C0DB7" w:rsidRDefault="008A3A9E" w:rsidP="007C0DB7">
      <w:pPr>
        <w:jc w:val="both"/>
        <w:rPr>
          <w:rStyle w:val="EstiloNegrita"/>
          <w:rFonts w:cs="Arial"/>
          <w:sz w:val="22"/>
          <w:szCs w:val="22"/>
        </w:rPr>
      </w:pPr>
    </w:p>
    <w:p w14:paraId="4F338CB0"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 xml:space="preserve">XVIII. </w:t>
      </w:r>
      <w:r w:rsidR="008A3A9E" w:rsidRPr="007C0DB7">
        <w:rPr>
          <w:rStyle w:val="EstiloNegrita"/>
          <w:rFonts w:cs="Arial"/>
          <w:sz w:val="22"/>
        </w:rPr>
        <w:t>Disfrutar de la cultura, distracciones, tiempo libre, actividades recreativas y deportivas que coadyuven a su desarrollo físico y mental;</w:t>
      </w:r>
    </w:p>
    <w:p w14:paraId="07A914E2" w14:textId="77777777" w:rsidR="008A3A9E" w:rsidRPr="007C0DB7" w:rsidRDefault="008A3A9E" w:rsidP="007C0DB7">
      <w:pPr>
        <w:pStyle w:val="Prrafodelista"/>
        <w:spacing w:after="0" w:line="240" w:lineRule="auto"/>
        <w:ind w:left="0"/>
        <w:rPr>
          <w:rStyle w:val="EstiloNegrita"/>
          <w:rFonts w:cs="Arial"/>
          <w:sz w:val="22"/>
        </w:rPr>
      </w:pPr>
    </w:p>
    <w:p w14:paraId="7C92C683"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 xml:space="preserve">XIX. </w:t>
      </w:r>
      <w:r w:rsidR="008A3A9E" w:rsidRPr="007C0DB7">
        <w:rPr>
          <w:rStyle w:val="EstiloNegrita"/>
          <w:rFonts w:cs="Arial"/>
          <w:sz w:val="22"/>
        </w:rPr>
        <w:t>Tomar decisiones por sí o a través de sus padres o tutores para el ejercicio de sus legítimos derechos;</w:t>
      </w:r>
    </w:p>
    <w:p w14:paraId="25D69A6F" w14:textId="77777777" w:rsidR="008A3A9E" w:rsidRPr="007C0DB7" w:rsidRDefault="008A3A9E" w:rsidP="007C0DB7">
      <w:pPr>
        <w:jc w:val="both"/>
        <w:rPr>
          <w:rStyle w:val="EstiloNegrita"/>
          <w:rFonts w:cs="Arial"/>
          <w:sz w:val="22"/>
          <w:szCs w:val="22"/>
        </w:rPr>
      </w:pPr>
    </w:p>
    <w:p w14:paraId="34EF5E21"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 xml:space="preserve">XX. </w:t>
      </w:r>
      <w:r w:rsidR="008A3A9E" w:rsidRPr="007C0DB7">
        <w:rPr>
          <w:rStyle w:val="EstiloNegrita"/>
          <w:rFonts w:cs="Arial"/>
          <w:sz w:val="22"/>
        </w:rPr>
        <w:t xml:space="preserve">Contar con asesoría y asistencia jurídica cuando sus derechos humanos y civiles le sean vulnerados; y </w:t>
      </w:r>
    </w:p>
    <w:p w14:paraId="5DFAEE9B" w14:textId="77777777" w:rsidR="008A3A9E" w:rsidRPr="007C0DB7" w:rsidRDefault="008A3A9E" w:rsidP="007C0DB7">
      <w:pPr>
        <w:jc w:val="both"/>
        <w:rPr>
          <w:rStyle w:val="EstiloNegrita"/>
          <w:rFonts w:cs="Arial"/>
          <w:sz w:val="22"/>
          <w:szCs w:val="22"/>
        </w:rPr>
      </w:pPr>
    </w:p>
    <w:p w14:paraId="7EA0893F"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 xml:space="preserve">XXI. </w:t>
      </w:r>
      <w:r w:rsidR="008A3A9E" w:rsidRPr="007C0DB7">
        <w:rPr>
          <w:rStyle w:val="EstiloNegrita"/>
          <w:rFonts w:cs="Arial"/>
          <w:sz w:val="22"/>
        </w:rPr>
        <w:t>Los demás que garanticen su integridad, su dignidad, su bienestar y su plena integración a la sociedad de acuerdo con distintas disposiciones constitucionales y legales.</w:t>
      </w:r>
    </w:p>
    <w:p w14:paraId="6FBE2707" w14:textId="77777777" w:rsidR="008A3A9E" w:rsidRPr="007C0DB7" w:rsidRDefault="008A3A9E" w:rsidP="007C0DB7">
      <w:pPr>
        <w:jc w:val="both"/>
        <w:rPr>
          <w:rStyle w:val="EstiloNegrita"/>
          <w:rFonts w:cs="Arial"/>
          <w:sz w:val="22"/>
          <w:szCs w:val="22"/>
        </w:rPr>
      </w:pPr>
    </w:p>
    <w:p w14:paraId="6CEC1C2B" w14:textId="77777777" w:rsidR="008A3A9E" w:rsidRPr="007C0DB7" w:rsidRDefault="008A3A9E" w:rsidP="007C0DB7">
      <w:pPr>
        <w:rPr>
          <w:rStyle w:val="EstiloNegrita"/>
          <w:rFonts w:cs="Arial"/>
          <w:b/>
          <w:sz w:val="22"/>
          <w:szCs w:val="22"/>
        </w:rPr>
      </w:pPr>
    </w:p>
    <w:p w14:paraId="39019BBA" w14:textId="77777777" w:rsidR="008A3A9E" w:rsidRPr="007C0DB7" w:rsidRDefault="008A3A9E" w:rsidP="007C0DB7">
      <w:pPr>
        <w:jc w:val="center"/>
        <w:rPr>
          <w:rStyle w:val="EstiloNegrita"/>
          <w:rFonts w:cs="Arial"/>
          <w:b/>
          <w:sz w:val="22"/>
          <w:szCs w:val="22"/>
        </w:rPr>
      </w:pPr>
      <w:r w:rsidRPr="007C0DB7">
        <w:rPr>
          <w:rStyle w:val="EstiloNegrita"/>
          <w:rFonts w:cs="Arial"/>
          <w:b/>
          <w:sz w:val="22"/>
          <w:szCs w:val="22"/>
        </w:rPr>
        <w:t xml:space="preserve">Sección Segunda </w:t>
      </w:r>
    </w:p>
    <w:p w14:paraId="0DBFFD06" w14:textId="77777777" w:rsidR="008A3A9E" w:rsidRPr="007C0DB7" w:rsidRDefault="008A3A9E" w:rsidP="007C0DB7">
      <w:pPr>
        <w:jc w:val="center"/>
        <w:rPr>
          <w:rStyle w:val="EstiloNegrita"/>
          <w:rFonts w:cs="Arial"/>
          <w:b/>
          <w:sz w:val="22"/>
          <w:szCs w:val="22"/>
        </w:rPr>
      </w:pPr>
      <w:r w:rsidRPr="007C0DB7">
        <w:rPr>
          <w:rStyle w:val="EstiloNegrita"/>
          <w:rFonts w:cs="Arial"/>
          <w:b/>
          <w:sz w:val="22"/>
          <w:szCs w:val="22"/>
        </w:rPr>
        <w:lastRenderedPageBreak/>
        <w:t>De las Obligaciones</w:t>
      </w:r>
    </w:p>
    <w:p w14:paraId="195A897A" w14:textId="77777777" w:rsidR="008A3A9E" w:rsidRPr="007C0DB7" w:rsidRDefault="008A3A9E" w:rsidP="007C0DB7">
      <w:pPr>
        <w:jc w:val="center"/>
        <w:rPr>
          <w:rStyle w:val="EstiloNegrita"/>
          <w:rFonts w:cs="Arial"/>
          <w:b/>
          <w:sz w:val="22"/>
          <w:szCs w:val="22"/>
        </w:rPr>
      </w:pPr>
    </w:p>
    <w:p w14:paraId="4158CCEF" w14:textId="77777777" w:rsidR="00600860" w:rsidRPr="007C0DB7" w:rsidRDefault="00600860" w:rsidP="007C0DB7">
      <w:pPr>
        <w:jc w:val="center"/>
        <w:rPr>
          <w:rStyle w:val="EstiloNegrita"/>
          <w:rFonts w:cs="Arial"/>
          <w:b/>
          <w:sz w:val="22"/>
          <w:szCs w:val="22"/>
        </w:rPr>
      </w:pPr>
    </w:p>
    <w:p w14:paraId="06BACED6" w14:textId="77777777" w:rsidR="008A3A9E" w:rsidRPr="007C0DB7" w:rsidRDefault="008A3A9E" w:rsidP="007C0DB7">
      <w:pPr>
        <w:jc w:val="both"/>
        <w:rPr>
          <w:rStyle w:val="EstiloNegrita"/>
          <w:rFonts w:cs="Arial"/>
          <w:sz w:val="22"/>
          <w:szCs w:val="22"/>
        </w:rPr>
      </w:pPr>
      <w:r w:rsidRPr="007C0DB7">
        <w:rPr>
          <w:rStyle w:val="EstiloNegrita"/>
          <w:rFonts w:cs="Arial"/>
          <w:b/>
          <w:sz w:val="22"/>
          <w:szCs w:val="22"/>
        </w:rPr>
        <w:t>Artículo 10.-</w:t>
      </w:r>
      <w:r w:rsidRPr="007C0DB7">
        <w:rPr>
          <w:rStyle w:val="EstiloNegrita"/>
          <w:rFonts w:cs="Arial"/>
          <w:sz w:val="22"/>
          <w:szCs w:val="22"/>
        </w:rPr>
        <w:t xml:space="preserve"> Son objetos obligados a garantizar el ejercicio de los derechos escritos en el artículo anterior los siguientes:</w:t>
      </w:r>
    </w:p>
    <w:p w14:paraId="479D8B55" w14:textId="77777777" w:rsidR="008A3A9E" w:rsidRPr="007C0DB7" w:rsidRDefault="008A3A9E" w:rsidP="007C0DB7">
      <w:pPr>
        <w:rPr>
          <w:rStyle w:val="EstiloNegrita"/>
          <w:rFonts w:cs="Arial"/>
          <w:sz w:val="22"/>
          <w:szCs w:val="22"/>
        </w:rPr>
      </w:pPr>
    </w:p>
    <w:p w14:paraId="01F72070"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w:t>
      </w:r>
      <w:r w:rsidR="004A7B9B" w:rsidRPr="007C0DB7">
        <w:rPr>
          <w:rStyle w:val="EstiloNegrita"/>
          <w:rFonts w:cs="Arial"/>
          <w:sz w:val="22"/>
        </w:rPr>
        <w:t xml:space="preserve"> </w:t>
      </w:r>
      <w:r w:rsidR="008A3A9E" w:rsidRPr="007C0DB7">
        <w:rPr>
          <w:rStyle w:val="EstiloNegrita"/>
          <w:rFonts w:cs="Arial"/>
          <w:sz w:val="22"/>
        </w:rPr>
        <w:t>Las instituciones públicas del Estado de Nuevo León para atender y garantizar los derechos descritos en el artículo anterior en favor de las personas con la condición de espectro autista o con trastornos del neurodesarrollo, en el ejercicio de sus respectivas competencias;</w:t>
      </w:r>
    </w:p>
    <w:p w14:paraId="00A41307" w14:textId="77777777" w:rsidR="008A3A9E" w:rsidRPr="007C0DB7" w:rsidRDefault="008A3A9E" w:rsidP="007C0DB7">
      <w:pPr>
        <w:pStyle w:val="Prrafodelista"/>
        <w:spacing w:after="0" w:line="240" w:lineRule="auto"/>
        <w:ind w:left="0"/>
        <w:jc w:val="both"/>
        <w:rPr>
          <w:rStyle w:val="EstiloNegrita"/>
          <w:rFonts w:cs="Arial"/>
          <w:sz w:val="22"/>
        </w:rPr>
      </w:pPr>
    </w:p>
    <w:p w14:paraId="317A98B6"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II.</w:t>
      </w:r>
      <w:r w:rsidR="004A7B9B" w:rsidRPr="007C0DB7">
        <w:rPr>
          <w:rStyle w:val="EstiloNegrita"/>
          <w:rFonts w:cs="Arial"/>
          <w:sz w:val="22"/>
        </w:rPr>
        <w:t xml:space="preserve"> </w:t>
      </w:r>
      <w:r w:rsidR="008A3A9E" w:rsidRPr="007C0DB7">
        <w:rPr>
          <w:rStyle w:val="EstiloNegrita"/>
          <w:rFonts w:cs="Arial"/>
          <w:sz w:val="22"/>
        </w:rPr>
        <w:t>Las instituciones privadas con servicios especializados en la atención de la condición del espectro autista o de los trastornos del neurodesarrollo, derivado de la subrogación contratada;</w:t>
      </w:r>
    </w:p>
    <w:p w14:paraId="47414C30" w14:textId="77777777" w:rsidR="008A3A9E" w:rsidRPr="007C0DB7" w:rsidRDefault="008A3A9E" w:rsidP="007C0DB7">
      <w:pPr>
        <w:jc w:val="both"/>
        <w:rPr>
          <w:rStyle w:val="EstiloNegrita"/>
          <w:rFonts w:cs="Arial"/>
          <w:sz w:val="22"/>
          <w:szCs w:val="22"/>
        </w:rPr>
      </w:pPr>
    </w:p>
    <w:p w14:paraId="2F149E79"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III.</w:t>
      </w:r>
      <w:r w:rsidR="004A7B9B" w:rsidRPr="007C0DB7">
        <w:rPr>
          <w:rStyle w:val="EstiloNegrita"/>
          <w:rFonts w:cs="Arial"/>
          <w:sz w:val="22"/>
        </w:rPr>
        <w:t xml:space="preserve"> </w:t>
      </w:r>
      <w:r w:rsidR="008A3A9E" w:rsidRPr="007C0DB7">
        <w:rPr>
          <w:rStyle w:val="EstiloNegrita"/>
          <w:rFonts w:cs="Arial"/>
          <w:sz w:val="22"/>
        </w:rPr>
        <w:t>Los padres o tutores, para otorgar los alimentos y representar los intereses y derechos de las personas con la condición del espectro autista o con trastornos del neurodesarrollo; y</w:t>
      </w:r>
    </w:p>
    <w:p w14:paraId="45105FA0" w14:textId="77777777" w:rsidR="008A3A9E" w:rsidRPr="007C0DB7" w:rsidRDefault="008A3A9E" w:rsidP="007C0DB7">
      <w:pPr>
        <w:pStyle w:val="Prrafodelista"/>
        <w:spacing w:after="0" w:line="240" w:lineRule="auto"/>
        <w:ind w:left="0"/>
        <w:jc w:val="both"/>
        <w:rPr>
          <w:rStyle w:val="EstiloNegrita"/>
          <w:rFonts w:cs="Arial"/>
          <w:sz w:val="22"/>
        </w:rPr>
      </w:pPr>
    </w:p>
    <w:p w14:paraId="20314489"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IV.</w:t>
      </w:r>
      <w:r w:rsidR="004A7B9B" w:rsidRPr="007C0DB7">
        <w:rPr>
          <w:rStyle w:val="EstiloNegrita"/>
          <w:rFonts w:cs="Arial"/>
          <w:sz w:val="22"/>
        </w:rPr>
        <w:t xml:space="preserve"> </w:t>
      </w:r>
      <w:r w:rsidR="008A3A9E" w:rsidRPr="007C0DB7">
        <w:rPr>
          <w:rStyle w:val="EstiloNegrita"/>
          <w:rFonts w:cs="Arial"/>
          <w:sz w:val="22"/>
        </w:rPr>
        <w:t>Todos aquellos que determine la presente ley o cualquier otro ordenamiento jurídico que resulte aplicable.</w:t>
      </w:r>
    </w:p>
    <w:p w14:paraId="1D1EF338" w14:textId="77777777" w:rsidR="008A3A9E" w:rsidRPr="007C0DB7" w:rsidRDefault="008A3A9E" w:rsidP="007C0DB7">
      <w:pPr>
        <w:pStyle w:val="Prrafodelista"/>
        <w:spacing w:after="0" w:line="240" w:lineRule="auto"/>
        <w:ind w:left="0"/>
        <w:rPr>
          <w:rStyle w:val="EstiloNegrita"/>
          <w:rFonts w:cs="Arial"/>
          <w:sz w:val="22"/>
        </w:rPr>
      </w:pPr>
    </w:p>
    <w:p w14:paraId="47656EB4" w14:textId="77777777" w:rsidR="008A3A9E" w:rsidRDefault="008A3A9E" w:rsidP="007C0DB7">
      <w:pPr>
        <w:rPr>
          <w:rStyle w:val="EstiloNegrita"/>
          <w:rFonts w:cs="Arial"/>
          <w:b/>
          <w:sz w:val="22"/>
          <w:szCs w:val="22"/>
        </w:rPr>
      </w:pPr>
    </w:p>
    <w:p w14:paraId="1954D48C" w14:textId="77777777" w:rsidR="00293151" w:rsidRPr="00293151" w:rsidRDefault="00293151" w:rsidP="00293151">
      <w:pPr>
        <w:jc w:val="center"/>
        <w:rPr>
          <w:rStyle w:val="EstiloNegrita"/>
          <w:rFonts w:cs="Arial"/>
          <w:b/>
          <w:i/>
          <w:sz w:val="22"/>
          <w:szCs w:val="22"/>
        </w:rPr>
      </w:pPr>
      <w:r w:rsidRPr="00293151">
        <w:rPr>
          <w:rStyle w:val="EstiloNegrita"/>
          <w:rFonts w:cs="Arial"/>
          <w:b/>
          <w:i/>
          <w:sz w:val="22"/>
          <w:szCs w:val="22"/>
        </w:rPr>
        <w:t>(REFORMADA SU DENOMINACIÓN, P.O. 25 DE SEPTIEMBRE DE 2019)</w:t>
      </w:r>
    </w:p>
    <w:p w14:paraId="666ABA93" w14:textId="77777777" w:rsidR="008A3A9E" w:rsidRPr="007C0DB7" w:rsidRDefault="008A3A9E" w:rsidP="007C0DB7">
      <w:pPr>
        <w:jc w:val="center"/>
        <w:rPr>
          <w:rStyle w:val="EstiloNegrita"/>
          <w:rFonts w:cs="Arial"/>
          <w:b/>
          <w:sz w:val="22"/>
          <w:szCs w:val="22"/>
        </w:rPr>
      </w:pPr>
      <w:r w:rsidRPr="007C0DB7">
        <w:rPr>
          <w:rStyle w:val="EstiloNegrita"/>
          <w:rFonts w:cs="Arial"/>
          <w:b/>
          <w:sz w:val="22"/>
          <w:szCs w:val="22"/>
        </w:rPr>
        <w:t>Capítulo III</w:t>
      </w:r>
    </w:p>
    <w:p w14:paraId="278490B1" w14:textId="77777777" w:rsidR="00293151" w:rsidRPr="00293151" w:rsidRDefault="00293151" w:rsidP="00293151">
      <w:pPr>
        <w:ind w:left="709"/>
        <w:jc w:val="center"/>
        <w:rPr>
          <w:rFonts w:ascii="Arial" w:hAnsi="Arial" w:cs="Arial"/>
          <w:b/>
          <w:sz w:val="22"/>
          <w:szCs w:val="22"/>
        </w:rPr>
      </w:pPr>
      <w:r w:rsidRPr="00293151">
        <w:rPr>
          <w:rFonts w:ascii="Arial" w:hAnsi="Arial" w:cs="Arial"/>
          <w:b/>
          <w:sz w:val="22"/>
          <w:szCs w:val="22"/>
        </w:rPr>
        <w:t>De la Comisión Interinstitucional Estatal de Atención al Espectro Autista y Trastornos del Neurodesarrollo.</w:t>
      </w:r>
    </w:p>
    <w:p w14:paraId="23AF905F" w14:textId="77777777" w:rsidR="008A3A9E" w:rsidRPr="00293151" w:rsidRDefault="008A3A9E" w:rsidP="007C0DB7">
      <w:pPr>
        <w:jc w:val="center"/>
        <w:rPr>
          <w:rStyle w:val="EstiloNegrita"/>
          <w:rFonts w:cs="Arial"/>
          <w:b/>
          <w:sz w:val="22"/>
          <w:szCs w:val="22"/>
        </w:rPr>
      </w:pPr>
    </w:p>
    <w:p w14:paraId="21425D96" w14:textId="77777777" w:rsidR="004A7B9B" w:rsidRPr="00293151" w:rsidRDefault="004A7B9B" w:rsidP="00293151">
      <w:pPr>
        <w:jc w:val="both"/>
        <w:rPr>
          <w:rStyle w:val="EstiloNegrita"/>
          <w:rFonts w:cs="Arial"/>
          <w:b/>
          <w:sz w:val="22"/>
          <w:szCs w:val="22"/>
        </w:rPr>
      </w:pPr>
    </w:p>
    <w:p w14:paraId="0A0D0B80" w14:textId="77777777" w:rsidR="00293151" w:rsidRPr="009F3FF9" w:rsidRDefault="00293151" w:rsidP="00293151">
      <w:pPr>
        <w:jc w:val="both"/>
        <w:rPr>
          <w:rFonts w:ascii="Arial" w:hAnsi="Arial" w:cs="Arial"/>
          <w:b/>
          <w:i/>
          <w:sz w:val="22"/>
          <w:szCs w:val="22"/>
        </w:rPr>
      </w:pPr>
      <w:r w:rsidRPr="009F3FF9">
        <w:rPr>
          <w:rFonts w:ascii="Arial" w:hAnsi="Arial" w:cs="Arial"/>
          <w:b/>
          <w:i/>
          <w:sz w:val="22"/>
          <w:szCs w:val="22"/>
        </w:rPr>
        <w:t>(REFORMADO, P.O. 25 DE SEPTIEMBRE DE 2019)</w:t>
      </w:r>
    </w:p>
    <w:p w14:paraId="317EF655" w14:textId="77777777" w:rsidR="00293151" w:rsidRPr="00293151" w:rsidRDefault="00293151" w:rsidP="00293151">
      <w:pPr>
        <w:jc w:val="both"/>
        <w:rPr>
          <w:rFonts w:ascii="Arial" w:hAnsi="Arial" w:cs="Arial"/>
          <w:b/>
          <w:sz w:val="22"/>
          <w:szCs w:val="22"/>
        </w:rPr>
      </w:pPr>
      <w:r w:rsidRPr="00293151">
        <w:rPr>
          <w:rFonts w:ascii="Arial" w:hAnsi="Arial" w:cs="Arial"/>
          <w:b/>
          <w:sz w:val="22"/>
          <w:szCs w:val="22"/>
        </w:rPr>
        <w:t>Artículo 11.- Se crea la Comisión Interinstitucional Estatal de Atención al Espectro Autista y Trastornos del Neurodesarrollo como una instancia de carácter permanente del Gobierno del Estado, que tendrá por objeto garantizar que la ejecución de los programas en materia de atención a las personas con la condición del espectro autista o con trastornos del neurodesarrollo se realice de manera coordinada.</w:t>
      </w:r>
    </w:p>
    <w:p w14:paraId="6EBCE3A2" w14:textId="77777777" w:rsidR="00293151" w:rsidRPr="00293151" w:rsidRDefault="00293151" w:rsidP="00293151">
      <w:pPr>
        <w:jc w:val="both"/>
        <w:rPr>
          <w:rFonts w:ascii="Arial" w:hAnsi="Arial" w:cs="Arial"/>
          <w:b/>
          <w:sz w:val="22"/>
          <w:szCs w:val="22"/>
        </w:rPr>
      </w:pPr>
    </w:p>
    <w:p w14:paraId="5F75A600" w14:textId="77777777" w:rsidR="00293151" w:rsidRPr="00293151" w:rsidRDefault="00293151" w:rsidP="00293151">
      <w:pPr>
        <w:jc w:val="both"/>
        <w:rPr>
          <w:rFonts w:ascii="Arial" w:hAnsi="Arial" w:cs="Arial"/>
          <w:b/>
          <w:sz w:val="22"/>
          <w:szCs w:val="22"/>
        </w:rPr>
      </w:pPr>
      <w:r w:rsidRPr="00293151">
        <w:rPr>
          <w:rFonts w:ascii="Arial" w:hAnsi="Arial" w:cs="Arial"/>
          <w:b/>
          <w:sz w:val="22"/>
          <w:szCs w:val="22"/>
        </w:rPr>
        <w:t>Los acuerdos adoptados por la Comisión serán obligatorios, por lo que las autoridades competentes deberán cumplirlos a fin de lograr los objetivos de la presente Ley.</w:t>
      </w:r>
    </w:p>
    <w:p w14:paraId="3F6E3A6C" w14:textId="77777777" w:rsidR="008A3A9E" w:rsidRPr="00293151" w:rsidRDefault="008A3A9E" w:rsidP="00293151">
      <w:pPr>
        <w:jc w:val="both"/>
        <w:rPr>
          <w:rStyle w:val="EstiloNegrita"/>
          <w:rFonts w:cs="Arial"/>
          <w:sz w:val="22"/>
          <w:szCs w:val="22"/>
        </w:rPr>
      </w:pPr>
    </w:p>
    <w:p w14:paraId="02C414B5" w14:textId="77777777" w:rsidR="008A3A9E" w:rsidRPr="007C0DB7" w:rsidRDefault="008A3A9E" w:rsidP="007C0DB7">
      <w:pPr>
        <w:jc w:val="both"/>
        <w:rPr>
          <w:rStyle w:val="EstiloNegrita"/>
          <w:rFonts w:cs="Arial"/>
          <w:sz w:val="22"/>
          <w:szCs w:val="22"/>
        </w:rPr>
      </w:pPr>
      <w:r w:rsidRPr="007C0DB7">
        <w:rPr>
          <w:rStyle w:val="EstiloNegrita"/>
          <w:rFonts w:cs="Arial"/>
          <w:b/>
          <w:sz w:val="22"/>
          <w:szCs w:val="22"/>
        </w:rPr>
        <w:t xml:space="preserve">Artículo 12.- </w:t>
      </w:r>
      <w:r w:rsidRPr="007C0DB7">
        <w:rPr>
          <w:rStyle w:val="EstiloNegrita"/>
          <w:rFonts w:cs="Arial"/>
          <w:sz w:val="22"/>
          <w:szCs w:val="22"/>
        </w:rPr>
        <w:t>La Comisión estará conformada por los titulares de las siguientes dependencias y entidades de la administración pública estatal:</w:t>
      </w:r>
    </w:p>
    <w:p w14:paraId="375B2491" w14:textId="77777777" w:rsidR="004A7B9B" w:rsidRPr="007C0DB7" w:rsidRDefault="004A7B9B" w:rsidP="007C0DB7">
      <w:pPr>
        <w:jc w:val="both"/>
        <w:rPr>
          <w:rStyle w:val="EstiloNegrita"/>
          <w:rFonts w:cs="Arial"/>
          <w:sz w:val="22"/>
          <w:szCs w:val="22"/>
        </w:rPr>
      </w:pPr>
    </w:p>
    <w:p w14:paraId="3E96AD17" w14:textId="77777777" w:rsidR="008A3A9E" w:rsidRPr="007C0DB7" w:rsidRDefault="00D25DAB" w:rsidP="00D25DAB">
      <w:pPr>
        <w:jc w:val="both"/>
        <w:rPr>
          <w:rStyle w:val="EstiloNegrita"/>
          <w:rFonts w:cs="Arial"/>
          <w:sz w:val="22"/>
          <w:szCs w:val="22"/>
        </w:rPr>
      </w:pPr>
      <w:r>
        <w:rPr>
          <w:rStyle w:val="EstiloNegrita"/>
          <w:rFonts w:cs="Arial"/>
          <w:sz w:val="22"/>
          <w:szCs w:val="22"/>
        </w:rPr>
        <w:t>I.</w:t>
      </w:r>
      <w:r w:rsidR="004A7B9B" w:rsidRPr="007C0DB7">
        <w:rPr>
          <w:rStyle w:val="EstiloNegrita"/>
          <w:rFonts w:cs="Arial"/>
          <w:sz w:val="22"/>
          <w:szCs w:val="22"/>
        </w:rPr>
        <w:t xml:space="preserve"> </w:t>
      </w:r>
      <w:r w:rsidR="008A3A9E" w:rsidRPr="007C0DB7">
        <w:rPr>
          <w:rStyle w:val="EstiloNegrita"/>
          <w:rFonts w:cs="Arial"/>
          <w:sz w:val="22"/>
          <w:szCs w:val="22"/>
        </w:rPr>
        <w:t>La Secretaría de Salud, cuyo titular presidirá la Comisión;</w:t>
      </w:r>
    </w:p>
    <w:p w14:paraId="357B10BD" w14:textId="77777777" w:rsidR="004A7B9B" w:rsidRPr="007C0DB7" w:rsidRDefault="004A7B9B" w:rsidP="007C0DB7">
      <w:pPr>
        <w:jc w:val="both"/>
        <w:rPr>
          <w:rStyle w:val="EstiloNegrita"/>
          <w:rFonts w:cs="Arial"/>
          <w:sz w:val="22"/>
          <w:szCs w:val="22"/>
        </w:rPr>
      </w:pPr>
    </w:p>
    <w:p w14:paraId="4D3E0424" w14:textId="77777777" w:rsidR="008A3A9E" w:rsidRPr="007C0DB7" w:rsidRDefault="00D25DAB" w:rsidP="00D25DAB">
      <w:pPr>
        <w:jc w:val="both"/>
        <w:rPr>
          <w:rStyle w:val="EstiloNegrita"/>
          <w:rFonts w:cs="Arial"/>
          <w:sz w:val="22"/>
          <w:szCs w:val="22"/>
        </w:rPr>
      </w:pPr>
      <w:r>
        <w:rPr>
          <w:rStyle w:val="EstiloNegrita"/>
          <w:rFonts w:cs="Arial"/>
          <w:sz w:val="22"/>
          <w:szCs w:val="22"/>
        </w:rPr>
        <w:t>II.</w:t>
      </w:r>
      <w:r w:rsidR="004A7B9B" w:rsidRPr="007C0DB7">
        <w:rPr>
          <w:rStyle w:val="EstiloNegrita"/>
          <w:rFonts w:cs="Arial"/>
          <w:sz w:val="22"/>
          <w:szCs w:val="22"/>
        </w:rPr>
        <w:t xml:space="preserve"> </w:t>
      </w:r>
      <w:r w:rsidR="008A3A9E" w:rsidRPr="007C0DB7">
        <w:rPr>
          <w:rStyle w:val="EstiloNegrita"/>
          <w:rFonts w:cs="Arial"/>
          <w:sz w:val="22"/>
          <w:szCs w:val="22"/>
        </w:rPr>
        <w:t>La Secretaría de Educación;</w:t>
      </w:r>
    </w:p>
    <w:p w14:paraId="5F31BEFB" w14:textId="77777777" w:rsidR="004A7B9B" w:rsidRPr="007C0DB7" w:rsidRDefault="004A7B9B" w:rsidP="007C0DB7">
      <w:pPr>
        <w:jc w:val="both"/>
        <w:rPr>
          <w:rStyle w:val="EstiloNegrita"/>
          <w:rFonts w:cs="Arial"/>
          <w:sz w:val="22"/>
          <w:szCs w:val="22"/>
        </w:rPr>
      </w:pPr>
    </w:p>
    <w:p w14:paraId="12787E39" w14:textId="77777777" w:rsidR="008A3A9E" w:rsidRPr="007C0DB7" w:rsidRDefault="00D25DAB" w:rsidP="00D25DAB">
      <w:pPr>
        <w:jc w:val="both"/>
        <w:rPr>
          <w:rStyle w:val="EstiloNegrita"/>
          <w:rFonts w:cs="Arial"/>
          <w:sz w:val="22"/>
          <w:szCs w:val="22"/>
        </w:rPr>
      </w:pPr>
      <w:r>
        <w:rPr>
          <w:rStyle w:val="EstiloNegrita"/>
          <w:rFonts w:cs="Arial"/>
          <w:sz w:val="22"/>
          <w:szCs w:val="22"/>
        </w:rPr>
        <w:t>III.</w:t>
      </w:r>
      <w:r w:rsidR="004A7B9B" w:rsidRPr="007C0DB7">
        <w:rPr>
          <w:rStyle w:val="EstiloNegrita"/>
          <w:rFonts w:cs="Arial"/>
          <w:sz w:val="22"/>
          <w:szCs w:val="22"/>
        </w:rPr>
        <w:t xml:space="preserve"> </w:t>
      </w:r>
      <w:r w:rsidR="008A3A9E" w:rsidRPr="007C0DB7">
        <w:rPr>
          <w:rStyle w:val="EstiloNegrita"/>
          <w:rFonts w:cs="Arial"/>
          <w:sz w:val="22"/>
          <w:szCs w:val="22"/>
        </w:rPr>
        <w:t>La Secretaría General de Gobierno;</w:t>
      </w:r>
    </w:p>
    <w:p w14:paraId="338F1EC9" w14:textId="77777777" w:rsidR="004A7B9B" w:rsidRPr="007C0DB7" w:rsidRDefault="004A7B9B" w:rsidP="007C0DB7">
      <w:pPr>
        <w:jc w:val="both"/>
        <w:rPr>
          <w:rStyle w:val="EstiloNegrita"/>
          <w:rFonts w:cs="Arial"/>
          <w:sz w:val="22"/>
          <w:szCs w:val="22"/>
        </w:rPr>
      </w:pPr>
    </w:p>
    <w:p w14:paraId="149CC2D7" w14:textId="77777777" w:rsidR="008A3A9E" w:rsidRPr="007C0DB7" w:rsidRDefault="00D25DAB" w:rsidP="00D25DAB">
      <w:pPr>
        <w:jc w:val="both"/>
        <w:rPr>
          <w:rStyle w:val="EstiloNegrita"/>
          <w:rFonts w:cs="Arial"/>
          <w:sz w:val="22"/>
          <w:szCs w:val="22"/>
        </w:rPr>
      </w:pPr>
      <w:r>
        <w:rPr>
          <w:rStyle w:val="EstiloNegrita"/>
          <w:rFonts w:cs="Arial"/>
          <w:sz w:val="22"/>
          <w:szCs w:val="22"/>
        </w:rPr>
        <w:lastRenderedPageBreak/>
        <w:t>IV.</w:t>
      </w:r>
      <w:r w:rsidR="004A7B9B" w:rsidRPr="007C0DB7">
        <w:rPr>
          <w:rStyle w:val="EstiloNegrita"/>
          <w:rFonts w:cs="Arial"/>
          <w:sz w:val="22"/>
          <w:szCs w:val="22"/>
        </w:rPr>
        <w:t xml:space="preserve"> </w:t>
      </w:r>
      <w:r w:rsidR="008A3A9E" w:rsidRPr="007C0DB7">
        <w:rPr>
          <w:rStyle w:val="EstiloNegrita"/>
          <w:rFonts w:cs="Arial"/>
          <w:sz w:val="22"/>
          <w:szCs w:val="22"/>
        </w:rPr>
        <w:t>La Secretaría de Desarrollo Social;</w:t>
      </w:r>
    </w:p>
    <w:p w14:paraId="5CEB5FF6" w14:textId="77777777" w:rsidR="004A7B9B" w:rsidRPr="007C0DB7" w:rsidRDefault="004A7B9B" w:rsidP="007C0DB7">
      <w:pPr>
        <w:jc w:val="both"/>
        <w:rPr>
          <w:rStyle w:val="EstiloNegrita"/>
          <w:rFonts w:cs="Arial"/>
          <w:sz w:val="22"/>
          <w:szCs w:val="22"/>
        </w:rPr>
      </w:pPr>
    </w:p>
    <w:p w14:paraId="4CCD4080" w14:textId="77777777" w:rsidR="008A3A9E" w:rsidRPr="007C0DB7" w:rsidRDefault="00D25DAB" w:rsidP="00D25DAB">
      <w:pPr>
        <w:jc w:val="both"/>
        <w:rPr>
          <w:rStyle w:val="EstiloNegrita"/>
          <w:rFonts w:cs="Arial"/>
          <w:sz w:val="22"/>
          <w:szCs w:val="22"/>
        </w:rPr>
      </w:pPr>
      <w:r>
        <w:rPr>
          <w:rStyle w:val="EstiloNegrita"/>
          <w:rFonts w:cs="Arial"/>
          <w:sz w:val="22"/>
          <w:szCs w:val="22"/>
        </w:rPr>
        <w:t>V.</w:t>
      </w:r>
      <w:r w:rsidR="004A7B9B" w:rsidRPr="007C0DB7">
        <w:rPr>
          <w:rStyle w:val="EstiloNegrita"/>
          <w:rFonts w:cs="Arial"/>
          <w:sz w:val="22"/>
          <w:szCs w:val="22"/>
        </w:rPr>
        <w:t xml:space="preserve"> </w:t>
      </w:r>
      <w:r w:rsidR="008A3A9E" w:rsidRPr="007C0DB7">
        <w:rPr>
          <w:rStyle w:val="EstiloNegrita"/>
          <w:rFonts w:cs="Arial"/>
          <w:sz w:val="22"/>
          <w:szCs w:val="22"/>
        </w:rPr>
        <w:t xml:space="preserve">La Secretaría de Economía y Trabajo; </w:t>
      </w:r>
      <w:r w:rsidR="000329C0" w:rsidRPr="007C0DB7">
        <w:rPr>
          <w:rStyle w:val="EstiloNegrita"/>
          <w:rFonts w:cs="Arial"/>
          <w:sz w:val="22"/>
          <w:szCs w:val="22"/>
        </w:rPr>
        <w:t>y</w:t>
      </w:r>
    </w:p>
    <w:p w14:paraId="79304A0F" w14:textId="77777777" w:rsidR="004A7B9B" w:rsidRPr="007C0DB7" w:rsidRDefault="004A7B9B" w:rsidP="007C0DB7">
      <w:pPr>
        <w:jc w:val="both"/>
        <w:rPr>
          <w:rStyle w:val="EstiloNegrita"/>
          <w:rFonts w:cs="Arial"/>
          <w:sz w:val="22"/>
          <w:szCs w:val="22"/>
        </w:rPr>
      </w:pPr>
    </w:p>
    <w:p w14:paraId="4C96204D" w14:textId="77777777" w:rsidR="008A3A9E" w:rsidRPr="007C0DB7" w:rsidRDefault="00D25DAB" w:rsidP="00D25DAB">
      <w:pPr>
        <w:jc w:val="both"/>
        <w:rPr>
          <w:rStyle w:val="EstiloNegrita"/>
          <w:rFonts w:cs="Arial"/>
          <w:sz w:val="22"/>
          <w:szCs w:val="22"/>
        </w:rPr>
      </w:pPr>
      <w:r>
        <w:rPr>
          <w:rStyle w:val="EstiloNegrita"/>
          <w:rFonts w:cs="Arial"/>
          <w:sz w:val="22"/>
          <w:szCs w:val="22"/>
        </w:rPr>
        <w:t>VI.</w:t>
      </w:r>
      <w:r w:rsidR="004A7B9B" w:rsidRPr="007C0DB7">
        <w:rPr>
          <w:rStyle w:val="EstiloNegrita"/>
          <w:rFonts w:cs="Arial"/>
          <w:sz w:val="22"/>
          <w:szCs w:val="22"/>
        </w:rPr>
        <w:t xml:space="preserve"> </w:t>
      </w:r>
      <w:r w:rsidR="008A3A9E" w:rsidRPr="007C0DB7">
        <w:rPr>
          <w:rStyle w:val="EstiloNegrita"/>
          <w:rFonts w:cs="Arial"/>
          <w:sz w:val="22"/>
          <w:szCs w:val="22"/>
        </w:rPr>
        <w:t>El Sistema para el Desa</w:t>
      </w:r>
      <w:r w:rsidR="000329C0" w:rsidRPr="007C0DB7">
        <w:rPr>
          <w:rStyle w:val="EstiloNegrita"/>
          <w:rFonts w:cs="Arial"/>
          <w:sz w:val="22"/>
          <w:szCs w:val="22"/>
        </w:rPr>
        <w:t>rrollo Integral de la Familia.</w:t>
      </w:r>
    </w:p>
    <w:p w14:paraId="366217BE" w14:textId="77777777" w:rsidR="004A7B9B" w:rsidRPr="007C0DB7" w:rsidRDefault="004A7B9B" w:rsidP="007C0DB7">
      <w:pPr>
        <w:jc w:val="both"/>
        <w:rPr>
          <w:rStyle w:val="EstiloNegrita"/>
          <w:rFonts w:cs="Arial"/>
          <w:sz w:val="22"/>
          <w:szCs w:val="22"/>
        </w:rPr>
      </w:pPr>
    </w:p>
    <w:p w14:paraId="6C35B1D5" w14:textId="77777777" w:rsidR="008A3A9E" w:rsidRPr="007C0DB7" w:rsidRDefault="008A3A9E" w:rsidP="007C0DB7">
      <w:pPr>
        <w:jc w:val="both"/>
        <w:rPr>
          <w:rStyle w:val="EstiloNegrita"/>
          <w:rFonts w:cs="Arial"/>
          <w:sz w:val="22"/>
          <w:szCs w:val="22"/>
        </w:rPr>
      </w:pPr>
      <w:r w:rsidRPr="007C0DB7">
        <w:rPr>
          <w:rStyle w:val="EstiloNegrita"/>
          <w:rFonts w:cs="Arial"/>
          <w:sz w:val="22"/>
          <w:szCs w:val="22"/>
        </w:rPr>
        <w:t>Las Delegaciones Estatales del Instituto Mexicano del Seguro Social y del Instituto de Seguridad Social de los Trabajadores al Servicio del Estado, así como dos miembros de la sociedad civil cuya actividad se relacione con el objeto de la presente Ley, serán invitados permanentes de la Comisión.</w:t>
      </w:r>
    </w:p>
    <w:p w14:paraId="62F4221A" w14:textId="77777777" w:rsidR="008A3A9E" w:rsidRPr="007C0DB7" w:rsidRDefault="008A3A9E" w:rsidP="007C0DB7">
      <w:pPr>
        <w:jc w:val="both"/>
        <w:rPr>
          <w:rStyle w:val="EstiloNegrita"/>
          <w:rFonts w:cs="Arial"/>
          <w:sz w:val="22"/>
          <w:szCs w:val="22"/>
        </w:rPr>
      </w:pPr>
    </w:p>
    <w:p w14:paraId="4ACD24AC" w14:textId="77777777" w:rsidR="008A3A9E" w:rsidRPr="007C0DB7" w:rsidRDefault="008A3A9E" w:rsidP="007C0DB7">
      <w:pPr>
        <w:jc w:val="both"/>
        <w:rPr>
          <w:rStyle w:val="EstiloNegrita"/>
          <w:rFonts w:cs="Arial"/>
          <w:sz w:val="22"/>
          <w:szCs w:val="22"/>
        </w:rPr>
      </w:pPr>
      <w:r w:rsidRPr="007C0DB7">
        <w:rPr>
          <w:rStyle w:val="EstiloNegrita"/>
          <w:rFonts w:cs="Arial"/>
          <w:sz w:val="22"/>
          <w:szCs w:val="22"/>
        </w:rPr>
        <w:t xml:space="preserve">Los integrantes de la Comisión podrán designar a sus respectivos suplentes. </w:t>
      </w:r>
    </w:p>
    <w:p w14:paraId="3B04C389" w14:textId="77777777" w:rsidR="008A3A9E" w:rsidRPr="007C0DB7" w:rsidRDefault="008A3A9E" w:rsidP="007C0DB7">
      <w:pPr>
        <w:jc w:val="both"/>
        <w:rPr>
          <w:rStyle w:val="EstiloNegrita"/>
          <w:rFonts w:cs="Arial"/>
          <w:sz w:val="22"/>
          <w:szCs w:val="22"/>
        </w:rPr>
      </w:pPr>
    </w:p>
    <w:p w14:paraId="40CE2B92" w14:textId="77777777" w:rsidR="008A3A9E" w:rsidRPr="007C0DB7" w:rsidRDefault="008A3A9E" w:rsidP="007C0DB7">
      <w:pPr>
        <w:jc w:val="both"/>
        <w:rPr>
          <w:rStyle w:val="EstiloNegrita"/>
          <w:rFonts w:cs="Arial"/>
          <w:sz w:val="22"/>
          <w:szCs w:val="22"/>
        </w:rPr>
      </w:pPr>
      <w:r w:rsidRPr="007C0DB7">
        <w:rPr>
          <w:rStyle w:val="EstiloNegrita"/>
          <w:rFonts w:cs="Arial"/>
          <w:sz w:val="22"/>
          <w:szCs w:val="22"/>
        </w:rPr>
        <w:t xml:space="preserve">El Presidente de la Comisión podrá convocar a las sesiones a otras dependencias del Gobierno Estatal y a entidades del sector público, a fin de informar los asuntos de su competencia, relacionados con la atención de las personas con la condición del espectro autista o con trastornos del neurodesarrollo. Asimismo, la Comisión podrá invitar a las reuniones a representantes de los ayuntamientos o sistemas DIF municipales, a fin de articular esfuerzos para el cumplimiento de la presente Ley. </w:t>
      </w:r>
    </w:p>
    <w:p w14:paraId="406A60D9" w14:textId="77777777" w:rsidR="004A7B9B" w:rsidRPr="007C0DB7" w:rsidRDefault="004A7B9B" w:rsidP="007C0DB7">
      <w:pPr>
        <w:jc w:val="both"/>
        <w:rPr>
          <w:rStyle w:val="EstiloNegrita"/>
          <w:rFonts w:cs="Arial"/>
          <w:sz w:val="22"/>
          <w:szCs w:val="22"/>
        </w:rPr>
      </w:pPr>
    </w:p>
    <w:p w14:paraId="4C123262" w14:textId="77777777" w:rsidR="008A3A9E" w:rsidRPr="007C0DB7" w:rsidRDefault="008A3A9E" w:rsidP="007C0DB7">
      <w:pPr>
        <w:jc w:val="both"/>
        <w:rPr>
          <w:rStyle w:val="EstiloNegrita"/>
          <w:rFonts w:cs="Arial"/>
          <w:sz w:val="22"/>
          <w:szCs w:val="22"/>
        </w:rPr>
      </w:pPr>
      <w:r w:rsidRPr="007C0DB7">
        <w:rPr>
          <w:rStyle w:val="EstiloNegrita"/>
          <w:rFonts w:cs="Arial"/>
          <w:sz w:val="22"/>
          <w:szCs w:val="22"/>
        </w:rPr>
        <w:t xml:space="preserve">La participación de los integrantes e invitados a la Comisión será de carácter honorífico. </w:t>
      </w:r>
    </w:p>
    <w:p w14:paraId="7123B35D" w14:textId="77777777" w:rsidR="004A7B9B" w:rsidRPr="007C0DB7" w:rsidRDefault="004A7B9B" w:rsidP="007C0DB7">
      <w:pPr>
        <w:jc w:val="both"/>
        <w:rPr>
          <w:rStyle w:val="EstiloNegrita"/>
          <w:rFonts w:cs="Arial"/>
          <w:sz w:val="22"/>
          <w:szCs w:val="22"/>
        </w:rPr>
      </w:pPr>
    </w:p>
    <w:p w14:paraId="01A4E7DB" w14:textId="77777777" w:rsidR="008A3A9E" w:rsidRPr="007C0DB7" w:rsidRDefault="008A3A9E" w:rsidP="007C0DB7">
      <w:pPr>
        <w:jc w:val="both"/>
        <w:rPr>
          <w:rStyle w:val="EstiloNegrita"/>
          <w:rFonts w:cs="Arial"/>
          <w:sz w:val="22"/>
          <w:szCs w:val="22"/>
        </w:rPr>
      </w:pPr>
      <w:r w:rsidRPr="007C0DB7">
        <w:rPr>
          <w:rStyle w:val="EstiloNegrita"/>
          <w:rFonts w:cs="Arial"/>
          <w:sz w:val="22"/>
          <w:szCs w:val="22"/>
        </w:rPr>
        <w:t>La Comisión contará con una Secretaría Técnica, designada por el Presidente de la Comisión, previo acuerdo con titular del Poder Ejecutivo Estatal.</w:t>
      </w:r>
    </w:p>
    <w:p w14:paraId="2E5F73C8" w14:textId="77777777" w:rsidR="004A7B9B" w:rsidRPr="007C0DB7" w:rsidRDefault="004A7B9B" w:rsidP="007C0DB7">
      <w:pPr>
        <w:jc w:val="both"/>
        <w:rPr>
          <w:rStyle w:val="EstiloNegrita"/>
          <w:rFonts w:cs="Arial"/>
          <w:sz w:val="22"/>
          <w:szCs w:val="22"/>
        </w:rPr>
      </w:pPr>
    </w:p>
    <w:p w14:paraId="1EE9947B" w14:textId="77777777" w:rsidR="008A3A9E" w:rsidRPr="007C0DB7" w:rsidRDefault="008A3A9E" w:rsidP="007C0DB7">
      <w:pPr>
        <w:jc w:val="both"/>
        <w:rPr>
          <w:rStyle w:val="EstiloNegrita"/>
          <w:rFonts w:cs="Arial"/>
          <w:sz w:val="22"/>
          <w:szCs w:val="22"/>
        </w:rPr>
      </w:pPr>
      <w:r w:rsidRPr="007C0DB7">
        <w:rPr>
          <w:rStyle w:val="EstiloNegrita"/>
          <w:rFonts w:cs="Arial"/>
          <w:b/>
          <w:sz w:val="22"/>
          <w:szCs w:val="22"/>
        </w:rPr>
        <w:t xml:space="preserve">Artículo 13.- </w:t>
      </w:r>
      <w:r w:rsidRPr="007C0DB7">
        <w:rPr>
          <w:rStyle w:val="EstiloNegrita"/>
          <w:rFonts w:cs="Arial"/>
          <w:sz w:val="22"/>
          <w:szCs w:val="22"/>
        </w:rPr>
        <w:t>Para el cumplimiento de su objeto, la Comisión deberá realizar las siguientes funciones:</w:t>
      </w:r>
    </w:p>
    <w:p w14:paraId="01F1E2FB" w14:textId="77777777" w:rsidR="008A3A9E" w:rsidRPr="007C0DB7" w:rsidRDefault="008A3A9E" w:rsidP="007C0DB7">
      <w:pPr>
        <w:jc w:val="both"/>
        <w:rPr>
          <w:rStyle w:val="EstiloNegrita"/>
          <w:rFonts w:cs="Arial"/>
          <w:sz w:val="22"/>
          <w:szCs w:val="22"/>
        </w:rPr>
      </w:pPr>
    </w:p>
    <w:p w14:paraId="379D5A10"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w:t>
      </w:r>
      <w:r w:rsidR="004A7B9B" w:rsidRPr="007C0DB7">
        <w:rPr>
          <w:rStyle w:val="EstiloNegrita"/>
          <w:rFonts w:cs="Arial"/>
          <w:sz w:val="22"/>
        </w:rPr>
        <w:t xml:space="preserve"> </w:t>
      </w:r>
      <w:r w:rsidR="008A3A9E" w:rsidRPr="007C0DB7">
        <w:rPr>
          <w:rStyle w:val="EstiloNegrita"/>
          <w:rFonts w:cs="Arial"/>
          <w:sz w:val="22"/>
        </w:rPr>
        <w:t>Coordinar y dar el seguimiento correspondiente a las acciones que, en el ámbito de su competencia, deban realizar las dependencias y entidades de la Administración Pública Estatal en la materia de la presente ley, así como elaborar las políticas públicas correspondientes;</w:t>
      </w:r>
    </w:p>
    <w:p w14:paraId="2A94F3B7" w14:textId="77777777" w:rsidR="008A3A9E" w:rsidRPr="007C0DB7" w:rsidRDefault="008A3A9E" w:rsidP="007C0DB7">
      <w:pPr>
        <w:pStyle w:val="Prrafodelista"/>
        <w:spacing w:after="0" w:line="240" w:lineRule="auto"/>
        <w:ind w:left="0"/>
        <w:jc w:val="both"/>
        <w:rPr>
          <w:rStyle w:val="EstiloNegrita"/>
          <w:rFonts w:cs="Arial"/>
          <w:sz w:val="22"/>
        </w:rPr>
      </w:pPr>
    </w:p>
    <w:p w14:paraId="2F5688C0"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II.</w:t>
      </w:r>
      <w:r w:rsidR="004A7B9B" w:rsidRPr="007C0DB7">
        <w:rPr>
          <w:rStyle w:val="EstiloNegrita"/>
          <w:rFonts w:cs="Arial"/>
          <w:sz w:val="22"/>
        </w:rPr>
        <w:t xml:space="preserve"> </w:t>
      </w:r>
      <w:r w:rsidR="008A3A9E" w:rsidRPr="007C0DB7">
        <w:rPr>
          <w:rStyle w:val="EstiloNegrita"/>
          <w:rFonts w:cs="Arial"/>
          <w:sz w:val="22"/>
        </w:rPr>
        <w:t>Apoyar y proponer mecanismos de coordinación entre las autoridades Estatales para la eficaz ejecución de los programas en materia de atención a las personas con la condición del espectro autista o con trastornos del neurodesarrollo, y vigilar el desarrollo de las acciones derivadas de la citada coordinación, de acuerdo con el criterio de transversalidad previsto en la presente ley;</w:t>
      </w:r>
    </w:p>
    <w:p w14:paraId="25C8FC5A" w14:textId="77777777" w:rsidR="008A3A9E" w:rsidRPr="007C0DB7" w:rsidRDefault="008A3A9E" w:rsidP="007C0DB7">
      <w:pPr>
        <w:jc w:val="both"/>
        <w:rPr>
          <w:rStyle w:val="EstiloNegrita"/>
          <w:rFonts w:cs="Arial"/>
          <w:sz w:val="22"/>
          <w:szCs w:val="22"/>
        </w:rPr>
      </w:pPr>
    </w:p>
    <w:p w14:paraId="2A85D0EE"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III.</w:t>
      </w:r>
      <w:r w:rsidR="004A7B9B" w:rsidRPr="007C0DB7">
        <w:rPr>
          <w:rStyle w:val="EstiloNegrita"/>
          <w:rFonts w:cs="Arial"/>
          <w:sz w:val="22"/>
        </w:rPr>
        <w:t xml:space="preserve"> </w:t>
      </w:r>
      <w:r w:rsidR="008A3A9E" w:rsidRPr="007C0DB7">
        <w:rPr>
          <w:rStyle w:val="EstiloNegrita"/>
          <w:rFonts w:cs="Arial"/>
          <w:sz w:val="22"/>
        </w:rPr>
        <w:t>Apoyar y proponer mecanismos de concertación con los sectores social y privado, en términos de la ley de planeación, a fin de dar cumplimiento al principio de transversalidad, así como vigilar la ejecución y resultado de los mismos;</w:t>
      </w:r>
    </w:p>
    <w:p w14:paraId="6AACF1D5" w14:textId="77777777" w:rsidR="008A3A9E" w:rsidRPr="007C0DB7" w:rsidRDefault="008A3A9E" w:rsidP="007C0DB7">
      <w:pPr>
        <w:jc w:val="both"/>
        <w:rPr>
          <w:rStyle w:val="EstiloNegrita"/>
          <w:rFonts w:cs="Arial"/>
          <w:sz w:val="22"/>
          <w:szCs w:val="22"/>
        </w:rPr>
      </w:pPr>
    </w:p>
    <w:p w14:paraId="07C65B23"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IV.</w:t>
      </w:r>
      <w:r w:rsidR="004A7B9B" w:rsidRPr="007C0DB7">
        <w:rPr>
          <w:rStyle w:val="EstiloNegrita"/>
          <w:rFonts w:cs="Arial"/>
          <w:sz w:val="22"/>
        </w:rPr>
        <w:t xml:space="preserve"> </w:t>
      </w:r>
      <w:r w:rsidR="008A3A9E" w:rsidRPr="007C0DB7">
        <w:rPr>
          <w:rStyle w:val="EstiloNegrita"/>
          <w:rFonts w:cs="Arial"/>
          <w:sz w:val="22"/>
        </w:rPr>
        <w:t>Apoyar la promoción de las políticas, estrategias y acciones en la materia de la presente ley, así como promover en su caso, las adecuaciones y modificaciones necesarias a las mismas;</w:t>
      </w:r>
    </w:p>
    <w:p w14:paraId="5FA310A0" w14:textId="77777777" w:rsidR="008A3A9E" w:rsidRPr="007C0DB7" w:rsidRDefault="008A3A9E" w:rsidP="007C0DB7">
      <w:pPr>
        <w:pStyle w:val="Prrafodelista"/>
        <w:spacing w:after="0" w:line="240" w:lineRule="auto"/>
        <w:ind w:left="0"/>
        <w:rPr>
          <w:rStyle w:val="EstiloNegrita"/>
          <w:rFonts w:cs="Arial"/>
          <w:sz w:val="22"/>
        </w:rPr>
      </w:pPr>
    </w:p>
    <w:p w14:paraId="0DC1ABD6"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V.</w:t>
      </w:r>
      <w:r w:rsidR="004A7B9B" w:rsidRPr="007C0DB7">
        <w:rPr>
          <w:rStyle w:val="EstiloNegrita"/>
          <w:rFonts w:cs="Arial"/>
          <w:sz w:val="22"/>
        </w:rPr>
        <w:t xml:space="preserve"> </w:t>
      </w:r>
      <w:r w:rsidR="008A3A9E" w:rsidRPr="007C0DB7">
        <w:rPr>
          <w:rStyle w:val="EstiloNegrita"/>
          <w:rFonts w:cs="Arial"/>
          <w:sz w:val="22"/>
        </w:rPr>
        <w:t>Vincular las actividades de la Comisión con los centros de investigación de las Universidades Públicas y Privadas del Estado en materia de atención y protección a personas con la condición del espectro autista o con trastornos del neurodesarrollo;</w:t>
      </w:r>
    </w:p>
    <w:p w14:paraId="59E9DED2" w14:textId="77777777" w:rsidR="008A3A9E" w:rsidRPr="007C0DB7" w:rsidRDefault="008A3A9E" w:rsidP="007C0DB7">
      <w:pPr>
        <w:pStyle w:val="Prrafodelista"/>
        <w:spacing w:after="0" w:line="240" w:lineRule="auto"/>
        <w:ind w:left="0"/>
        <w:jc w:val="both"/>
        <w:rPr>
          <w:rStyle w:val="EstiloNegrita"/>
          <w:rFonts w:cs="Arial"/>
          <w:sz w:val="22"/>
        </w:rPr>
      </w:pPr>
    </w:p>
    <w:p w14:paraId="7C161353"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VI.</w:t>
      </w:r>
      <w:r w:rsidR="004A7B9B" w:rsidRPr="007C0DB7">
        <w:rPr>
          <w:rStyle w:val="EstiloNegrita"/>
          <w:rFonts w:cs="Arial"/>
          <w:sz w:val="22"/>
        </w:rPr>
        <w:t xml:space="preserve"> </w:t>
      </w:r>
      <w:r w:rsidR="008A3A9E" w:rsidRPr="007C0DB7">
        <w:rPr>
          <w:rStyle w:val="EstiloNegrita"/>
          <w:rFonts w:cs="Arial"/>
          <w:sz w:val="22"/>
        </w:rPr>
        <w:t>Proponer al Ejecutivo Estatal las políticas y criterios para la formulación de programas y acciones de las dependencias y entidades de la Administración Pública Estatal en materia de atención de las personas con la condición del espectro autista o con trastornos del neurodesarrollo; y</w:t>
      </w:r>
    </w:p>
    <w:p w14:paraId="75F04CB6" w14:textId="77777777" w:rsidR="008A3A9E" w:rsidRPr="007C0DB7" w:rsidRDefault="008A3A9E" w:rsidP="007C0DB7">
      <w:pPr>
        <w:pStyle w:val="Prrafodelista"/>
        <w:spacing w:after="0" w:line="240" w:lineRule="auto"/>
        <w:ind w:left="0"/>
        <w:jc w:val="both"/>
        <w:rPr>
          <w:rStyle w:val="EstiloNegrita"/>
          <w:rFonts w:cs="Arial"/>
          <w:sz w:val="22"/>
        </w:rPr>
      </w:pPr>
    </w:p>
    <w:p w14:paraId="1EBBE22C"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VII.</w:t>
      </w:r>
      <w:r w:rsidR="004A7B9B" w:rsidRPr="007C0DB7">
        <w:rPr>
          <w:rStyle w:val="EstiloNegrita"/>
          <w:rFonts w:cs="Arial"/>
          <w:sz w:val="22"/>
        </w:rPr>
        <w:t xml:space="preserve"> </w:t>
      </w:r>
      <w:r w:rsidR="008A3A9E" w:rsidRPr="007C0DB7">
        <w:rPr>
          <w:rStyle w:val="EstiloNegrita"/>
          <w:rFonts w:cs="Arial"/>
          <w:sz w:val="22"/>
        </w:rPr>
        <w:t>Las demás que determine el titular del Poder Ejecutivo del Estado.</w:t>
      </w:r>
    </w:p>
    <w:p w14:paraId="28E075CC" w14:textId="77777777" w:rsidR="008A3A9E" w:rsidRPr="007C0DB7" w:rsidRDefault="008A3A9E" w:rsidP="007C0DB7">
      <w:pPr>
        <w:jc w:val="both"/>
        <w:rPr>
          <w:rStyle w:val="EstiloNegrita"/>
          <w:rFonts w:cs="Arial"/>
          <w:sz w:val="22"/>
          <w:szCs w:val="22"/>
        </w:rPr>
      </w:pPr>
    </w:p>
    <w:p w14:paraId="4613D559" w14:textId="77777777" w:rsidR="004A7B9B" w:rsidRPr="007C0DB7" w:rsidRDefault="004A7B9B" w:rsidP="007C0DB7">
      <w:pPr>
        <w:jc w:val="both"/>
        <w:rPr>
          <w:rStyle w:val="EstiloNegrita"/>
          <w:rFonts w:cs="Arial"/>
          <w:sz w:val="22"/>
          <w:szCs w:val="22"/>
        </w:rPr>
      </w:pPr>
    </w:p>
    <w:p w14:paraId="01EC80B1" w14:textId="77777777" w:rsidR="008A3A9E" w:rsidRPr="007C0DB7" w:rsidRDefault="008A3A9E" w:rsidP="007C0DB7">
      <w:pPr>
        <w:jc w:val="center"/>
        <w:rPr>
          <w:rStyle w:val="EstiloNegrita"/>
          <w:rFonts w:cs="Arial"/>
          <w:b/>
          <w:sz w:val="22"/>
          <w:szCs w:val="22"/>
        </w:rPr>
      </w:pPr>
      <w:r w:rsidRPr="007C0DB7">
        <w:rPr>
          <w:rStyle w:val="EstiloNegrita"/>
          <w:rFonts w:cs="Arial"/>
          <w:b/>
          <w:sz w:val="22"/>
          <w:szCs w:val="22"/>
        </w:rPr>
        <w:t>Capítulo IV</w:t>
      </w:r>
    </w:p>
    <w:p w14:paraId="6911B31B" w14:textId="77777777" w:rsidR="008A3A9E" w:rsidRPr="007C0DB7" w:rsidRDefault="008A3A9E" w:rsidP="007C0DB7">
      <w:pPr>
        <w:jc w:val="center"/>
        <w:rPr>
          <w:rStyle w:val="EstiloNegrita"/>
          <w:rFonts w:cs="Arial"/>
          <w:b/>
          <w:sz w:val="22"/>
          <w:szCs w:val="22"/>
        </w:rPr>
      </w:pPr>
      <w:r w:rsidRPr="007C0DB7">
        <w:rPr>
          <w:rStyle w:val="EstiloNegrita"/>
          <w:rFonts w:cs="Arial"/>
          <w:b/>
          <w:sz w:val="22"/>
          <w:szCs w:val="22"/>
        </w:rPr>
        <w:t>De la Secretaría</w:t>
      </w:r>
    </w:p>
    <w:p w14:paraId="6711047A" w14:textId="77777777" w:rsidR="008A3A9E" w:rsidRPr="007C0DB7" w:rsidRDefault="008A3A9E" w:rsidP="007C0DB7">
      <w:pPr>
        <w:rPr>
          <w:rStyle w:val="EstiloNegrita"/>
          <w:rFonts w:cs="Arial"/>
          <w:b/>
          <w:sz w:val="22"/>
          <w:szCs w:val="22"/>
        </w:rPr>
      </w:pPr>
    </w:p>
    <w:p w14:paraId="12E59BDB" w14:textId="77777777" w:rsidR="004A7B9B" w:rsidRPr="007C0DB7" w:rsidRDefault="004A7B9B" w:rsidP="007C0DB7">
      <w:pPr>
        <w:rPr>
          <w:rStyle w:val="EstiloNegrita"/>
          <w:rFonts w:cs="Arial"/>
          <w:b/>
          <w:sz w:val="22"/>
          <w:szCs w:val="22"/>
        </w:rPr>
      </w:pPr>
    </w:p>
    <w:p w14:paraId="0D98EABE" w14:textId="77777777" w:rsidR="008A3A9E" w:rsidRPr="007C0DB7" w:rsidRDefault="008A3A9E" w:rsidP="007C0DB7">
      <w:pPr>
        <w:jc w:val="both"/>
        <w:rPr>
          <w:rStyle w:val="EstiloNegrita"/>
          <w:rFonts w:cs="Arial"/>
          <w:sz w:val="22"/>
          <w:szCs w:val="22"/>
        </w:rPr>
      </w:pPr>
      <w:r w:rsidRPr="007C0DB7">
        <w:rPr>
          <w:rStyle w:val="EstiloNegrita"/>
          <w:rFonts w:cs="Arial"/>
          <w:b/>
          <w:sz w:val="22"/>
          <w:szCs w:val="22"/>
        </w:rPr>
        <w:t>Artículo 14.-</w:t>
      </w:r>
      <w:r w:rsidRPr="007C0DB7">
        <w:rPr>
          <w:rStyle w:val="EstiloNegrita"/>
          <w:rFonts w:cs="Arial"/>
          <w:sz w:val="22"/>
          <w:szCs w:val="22"/>
        </w:rPr>
        <w:t xml:space="preserve"> La Secretaría coordinará los centros de salud, organismos y órganos del sector salud Estatal, a fin de que se incrementen y ejecuten las siguientes acciones:</w:t>
      </w:r>
    </w:p>
    <w:p w14:paraId="3E7227C2" w14:textId="77777777" w:rsidR="008A3A9E" w:rsidRPr="007C0DB7" w:rsidRDefault="008A3A9E" w:rsidP="007C0DB7">
      <w:pPr>
        <w:jc w:val="both"/>
        <w:rPr>
          <w:rStyle w:val="EstiloNegrita"/>
          <w:rFonts w:cs="Arial"/>
          <w:sz w:val="22"/>
          <w:szCs w:val="22"/>
        </w:rPr>
      </w:pPr>
    </w:p>
    <w:p w14:paraId="3C6C01D0"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w:t>
      </w:r>
      <w:r w:rsidR="004A7B9B" w:rsidRPr="007C0DB7">
        <w:rPr>
          <w:rStyle w:val="EstiloNegrita"/>
          <w:rFonts w:cs="Arial"/>
          <w:sz w:val="22"/>
        </w:rPr>
        <w:t xml:space="preserve"> </w:t>
      </w:r>
      <w:r w:rsidR="008A3A9E" w:rsidRPr="007C0DB7">
        <w:rPr>
          <w:rStyle w:val="EstiloNegrita"/>
          <w:rFonts w:cs="Arial"/>
          <w:sz w:val="22"/>
        </w:rPr>
        <w:t>Realizar estudios e investigaciones clínicas y científicas, epidemiológicas, experimentales, de desarrollo tecnológico y básico en las áreas biomédicas y socio-médicas para el diagnóstico y tratamiento de las personas con la condición del espectro autista o con trastornos del neurodesarrollo;</w:t>
      </w:r>
    </w:p>
    <w:p w14:paraId="168E5538" w14:textId="77777777" w:rsidR="008A3A9E" w:rsidRPr="007C0DB7" w:rsidRDefault="008A3A9E" w:rsidP="007C0DB7">
      <w:pPr>
        <w:pStyle w:val="Prrafodelista"/>
        <w:spacing w:after="0" w:line="240" w:lineRule="auto"/>
        <w:ind w:left="0"/>
        <w:jc w:val="both"/>
        <w:rPr>
          <w:rStyle w:val="EstiloNegrita"/>
          <w:rFonts w:cs="Arial"/>
          <w:sz w:val="22"/>
        </w:rPr>
      </w:pPr>
    </w:p>
    <w:p w14:paraId="6D67F1D9"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II.</w:t>
      </w:r>
      <w:r w:rsidR="004A7B9B" w:rsidRPr="007C0DB7">
        <w:rPr>
          <w:rStyle w:val="EstiloNegrita"/>
          <w:rFonts w:cs="Arial"/>
          <w:sz w:val="22"/>
        </w:rPr>
        <w:t xml:space="preserve"> </w:t>
      </w:r>
      <w:r w:rsidR="008A3A9E" w:rsidRPr="007C0DB7">
        <w:rPr>
          <w:rStyle w:val="EstiloNegrita"/>
          <w:rFonts w:cs="Arial"/>
          <w:sz w:val="22"/>
        </w:rPr>
        <w:t>Realizar campañas de información sobre las características propias de la condición del espectro autista y de los trastornos del neurodesarrollo, a fin de crear conciencia al respecto de la sociedad;</w:t>
      </w:r>
    </w:p>
    <w:p w14:paraId="47B60DFD" w14:textId="77777777" w:rsidR="008A3A9E" w:rsidRPr="007C0DB7" w:rsidRDefault="008A3A9E" w:rsidP="007C0DB7">
      <w:pPr>
        <w:pStyle w:val="Prrafodelista"/>
        <w:spacing w:after="0" w:line="240" w:lineRule="auto"/>
        <w:ind w:left="0"/>
        <w:jc w:val="both"/>
        <w:rPr>
          <w:rStyle w:val="EstiloNegrita"/>
          <w:rFonts w:cs="Arial"/>
          <w:sz w:val="22"/>
        </w:rPr>
      </w:pPr>
    </w:p>
    <w:p w14:paraId="2E437C00"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III.</w:t>
      </w:r>
      <w:r w:rsidR="004A7B9B" w:rsidRPr="007C0DB7">
        <w:rPr>
          <w:rStyle w:val="EstiloNegrita"/>
          <w:rFonts w:cs="Arial"/>
          <w:sz w:val="22"/>
        </w:rPr>
        <w:t xml:space="preserve"> </w:t>
      </w:r>
      <w:r w:rsidR="008A3A9E" w:rsidRPr="007C0DB7">
        <w:rPr>
          <w:rStyle w:val="EstiloNegrita"/>
          <w:rFonts w:cs="Arial"/>
          <w:sz w:val="22"/>
        </w:rPr>
        <w:t>Atender a la población con la condición del espectro autista o con trastornos del neurodesarrollo a través, según corresponda de consultas externas, estudios clínicos y de gabinete, diagnósticos tempranos, terapias de rehabilitación, orientación nutricional, y de otros servicios que a juicio de los Centros de Salud y demás organismos y órganos del sector salud sean necesarios;</w:t>
      </w:r>
    </w:p>
    <w:p w14:paraId="6DF8E4B6" w14:textId="77777777" w:rsidR="008A3A9E" w:rsidRPr="007C0DB7" w:rsidRDefault="008A3A9E" w:rsidP="007C0DB7">
      <w:pPr>
        <w:pStyle w:val="Prrafodelista"/>
        <w:spacing w:after="0" w:line="240" w:lineRule="auto"/>
        <w:ind w:left="0"/>
        <w:jc w:val="both"/>
        <w:rPr>
          <w:rStyle w:val="EstiloNegrita"/>
          <w:rFonts w:cs="Arial"/>
          <w:sz w:val="22"/>
        </w:rPr>
      </w:pPr>
    </w:p>
    <w:p w14:paraId="006B1CB9"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IV.</w:t>
      </w:r>
      <w:r w:rsidR="004A7B9B" w:rsidRPr="007C0DB7">
        <w:rPr>
          <w:rStyle w:val="EstiloNegrita"/>
          <w:rFonts w:cs="Arial"/>
          <w:sz w:val="22"/>
        </w:rPr>
        <w:t xml:space="preserve"> </w:t>
      </w:r>
      <w:r w:rsidR="008A3A9E" w:rsidRPr="007C0DB7">
        <w:rPr>
          <w:rStyle w:val="EstiloNegrita"/>
          <w:rFonts w:cs="Arial"/>
          <w:sz w:val="22"/>
        </w:rPr>
        <w:t>Promover políticas y programas para la protección de la salud integral de las personas con la condición del espectro autista o con trastornos del neurodesarrollo;</w:t>
      </w:r>
    </w:p>
    <w:p w14:paraId="28398966" w14:textId="77777777" w:rsidR="008A3A9E" w:rsidRPr="007C0DB7" w:rsidRDefault="008A3A9E" w:rsidP="007C0DB7">
      <w:pPr>
        <w:pStyle w:val="Prrafodelista"/>
        <w:spacing w:after="0" w:line="240" w:lineRule="auto"/>
        <w:ind w:left="0"/>
        <w:jc w:val="both"/>
        <w:rPr>
          <w:rStyle w:val="EstiloNegrita"/>
          <w:rFonts w:cs="Arial"/>
          <w:sz w:val="22"/>
        </w:rPr>
      </w:pPr>
    </w:p>
    <w:p w14:paraId="4258DDA1"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V.</w:t>
      </w:r>
      <w:r w:rsidR="004A7B9B" w:rsidRPr="007C0DB7">
        <w:rPr>
          <w:rStyle w:val="EstiloNegrita"/>
          <w:rFonts w:cs="Arial"/>
          <w:sz w:val="22"/>
        </w:rPr>
        <w:t xml:space="preserve"> </w:t>
      </w:r>
      <w:r w:rsidR="008A3A9E" w:rsidRPr="007C0DB7">
        <w:rPr>
          <w:rStyle w:val="EstiloNegrita"/>
          <w:rFonts w:cs="Arial"/>
          <w:sz w:val="22"/>
        </w:rPr>
        <w:t xml:space="preserve">Expedir de manera directa o a través de las instituciones que integran el sistema de Salud, los diagnósticos a las personas con la condición del espectro autista o con trastornos del neurodesarrollo que lo soliciten; y </w:t>
      </w:r>
    </w:p>
    <w:p w14:paraId="663B4B15" w14:textId="77777777" w:rsidR="008A3A9E" w:rsidRPr="007C0DB7" w:rsidRDefault="008A3A9E" w:rsidP="007C0DB7">
      <w:pPr>
        <w:pStyle w:val="Prrafodelista"/>
        <w:spacing w:after="0" w:line="240" w:lineRule="auto"/>
        <w:ind w:left="0"/>
        <w:jc w:val="both"/>
        <w:rPr>
          <w:rStyle w:val="EstiloNegrita"/>
          <w:rFonts w:cs="Arial"/>
          <w:sz w:val="22"/>
        </w:rPr>
      </w:pPr>
    </w:p>
    <w:p w14:paraId="0BBC41D8"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VI.</w:t>
      </w:r>
      <w:r w:rsidR="004A7B9B" w:rsidRPr="007C0DB7">
        <w:rPr>
          <w:rStyle w:val="EstiloNegrita"/>
          <w:rFonts w:cs="Arial"/>
          <w:sz w:val="22"/>
        </w:rPr>
        <w:t xml:space="preserve"> </w:t>
      </w:r>
      <w:r w:rsidR="008A3A9E" w:rsidRPr="007C0DB7">
        <w:rPr>
          <w:rStyle w:val="EstiloNegrita"/>
          <w:rFonts w:cs="Arial"/>
          <w:sz w:val="22"/>
        </w:rPr>
        <w:t>Coadyuvar a la actualización del Sistema de Información a cargo de la Secretaría, a través de un Sistema de Vigilancia Epidemiológico de las personas con la condición del espectro autista o con trastornos del neurodesarrollo que reciben atención por parte del sistema de salud en todo el Estado, así como la infraestructura utilizada para ella.</w:t>
      </w:r>
    </w:p>
    <w:p w14:paraId="5036AD72" w14:textId="77777777" w:rsidR="008A3A9E" w:rsidRPr="007C0DB7" w:rsidRDefault="008A3A9E" w:rsidP="007C0DB7">
      <w:pPr>
        <w:pStyle w:val="Prrafodelista"/>
        <w:spacing w:after="0" w:line="240" w:lineRule="auto"/>
        <w:ind w:left="0"/>
        <w:rPr>
          <w:rStyle w:val="EstiloNegrita"/>
          <w:rFonts w:cs="Arial"/>
          <w:b/>
          <w:sz w:val="22"/>
        </w:rPr>
      </w:pPr>
    </w:p>
    <w:p w14:paraId="5CA8CE2C" w14:textId="77777777" w:rsidR="008A3A9E" w:rsidRPr="007C0DB7" w:rsidRDefault="008A3A9E" w:rsidP="007C0DB7">
      <w:pPr>
        <w:pStyle w:val="Prrafodelista"/>
        <w:spacing w:after="0" w:line="240" w:lineRule="auto"/>
        <w:ind w:left="0"/>
        <w:jc w:val="center"/>
        <w:rPr>
          <w:rStyle w:val="EstiloNegrita"/>
          <w:rFonts w:cs="Arial"/>
          <w:b/>
          <w:sz w:val="22"/>
        </w:rPr>
      </w:pPr>
    </w:p>
    <w:p w14:paraId="52FA4D11" w14:textId="77777777" w:rsidR="008A3A9E" w:rsidRPr="007C0DB7" w:rsidRDefault="008A3A9E" w:rsidP="007C0DB7">
      <w:pPr>
        <w:pStyle w:val="Prrafodelista"/>
        <w:spacing w:after="0" w:line="240" w:lineRule="auto"/>
        <w:ind w:left="0"/>
        <w:jc w:val="center"/>
        <w:rPr>
          <w:rStyle w:val="EstiloNegrita"/>
          <w:rFonts w:cs="Arial"/>
          <w:b/>
          <w:sz w:val="22"/>
        </w:rPr>
      </w:pPr>
    </w:p>
    <w:p w14:paraId="676B7245" w14:textId="77777777" w:rsidR="008A3A9E" w:rsidRPr="007C0DB7" w:rsidRDefault="008A3A9E" w:rsidP="007C0DB7">
      <w:pPr>
        <w:pStyle w:val="Prrafodelista"/>
        <w:spacing w:after="0" w:line="240" w:lineRule="auto"/>
        <w:ind w:left="0"/>
        <w:jc w:val="center"/>
        <w:rPr>
          <w:rStyle w:val="EstiloNegrita"/>
          <w:rFonts w:cs="Arial"/>
          <w:b/>
          <w:sz w:val="22"/>
        </w:rPr>
      </w:pPr>
      <w:r w:rsidRPr="007C0DB7">
        <w:rPr>
          <w:rStyle w:val="EstiloNegrita"/>
          <w:rFonts w:cs="Arial"/>
          <w:b/>
          <w:sz w:val="22"/>
        </w:rPr>
        <w:t>Capítulo V</w:t>
      </w:r>
    </w:p>
    <w:p w14:paraId="200BACE4" w14:textId="77777777" w:rsidR="008A3A9E" w:rsidRPr="007C0DB7" w:rsidRDefault="008A3A9E" w:rsidP="007C0DB7">
      <w:pPr>
        <w:pStyle w:val="Prrafodelista"/>
        <w:spacing w:after="0" w:line="240" w:lineRule="auto"/>
        <w:ind w:left="0"/>
        <w:jc w:val="center"/>
        <w:rPr>
          <w:rStyle w:val="EstiloNegrita"/>
          <w:rFonts w:cs="Arial"/>
          <w:b/>
          <w:sz w:val="22"/>
        </w:rPr>
      </w:pPr>
      <w:r w:rsidRPr="007C0DB7">
        <w:rPr>
          <w:rStyle w:val="EstiloNegrita"/>
          <w:rFonts w:cs="Arial"/>
          <w:b/>
          <w:sz w:val="22"/>
        </w:rPr>
        <w:t>Sección Primera</w:t>
      </w:r>
    </w:p>
    <w:p w14:paraId="7AF468E9" w14:textId="77777777" w:rsidR="008A3A9E" w:rsidRPr="007C0DB7" w:rsidRDefault="008A3A9E" w:rsidP="007C0DB7">
      <w:pPr>
        <w:pStyle w:val="Prrafodelista"/>
        <w:spacing w:after="0" w:line="240" w:lineRule="auto"/>
        <w:ind w:left="0"/>
        <w:jc w:val="center"/>
        <w:rPr>
          <w:rStyle w:val="EstiloNegrita"/>
          <w:rFonts w:cs="Arial"/>
          <w:b/>
          <w:sz w:val="22"/>
        </w:rPr>
      </w:pPr>
      <w:r w:rsidRPr="007C0DB7">
        <w:rPr>
          <w:rStyle w:val="EstiloNegrita"/>
          <w:rFonts w:cs="Arial"/>
          <w:b/>
          <w:sz w:val="22"/>
        </w:rPr>
        <w:t>Prohibiciones y Sanciones</w:t>
      </w:r>
    </w:p>
    <w:p w14:paraId="0D69BACB" w14:textId="77777777" w:rsidR="008A3A9E" w:rsidRPr="007C0DB7" w:rsidRDefault="008A3A9E" w:rsidP="007C0DB7">
      <w:pPr>
        <w:pStyle w:val="Prrafodelista"/>
        <w:spacing w:after="0" w:line="240" w:lineRule="auto"/>
        <w:ind w:left="0"/>
        <w:jc w:val="both"/>
        <w:rPr>
          <w:rStyle w:val="EstiloNegrita"/>
          <w:rFonts w:cs="Arial"/>
          <w:sz w:val="22"/>
        </w:rPr>
      </w:pPr>
    </w:p>
    <w:p w14:paraId="2C2FB2DF" w14:textId="77777777" w:rsidR="004A7B9B" w:rsidRPr="007C0DB7" w:rsidRDefault="004A7B9B" w:rsidP="007C0DB7">
      <w:pPr>
        <w:pStyle w:val="Prrafodelista"/>
        <w:spacing w:after="0" w:line="240" w:lineRule="auto"/>
        <w:ind w:left="0"/>
        <w:jc w:val="both"/>
        <w:rPr>
          <w:rStyle w:val="EstiloNegrita"/>
          <w:rFonts w:cs="Arial"/>
          <w:sz w:val="22"/>
        </w:rPr>
      </w:pPr>
    </w:p>
    <w:p w14:paraId="3CEDE689" w14:textId="77777777" w:rsidR="008A3A9E" w:rsidRPr="007C0DB7" w:rsidRDefault="008A3A9E" w:rsidP="007C0DB7">
      <w:pPr>
        <w:jc w:val="both"/>
        <w:rPr>
          <w:rStyle w:val="EstiloNegrita"/>
          <w:rFonts w:cs="Arial"/>
          <w:sz w:val="22"/>
          <w:szCs w:val="22"/>
        </w:rPr>
      </w:pPr>
      <w:r w:rsidRPr="007C0DB7">
        <w:rPr>
          <w:rStyle w:val="EstiloNegrita"/>
          <w:rFonts w:cs="Arial"/>
          <w:b/>
          <w:sz w:val="22"/>
          <w:szCs w:val="22"/>
        </w:rPr>
        <w:lastRenderedPageBreak/>
        <w:t>Artículo 15.-</w:t>
      </w:r>
      <w:r w:rsidRPr="007C0DB7">
        <w:rPr>
          <w:rStyle w:val="EstiloNegrita"/>
          <w:rFonts w:cs="Arial"/>
          <w:sz w:val="22"/>
          <w:szCs w:val="22"/>
        </w:rPr>
        <w:t xml:space="preserve"> Queda estrictamente prohibido para la atención y preservación de los derechos de las personas con la condición del espectro autista y sus familias:</w:t>
      </w:r>
    </w:p>
    <w:p w14:paraId="0DB1E13A" w14:textId="77777777" w:rsidR="008A3A9E" w:rsidRPr="007C0DB7" w:rsidRDefault="008A3A9E" w:rsidP="007C0DB7">
      <w:pPr>
        <w:jc w:val="both"/>
        <w:rPr>
          <w:rStyle w:val="EstiloNegrita"/>
          <w:rFonts w:cs="Arial"/>
          <w:sz w:val="22"/>
          <w:szCs w:val="22"/>
        </w:rPr>
      </w:pPr>
    </w:p>
    <w:p w14:paraId="7C1A1E2C"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w:t>
      </w:r>
      <w:r w:rsidR="008724AC" w:rsidRPr="007C0DB7">
        <w:rPr>
          <w:rStyle w:val="EstiloNegrita"/>
          <w:rFonts w:cs="Arial"/>
          <w:sz w:val="22"/>
        </w:rPr>
        <w:t xml:space="preserve"> </w:t>
      </w:r>
      <w:r w:rsidR="008A3A9E" w:rsidRPr="007C0DB7">
        <w:rPr>
          <w:rStyle w:val="EstiloNegrita"/>
          <w:rFonts w:cs="Arial"/>
          <w:sz w:val="22"/>
        </w:rPr>
        <w:t>Rechazar su atención en clínicas y hospitales del sector público;</w:t>
      </w:r>
    </w:p>
    <w:p w14:paraId="11046F5B" w14:textId="77777777" w:rsidR="008A3A9E" w:rsidRPr="007C0DB7" w:rsidRDefault="008A3A9E" w:rsidP="007C0DB7">
      <w:pPr>
        <w:pStyle w:val="Prrafodelista"/>
        <w:spacing w:after="0" w:line="240" w:lineRule="auto"/>
        <w:ind w:left="0"/>
        <w:rPr>
          <w:rStyle w:val="EstiloNegrita"/>
          <w:rFonts w:cs="Arial"/>
          <w:sz w:val="22"/>
        </w:rPr>
      </w:pPr>
    </w:p>
    <w:p w14:paraId="7230A2CA"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II.</w:t>
      </w:r>
      <w:r w:rsidR="008724AC" w:rsidRPr="007C0DB7">
        <w:rPr>
          <w:rStyle w:val="EstiloNegrita"/>
          <w:rFonts w:cs="Arial"/>
          <w:sz w:val="22"/>
        </w:rPr>
        <w:t xml:space="preserve"> </w:t>
      </w:r>
      <w:r w:rsidR="008A3A9E" w:rsidRPr="007C0DB7">
        <w:rPr>
          <w:rStyle w:val="EstiloNegrita"/>
          <w:rFonts w:cs="Arial"/>
          <w:sz w:val="22"/>
        </w:rPr>
        <w:t>Negar la orientación necesaria para un diagnóstico y tratamiento adecuado, y desestimar el traslado de individuos a instituciones especializadas, en el supuesto de carecer de los conocimientos necesarios para su atención adecuada;</w:t>
      </w:r>
    </w:p>
    <w:p w14:paraId="4EE20A15" w14:textId="77777777" w:rsidR="008A3A9E" w:rsidRPr="007C0DB7" w:rsidRDefault="008A3A9E" w:rsidP="007C0DB7">
      <w:pPr>
        <w:jc w:val="both"/>
        <w:rPr>
          <w:rStyle w:val="EstiloNegrita"/>
          <w:rFonts w:cs="Arial"/>
          <w:sz w:val="22"/>
          <w:szCs w:val="22"/>
        </w:rPr>
      </w:pPr>
    </w:p>
    <w:p w14:paraId="50A99448"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III.</w:t>
      </w:r>
      <w:r w:rsidR="008724AC" w:rsidRPr="007C0DB7">
        <w:rPr>
          <w:rStyle w:val="EstiloNegrita"/>
          <w:rFonts w:cs="Arial"/>
          <w:sz w:val="22"/>
        </w:rPr>
        <w:t xml:space="preserve"> </w:t>
      </w:r>
      <w:r w:rsidR="008A3A9E" w:rsidRPr="007C0DB7">
        <w:rPr>
          <w:rStyle w:val="EstiloNegrita"/>
          <w:rFonts w:cs="Arial"/>
          <w:sz w:val="22"/>
        </w:rPr>
        <w:t>Actuar con negligencia y realizar acciones que pongan en riesgo la salud de las personas, así como aplicar terapias riesgosas, indicar sobre-medicación que altere el grado de la condición, u ordenar internamientos injustificados en instituciones psiquiátricas;</w:t>
      </w:r>
    </w:p>
    <w:p w14:paraId="14AA6108" w14:textId="77777777" w:rsidR="008A3A9E" w:rsidRPr="007C0DB7" w:rsidRDefault="008A3A9E" w:rsidP="007C0DB7">
      <w:pPr>
        <w:jc w:val="both"/>
        <w:rPr>
          <w:rStyle w:val="EstiloNegrita"/>
          <w:rFonts w:cs="Arial"/>
          <w:sz w:val="22"/>
          <w:szCs w:val="22"/>
        </w:rPr>
      </w:pPr>
    </w:p>
    <w:p w14:paraId="67591F55"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IV.</w:t>
      </w:r>
      <w:r w:rsidR="008724AC" w:rsidRPr="007C0DB7">
        <w:rPr>
          <w:rStyle w:val="EstiloNegrita"/>
          <w:rFonts w:cs="Arial"/>
          <w:sz w:val="22"/>
        </w:rPr>
        <w:t xml:space="preserve"> </w:t>
      </w:r>
      <w:r w:rsidR="008A3A9E" w:rsidRPr="007C0DB7">
        <w:rPr>
          <w:rStyle w:val="EstiloNegrita"/>
          <w:rFonts w:cs="Arial"/>
          <w:sz w:val="22"/>
        </w:rPr>
        <w:t>Impedir o desautorizar la inscripción en los planteles educativos públicos y privados;</w:t>
      </w:r>
    </w:p>
    <w:p w14:paraId="6113FF41" w14:textId="77777777" w:rsidR="008A3A9E" w:rsidRPr="007C0DB7" w:rsidRDefault="008A3A9E" w:rsidP="007C0DB7">
      <w:pPr>
        <w:pStyle w:val="Prrafodelista"/>
        <w:spacing w:after="0" w:line="240" w:lineRule="auto"/>
        <w:ind w:left="0"/>
        <w:jc w:val="both"/>
        <w:rPr>
          <w:rStyle w:val="EstiloNegrita"/>
          <w:rFonts w:cs="Arial"/>
          <w:sz w:val="22"/>
        </w:rPr>
      </w:pPr>
    </w:p>
    <w:p w14:paraId="573458B9"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V.</w:t>
      </w:r>
      <w:r w:rsidR="008724AC" w:rsidRPr="007C0DB7">
        <w:rPr>
          <w:rStyle w:val="EstiloNegrita"/>
          <w:rFonts w:cs="Arial"/>
          <w:sz w:val="22"/>
        </w:rPr>
        <w:t xml:space="preserve"> </w:t>
      </w:r>
      <w:r w:rsidR="008A3A9E" w:rsidRPr="007C0DB7">
        <w:rPr>
          <w:rStyle w:val="EstiloNegrita"/>
          <w:rFonts w:cs="Arial"/>
          <w:sz w:val="22"/>
        </w:rPr>
        <w:t>Permitir que niños y jóvenes sean víctimas de burlas y agresiones que atenten contra su dignidad y estabilidad emocional por parte de sus maestros y compañeros;</w:t>
      </w:r>
    </w:p>
    <w:p w14:paraId="0E3C9191" w14:textId="77777777" w:rsidR="008A3A9E" w:rsidRPr="007C0DB7" w:rsidRDefault="008A3A9E" w:rsidP="007C0DB7">
      <w:pPr>
        <w:pStyle w:val="Prrafodelista"/>
        <w:spacing w:after="0" w:line="240" w:lineRule="auto"/>
        <w:ind w:left="0"/>
        <w:jc w:val="both"/>
        <w:rPr>
          <w:rStyle w:val="EstiloNegrita"/>
          <w:rFonts w:cs="Arial"/>
          <w:sz w:val="22"/>
        </w:rPr>
      </w:pPr>
    </w:p>
    <w:p w14:paraId="44A931C8"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VI.</w:t>
      </w:r>
      <w:r w:rsidR="008724AC" w:rsidRPr="007C0DB7">
        <w:rPr>
          <w:rStyle w:val="EstiloNegrita"/>
          <w:rFonts w:cs="Arial"/>
          <w:sz w:val="22"/>
        </w:rPr>
        <w:t xml:space="preserve"> </w:t>
      </w:r>
      <w:r w:rsidR="008A3A9E" w:rsidRPr="007C0DB7">
        <w:rPr>
          <w:rStyle w:val="EstiloNegrita"/>
          <w:rFonts w:cs="Arial"/>
          <w:sz w:val="22"/>
        </w:rPr>
        <w:t>Impedir el acceso a servicios públicos y privados de carácter cultural, deportivo, recreativo, así como de transportación;</w:t>
      </w:r>
    </w:p>
    <w:p w14:paraId="29E791C9" w14:textId="77777777" w:rsidR="008A3A9E" w:rsidRPr="007C0DB7" w:rsidRDefault="008A3A9E" w:rsidP="007C0DB7">
      <w:pPr>
        <w:pStyle w:val="Prrafodelista"/>
        <w:spacing w:after="0" w:line="240" w:lineRule="auto"/>
        <w:ind w:left="0"/>
        <w:jc w:val="both"/>
        <w:rPr>
          <w:rStyle w:val="EstiloNegrita"/>
          <w:rFonts w:cs="Arial"/>
          <w:sz w:val="22"/>
        </w:rPr>
      </w:pPr>
    </w:p>
    <w:p w14:paraId="33D0947A"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VII.</w:t>
      </w:r>
      <w:r w:rsidR="008724AC" w:rsidRPr="007C0DB7">
        <w:rPr>
          <w:rStyle w:val="EstiloNegrita"/>
          <w:rFonts w:cs="Arial"/>
          <w:sz w:val="22"/>
        </w:rPr>
        <w:t xml:space="preserve"> </w:t>
      </w:r>
      <w:r w:rsidR="008A3A9E" w:rsidRPr="007C0DB7">
        <w:rPr>
          <w:rStyle w:val="EstiloNegrita"/>
          <w:rFonts w:cs="Arial"/>
          <w:sz w:val="22"/>
        </w:rPr>
        <w:t>Abusar de las personas en el ámbito laboral;</w:t>
      </w:r>
    </w:p>
    <w:p w14:paraId="63DCD898" w14:textId="77777777" w:rsidR="008A3A9E" w:rsidRPr="007C0DB7" w:rsidRDefault="008A3A9E" w:rsidP="007C0DB7">
      <w:pPr>
        <w:pStyle w:val="Prrafodelista"/>
        <w:spacing w:after="0" w:line="240" w:lineRule="auto"/>
        <w:ind w:left="0"/>
        <w:jc w:val="both"/>
        <w:rPr>
          <w:rStyle w:val="EstiloNegrita"/>
          <w:rFonts w:cs="Arial"/>
          <w:sz w:val="22"/>
        </w:rPr>
      </w:pPr>
    </w:p>
    <w:p w14:paraId="2A6E3BFA"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VIII.</w:t>
      </w:r>
      <w:r w:rsidR="008724AC" w:rsidRPr="007C0DB7">
        <w:rPr>
          <w:rStyle w:val="EstiloNegrita"/>
          <w:rFonts w:cs="Arial"/>
          <w:sz w:val="22"/>
        </w:rPr>
        <w:t xml:space="preserve"> </w:t>
      </w:r>
      <w:r w:rsidR="008A3A9E" w:rsidRPr="007C0DB7">
        <w:rPr>
          <w:rStyle w:val="EstiloNegrita"/>
          <w:rFonts w:cs="Arial"/>
          <w:sz w:val="22"/>
        </w:rPr>
        <w:t>Negar la asesoría jurídica necesaria para el ejercicio de sus derechos en instituciones públicas; y</w:t>
      </w:r>
    </w:p>
    <w:p w14:paraId="61FFA9DA" w14:textId="77777777" w:rsidR="008A3A9E" w:rsidRPr="007C0DB7" w:rsidRDefault="008A3A9E" w:rsidP="007C0DB7">
      <w:pPr>
        <w:pStyle w:val="Prrafodelista"/>
        <w:spacing w:after="0" w:line="240" w:lineRule="auto"/>
        <w:ind w:left="0"/>
        <w:jc w:val="both"/>
        <w:rPr>
          <w:rStyle w:val="EstiloNegrita"/>
          <w:rFonts w:cs="Arial"/>
          <w:sz w:val="22"/>
        </w:rPr>
      </w:pPr>
    </w:p>
    <w:p w14:paraId="28240DB4" w14:textId="77777777" w:rsidR="008A3A9E" w:rsidRPr="007C0DB7" w:rsidRDefault="00D25DAB" w:rsidP="00D25DAB">
      <w:pPr>
        <w:pStyle w:val="Prrafodelista"/>
        <w:spacing w:after="0" w:line="240" w:lineRule="auto"/>
        <w:ind w:left="0"/>
        <w:jc w:val="both"/>
        <w:rPr>
          <w:rStyle w:val="EstiloNegrita"/>
          <w:rFonts w:cs="Arial"/>
          <w:sz w:val="22"/>
        </w:rPr>
      </w:pPr>
      <w:r>
        <w:rPr>
          <w:rStyle w:val="EstiloNegrita"/>
          <w:rFonts w:cs="Arial"/>
          <w:sz w:val="22"/>
        </w:rPr>
        <w:t>IX.</w:t>
      </w:r>
      <w:r w:rsidR="008724AC" w:rsidRPr="007C0DB7">
        <w:rPr>
          <w:rStyle w:val="EstiloNegrita"/>
          <w:rFonts w:cs="Arial"/>
          <w:sz w:val="22"/>
        </w:rPr>
        <w:t xml:space="preserve"> </w:t>
      </w:r>
      <w:r w:rsidR="008A3A9E" w:rsidRPr="007C0DB7">
        <w:rPr>
          <w:rStyle w:val="EstiloNegrita"/>
          <w:rFonts w:cs="Arial"/>
          <w:sz w:val="22"/>
        </w:rPr>
        <w:t>Todas aquellas acciones que atenten o pretendan desvirtuar lo dispuesto en la presente Ley y los demás ordenamientos aplicables.</w:t>
      </w:r>
    </w:p>
    <w:p w14:paraId="0A2E6F63" w14:textId="77777777" w:rsidR="008A3A9E" w:rsidRPr="007C0DB7" w:rsidRDefault="008A3A9E" w:rsidP="007C0DB7">
      <w:pPr>
        <w:jc w:val="both"/>
        <w:rPr>
          <w:rStyle w:val="EstiloNegrita"/>
          <w:rFonts w:cs="Arial"/>
          <w:sz w:val="22"/>
          <w:szCs w:val="22"/>
        </w:rPr>
      </w:pPr>
    </w:p>
    <w:p w14:paraId="3273D6E6" w14:textId="77777777" w:rsidR="008A3A9E" w:rsidRPr="007C0DB7" w:rsidRDefault="008A3A9E" w:rsidP="007C0DB7">
      <w:pPr>
        <w:jc w:val="both"/>
        <w:rPr>
          <w:rStyle w:val="EstiloNegrita"/>
          <w:rFonts w:cs="Arial"/>
          <w:sz w:val="22"/>
          <w:szCs w:val="22"/>
        </w:rPr>
      </w:pPr>
    </w:p>
    <w:p w14:paraId="2107F64C" w14:textId="77777777" w:rsidR="008A3A9E" w:rsidRPr="007C0DB7" w:rsidRDefault="008A3A9E" w:rsidP="007C0DB7">
      <w:pPr>
        <w:jc w:val="center"/>
        <w:rPr>
          <w:rStyle w:val="EstiloNegrita"/>
          <w:rFonts w:cs="Arial"/>
          <w:b/>
          <w:sz w:val="22"/>
          <w:szCs w:val="22"/>
        </w:rPr>
      </w:pPr>
      <w:r w:rsidRPr="007C0DB7">
        <w:rPr>
          <w:rStyle w:val="EstiloNegrita"/>
          <w:rFonts w:cs="Arial"/>
          <w:b/>
          <w:sz w:val="22"/>
          <w:szCs w:val="22"/>
        </w:rPr>
        <w:t>Sección Segunda</w:t>
      </w:r>
    </w:p>
    <w:p w14:paraId="498072B0" w14:textId="77777777" w:rsidR="008A3A9E" w:rsidRPr="007C0DB7" w:rsidRDefault="008A3A9E" w:rsidP="007C0DB7">
      <w:pPr>
        <w:jc w:val="center"/>
        <w:rPr>
          <w:rStyle w:val="EstiloNegrita"/>
          <w:rFonts w:cs="Arial"/>
          <w:b/>
          <w:sz w:val="22"/>
          <w:szCs w:val="22"/>
        </w:rPr>
      </w:pPr>
      <w:r w:rsidRPr="007C0DB7">
        <w:rPr>
          <w:rStyle w:val="EstiloNegrita"/>
          <w:rFonts w:cs="Arial"/>
          <w:b/>
          <w:sz w:val="22"/>
          <w:szCs w:val="22"/>
        </w:rPr>
        <w:t>Sanciones</w:t>
      </w:r>
    </w:p>
    <w:p w14:paraId="5FBCA2CD" w14:textId="77777777" w:rsidR="008724AC" w:rsidRPr="007C0DB7" w:rsidRDefault="008724AC" w:rsidP="007C0DB7">
      <w:pPr>
        <w:pStyle w:val="Prrafodelista"/>
        <w:spacing w:after="0" w:line="240" w:lineRule="auto"/>
        <w:ind w:left="0"/>
        <w:rPr>
          <w:rStyle w:val="EstiloNegrita"/>
          <w:rFonts w:cs="Arial"/>
          <w:sz w:val="22"/>
        </w:rPr>
      </w:pPr>
    </w:p>
    <w:p w14:paraId="62BE7CA5" w14:textId="77777777" w:rsidR="008A3A9E" w:rsidRPr="007C0DB7" w:rsidRDefault="008A3A9E" w:rsidP="007C0DB7">
      <w:pPr>
        <w:jc w:val="both"/>
        <w:rPr>
          <w:rStyle w:val="EstiloNegrita"/>
          <w:rFonts w:cs="Arial"/>
          <w:sz w:val="22"/>
          <w:szCs w:val="22"/>
        </w:rPr>
      </w:pPr>
      <w:r w:rsidRPr="007C0DB7">
        <w:rPr>
          <w:rStyle w:val="EstiloNegrita"/>
          <w:rFonts w:cs="Arial"/>
          <w:b/>
          <w:sz w:val="22"/>
          <w:szCs w:val="22"/>
        </w:rPr>
        <w:t>Artículo 16.-</w:t>
      </w:r>
      <w:r w:rsidRPr="007C0DB7">
        <w:rPr>
          <w:rStyle w:val="EstiloNegrita"/>
          <w:rFonts w:cs="Arial"/>
          <w:sz w:val="22"/>
          <w:szCs w:val="22"/>
        </w:rPr>
        <w:t xml:space="preserve"> Las responsabilidades y faltas administrativas, así como los hechos delictivos que eventualmente se cometan por la indebida observancia a la presente Ley, se sancionarán en los términos de las leyes administrativas y penales aplicables en el Estado.</w:t>
      </w:r>
    </w:p>
    <w:p w14:paraId="40C0AE8B" w14:textId="77777777" w:rsidR="008A3A9E" w:rsidRPr="007C0DB7" w:rsidRDefault="008A3A9E" w:rsidP="007C0DB7">
      <w:pPr>
        <w:jc w:val="both"/>
        <w:rPr>
          <w:rStyle w:val="EstiloNegrita"/>
          <w:rFonts w:cs="Arial"/>
          <w:sz w:val="22"/>
          <w:szCs w:val="22"/>
        </w:rPr>
      </w:pPr>
    </w:p>
    <w:p w14:paraId="3AF4D3DA" w14:textId="77777777" w:rsidR="008A3A9E" w:rsidRPr="0008350D" w:rsidRDefault="008A3A9E" w:rsidP="007C0DB7">
      <w:pPr>
        <w:tabs>
          <w:tab w:val="left" w:pos="5760"/>
        </w:tabs>
        <w:autoSpaceDE w:val="0"/>
        <w:autoSpaceDN w:val="0"/>
        <w:adjustRightInd w:val="0"/>
        <w:jc w:val="center"/>
        <w:rPr>
          <w:rFonts w:ascii="Arial" w:hAnsi="Arial" w:cs="Arial"/>
          <w:b/>
          <w:bCs/>
          <w:sz w:val="22"/>
          <w:szCs w:val="22"/>
          <w:lang w:val="en-US"/>
        </w:rPr>
      </w:pPr>
      <w:r w:rsidRPr="0008350D">
        <w:rPr>
          <w:rFonts w:ascii="Arial" w:hAnsi="Arial" w:cs="Arial"/>
          <w:b/>
          <w:bCs/>
          <w:sz w:val="22"/>
          <w:szCs w:val="22"/>
          <w:lang w:val="en-US"/>
        </w:rPr>
        <w:t>T</w:t>
      </w:r>
      <w:r w:rsidR="008724AC" w:rsidRPr="0008350D">
        <w:rPr>
          <w:rFonts w:ascii="Arial" w:hAnsi="Arial" w:cs="Arial"/>
          <w:b/>
          <w:bCs/>
          <w:sz w:val="22"/>
          <w:szCs w:val="22"/>
          <w:lang w:val="en-US"/>
        </w:rPr>
        <w:t xml:space="preserve"> </w:t>
      </w:r>
      <w:r w:rsidRPr="0008350D">
        <w:rPr>
          <w:rFonts w:ascii="Arial" w:hAnsi="Arial" w:cs="Arial"/>
          <w:b/>
          <w:bCs/>
          <w:sz w:val="22"/>
          <w:szCs w:val="22"/>
          <w:lang w:val="en-US"/>
        </w:rPr>
        <w:t>R</w:t>
      </w:r>
      <w:r w:rsidR="008724AC" w:rsidRPr="0008350D">
        <w:rPr>
          <w:rFonts w:ascii="Arial" w:hAnsi="Arial" w:cs="Arial"/>
          <w:b/>
          <w:bCs/>
          <w:sz w:val="22"/>
          <w:szCs w:val="22"/>
          <w:lang w:val="en-US"/>
        </w:rPr>
        <w:t xml:space="preserve"> </w:t>
      </w:r>
      <w:r w:rsidRPr="0008350D">
        <w:rPr>
          <w:rFonts w:ascii="Arial" w:hAnsi="Arial" w:cs="Arial"/>
          <w:b/>
          <w:bCs/>
          <w:sz w:val="22"/>
          <w:szCs w:val="22"/>
          <w:lang w:val="en-US"/>
        </w:rPr>
        <w:t>A</w:t>
      </w:r>
      <w:r w:rsidR="008724AC" w:rsidRPr="0008350D">
        <w:rPr>
          <w:rFonts w:ascii="Arial" w:hAnsi="Arial" w:cs="Arial"/>
          <w:b/>
          <w:bCs/>
          <w:sz w:val="22"/>
          <w:szCs w:val="22"/>
          <w:lang w:val="en-US"/>
        </w:rPr>
        <w:t xml:space="preserve"> </w:t>
      </w:r>
      <w:r w:rsidRPr="0008350D">
        <w:rPr>
          <w:rFonts w:ascii="Arial" w:hAnsi="Arial" w:cs="Arial"/>
          <w:b/>
          <w:bCs/>
          <w:sz w:val="22"/>
          <w:szCs w:val="22"/>
          <w:lang w:val="en-US"/>
        </w:rPr>
        <w:t>N</w:t>
      </w:r>
      <w:r w:rsidR="008724AC" w:rsidRPr="0008350D">
        <w:rPr>
          <w:rFonts w:ascii="Arial" w:hAnsi="Arial" w:cs="Arial"/>
          <w:b/>
          <w:bCs/>
          <w:sz w:val="22"/>
          <w:szCs w:val="22"/>
          <w:lang w:val="en-US"/>
        </w:rPr>
        <w:t xml:space="preserve"> </w:t>
      </w:r>
      <w:r w:rsidRPr="0008350D">
        <w:rPr>
          <w:rFonts w:ascii="Arial" w:hAnsi="Arial" w:cs="Arial"/>
          <w:b/>
          <w:bCs/>
          <w:sz w:val="22"/>
          <w:szCs w:val="22"/>
          <w:lang w:val="en-US"/>
        </w:rPr>
        <w:t>S</w:t>
      </w:r>
      <w:r w:rsidR="008724AC" w:rsidRPr="0008350D">
        <w:rPr>
          <w:rFonts w:ascii="Arial" w:hAnsi="Arial" w:cs="Arial"/>
          <w:b/>
          <w:bCs/>
          <w:sz w:val="22"/>
          <w:szCs w:val="22"/>
          <w:lang w:val="en-US"/>
        </w:rPr>
        <w:t xml:space="preserve"> </w:t>
      </w:r>
      <w:r w:rsidRPr="0008350D">
        <w:rPr>
          <w:rFonts w:ascii="Arial" w:hAnsi="Arial" w:cs="Arial"/>
          <w:b/>
          <w:bCs/>
          <w:sz w:val="22"/>
          <w:szCs w:val="22"/>
          <w:lang w:val="en-US"/>
        </w:rPr>
        <w:t>I</w:t>
      </w:r>
      <w:r w:rsidR="008724AC" w:rsidRPr="0008350D">
        <w:rPr>
          <w:rFonts w:ascii="Arial" w:hAnsi="Arial" w:cs="Arial"/>
          <w:b/>
          <w:bCs/>
          <w:sz w:val="22"/>
          <w:szCs w:val="22"/>
          <w:lang w:val="en-US"/>
        </w:rPr>
        <w:t xml:space="preserve"> </w:t>
      </w:r>
      <w:r w:rsidRPr="0008350D">
        <w:rPr>
          <w:rFonts w:ascii="Arial" w:hAnsi="Arial" w:cs="Arial"/>
          <w:b/>
          <w:bCs/>
          <w:sz w:val="22"/>
          <w:szCs w:val="22"/>
          <w:lang w:val="en-US"/>
        </w:rPr>
        <w:t>T</w:t>
      </w:r>
      <w:r w:rsidR="008724AC" w:rsidRPr="0008350D">
        <w:rPr>
          <w:rFonts w:ascii="Arial" w:hAnsi="Arial" w:cs="Arial"/>
          <w:b/>
          <w:bCs/>
          <w:sz w:val="22"/>
          <w:szCs w:val="22"/>
          <w:lang w:val="en-US"/>
        </w:rPr>
        <w:t xml:space="preserve">  </w:t>
      </w:r>
      <w:r w:rsidRPr="0008350D">
        <w:rPr>
          <w:rFonts w:ascii="Arial" w:hAnsi="Arial" w:cs="Arial"/>
          <w:b/>
          <w:bCs/>
          <w:sz w:val="22"/>
          <w:szCs w:val="22"/>
          <w:lang w:val="en-US"/>
        </w:rPr>
        <w:t>O</w:t>
      </w:r>
      <w:r w:rsidR="008724AC" w:rsidRPr="0008350D">
        <w:rPr>
          <w:rFonts w:ascii="Arial" w:hAnsi="Arial" w:cs="Arial"/>
          <w:b/>
          <w:bCs/>
          <w:sz w:val="22"/>
          <w:szCs w:val="22"/>
          <w:lang w:val="en-US"/>
        </w:rPr>
        <w:t xml:space="preserve"> </w:t>
      </w:r>
      <w:r w:rsidRPr="0008350D">
        <w:rPr>
          <w:rFonts w:ascii="Arial" w:hAnsi="Arial" w:cs="Arial"/>
          <w:b/>
          <w:bCs/>
          <w:sz w:val="22"/>
          <w:szCs w:val="22"/>
          <w:lang w:val="en-US"/>
        </w:rPr>
        <w:t>R</w:t>
      </w:r>
      <w:r w:rsidR="008724AC" w:rsidRPr="0008350D">
        <w:rPr>
          <w:rFonts w:ascii="Arial" w:hAnsi="Arial" w:cs="Arial"/>
          <w:b/>
          <w:bCs/>
          <w:sz w:val="22"/>
          <w:szCs w:val="22"/>
          <w:lang w:val="en-US"/>
        </w:rPr>
        <w:t xml:space="preserve"> </w:t>
      </w:r>
      <w:r w:rsidRPr="0008350D">
        <w:rPr>
          <w:rFonts w:ascii="Arial" w:hAnsi="Arial" w:cs="Arial"/>
          <w:b/>
          <w:bCs/>
          <w:sz w:val="22"/>
          <w:szCs w:val="22"/>
          <w:lang w:val="en-US"/>
        </w:rPr>
        <w:t>I</w:t>
      </w:r>
      <w:r w:rsidR="008724AC" w:rsidRPr="0008350D">
        <w:rPr>
          <w:rFonts w:ascii="Arial" w:hAnsi="Arial" w:cs="Arial"/>
          <w:b/>
          <w:bCs/>
          <w:sz w:val="22"/>
          <w:szCs w:val="22"/>
          <w:lang w:val="en-US"/>
        </w:rPr>
        <w:t xml:space="preserve"> </w:t>
      </w:r>
      <w:r w:rsidRPr="0008350D">
        <w:rPr>
          <w:rFonts w:ascii="Arial" w:hAnsi="Arial" w:cs="Arial"/>
          <w:b/>
          <w:bCs/>
          <w:sz w:val="22"/>
          <w:szCs w:val="22"/>
          <w:lang w:val="en-US"/>
        </w:rPr>
        <w:t>O</w:t>
      </w:r>
      <w:r w:rsidR="008724AC" w:rsidRPr="0008350D">
        <w:rPr>
          <w:rFonts w:ascii="Arial" w:hAnsi="Arial" w:cs="Arial"/>
          <w:b/>
          <w:bCs/>
          <w:sz w:val="22"/>
          <w:szCs w:val="22"/>
          <w:lang w:val="en-US"/>
        </w:rPr>
        <w:t xml:space="preserve"> </w:t>
      </w:r>
      <w:r w:rsidRPr="0008350D">
        <w:rPr>
          <w:rFonts w:ascii="Arial" w:hAnsi="Arial" w:cs="Arial"/>
          <w:b/>
          <w:bCs/>
          <w:sz w:val="22"/>
          <w:szCs w:val="22"/>
          <w:lang w:val="en-US"/>
        </w:rPr>
        <w:t>S</w:t>
      </w:r>
    </w:p>
    <w:p w14:paraId="5D70255D" w14:textId="77777777" w:rsidR="008724AC" w:rsidRPr="0008350D" w:rsidRDefault="008724AC" w:rsidP="007C0DB7">
      <w:pPr>
        <w:tabs>
          <w:tab w:val="left" w:pos="5760"/>
        </w:tabs>
        <w:autoSpaceDE w:val="0"/>
        <w:autoSpaceDN w:val="0"/>
        <w:adjustRightInd w:val="0"/>
        <w:jc w:val="both"/>
        <w:rPr>
          <w:rFonts w:ascii="Arial" w:hAnsi="Arial" w:cs="Arial"/>
          <w:b/>
          <w:bCs/>
          <w:sz w:val="22"/>
          <w:szCs w:val="22"/>
          <w:lang w:val="en-US"/>
        </w:rPr>
      </w:pPr>
    </w:p>
    <w:p w14:paraId="32565274" w14:textId="77777777" w:rsidR="008A3A9E" w:rsidRPr="007C0DB7" w:rsidRDefault="008724AC" w:rsidP="007C0DB7">
      <w:pPr>
        <w:tabs>
          <w:tab w:val="left" w:pos="709"/>
        </w:tabs>
        <w:autoSpaceDE w:val="0"/>
        <w:autoSpaceDN w:val="0"/>
        <w:adjustRightInd w:val="0"/>
        <w:jc w:val="both"/>
        <w:rPr>
          <w:rFonts w:ascii="Arial" w:hAnsi="Arial" w:cs="Arial"/>
          <w:b/>
          <w:bCs/>
          <w:sz w:val="22"/>
          <w:szCs w:val="22"/>
        </w:rPr>
      </w:pPr>
      <w:r w:rsidRPr="007C0DB7">
        <w:rPr>
          <w:rFonts w:ascii="Arial" w:hAnsi="Arial" w:cs="Arial"/>
          <w:b/>
          <w:bCs/>
          <w:sz w:val="22"/>
          <w:szCs w:val="22"/>
        </w:rPr>
        <w:t>Primero</w:t>
      </w:r>
      <w:r w:rsidR="008A3A9E" w:rsidRPr="007C0DB7">
        <w:rPr>
          <w:rFonts w:ascii="Arial" w:hAnsi="Arial" w:cs="Arial"/>
          <w:b/>
          <w:bCs/>
          <w:sz w:val="22"/>
          <w:szCs w:val="22"/>
        </w:rPr>
        <w:t xml:space="preserve">.- </w:t>
      </w:r>
      <w:r w:rsidR="008A3A9E" w:rsidRPr="007C0DB7">
        <w:rPr>
          <w:rFonts w:ascii="Arial" w:hAnsi="Arial" w:cs="Arial"/>
          <w:bCs/>
          <w:sz w:val="22"/>
          <w:szCs w:val="22"/>
        </w:rPr>
        <w:t>El presente Decreto entrará en vigor al día siguiente al de su publicación en el Periódico Oficial del Estado.</w:t>
      </w:r>
    </w:p>
    <w:p w14:paraId="34A5F4AC" w14:textId="77777777" w:rsidR="008A3A9E" w:rsidRPr="007C0DB7" w:rsidRDefault="008A3A9E" w:rsidP="007C0DB7">
      <w:pPr>
        <w:tabs>
          <w:tab w:val="left" w:pos="5760"/>
        </w:tabs>
        <w:autoSpaceDE w:val="0"/>
        <w:autoSpaceDN w:val="0"/>
        <w:adjustRightInd w:val="0"/>
        <w:jc w:val="both"/>
        <w:rPr>
          <w:rFonts w:ascii="Arial" w:hAnsi="Arial" w:cs="Arial"/>
          <w:bCs/>
          <w:sz w:val="22"/>
          <w:szCs w:val="22"/>
        </w:rPr>
      </w:pPr>
    </w:p>
    <w:p w14:paraId="5DA83DBA" w14:textId="77777777" w:rsidR="008A3A9E" w:rsidRPr="007C0DB7" w:rsidRDefault="008724AC" w:rsidP="007C0DB7">
      <w:pPr>
        <w:tabs>
          <w:tab w:val="left" w:pos="709"/>
        </w:tabs>
        <w:autoSpaceDE w:val="0"/>
        <w:autoSpaceDN w:val="0"/>
        <w:adjustRightInd w:val="0"/>
        <w:jc w:val="both"/>
        <w:rPr>
          <w:rFonts w:ascii="Arial" w:hAnsi="Arial" w:cs="Arial"/>
          <w:b/>
          <w:bCs/>
          <w:sz w:val="22"/>
          <w:szCs w:val="22"/>
        </w:rPr>
      </w:pPr>
      <w:r w:rsidRPr="007C0DB7">
        <w:rPr>
          <w:rFonts w:ascii="Arial" w:hAnsi="Arial" w:cs="Arial"/>
          <w:b/>
          <w:bCs/>
          <w:sz w:val="22"/>
          <w:szCs w:val="22"/>
        </w:rPr>
        <w:t>Segundo</w:t>
      </w:r>
      <w:r w:rsidR="008A3A9E" w:rsidRPr="007C0DB7">
        <w:rPr>
          <w:rFonts w:ascii="Arial" w:hAnsi="Arial" w:cs="Arial"/>
          <w:b/>
          <w:bCs/>
          <w:sz w:val="22"/>
          <w:szCs w:val="22"/>
        </w:rPr>
        <w:t xml:space="preserve">.- </w:t>
      </w:r>
      <w:r w:rsidR="008A3A9E" w:rsidRPr="007C0DB7">
        <w:rPr>
          <w:rFonts w:ascii="Arial" w:hAnsi="Arial" w:cs="Arial"/>
          <w:bCs/>
          <w:sz w:val="22"/>
          <w:szCs w:val="22"/>
        </w:rPr>
        <w:t>El Ejecutivo Estatal</w:t>
      </w:r>
      <w:r w:rsidRPr="007C0DB7">
        <w:rPr>
          <w:rFonts w:ascii="Arial" w:hAnsi="Arial" w:cs="Arial"/>
          <w:bCs/>
          <w:sz w:val="22"/>
          <w:szCs w:val="22"/>
        </w:rPr>
        <w:t>,</w:t>
      </w:r>
      <w:r w:rsidR="008A3A9E" w:rsidRPr="007C0DB7">
        <w:rPr>
          <w:rFonts w:ascii="Arial" w:hAnsi="Arial" w:cs="Arial"/>
          <w:bCs/>
          <w:sz w:val="22"/>
          <w:szCs w:val="22"/>
        </w:rPr>
        <w:t xml:space="preserve"> expedirá las disposiciones reglamentarias de la presente Ley</w:t>
      </w:r>
      <w:r w:rsidRPr="007C0DB7">
        <w:rPr>
          <w:rFonts w:ascii="Arial" w:hAnsi="Arial" w:cs="Arial"/>
          <w:bCs/>
          <w:sz w:val="22"/>
          <w:szCs w:val="22"/>
        </w:rPr>
        <w:t>,</w:t>
      </w:r>
      <w:r w:rsidR="008A3A9E" w:rsidRPr="007C0DB7">
        <w:rPr>
          <w:rFonts w:ascii="Arial" w:hAnsi="Arial" w:cs="Arial"/>
          <w:bCs/>
          <w:sz w:val="22"/>
          <w:szCs w:val="22"/>
        </w:rPr>
        <w:t xml:space="preserve"> en un plazo no mayor a seis meses</w:t>
      </w:r>
      <w:r w:rsidRPr="007C0DB7">
        <w:rPr>
          <w:rFonts w:ascii="Arial" w:hAnsi="Arial" w:cs="Arial"/>
          <w:bCs/>
          <w:sz w:val="22"/>
          <w:szCs w:val="22"/>
        </w:rPr>
        <w:t>,</w:t>
      </w:r>
      <w:r w:rsidR="008A3A9E" w:rsidRPr="007C0DB7">
        <w:rPr>
          <w:rFonts w:ascii="Arial" w:hAnsi="Arial" w:cs="Arial"/>
          <w:bCs/>
          <w:sz w:val="22"/>
          <w:szCs w:val="22"/>
        </w:rPr>
        <w:t xml:space="preserve"> a partir de la entrada en vigor del presente </w:t>
      </w:r>
      <w:r w:rsidRPr="007C0DB7">
        <w:rPr>
          <w:rFonts w:ascii="Arial" w:hAnsi="Arial" w:cs="Arial"/>
          <w:bCs/>
          <w:sz w:val="22"/>
          <w:szCs w:val="22"/>
        </w:rPr>
        <w:t>D</w:t>
      </w:r>
      <w:r w:rsidR="008A3A9E" w:rsidRPr="007C0DB7">
        <w:rPr>
          <w:rFonts w:ascii="Arial" w:hAnsi="Arial" w:cs="Arial"/>
          <w:bCs/>
          <w:sz w:val="22"/>
          <w:szCs w:val="22"/>
        </w:rPr>
        <w:t>ecreto.</w:t>
      </w:r>
    </w:p>
    <w:p w14:paraId="1A550135" w14:textId="77777777" w:rsidR="008724AC" w:rsidRPr="007C0DB7" w:rsidRDefault="008724AC" w:rsidP="007C0DB7">
      <w:pPr>
        <w:tabs>
          <w:tab w:val="left" w:pos="5760"/>
        </w:tabs>
        <w:autoSpaceDE w:val="0"/>
        <w:autoSpaceDN w:val="0"/>
        <w:adjustRightInd w:val="0"/>
        <w:jc w:val="both"/>
        <w:rPr>
          <w:rFonts w:ascii="Arial" w:hAnsi="Arial" w:cs="Arial"/>
          <w:bCs/>
          <w:sz w:val="22"/>
          <w:szCs w:val="22"/>
        </w:rPr>
      </w:pPr>
    </w:p>
    <w:p w14:paraId="4A1C12AA" w14:textId="77777777" w:rsidR="008A3A9E" w:rsidRPr="007C0DB7" w:rsidRDefault="008724AC" w:rsidP="007C0DB7">
      <w:pPr>
        <w:tabs>
          <w:tab w:val="left" w:pos="709"/>
        </w:tabs>
        <w:autoSpaceDE w:val="0"/>
        <w:autoSpaceDN w:val="0"/>
        <w:adjustRightInd w:val="0"/>
        <w:jc w:val="both"/>
        <w:rPr>
          <w:rFonts w:ascii="Arial" w:hAnsi="Arial" w:cs="Arial"/>
          <w:bCs/>
          <w:sz w:val="22"/>
          <w:szCs w:val="22"/>
        </w:rPr>
      </w:pPr>
      <w:r w:rsidRPr="007C0DB7">
        <w:rPr>
          <w:rFonts w:ascii="Arial" w:hAnsi="Arial" w:cs="Arial"/>
          <w:b/>
          <w:bCs/>
          <w:sz w:val="22"/>
          <w:szCs w:val="22"/>
        </w:rPr>
        <w:t>Tercero</w:t>
      </w:r>
      <w:r w:rsidR="008A3A9E" w:rsidRPr="007C0DB7">
        <w:rPr>
          <w:rFonts w:ascii="Arial" w:hAnsi="Arial" w:cs="Arial"/>
          <w:b/>
          <w:bCs/>
          <w:sz w:val="22"/>
          <w:szCs w:val="22"/>
        </w:rPr>
        <w:t>.-</w:t>
      </w:r>
      <w:r w:rsidR="008A3A9E" w:rsidRPr="007C0DB7">
        <w:rPr>
          <w:rFonts w:ascii="Arial" w:hAnsi="Arial" w:cs="Arial"/>
          <w:bCs/>
          <w:sz w:val="22"/>
          <w:szCs w:val="22"/>
        </w:rPr>
        <w:t xml:space="preserve">  La Secretaria de Salud</w:t>
      </w:r>
      <w:r w:rsidRPr="007C0DB7">
        <w:rPr>
          <w:rFonts w:ascii="Arial" w:hAnsi="Arial" w:cs="Arial"/>
          <w:bCs/>
          <w:sz w:val="22"/>
          <w:szCs w:val="22"/>
        </w:rPr>
        <w:t>,</w:t>
      </w:r>
      <w:r w:rsidR="008A3A9E" w:rsidRPr="007C0DB7">
        <w:rPr>
          <w:rFonts w:ascii="Arial" w:hAnsi="Arial" w:cs="Arial"/>
          <w:bCs/>
          <w:sz w:val="22"/>
          <w:szCs w:val="22"/>
        </w:rPr>
        <w:t xml:space="preserve"> someterá a consideración del </w:t>
      </w:r>
      <w:r w:rsidRPr="007C0DB7">
        <w:rPr>
          <w:rFonts w:ascii="Arial" w:hAnsi="Arial" w:cs="Arial"/>
          <w:bCs/>
          <w:sz w:val="22"/>
          <w:szCs w:val="22"/>
        </w:rPr>
        <w:t>T</w:t>
      </w:r>
      <w:r w:rsidR="008A3A9E" w:rsidRPr="007C0DB7">
        <w:rPr>
          <w:rFonts w:ascii="Arial" w:hAnsi="Arial" w:cs="Arial"/>
          <w:bCs/>
          <w:sz w:val="22"/>
          <w:szCs w:val="22"/>
        </w:rPr>
        <w:t>itular del Ejecutivo Estatal</w:t>
      </w:r>
      <w:r w:rsidRPr="007C0DB7">
        <w:rPr>
          <w:rFonts w:ascii="Arial" w:hAnsi="Arial" w:cs="Arial"/>
          <w:bCs/>
          <w:sz w:val="22"/>
          <w:szCs w:val="22"/>
        </w:rPr>
        <w:t>,</w:t>
      </w:r>
      <w:r w:rsidR="008A3A9E" w:rsidRPr="007C0DB7">
        <w:rPr>
          <w:rFonts w:ascii="Arial" w:hAnsi="Arial" w:cs="Arial"/>
          <w:bCs/>
          <w:sz w:val="22"/>
          <w:szCs w:val="22"/>
        </w:rPr>
        <w:t xml:space="preserve"> las políticas, programas y proyectos de la investigación científica y de formación </w:t>
      </w:r>
      <w:r w:rsidR="008A3A9E" w:rsidRPr="007C0DB7">
        <w:rPr>
          <w:rFonts w:ascii="Arial" w:hAnsi="Arial" w:cs="Arial"/>
          <w:bCs/>
          <w:sz w:val="22"/>
          <w:szCs w:val="22"/>
        </w:rPr>
        <w:lastRenderedPageBreak/>
        <w:t>de recursos humanos, profesionales y técnicos especialistas en la condición del espectro autista, en un plazo que no rebase los 12 meses</w:t>
      </w:r>
      <w:r w:rsidRPr="007C0DB7">
        <w:rPr>
          <w:rFonts w:ascii="Arial" w:hAnsi="Arial" w:cs="Arial"/>
          <w:bCs/>
          <w:sz w:val="22"/>
          <w:szCs w:val="22"/>
        </w:rPr>
        <w:t>,</w:t>
      </w:r>
      <w:r w:rsidR="008A3A9E" w:rsidRPr="007C0DB7">
        <w:rPr>
          <w:rFonts w:ascii="Arial" w:hAnsi="Arial" w:cs="Arial"/>
          <w:bCs/>
          <w:sz w:val="22"/>
          <w:szCs w:val="22"/>
        </w:rPr>
        <w:t xml:space="preserve"> a partir de la entrada en vigor del presente </w:t>
      </w:r>
      <w:r w:rsidRPr="007C0DB7">
        <w:rPr>
          <w:rFonts w:ascii="Arial" w:hAnsi="Arial" w:cs="Arial"/>
          <w:bCs/>
          <w:sz w:val="22"/>
          <w:szCs w:val="22"/>
        </w:rPr>
        <w:t>D</w:t>
      </w:r>
      <w:r w:rsidR="008A3A9E" w:rsidRPr="007C0DB7">
        <w:rPr>
          <w:rFonts w:ascii="Arial" w:hAnsi="Arial" w:cs="Arial"/>
          <w:bCs/>
          <w:sz w:val="22"/>
          <w:szCs w:val="22"/>
        </w:rPr>
        <w:t>ecreto.</w:t>
      </w:r>
    </w:p>
    <w:p w14:paraId="3204D761" w14:textId="77777777" w:rsidR="00D41A77" w:rsidRPr="007C0DB7" w:rsidRDefault="00D41A77" w:rsidP="007C0DB7">
      <w:pPr>
        <w:tabs>
          <w:tab w:val="left" w:pos="0"/>
        </w:tabs>
        <w:jc w:val="both"/>
        <w:rPr>
          <w:rFonts w:ascii="Arial" w:hAnsi="Arial" w:cs="Arial"/>
          <w:sz w:val="22"/>
          <w:szCs w:val="22"/>
        </w:rPr>
      </w:pPr>
    </w:p>
    <w:p w14:paraId="7EC772FC" w14:textId="77777777" w:rsidR="003B4BC6" w:rsidRPr="007C0DB7" w:rsidRDefault="00A47812" w:rsidP="007C0DB7">
      <w:pPr>
        <w:pStyle w:val="Textoindependiente"/>
        <w:tabs>
          <w:tab w:val="left" w:pos="709"/>
          <w:tab w:val="left" w:pos="2324"/>
        </w:tabs>
        <w:spacing w:line="240" w:lineRule="auto"/>
        <w:rPr>
          <w:rFonts w:ascii="Arial" w:hAnsi="Arial" w:cs="Arial"/>
          <w:sz w:val="22"/>
          <w:szCs w:val="22"/>
        </w:rPr>
      </w:pPr>
      <w:r w:rsidRPr="007C0DB7">
        <w:rPr>
          <w:rFonts w:ascii="Arial" w:hAnsi="Arial" w:cs="Arial"/>
          <w:sz w:val="22"/>
          <w:szCs w:val="22"/>
        </w:rPr>
        <w:t>Por lo tanto envíese al Ejecutivo del Estado para su</w:t>
      </w:r>
      <w:r w:rsidR="00CA0863" w:rsidRPr="007C0DB7">
        <w:rPr>
          <w:rFonts w:ascii="Arial" w:hAnsi="Arial" w:cs="Arial"/>
          <w:sz w:val="22"/>
          <w:szCs w:val="22"/>
        </w:rPr>
        <w:t xml:space="preserve"> promulgación y</w:t>
      </w:r>
      <w:r w:rsidR="00B64E23" w:rsidRPr="007C0DB7">
        <w:rPr>
          <w:rFonts w:ascii="Arial" w:hAnsi="Arial" w:cs="Arial"/>
          <w:sz w:val="22"/>
          <w:szCs w:val="22"/>
        </w:rPr>
        <w:t xml:space="preserve"> </w:t>
      </w:r>
      <w:r w:rsidRPr="007C0DB7">
        <w:rPr>
          <w:rFonts w:ascii="Arial" w:hAnsi="Arial" w:cs="Arial"/>
          <w:sz w:val="22"/>
          <w:szCs w:val="22"/>
        </w:rPr>
        <w:t>publicación en el Periódico Oficial del Estado.</w:t>
      </w:r>
    </w:p>
    <w:p w14:paraId="44932A14" w14:textId="77777777" w:rsidR="003B782B" w:rsidRPr="007C0DB7" w:rsidRDefault="003B782B" w:rsidP="007C0DB7">
      <w:pPr>
        <w:tabs>
          <w:tab w:val="left" w:pos="1134"/>
          <w:tab w:val="left" w:pos="2324"/>
        </w:tabs>
        <w:jc w:val="both"/>
        <w:rPr>
          <w:rFonts w:ascii="Arial" w:hAnsi="Arial" w:cs="Arial"/>
          <w:sz w:val="22"/>
          <w:szCs w:val="22"/>
        </w:rPr>
      </w:pPr>
    </w:p>
    <w:p w14:paraId="5CC216E8" w14:textId="77777777" w:rsidR="003B03C2" w:rsidRDefault="00A47812" w:rsidP="00E70D8E">
      <w:pPr>
        <w:pStyle w:val="Textoindependiente2"/>
        <w:tabs>
          <w:tab w:val="clear" w:pos="1134"/>
          <w:tab w:val="left" w:pos="709"/>
        </w:tabs>
        <w:spacing w:line="240" w:lineRule="auto"/>
        <w:rPr>
          <w:rFonts w:ascii="Arial" w:hAnsi="Arial" w:cs="Arial"/>
          <w:sz w:val="22"/>
          <w:szCs w:val="22"/>
        </w:rPr>
      </w:pPr>
      <w:r w:rsidRPr="007C0DB7">
        <w:rPr>
          <w:rFonts w:ascii="Arial" w:hAnsi="Arial" w:cs="Arial"/>
          <w:i w:val="0"/>
          <w:iCs/>
          <w:sz w:val="22"/>
          <w:szCs w:val="22"/>
        </w:rPr>
        <w:t>Dado en el Salón de Sesiones del H. Congreso del Estado Libre y Soberano de Nuevo León, en Monterrey, su Capital a</w:t>
      </w:r>
      <w:r w:rsidR="00D41A77" w:rsidRPr="007C0DB7">
        <w:rPr>
          <w:rFonts w:ascii="Arial" w:hAnsi="Arial" w:cs="Arial"/>
          <w:i w:val="0"/>
          <w:iCs/>
          <w:sz w:val="22"/>
          <w:szCs w:val="22"/>
        </w:rPr>
        <w:t xml:space="preserve"> </w:t>
      </w:r>
      <w:r w:rsidR="0009752B" w:rsidRPr="007C0DB7">
        <w:rPr>
          <w:rFonts w:ascii="Arial" w:hAnsi="Arial" w:cs="Arial"/>
          <w:i w:val="0"/>
          <w:iCs/>
          <w:sz w:val="22"/>
          <w:szCs w:val="22"/>
        </w:rPr>
        <w:t>l</w:t>
      </w:r>
      <w:r w:rsidR="00D41A77" w:rsidRPr="007C0DB7">
        <w:rPr>
          <w:rFonts w:ascii="Arial" w:hAnsi="Arial" w:cs="Arial"/>
          <w:i w:val="0"/>
          <w:iCs/>
          <w:sz w:val="22"/>
          <w:szCs w:val="22"/>
        </w:rPr>
        <w:t>os</w:t>
      </w:r>
      <w:r w:rsidR="0009752B" w:rsidRPr="007C0DB7">
        <w:rPr>
          <w:rFonts w:ascii="Arial" w:hAnsi="Arial" w:cs="Arial"/>
          <w:i w:val="0"/>
          <w:iCs/>
          <w:sz w:val="22"/>
          <w:szCs w:val="22"/>
        </w:rPr>
        <w:t xml:space="preserve"> </w:t>
      </w:r>
      <w:r w:rsidR="008724AC" w:rsidRPr="007C0DB7">
        <w:rPr>
          <w:rFonts w:ascii="Arial" w:hAnsi="Arial" w:cs="Arial"/>
          <w:i w:val="0"/>
          <w:iCs/>
          <w:sz w:val="22"/>
          <w:szCs w:val="22"/>
        </w:rPr>
        <w:t>quince</w:t>
      </w:r>
      <w:r w:rsidR="0009752B" w:rsidRPr="007C0DB7">
        <w:rPr>
          <w:rFonts w:ascii="Arial" w:hAnsi="Arial" w:cs="Arial"/>
          <w:i w:val="0"/>
          <w:iCs/>
          <w:sz w:val="22"/>
          <w:szCs w:val="22"/>
        </w:rPr>
        <w:t xml:space="preserve"> </w:t>
      </w:r>
      <w:r w:rsidRPr="007C0DB7">
        <w:rPr>
          <w:rFonts w:ascii="Arial" w:hAnsi="Arial" w:cs="Arial"/>
          <w:i w:val="0"/>
          <w:iCs/>
          <w:sz w:val="22"/>
          <w:szCs w:val="22"/>
        </w:rPr>
        <w:t>día</w:t>
      </w:r>
      <w:r w:rsidR="00D41A77" w:rsidRPr="007C0DB7">
        <w:rPr>
          <w:rFonts w:ascii="Arial" w:hAnsi="Arial" w:cs="Arial"/>
          <w:i w:val="0"/>
          <w:iCs/>
          <w:sz w:val="22"/>
          <w:szCs w:val="22"/>
        </w:rPr>
        <w:t>s</w:t>
      </w:r>
      <w:r w:rsidRPr="007C0DB7">
        <w:rPr>
          <w:rFonts w:ascii="Arial" w:hAnsi="Arial" w:cs="Arial"/>
          <w:i w:val="0"/>
          <w:iCs/>
          <w:sz w:val="22"/>
          <w:szCs w:val="22"/>
        </w:rPr>
        <w:t xml:space="preserve"> del mes de </w:t>
      </w:r>
      <w:r w:rsidR="0009752B" w:rsidRPr="007C0DB7">
        <w:rPr>
          <w:rFonts w:ascii="Arial" w:hAnsi="Arial" w:cs="Arial"/>
          <w:i w:val="0"/>
          <w:iCs/>
          <w:sz w:val="22"/>
          <w:szCs w:val="22"/>
        </w:rPr>
        <w:t xml:space="preserve">noviembre </w:t>
      </w:r>
      <w:r w:rsidR="005C286E" w:rsidRPr="007C0DB7">
        <w:rPr>
          <w:rFonts w:ascii="Arial" w:hAnsi="Arial" w:cs="Arial"/>
          <w:i w:val="0"/>
          <w:iCs/>
          <w:sz w:val="22"/>
          <w:szCs w:val="22"/>
        </w:rPr>
        <w:t>de</w:t>
      </w:r>
      <w:r w:rsidRPr="007C0DB7">
        <w:rPr>
          <w:rFonts w:ascii="Arial" w:hAnsi="Arial" w:cs="Arial"/>
          <w:i w:val="0"/>
          <w:iCs/>
          <w:sz w:val="22"/>
          <w:szCs w:val="22"/>
        </w:rPr>
        <w:t xml:space="preserve"> dos mil </w:t>
      </w:r>
      <w:r w:rsidR="0094157F" w:rsidRPr="007C0DB7">
        <w:rPr>
          <w:rFonts w:ascii="Arial" w:hAnsi="Arial" w:cs="Arial"/>
          <w:i w:val="0"/>
          <w:iCs/>
          <w:sz w:val="22"/>
          <w:szCs w:val="22"/>
        </w:rPr>
        <w:t>dieciséis</w:t>
      </w:r>
      <w:r w:rsidR="00F5767C" w:rsidRPr="007C0DB7">
        <w:rPr>
          <w:rFonts w:ascii="Arial" w:hAnsi="Arial" w:cs="Arial"/>
          <w:i w:val="0"/>
          <w:iCs/>
          <w:sz w:val="22"/>
          <w:szCs w:val="22"/>
        </w:rPr>
        <w:t>.</w:t>
      </w:r>
      <w:r w:rsidR="00E70D8E">
        <w:rPr>
          <w:rFonts w:ascii="Arial" w:hAnsi="Arial" w:cs="Arial"/>
          <w:i w:val="0"/>
          <w:iCs/>
          <w:sz w:val="22"/>
          <w:szCs w:val="22"/>
        </w:rPr>
        <w:t xml:space="preserve"> </w:t>
      </w:r>
      <w:r w:rsidR="000C1E3B" w:rsidRPr="007C0DB7">
        <w:rPr>
          <w:rFonts w:ascii="Arial" w:hAnsi="Arial" w:cs="Arial"/>
          <w:sz w:val="22"/>
          <w:szCs w:val="22"/>
          <w:lang w:val="pt-BR"/>
        </w:rPr>
        <w:t>PRESIDENTE</w:t>
      </w:r>
      <w:r w:rsidR="00E70D8E">
        <w:rPr>
          <w:rFonts w:ascii="Arial" w:hAnsi="Arial" w:cs="Arial"/>
          <w:sz w:val="22"/>
          <w:szCs w:val="22"/>
          <w:lang w:val="pt-BR"/>
        </w:rPr>
        <w:t xml:space="preserve">: </w:t>
      </w:r>
      <w:r w:rsidR="00BD7C2A" w:rsidRPr="007C0DB7">
        <w:rPr>
          <w:rFonts w:ascii="Arial" w:hAnsi="Arial" w:cs="Arial"/>
          <w:sz w:val="22"/>
          <w:szCs w:val="22"/>
          <w:lang w:val="pt-BR"/>
        </w:rPr>
        <w:t>POR MINISTERIO DE LEY</w:t>
      </w:r>
      <w:r w:rsidR="00E70D8E">
        <w:rPr>
          <w:rFonts w:ascii="Arial" w:hAnsi="Arial" w:cs="Arial"/>
          <w:sz w:val="22"/>
          <w:szCs w:val="22"/>
          <w:lang w:val="pt-BR"/>
        </w:rPr>
        <w:t xml:space="preserve">: </w:t>
      </w:r>
      <w:r w:rsidR="00E8307E" w:rsidRPr="007C0DB7">
        <w:rPr>
          <w:rFonts w:ascii="Arial" w:hAnsi="Arial" w:cs="Arial"/>
          <w:sz w:val="22"/>
          <w:szCs w:val="22"/>
        </w:rPr>
        <w:t xml:space="preserve">DIP. </w:t>
      </w:r>
      <w:r w:rsidR="00BD7C2A" w:rsidRPr="007C0DB7">
        <w:rPr>
          <w:rFonts w:ascii="Arial" w:hAnsi="Arial" w:cs="Arial"/>
          <w:sz w:val="22"/>
          <w:szCs w:val="22"/>
        </w:rPr>
        <w:t>MARCOS MENDOZA VÁZQUEZ</w:t>
      </w:r>
      <w:r w:rsidR="00E70D8E">
        <w:rPr>
          <w:rFonts w:ascii="Arial" w:hAnsi="Arial" w:cs="Arial"/>
          <w:sz w:val="22"/>
          <w:szCs w:val="22"/>
        </w:rPr>
        <w:t xml:space="preserve">; </w:t>
      </w:r>
      <w:r w:rsidR="00E20C28" w:rsidRPr="007C0DB7">
        <w:rPr>
          <w:rFonts w:ascii="Arial" w:hAnsi="Arial" w:cs="Arial"/>
          <w:sz w:val="22"/>
          <w:szCs w:val="22"/>
          <w:lang w:val="pt-BR"/>
        </w:rPr>
        <w:t xml:space="preserve">PRIMER </w:t>
      </w:r>
      <w:r w:rsidR="00E8307E" w:rsidRPr="007C0DB7">
        <w:rPr>
          <w:rFonts w:ascii="Arial" w:hAnsi="Arial" w:cs="Arial"/>
          <w:sz w:val="22"/>
          <w:szCs w:val="22"/>
        </w:rPr>
        <w:t>SECRETARI</w:t>
      </w:r>
      <w:r w:rsidR="00B9344C" w:rsidRPr="007C0DB7">
        <w:rPr>
          <w:rFonts w:ascii="Arial" w:hAnsi="Arial" w:cs="Arial"/>
          <w:sz w:val="22"/>
          <w:szCs w:val="22"/>
        </w:rPr>
        <w:t>A</w:t>
      </w:r>
      <w:r w:rsidR="00E70D8E">
        <w:rPr>
          <w:rFonts w:ascii="Arial" w:hAnsi="Arial" w:cs="Arial"/>
          <w:sz w:val="22"/>
          <w:szCs w:val="22"/>
        </w:rPr>
        <w:t>:</w:t>
      </w:r>
      <w:r w:rsidR="00E70D8E" w:rsidRPr="00E70D8E">
        <w:rPr>
          <w:rFonts w:ascii="Arial" w:hAnsi="Arial" w:cs="Arial"/>
          <w:sz w:val="22"/>
          <w:szCs w:val="22"/>
        </w:rPr>
        <w:t xml:space="preserve"> </w:t>
      </w:r>
      <w:r w:rsidR="00E70D8E" w:rsidRPr="007C0DB7">
        <w:rPr>
          <w:rFonts w:ascii="Arial" w:hAnsi="Arial" w:cs="Arial"/>
          <w:sz w:val="22"/>
          <w:szCs w:val="22"/>
        </w:rPr>
        <w:t>DIP. LAURA PAULA LÓPEZ SÁNCHEZ</w:t>
      </w:r>
      <w:r w:rsidR="00E70D8E">
        <w:rPr>
          <w:rFonts w:ascii="Arial" w:hAnsi="Arial" w:cs="Arial"/>
          <w:sz w:val="22"/>
          <w:szCs w:val="22"/>
        </w:rPr>
        <w:t>; S</w:t>
      </w:r>
      <w:r w:rsidR="00E20C28" w:rsidRPr="007C0DB7">
        <w:rPr>
          <w:rFonts w:ascii="Arial" w:hAnsi="Arial" w:cs="Arial"/>
          <w:sz w:val="22"/>
          <w:szCs w:val="22"/>
        </w:rPr>
        <w:t xml:space="preserve">EGUNDA </w:t>
      </w:r>
      <w:r w:rsidR="00E8307E" w:rsidRPr="007C0DB7">
        <w:rPr>
          <w:rFonts w:ascii="Arial" w:hAnsi="Arial" w:cs="Arial"/>
          <w:sz w:val="22"/>
          <w:szCs w:val="22"/>
        </w:rPr>
        <w:t>SECRETARIA</w:t>
      </w:r>
      <w:r w:rsidR="00E70D8E">
        <w:rPr>
          <w:rFonts w:ascii="Arial" w:hAnsi="Arial" w:cs="Arial"/>
          <w:sz w:val="22"/>
          <w:szCs w:val="22"/>
        </w:rPr>
        <w:t xml:space="preserve">: </w:t>
      </w:r>
      <w:r w:rsidR="005C286E" w:rsidRPr="007C0DB7">
        <w:rPr>
          <w:rFonts w:ascii="Arial" w:hAnsi="Arial" w:cs="Arial"/>
          <w:sz w:val="22"/>
          <w:szCs w:val="22"/>
        </w:rPr>
        <w:t>DIP. LILIANA TIJERINA CANTÚ</w:t>
      </w:r>
      <w:r w:rsidR="00E70D8E">
        <w:rPr>
          <w:rFonts w:ascii="Arial" w:hAnsi="Arial" w:cs="Arial"/>
          <w:sz w:val="22"/>
          <w:szCs w:val="22"/>
        </w:rPr>
        <w:t>.- RÚBRICAS</w:t>
      </w:r>
    </w:p>
    <w:p w14:paraId="1CF5B3BA" w14:textId="77777777" w:rsidR="00E70D8E" w:rsidRDefault="00E70D8E" w:rsidP="00E70D8E">
      <w:pPr>
        <w:pStyle w:val="Textoindependiente2"/>
        <w:tabs>
          <w:tab w:val="clear" w:pos="1134"/>
          <w:tab w:val="left" w:pos="709"/>
        </w:tabs>
        <w:spacing w:line="240" w:lineRule="auto"/>
        <w:rPr>
          <w:rFonts w:ascii="Arial" w:hAnsi="Arial" w:cs="Arial"/>
          <w:sz w:val="22"/>
          <w:szCs w:val="22"/>
        </w:rPr>
      </w:pPr>
    </w:p>
    <w:p w14:paraId="18FC9A33" w14:textId="77777777" w:rsidR="00E70D8E" w:rsidRPr="002B0547" w:rsidRDefault="00E70D8E" w:rsidP="00E70D8E">
      <w:pPr>
        <w:jc w:val="both"/>
        <w:rPr>
          <w:rFonts w:ascii="Arial" w:hAnsi="Arial" w:cs="Arial"/>
          <w:sz w:val="22"/>
          <w:szCs w:val="22"/>
          <w:lang w:val="es-MX"/>
        </w:rPr>
      </w:pPr>
      <w:r w:rsidRPr="002B0547">
        <w:rPr>
          <w:rFonts w:ascii="Arial" w:hAnsi="Arial" w:cs="Arial"/>
          <w:sz w:val="22"/>
          <w:szCs w:val="22"/>
          <w:lang w:val="es-MX"/>
        </w:rPr>
        <w:t xml:space="preserve">Por tanto mando se imprima, publique circule y se le dé el debido cumplimiento. Dado en el Despacho del Poder ejecutivo del Estado de Nuevo </w:t>
      </w:r>
      <w:r>
        <w:rPr>
          <w:rFonts w:ascii="Arial" w:hAnsi="Arial" w:cs="Arial"/>
          <w:sz w:val="22"/>
          <w:szCs w:val="22"/>
          <w:lang w:val="es-MX"/>
        </w:rPr>
        <w:t>L</w:t>
      </w:r>
      <w:r w:rsidRPr="002B0547">
        <w:rPr>
          <w:rFonts w:ascii="Arial" w:hAnsi="Arial" w:cs="Arial"/>
          <w:sz w:val="22"/>
          <w:szCs w:val="22"/>
          <w:lang w:val="es-MX"/>
        </w:rPr>
        <w:t xml:space="preserve">eón, en Monterrey, su Capital, al día </w:t>
      </w:r>
      <w:r>
        <w:rPr>
          <w:rFonts w:ascii="Arial" w:hAnsi="Arial" w:cs="Arial"/>
          <w:sz w:val="22"/>
          <w:szCs w:val="22"/>
          <w:lang w:val="es-MX"/>
        </w:rPr>
        <w:t>18</w:t>
      </w:r>
      <w:r w:rsidRPr="002B0547">
        <w:rPr>
          <w:rFonts w:ascii="Arial" w:hAnsi="Arial" w:cs="Arial"/>
          <w:sz w:val="22"/>
          <w:szCs w:val="22"/>
          <w:lang w:val="es-MX"/>
        </w:rPr>
        <w:t xml:space="preserve"> de </w:t>
      </w:r>
      <w:r>
        <w:rPr>
          <w:rFonts w:ascii="Arial" w:hAnsi="Arial" w:cs="Arial"/>
          <w:sz w:val="22"/>
          <w:szCs w:val="22"/>
          <w:lang w:val="es-MX"/>
        </w:rPr>
        <w:t>noviembre</w:t>
      </w:r>
      <w:r w:rsidRPr="002B0547">
        <w:rPr>
          <w:rFonts w:ascii="Arial" w:hAnsi="Arial" w:cs="Arial"/>
          <w:sz w:val="22"/>
          <w:szCs w:val="22"/>
          <w:lang w:val="es-MX"/>
        </w:rPr>
        <w:t xml:space="preserve"> de 2016.</w:t>
      </w:r>
    </w:p>
    <w:p w14:paraId="2DB44FC6" w14:textId="77777777" w:rsidR="00E70D8E" w:rsidRPr="002B0547" w:rsidRDefault="00E70D8E" w:rsidP="00E70D8E">
      <w:pPr>
        <w:rPr>
          <w:rFonts w:ascii="Arial" w:hAnsi="Arial" w:cs="Arial"/>
          <w:sz w:val="22"/>
          <w:szCs w:val="22"/>
        </w:rPr>
      </w:pPr>
    </w:p>
    <w:p w14:paraId="79653013" w14:textId="77777777" w:rsidR="00E70D8E" w:rsidRPr="002B0547" w:rsidRDefault="00E70D8E" w:rsidP="00E70D8E">
      <w:pPr>
        <w:jc w:val="both"/>
        <w:rPr>
          <w:rFonts w:ascii="Arial" w:hAnsi="Arial" w:cs="Arial"/>
          <w:sz w:val="22"/>
          <w:szCs w:val="22"/>
          <w:lang w:val="es-MX"/>
        </w:rPr>
      </w:pPr>
      <w:r w:rsidRPr="002B0547">
        <w:rPr>
          <w:rFonts w:ascii="Arial" w:hAnsi="Arial" w:cs="Arial"/>
          <w:sz w:val="22"/>
          <w:szCs w:val="22"/>
          <w:lang w:val="es-MX"/>
        </w:rPr>
        <w:t>EL C. GOBERNADOR CONSTITUCIONAL DEL ESTADO DE NUEVO LEÓN</w:t>
      </w:r>
    </w:p>
    <w:p w14:paraId="39F23E3E" w14:textId="77777777" w:rsidR="00E70D8E" w:rsidRPr="002B0547" w:rsidRDefault="00E70D8E" w:rsidP="00E70D8E">
      <w:pPr>
        <w:jc w:val="both"/>
        <w:rPr>
          <w:rFonts w:ascii="Arial" w:hAnsi="Arial" w:cs="Arial"/>
          <w:sz w:val="22"/>
          <w:szCs w:val="22"/>
          <w:lang w:val="es-MX"/>
        </w:rPr>
      </w:pPr>
      <w:r w:rsidRPr="002B0547">
        <w:rPr>
          <w:rFonts w:ascii="Arial" w:hAnsi="Arial" w:cs="Arial"/>
          <w:sz w:val="22"/>
          <w:szCs w:val="22"/>
          <w:lang w:val="es-MX"/>
        </w:rPr>
        <w:t>JAIME HELIDORO RODRÍGUEZ CALDERÓN.-RÚBRICA</w:t>
      </w:r>
    </w:p>
    <w:p w14:paraId="1D4A9563" w14:textId="77777777" w:rsidR="00E70D8E" w:rsidRPr="002B0547" w:rsidRDefault="00E70D8E" w:rsidP="00E70D8E">
      <w:pPr>
        <w:jc w:val="both"/>
        <w:rPr>
          <w:rFonts w:ascii="Arial" w:hAnsi="Arial" w:cs="Arial"/>
          <w:sz w:val="22"/>
          <w:szCs w:val="22"/>
          <w:lang w:val="es-MX"/>
        </w:rPr>
      </w:pPr>
    </w:p>
    <w:p w14:paraId="5151A7AB" w14:textId="77777777" w:rsidR="00E70D8E" w:rsidRPr="002B0547" w:rsidRDefault="00E70D8E" w:rsidP="00E70D8E">
      <w:pPr>
        <w:jc w:val="both"/>
        <w:rPr>
          <w:rFonts w:ascii="Arial" w:hAnsi="Arial" w:cs="Arial"/>
          <w:sz w:val="22"/>
          <w:szCs w:val="22"/>
          <w:lang w:val="es-MX"/>
        </w:rPr>
      </w:pPr>
      <w:r w:rsidRPr="002B0547">
        <w:rPr>
          <w:rFonts w:ascii="Arial" w:hAnsi="Arial" w:cs="Arial"/>
          <w:sz w:val="22"/>
          <w:szCs w:val="22"/>
          <w:lang w:val="es-MX"/>
        </w:rPr>
        <w:t>EL C. SECRETARIO GENERAL DE GOBIERNO</w:t>
      </w:r>
    </w:p>
    <w:p w14:paraId="449A2782" w14:textId="77777777" w:rsidR="00E70D8E" w:rsidRPr="002B0547" w:rsidRDefault="00E70D8E" w:rsidP="00E70D8E">
      <w:pPr>
        <w:jc w:val="both"/>
        <w:rPr>
          <w:rFonts w:ascii="Arial" w:hAnsi="Arial" w:cs="Arial"/>
          <w:sz w:val="22"/>
          <w:szCs w:val="22"/>
          <w:lang w:val="es-MX"/>
        </w:rPr>
      </w:pPr>
      <w:r w:rsidRPr="002B0547">
        <w:rPr>
          <w:rFonts w:ascii="Arial" w:hAnsi="Arial" w:cs="Arial"/>
          <w:sz w:val="22"/>
          <w:szCs w:val="22"/>
          <w:lang w:val="es-MX"/>
        </w:rPr>
        <w:t>MANUEL FLORENTINO GONZÁLEZ FLORES.-RÚBRICA</w:t>
      </w:r>
    </w:p>
    <w:p w14:paraId="68EA7EA4" w14:textId="77777777" w:rsidR="00E70D8E" w:rsidRPr="002B0547" w:rsidRDefault="00E70D8E" w:rsidP="00E70D8E">
      <w:pPr>
        <w:jc w:val="both"/>
        <w:rPr>
          <w:rFonts w:ascii="Arial" w:hAnsi="Arial" w:cs="Arial"/>
          <w:sz w:val="22"/>
          <w:szCs w:val="22"/>
          <w:lang w:val="es-MX"/>
        </w:rPr>
      </w:pPr>
    </w:p>
    <w:p w14:paraId="0709404F" w14:textId="77777777" w:rsidR="00E70D8E" w:rsidRPr="002B0547" w:rsidRDefault="00E70D8E" w:rsidP="00E70D8E">
      <w:pPr>
        <w:jc w:val="both"/>
        <w:rPr>
          <w:rFonts w:ascii="Arial" w:hAnsi="Arial" w:cs="Arial"/>
          <w:sz w:val="22"/>
          <w:szCs w:val="22"/>
          <w:lang w:val="es-MX"/>
        </w:rPr>
      </w:pPr>
      <w:r w:rsidRPr="002B0547">
        <w:rPr>
          <w:rFonts w:ascii="Arial" w:hAnsi="Arial" w:cs="Arial"/>
          <w:sz w:val="22"/>
          <w:szCs w:val="22"/>
          <w:lang w:val="es-MX"/>
        </w:rPr>
        <w:t>EL C. SECRETARIO DE FINANZAS Y TESORERO GENERAL DEL ESTADO</w:t>
      </w:r>
    </w:p>
    <w:p w14:paraId="08F4CB4D" w14:textId="77777777" w:rsidR="00E70D8E" w:rsidRPr="002B0547" w:rsidRDefault="00E70D8E" w:rsidP="00E70D8E">
      <w:pPr>
        <w:jc w:val="both"/>
        <w:rPr>
          <w:rFonts w:ascii="Arial" w:hAnsi="Arial" w:cs="Arial"/>
          <w:sz w:val="22"/>
          <w:szCs w:val="22"/>
          <w:lang w:val="es-MX"/>
        </w:rPr>
      </w:pPr>
      <w:r w:rsidRPr="002B0547">
        <w:rPr>
          <w:rFonts w:ascii="Arial" w:hAnsi="Arial" w:cs="Arial"/>
          <w:sz w:val="22"/>
          <w:szCs w:val="22"/>
          <w:lang w:val="es-MX"/>
        </w:rPr>
        <w:t>CARLOS ALBERTO GARZA IBARRA.-RÚBRICA</w:t>
      </w:r>
    </w:p>
    <w:p w14:paraId="32281015" w14:textId="77777777" w:rsidR="00E70D8E" w:rsidRPr="002B0547" w:rsidRDefault="00E70D8E" w:rsidP="00E70D8E">
      <w:pPr>
        <w:jc w:val="both"/>
        <w:rPr>
          <w:rFonts w:ascii="Arial" w:eastAsia="Arial" w:hAnsi="Arial" w:cs="Arial"/>
          <w:sz w:val="22"/>
          <w:szCs w:val="22"/>
          <w:lang w:val="es-MX"/>
        </w:rPr>
      </w:pPr>
    </w:p>
    <w:p w14:paraId="45FDB791" w14:textId="77777777" w:rsidR="00E70D8E" w:rsidRPr="002B0547" w:rsidRDefault="00E70D8E" w:rsidP="00E70D8E">
      <w:pPr>
        <w:jc w:val="both"/>
        <w:rPr>
          <w:rFonts w:ascii="Arial" w:eastAsia="Arial" w:hAnsi="Arial" w:cs="Arial"/>
          <w:sz w:val="22"/>
          <w:szCs w:val="22"/>
          <w:lang w:val="es-MX"/>
        </w:rPr>
      </w:pPr>
      <w:r>
        <w:rPr>
          <w:rFonts w:ascii="Arial" w:eastAsia="Arial" w:hAnsi="Arial" w:cs="Arial"/>
          <w:sz w:val="22"/>
          <w:szCs w:val="22"/>
          <w:lang w:val="es-MX"/>
        </w:rPr>
        <w:t xml:space="preserve">LA </w:t>
      </w:r>
      <w:r w:rsidRPr="002B0547">
        <w:rPr>
          <w:rFonts w:ascii="Arial" w:eastAsia="Arial" w:hAnsi="Arial" w:cs="Arial"/>
          <w:sz w:val="22"/>
          <w:szCs w:val="22"/>
          <w:lang w:val="es-MX"/>
        </w:rPr>
        <w:t>C. SECRETARI</w:t>
      </w:r>
      <w:r>
        <w:rPr>
          <w:rFonts w:ascii="Arial" w:eastAsia="Arial" w:hAnsi="Arial" w:cs="Arial"/>
          <w:sz w:val="22"/>
          <w:szCs w:val="22"/>
          <w:lang w:val="es-MX"/>
        </w:rPr>
        <w:t>A</w:t>
      </w:r>
      <w:r w:rsidRPr="002B0547">
        <w:rPr>
          <w:rFonts w:ascii="Arial" w:eastAsia="Arial" w:hAnsi="Arial" w:cs="Arial"/>
          <w:sz w:val="22"/>
          <w:szCs w:val="22"/>
          <w:lang w:val="es-MX"/>
        </w:rPr>
        <w:t xml:space="preserve"> DE EDUCACIÓN</w:t>
      </w:r>
    </w:p>
    <w:p w14:paraId="31780986" w14:textId="77777777" w:rsidR="00E70D8E" w:rsidRPr="002B0547" w:rsidRDefault="00E70D8E" w:rsidP="00E70D8E">
      <w:pPr>
        <w:jc w:val="both"/>
        <w:rPr>
          <w:rFonts w:ascii="Arial" w:eastAsia="Arial" w:hAnsi="Arial" w:cs="Arial"/>
          <w:sz w:val="22"/>
          <w:szCs w:val="22"/>
          <w:lang w:val="es-MX"/>
        </w:rPr>
      </w:pPr>
      <w:r>
        <w:rPr>
          <w:rFonts w:ascii="Arial" w:eastAsia="Arial" w:hAnsi="Arial" w:cs="Arial"/>
          <w:sz w:val="22"/>
          <w:szCs w:val="22"/>
          <w:lang w:val="es-MX"/>
        </w:rPr>
        <w:t>ESTHELA MARIA GUTIÉRREZ GARZA.- RÚBRICA</w:t>
      </w:r>
    </w:p>
    <w:p w14:paraId="651216F8" w14:textId="77777777" w:rsidR="00E70D8E" w:rsidRPr="002B0547" w:rsidRDefault="00E70D8E" w:rsidP="00E70D8E">
      <w:pPr>
        <w:jc w:val="both"/>
        <w:rPr>
          <w:rFonts w:ascii="Arial" w:eastAsia="Arial" w:hAnsi="Arial" w:cs="Arial"/>
          <w:sz w:val="22"/>
          <w:szCs w:val="22"/>
          <w:lang w:val="es-MX"/>
        </w:rPr>
      </w:pPr>
    </w:p>
    <w:p w14:paraId="02081844" w14:textId="77777777" w:rsidR="00E70D8E" w:rsidRPr="002B0547" w:rsidRDefault="00E70D8E" w:rsidP="00E70D8E">
      <w:pPr>
        <w:jc w:val="both"/>
        <w:rPr>
          <w:rFonts w:ascii="Arial" w:eastAsia="Arial" w:hAnsi="Arial" w:cs="Arial"/>
          <w:sz w:val="22"/>
          <w:szCs w:val="22"/>
          <w:lang w:val="es-MX"/>
        </w:rPr>
      </w:pPr>
      <w:r w:rsidRPr="002B0547">
        <w:rPr>
          <w:rFonts w:ascii="Arial" w:hAnsi="Arial" w:cs="Arial"/>
          <w:w w:val="115"/>
          <w:sz w:val="22"/>
          <w:szCs w:val="22"/>
          <w:lang w:val="es-MX"/>
        </w:rPr>
        <w:t xml:space="preserve">EL </w:t>
      </w:r>
      <w:r w:rsidRPr="002B0547">
        <w:rPr>
          <w:rFonts w:ascii="Arial" w:hAnsi="Arial" w:cs="Arial"/>
          <w:w w:val="110"/>
          <w:sz w:val="22"/>
          <w:szCs w:val="22"/>
          <w:lang w:val="es-MX"/>
        </w:rPr>
        <w:t>C.</w:t>
      </w:r>
      <w:r w:rsidRPr="002B0547">
        <w:rPr>
          <w:rFonts w:ascii="Arial" w:hAnsi="Arial" w:cs="Arial"/>
          <w:spacing w:val="-37"/>
          <w:w w:val="110"/>
          <w:sz w:val="22"/>
          <w:szCs w:val="22"/>
          <w:lang w:val="es-MX"/>
        </w:rPr>
        <w:t xml:space="preserve"> </w:t>
      </w:r>
      <w:r w:rsidRPr="002B0547">
        <w:rPr>
          <w:rFonts w:ascii="Arial" w:hAnsi="Arial" w:cs="Arial"/>
          <w:w w:val="110"/>
          <w:sz w:val="22"/>
          <w:szCs w:val="22"/>
          <w:lang w:val="es-MX"/>
        </w:rPr>
        <w:t>SECRETARIO</w:t>
      </w:r>
      <w:r w:rsidRPr="002B0547">
        <w:rPr>
          <w:rFonts w:ascii="Arial" w:hAnsi="Arial" w:cs="Arial"/>
          <w:spacing w:val="-33"/>
          <w:w w:val="110"/>
          <w:sz w:val="22"/>
          <w:szCs w:val="22"/>
          <w:lang w:val="es-MX"/>
        </w:rPr>
        <w:t xml:space="preserve"> </w:t>
      </w:r>
      <w:r w:rsidRPr="002B0547">
        <w:rPr>
          <w:rFonts w:ascii="Arial" w:hAnsi="Arial" w:cs="Arial"/>
          <w:w w:val="110"/>
          <w:sz w:val="22"/>
          <w:szCs w:val="22"/>
          <w:lang w:val="es-MX"/>
        </w:rPr>
        <w:t>DE</w:t>
      </w:r>
      <w:r w:rsidRPr="002B0547">
        <w:rPr>
          <w:rFonts w:ascii="Arial" w:hAnsi="Arial" w:cs="Arial"/>
          <w:spacing w:val="-36"/>
          <w:w w:val="110"/>
          <w:sz w:val="22"/>
          <w:szCs w:val="22"/>
          <w:lang w:val="es-MX"/>
        </w:rPr>
        <w:t xml:space="preserve"> </w:t>
      </w:r>
      <w:r w:rsidRPr="002B0547">
        <w:rPr>
          <w:rFonts w:ascii="Arial" w:hAnsi="Arial" w:cs="Arial"/>
          <w:w w:val="110"/>
          <w:sz w:val="22"/>
          <w:szCs w:val="22"/>
          <w:lang w:val="es-MX"/>
        </w:rPr>
        <w:t>SALUD</w:t>
      </w:r>
    </w:p>
    <w:p w14:paraId="0B9798F6" w14:textId="77777777" w:rsidR="00E70D8E" w:rsidRPr="002B0547" w:rsidRDefault="00E70D8E" w:rsidP="00E70D8E">
      <w:pPr>
        <w:jc w:val="both"/>
        <w:rPr>
          <w:rFonts w:ascii="Arial" w:hAnsi="Arial" w:cs="Arial"/>
          <w:sz w:val="22"/>
          <w:szCs w:val="22"/>
          <w:lang w:val="es-MX"/>
        </w:rPr>
      </w:pPr>
      <w:r w:rsidRPr="002B0547">
        <w:rPr>
          <w:rFonts w:ascii="Arial" w:hAnsi="Arial" w:cs="Arial"/>
          <w:sz w:val="22"/>
          <w:szCs w:val="22"/>
          <w:lang w:val="es-MX"/>
        </w:rPr>
        <w:t>MANUEL ENRIQUE DE LA O CAVAZOS.-RÚBRICA</w:t>
      </w:r>
    </w:p>
    <w:p w14:paraId="51D3C7F2" w14:textId="77777777" w:rsidR="00E70D8E" w:rsidRPr="002B0547" w:rsidRDefault="00E70D8E" w:rsidP="00E70D8E">
      <w:pPr>
        <w:jc w:val="both"/>
        <w:rPr>
          <w:rFonts w:ascii="Arial" w:hAnsi="Arial" w:cs="Arial"/>
          <w:sz w:val="22"/>
          <w:szCs w:val="22"/>
          <w:lang w:val="es-MX"/>
        </w:rPr>
      </w:pPr>
    </w:p>
    <w:p w14:paraId="44AA70B0" w14:textId="77777777" w:rsidR="00E70D8E" w:rsidRPr="002B0547" w:rsidRDefault="00E70D8E" w:rsidP="00E70D8E">
      <w:pPr>
        <w:jc w:val="both"/>
        <w:rPr>
          <w:rFonts w:ascii="Arial" w:hAnsi="Arial" w:cs="Arial"/>
          <w:sz w:val="22"/>
          <w:szCs w:val="22"/>
          <w:lang w:val="es-MX"/>
        </w:rPr>
      </w:pPr>
      <w:r w:rsidRPr="002B0547">
        <w:rPr>
          <w:rFonts w:ascii="Arial" w:hAnsi="Arial" w:cs="Arial"/>
          <w:sz w:val="22"/>
          <w:szCs w:val="22"/>
          <w:lang w:val="es-MX"/>
        </w:rPr>
        <w:t>EL C. SECRETARIO DE ECONOMÍA Y</w:t>
      </w:r>
      <w:r w:rsidRPr="002B0547">
        <w:rPr>
          <w:rFonts w:ascii="Arial" w:hAnsi="Arial" w:cs="Arial"/>
          <w:spacing w:val="-1"/>
          <w:w w:val="105"/>
          <w:sz w:val="22"/>
          <w:szCs w:val="22"/>
          <w:lang w:val="es-MX"/>
        </w:rPr>
        <w:t xml:space="preserve"> </w:t>
      </w:r>
      <w:r w:rsidRPr="002B0547">
        <w:rPr>
          <w:rFonts w:ascii="Arial" w:hAnsi="Arial" w:cs="Arial"/>
          <w:w w:val="105"/>
          <w:sz w:val="22"/>
          <w:szCs w:val="22"/>
          <w:lang w:val="es-MX"/>
        </w:rPr>
        <w:t>TRABAJO</w:t>
      </w:r>
    </w:p>
    <w:p w14:paraId="59B1DC10" w14:textId="77777777" w:rsidR="00E70D8E" w:rsidRPr="002B0547" w:rsidRDefault="00E70D8E" w:rsidP="00E70D8E">
      <w:pPr>
        <w:jc w:val="both"/>
        <w:rPr>
          <w:rFonts w:ascii="Arial" w:hAnsi="Arial" w:cs="Arial"/>
          <w:sz w:val="22"/>
          <w:szCs w:val="22"/>
          <w:lang w:val="es-MX"/>
        </w:rPr>
      </w:pPr>
      <w:r w:rsidRPr="002B0547">
        <w:rPr>
          <w:rFonts w:ascii="Arial" w:hAnsi="Arial" w:cs="Arial"/>
          <w:sz w:val="22"/>
          <w:szCs w:val="22"/>
          <w:lang w:val="es-MX"/>
        </w:rPr>
        <w:t>FERNANDO TURNER DÁVILA.-RÚBRICA</w:t>
      </w:r>
    </w:p>
    <w:p w14:paraId="175440A2" w14:textId="77777777" w:rsidR="00E70D8E" w:rsidRPr="002B0547" w:rsidRDefault="00E70D8E" w:rsidP="00E70D8E">
      <w:pPr>
        <w:jc w:val="both"/>
        <w:rPr>
          <w:rFonts w:ascii="Arial" w:hAnsi="Arial" w:cs="Arial"/>
          <w:sz w:val="22"/>
          <w:szCs w:val="22"/>
          <w:lang w:val="es-MX"/>
        </w:rPr>
      </w:pPr>
    </w:p>
    <w:p w14:paraId="16405322" w14:textId="77777777" w:rsidR="00E70D8E" w:rsidRPr="002B0547" w:rsidRDefault="00E70D8E" w:rsidP="00E70D8E">
      <w:pPr>
        <w:jc w:val="both"/>
        <w:rPr>
          <w:rFonts w:ascii="Arial" w:eastAsia="Arial" w:hAnsi="Arial" w:cs="Arial"/>
          <w:sz w:val="22"/>
          <w:szCs w:val="22"/>
          <w:lang w:val="es-MX"/>
        </w:rPr>
      </w:pPr>
      <w:r w:rsidRPr="002B0547">
        <w:rPr>
          <w:rFonts w:ascii="Arial" w:hAnsi="Arial" w:cs="Arial"/>
          <w:sz w:val="22"/>
          <w:szCs w:val="22"/>
          <w:lang w:val="es-MX"/>
        </w:rPr>
        <w:t>LA</w:t>
      </w:r>
      <w:r w:rsidRPr="002B0547">
        <w:rPr>
          <w:rFonts w:ascii="Arial" w:hAnsi="Arial" w:cs="Arial"/>
          <w:spacing w:val="3"/>
          <w:sz w:val="22"/>
          <w:szCs w:val="22"/>
          <w:lang w:val="es-MX"/>
        </w:rPr>
        <w:t xml:space="preserve"> </w:t>
      </w:r>
      <w:r w:rsidRPr="002B0547">
        <w:rPr>
          <w:rFonts w:ascii="Arial" w:hAnsi="Arial" w:cs="Arial"/>
          <w:sz w:val="22"/>
          <w:szCs w:val="22"/>
          <w:lang w:val="es-MX"/>
        </w:rPr>
        <w:t>C.</w:t>
      </w:r>
      <w:r w:rsidRPr="002B0547">
        <w:rPr>
          <w:rFonts w:ascii="Arial" w:hAnsi="Arial" w:cs="Arial"/>
          <w:spacing w:val="3"/>
          <w:sz w:val="22"/>
          <w:szCs w:val="22"/>
          <w:lang w:val="es-MX"/>
        </w:rPr>
        <w:t xml:space="preserve"> </w:t>
      </w:r>
      <w:r w:rsidRPr="002B0547">
        <w:rPr>
          <w:rFonts w:ascii="Arial" w:hAnsi="Arial" w:cs="Arial"/>
          <w:sz w:val="22"/>
          <w:szCs w:val="22"/>
          <w:lang w:val="es-MX"/>
        </w:rPr>
        <w:t>SECRETARIA</w:t>
      </w:r>
      <w:r w:rsidRPr="002B0547">
        <w:rPr>
          <w:rFonts w:ascii="Arial" w:hAnsi="Arial" w:cs="Arial"/>
          <w:spacing w:val="24"/>
          <w:sz w:val="22"/>
          <w:szCs w:val="22"/>
          <w:lang w:val="es-MX"/>
        </w:rPr>
        <w:t xml:space="preserve"> </w:t>
      </w:r>
      <w:r w:rsidRPr="002B0547">
        <w:rPr>
          <w:rFonts w:ascii="Arial" w:hAnsi="Arial" w:cs="Arial"/>
          <w:sz w:val="22"/>
          <w:szCs w:val="22"/>
          <w:lang w:val="es-MX"/>
        </w:rPr>
        <w:t>DE</w:t>
      </w:r>
      <w:r w:rsidRPr="002B0547">
        <w:rPr>
          <w:rFonts w:ascii="Arial" w:hAnsi="Arial" w:cs="Arial"/>
          <w:spacing w:val="10"/>
          <w:sz w:val="22"/>
          <w:szCs w:val="22"/>
          <w:lang w:val="es-MX"/>
        </w:rPr>
        <w:t xml:space="preserve"> </w:t>
      </w:r>
      <w:r w:rsidRPr="002B0547">
        <w:rPr>
          <w:rFonts w:ascii="Arial" w:hAnsi="Arial" w:cs="Arial"/>
          <w:sz w:val="22"/>
          <w:szCs w:val="22"/>
          <w:lang w:val="es-MX"/>
        </w:rPr>
        <w:t>DESARROLLO</w:t>
      </w:r>
      <w:r w:rsidRPr="002B0547">
        <w:rPr>
          <w:rFonts w:ascii="Arial" w:hAnsi="Arial" w:cs="Arial"/>
          <w:spacing w:val="29"/>
          <w:sz w:val="22"/>
          <w:szCs w:val="22"/>
          <w:lang w:val="es-MX"/>
        </w:rPr>
        <w:t xml:space="preserve"> </w:t>
      </w:r>
      <w:r w:rsidRPr="002B0547">
        <w:rPr>
          <w:rFonts w:ascii="Arial" w:hAnsi="Arial" w:cs="Arial"/>
          <w:sz w:val="22"/>
          <w:szCs w:val="22"/>
          <w:lang w:val="es-MX"/>
        </w:rPr>
        <w:t>SOCIAL</w:t>
      </w:r>
    </w:p>
    <w:p w14:paraId="3CC1EF62" w14:textId="77777777" w:rsidR="00E70D8E" w:rsidRDefault="00E70D8E" w:rsidP="00E70D8E">
      <w:pPr>
        <w:jc w:val="both"/>
        <w:rPr>
          <w:rFonts w:ascii="Arial" w:hAnsi="Arial" w:cs="Arial"/>
          <w:sz w:val="22"/>
          <w:szCs w:val="22"/>
          <w:lang w:val="es-MX"/>
        </w:rPr>
      </w:pPr>
      <w:r w:rsidRPr="002B0547">
        <w:rPr>
          <w:rFonts w:ascii="Arial" w:hAnsi="Arial" w:cs="Arial"/>
          <w:sz w:val="22"/>
          <w:szCs w:val="22"/>
          <w:lang w:val="es-MX"/>
        </w:rPr>
        <w:t>LUZ NATALIA BERRÚN CASTAÑON.-RÚBRICA</w:t>
      </w:r>
    </w:p>
    <w:p w14:paraId="770946A2" w14:textId="77777777" w:rsidR="00EF5926" w:rsidRDefault="00EF5926" w:rsidP="00E70D8E">
      <w:pPr>
        <w:jc w:val="both"/>
        <w:rPr>
          <w:rFonts w:ascii="Arial" w:hAnsi="Arial" w:cs="Arial"/>
          <w:sz w:val="22"/>
          <w:szCs w:val="22"/>
          <w:lang w:val="es-MX"/>
        </w:rPr>
      </w:pPr>
    </w:p>
    <w:p w14:paraId="39E7B25B" w14:textId="77777777" w:rsidR="00EF5926" w:rsidRDefault="00EF5926" w:rsidP="00E70D8E">
      <w:pPr>
        <w:jc w:val="both"/>
        <w:rPr>
          <w:rFonts w:ascii="Arial" w:hAnsi="Arial" w:cs="Arial"/>
          <w:sz w:val="22"/>
          <w:szCs w:val="22"/>
          <w:lang w:val="es-MX"/>
        </w:rPr>
      </w:pPr>
    </w:p>
    <w:p w14:paraId="08B2307E" w14:textId="77777777" w:rsidR="00EF5926" w:rsidRPr="00EF5926" w:rsidRDefault="00EF5926" w:rsidP="00EF5926">
      <w:pPr>
        <w:jc w:val="both"/>
        <w:rPr>
          <w:rFonts w:ascii="Arial" w:hAnsi="Arial" w:cs="Arial"/>
          <w:b/>
          <w:sz w:val="22"/>
          <w:szCs w:val="22"/>
          <w:lang w:val="es-MX"/>
        </w:rPr>
      </w:pPr>
      <w:r w:rsidRPr="00EF5926">
        <w:rPr>
          <w:rFonts w:ascii="Arial" w:hAnsi="Arial" w:cs="Arial"/>
          <w:b/>
          <w:sz w:val="22"/>
          <w:szCs w:val="22"/>
          <w:lang w:val="es-MX"/>
        </w:rPr>
        <w:t>N. DE E. A CONTINUACIÓN, SE TRANSCRIBEN LOS ARTÍCULOS TRANSITORIOS DE LOS DECRETOS QUE REFORMAN EL PRESENTE ORDENAMIENTO LEGAL.</w:t>
      </w:r>
    </w:p>
    <w:p w14:paraId="36FB06AC" w14:textId="77777777" w:rsidR="00EF5926" w:rsidRDefault="00EF5926" w:rsidP="00E70D8E">
      <w:pPr>
        <w:jc w:val="both"/>
        <w:rPr>
          <w:rFonts w:ascii="Arial" w:hAnsi="Arial" w:cs="Arial"/>
          <w:sz w:val="22"/>
          <w:szCs w:val="22"/>
          <w:lang w:val="es-MX"/>
        </w:rPr>
      </w:pPr>
    </w:p>
    <w:p w14:paraId="573BD777" w14:textId="77777777" w:rsidR="00EF5926" w:rsidRPr="009F3FF9" w:rsidRDefault="00EF5926" w:rsidP="009F3FF9">
      <w:pPr>
        <w:jc w:val="both"/>
        <w:rPr>
          <w:rFonts w:ascii="Arial" w:hAnsi="Arial" w:cs="Arial"/>
          <w:b/>
          <w:sz w:val="22"/>
          <w:szCs w:val="22"/>
          <w:lang w:val="es-MX"/>
        </w:rPr>
      </w:pPr>
    </w:p>
    <w:p w14:paraId="2DC5C80C" w14:textId="77777777" w:rsidR="009F3FF9" w:rsidRPr="009F3FF9" w:rsidRDefault="009F3FF9" w:rsidP="009F3FF9">
      <w:pPr>
        <w:jc w:val="both"/>
        <w:rPr>
          <w:rFonts w:ascii="Arial" w:eastAsia="Calibri" w:hAnsi="Arial" w:cs="Arial"/>
          <w:b/>
          <w:sz w:val="22"/>
          <w:szCs w:val="22"/>
        </w:rPr>
      </w:pPr>
      <w:r w:rsidRPr="009F3FF9">
        <w:rPr>
          <w:rFonts w:ascii="Arial" w:eastAsia="Calibri" w:hAnsi="Arial" w:cs="Arial"/>
          <w:b/>
          <w:sz w:val="22"/>
          <w:szCs w:val="22"/>
        </w:rPr>
        <w:t>P.O. 25 DE SEPTIEMBRE DE 2019. DEC. 155</w:t>
      </w:r>
    </w:p>
    <w:p w14:paraId="179849B5" w14:textId="77777777" w:rsidR="009F3FF9" w:rsidRPr="009F3FF9" w:rsidRDefault="009F3FF9" w:rsidP="009F3FF9">
      <w:pPr>
        <w:jc w:val="both"/>
        <w:rPr>
          <w:rFonts w:ascii="Arial" w:eastAsia="Calibri" w:hAnsi="Arial" w:cs="Arial"/>
          <w:b/>
          <w:sz w:val="22"/>
          <w:szCs w:val="22"/>
        </w:rPr>
      </w:pPr>
    </w:p>
    <w:p w14:paraId="485053F5" w14:textId="77777777" w:rsidR="009F3FF9" w:rsidRDefault="009F3FF9" w:rsidP="009F3FF9">
      <w:pPr>
        <w:jc w:val="both"/>
        <w:rPr>
          <w:rFonts w:ascii="Arial" w:eastAsia="Calibri" w:hAnsi="Arial" w:cs="Arial"/>
          <w:b/>
          <w:sz w:val="22"/>
          <w:szCs w:val="22"/>
        </w:rPr>
      </w:pPr>
      <w:r w:rsidRPr="009F3FF9">
        <w:rPr>
          <w:rFonts w:ascii="Arial" w:eastAsia="Calibri" w:hAnsi="Arial" w:cs="Arial"/>
          <w:b/>
          <w:sz w:val="22"/>
          <w:szCs w:val="22"/>
        </w:rPr>
        <w:t>Único.- El presente Decreto entrará en vigor al día siguiente al de su publicación en e</w:t>
      </w:r>
      <w:r>
        <w:rPr>
          <w:rFonts w:ascii="Arial" w:eastAsia="Calibri" w:hAnsi="Arial" w:cs="Arial"/>
          <w:b/>
          <w:sz w:val="22"/>
          <w:szCs w:val="22"/>
        </w:rPr>
        <w:t>l Periódico Oficial del Estado.</w:t>
      </w:r>
    </w:p>
    <w:p w14:paraId="4CB1C87A" w14:textId="77777777" w:rsidR="00D34F53" w:rsidRDefault="00D34F53" w:rsidP="009F3FF9">
      <w:pPr>
        <w:jc w:val="both"/>
        <w:rPr>
          <w:rFonts w:ascii="Arial" w:eastAsia="Calibri" w:hAnsi="Arial" w:cs="Arial"/>
          <w:b/>
          <w:sz w:val="22"/>
          <w:szCs w:val="22"/>
        </w:rPr>
      </w:pPr>
    </w:p>
    <w:p w14:paraId="5B64CE6E" w14:textId="77777777" w:rsidR="00D34F53" w:rsidRDefault="00D34F53" w:rsidP="009F3FF9">
      <w:pPr>
        <w:jc w:val="both"/>
        <w:rPr>
          <w:rFonts w:ascii="Arial" w:eastAsia="Calibri" w:hAnsi="Arial" w:cs="Arial"/>
          <w:b/>
          <w:sz w:val="22"/>
          <w:szCs w:val="22"/>
        </w:rPr>
      </w:pPr>
    </w:p>
    <w:p w14:paraId="45503132" w14:textId="77777777" w:rsidR="00DF0E77" w:rsidRPr="001C727C" w:rsidRDefault="00DF0E77" w:rsidP="00A243C1">
      <w:pPr>
        <w:pStyle w:val="Estilo"/>
        <w:rPr>
          <w:b/>
          <w:i/>
          <w:sz w:val="22"/>
        </w:rPr>
      </w:pPr>
      <w:r w:rsidRPr="00635E08">
        <w:rPr>
          <w:b/>
          <w:sz w:val="22"/>
        </w:rPr>
        <w:lastRenderedPageBreak/>
        <w:t xml:space="preserve">N. de E.: A continuación, se transcriben los puntos Resolutivos de la Acción de Inconstitucionalidad 1/2017, dictada por el Tribunal en Pleno de la Suprema Corte de Justicia de la Nación en fecha </w:t>
      </w:r>
      <w:r w:rsidR="00A243C1" w:rsidRPr="00635E08">
        <w:rPr>
          <w:b/>
          <w:sz w:val="22"/>
        </w:rPr>
        <w:t>01</w:t>
      </w:r>
      <w:r w:rsidRPr="00635E08">
        <w:rPr>
          <w:b/>
          <w:sz w:val="22"/>
        </w:rPr>
        <w:t xml:space="preserve"> de </w:t>
      </w:r>
      <w:r w:rsidR="00A243C1" w:rsidRPr="00635E08">
        <w:rPr>
          <w:b/>
          <w:sz w:val="22"/>
        </w:rPr>
        <w:t xml:space="preserve">octubre </w:t>
      </w:r>
      <w:r w:rsidRPr="00635E08">
        <w:rPr>
          <w:b/>
          <w:sz w:val="22"/>
        </w:rPr>
        <w:t>de 2019</w:t>
      </w:r>
      <w:r w:rsidR="00A535CD">
        <w:rPr>
          <w:b/>
          <w:sz w:val="22"/>
        </w:rPr>
        <w:t xml:space="preserve">, </w:t>
      </w:r>
      <w:r w:rsidR="00A535CD" w:rsidRPr="001C727C">
        <w:rPr>
          <w:b/>
          <w:i/>
          <w:sz w:val="22"/>
        </w:rPr>
        <w:t xml:space="preserve">publicada en el </w:t>
      </w:r>
      <w:r w:rsidR="001C727C" w:rsidRPr="001C727C">
        <w:rPr>
          <w:b/>
          <w:i/>
          <w:sz w:val="22"/>
        </w:rPr>
        <w:t>Periódico</w:t>
      </w:r>
      <w:r w:rsidR="00A535CD" w:rsidRPr="001C727C">
        <w:rPr>
          <w:b/>
          <w:i/>
          <w:sz w:val="22"/>
        </w:rPr>
        <w:t xml:space="preserve"> Oficial del Estado número 19-III,</w:t>
      </w:r>
      <w:r w:rsidR="001C727C" w:rsidRPr="001C727C">
        <w:rPr>
          <w:b/>
          <w:i/>
          <w:sz w:val="22"/>
        </w:rPr>
        <w:t xml:space="preserve"> en fecha 14 de febrero de 2020 y en el Diario Oficial de la Federación en fecha 18 de febrero de 2020:</w:t>
      </w:r>
    </w:p>
    <w:p w14:paraId="307C1FD6" w14:textId="77777777" w:rsidR="00A243C1" w:rsidRPr="00635E08" w:rsidRDefault="00A243C1" w:rsidP="00A243C1">
      <w:pPr>
        <w:pStyle w:val="Estilo"/>
        <w:rPr>
          <w:b/>
          <w:i/>
          <w:sz w:val="22"/>
        </w:rPr>
      </w:pPr>
    </w:p>
    <w:p w14:paraId="24DE11F6" w14:textId="77777777" w:rsidR="00A243C1" w:rsidRPr="00635E08" w:rsidRDefault="00A243C1" w:rsidP="00A243C1">
      <w:pPr>
        <w:pStyle w:val="Estilo"/>
        <w:rPr>
          <w:b/>
          <w:i/>
          <w:sz w:val="22"/>
        </w:rPr>
      </w:pPr>
      <w:r w:rsidRPr="00635E08">
        <w:rPr>
          <w:b/>
          <w:i/>
          <w:sz w:val="22"/>
        </w:rPr>
        <w:t>“PRIMERO</w:t>
      </w:r>
      <w:r w:rsidR="00635E08" w:rsidRPr="00635E08">
        <w:rPr>
          <w:b/>
          <w:i/>
          <w:sz w:val="22"/>
        </w:rPr>
        <w:t>.</w:t>
      </w:r>
      <w:r w:rsidRPr="00635E08">
        <w:rPr>
          <w:b/>
          <w:i/>
          <w:sz w:val="22"/>
        </w:rPr>
        <w:t xml:space="preserve"> Es procedente y fundada la presente acción de inconstitucionalidad.</w:t>
      </w:r>
    </w:p>
    <w:p w14:paraId="7663CD33" w14:textId="77777777" w:rsidR="00A243C1" w:rsidRPr="00635E08" w:rsidRDefault="00A243C1" w:rsidP="00A243C1">
      <w:pPr>
        <w:pStyle w:val="Estilo"/>
        <w:rPr>
          <w:b/>
          <w:i/>
          <w:sz w:val="22"/>
        </w:rPr>
      </w:pPr>
    </w:p>
    <w:p w14:paraId="6DC41EA0" w14:textId="77777777" w:rsidR="00A243C1" w:rsidRPr="00635E08" w:rsidRDefault="00A243C1" w:rsidP="00A243C1">
      <w:pPr>
        <w:pStyle w:val="Estilo"/>
        <w:rPr>
          <w:b/>
          <w:i/>
          <w:sz w:val="22"/>
        </w:rPr>
      </w:pPr>
      <w:r w:rsidRPr="00635E08">
        <w:rPr>
          <w:b/>
          <w:i/>
          <w:sz w:val="22"/>
        </w:rPr>
        <w:t>SEGUNDO</w:t>
      </w:r>
      <w:r w:rsidR="00635E08" w:rsidRPr="00635E08">
        <w:rPr>
          <w:b/>
          <w:i/>
          <w:sz w:val="22"/>
        </w:rPr>
        <w:t>.</w:t>
      </w:r>
      <w:r w:rsidRPr="00635E08">
        <w:rPr>
          <w:b/>
          <w:i/>
          <w:sz w:val="22"/>
        </w:rPr>
        <w:t xml:space="preserve"> Se declara la invalidez del Decreto Núm. 174 por el cual se crea la Ley para la Atención y Protección de las Personas con la Condición del Espectro Autista y/o Trastornos del Neurodesarrollo del Estado de Nuevo león, publicado en el Periódico Oficial de dicha entidad federativa el diecisiete de diciembre de dos mil dieciséis, en términos del apartado VI de esta ejecutoria, la cual surtirá sus efectos a los ciento ochenta días naturales siguientes a la notificación de los puntos resolutivos de esta sentencia al Congreso del Estado de Nuevo León, de conformidad con lo dispuesto en el apartado VII de esta decisión.</w:t>
      </w:r>
    </w:p>
    <w:p w14:paraId="17D7DF22" w14:textId="77777777" w:rsidR="00A243C1" w:rsidRPr="00635E08" w:rsidRDefault="00A243C1" w:rsidP="00A243C1">
      <w:pPr>
        <w:pStyle w:val="Estilo"/>
        <w:rPr>
          <w:b/>
          <w:i/>
          <w:sz w:val="22"/>
        </w:rPr>
      </w:pPr>
    </w:p>
    <w:p w14:paraId="4F97CA55" w14:textId="77777777" w:rsidR="00A243C1" w:rsidRDefault="00A243C1" w:rsidP="00A243C1">
      <w:pPr>
        <w:pStyle w:val="Estilo"/>
        <w:rPr>
          <w:b/>
          <w:i/>
          <w:sz w:val="22"/>
        </w:rPr>
      </w:pPr>
      <w:r w:rsidRPr="00635E08">
        <w:rPr>
          <w:b/>
          <w:i/>
          <w:sz w:val="22"/>
        </w:rPr>
        <w:t>TE</w:t>
      </w:r>
      <w:r w:rsidR="00475BF0" w:rsidRPr="00635E08">
        <w:rPr>
          <w:b/>
          <w:i/>
          <w:sz w:val="22"/>
        </w:rPr>
        <w:t>R</w:t>
      </w:r>
      <w:r w:rsidRPr="00635E08">
        <w:rPr>
          <w:b/>
          <w:i/>
          <w:sz w:val="22"/>
        </w:rPr>
        <w:t>CERO</w:t>
      </w:r>
      <w:r w:rsidR="00635E08" w:rsidRPr="00635E08">
        <w:rPr>
          <w:b/>
          <w:i/>
          <w:sz w:val="22"/>
        </w:rPr>
        <w:t>.</w:t>
      </w:r>
      <w:r w:rsidRPr="00635E08">
        <w:rPr>
          <w:b/>
          <w:i/>
          <w:sz w:val="22"/>
        </w:rPr>
        <w:t xml:space="preserve"> Publíquese esta resolución en el Diario Oficial de la Federación, en el Periódico Oficial del Gobierno Constitucional del Estado Libre y Soberano de Nuevo León, así como en el Semanario Judicial de la Federación y su Gaceta.”</w:t>
      </w:r>
    </w:p>
    <w:p w14:paraId="0D39F473" w14:textId="77777777" w:rsidR="00635E08" w:rsidRDefault="00635E08" w:rsidP="00A243C1">
      <w:pPr>
        <w:pStyle w:val="Estilo"/>
        <w:rPr>
          <w:b/>
          <w:i/>
          <w:sz w:val="22"/>
        </w:rPr>
      </w:pPr>
    </w:p>
    <w:p w14:paraId="0363A3E4" w14:textId="77777777" w:rsidR="007734BA" w:rsidRDefault="006E5599" w:rsidP="00A243C1">
      <w:pPr>
        <w:pStyle w:val="Estilo"/>
        <w:rPr>
          <w:b/>
          <w:i/>
          <w:sz w:val="22"/>
        </w:rPr>
      </w:pPr>
      <w:r>
        <w:rPr>
          <w:b/>
          <w:i/>
          <w:sz w:val="22"/>
        </w:rPr>
        <w:t>También Véase:</w:t>
      </w:r>
    </w:p>
    <w:p w14:paraId="20931994" w14:textId="77777777" w:rsidR="007734BA" w:rsidRDefault="007734BA" w:rsidP="00A243C1">
      <w:pPr>
        <w:pStyle w:val="Estilo"/>
        <w:rPr>
          <w:b/>
          <w:i/>
          <w:sz w:val="22"/>
        </w:rPr>
      </w:pPr>
    </w:p>
    <w:p w14:paraId="4648FBA3" w14:textId="43B47CE0" w:rsidR="00635E08" w:rsidRDefault="001A1851" w:rsidP="00A243C1">
      <w:pPr>
        <w:pStyle w:val="Estilo"/>
        <w:rPr>
          <w:rStyle w:val="Hipervnculo"/>
        </w:rPr>
      </w:pPr>
      <w:hyperlink r:id="rId8" w:history="1">
        <w:r w:rsidR="00635E08">
          <w:rPr>
            <w:rStyle w:val="Hipervnculo"/>
          </w:rPr>
          <w:t>http://www2.scjn.gob.mx/ConsultaTematica/PaginasPub/DetallePub.aspx?AsuntoID=210087</w:t>
        </w:r>
      </w:hyperlink>
    </w:p>
    <w:p w14:paraId="7E277F27" w14:textId="4C45FCF1" w:rsidR="0008350D" w:rsidRDefault="0008350D" w:rsidP="00A243C1">
      <w:pPr>
        <w:pStyle w:val="Estilo"/>
        <w:rPr>
          <w:rStyle w:val="Hipervnculo"/>
        </w:rPr>
      </w:pPr>
    </w:p>
    <w:p w14:paraId="34059A78" w14:textId="5603BD2B" w:rsidR="0008350D" w:rsidRDefault="0008350D" w:rsidP="00A243C1">
      <w:pPr>
        <w:pStyle w:val="Estilo"/>
        <w:rPr>
          <w:rStyle w:val="Hipervnculo"/>
        </w:rPr>
      </w:pPr>
    </w:p>
    <w:p w14:paraId="2F24E869" w14:textId="1B0D77E5" w:rsidR="0008350D" w:rsidRPr="0008350D" w:rsidRDefault="0008350D" w:rsidP="0008350D">
      <w:pPr>
        <w:tabs>
          <w:tab w:val="left" w:pos="709"/>
        </w:tabs>
        <w:autoSpaceDE w:val="0"/>
        <w:autoSpaceDN w:val="0"/>
        <w:adjustRightInd w:val="0"/>
        <w:jc w:val="both"/>
        <w:rPr>
          <w:rFonts w:ascii="Arial" w:hAnsi="Arial" w:cs="Arial"/>
          <w:b/>
          <w:bCs/>
          <w:szCs w:val="22"/>
        </w:rPr>
      </w:pPr>
      <w:r w:rsidRPr="0008350D">
        <w:rPr>
          <w:rFonts w:ascii="Arial" w:hAnsi="Arial" w:cs="Arial"/>
          <w:b/>
          <w:bCs/>
          <w:szCs w:val="22"/>
        </w:rPr>
        <w:t>N. DE E. A CONTINUACIÓN</w:t>
      </w:r>
      <w:r>
        <w:rPr>
          <w:rFonts w:ascii="Arial" w:hAnsi="Arial" w:cs="Arial"/>
          <w:b/>
          <w:bCs/>
          <w:szCs w:val="22"/>
        </w:rPr>
        <w:t>,</w:t>
      </w:r>
      <w:r w:rsidRPr="0008350D">
        <w:rPr>
          <w:rFonts w:ascii="Arial" w:hAnsi="Arial" w:cs="Arial"/>
          <w:b/>
          <w:bCs/>
          <w:szCs w:val="22"/>
        </w:rPr>
        <w:t xml:space="preserve"> SE TRANSCRIBE EL ARTÍCULO SEGUNDO TRANSITORIO DEL DECRETO 323, PUBLICADO EN EL PERIÓDICO OFICIAL EN FECHA 05 DE AGOSTO DE 2020</w:t>
      </w:r>
      <w:r>
        <w:rPr>
          <w:rFonts w:ascii="Arial" w:hAnsi="Arial" w:cs="Arial"/>
          <w:b/>
          <w:bCs/>
          <w:szCs w:val="22"/>
        </w:rPr>
        <w:t>, MEDIANTE EL CUAL SE ABROGA EL PRESENTE ORDENAMIENTO LEGAL:</w:t>
      </w:r>
    </w:p>
    <w:p w14:paraId="0A152AD7" w14:textId="77777777" w:rsidR="0008350D" w:rsidRPr="0008350D" w:rsidRDefault="0008350D" w:rsidP="0008350D">
      <w:pPr>
        <w:tabs>
          <w:tab w:val="left" w:pos="709"/>
        </w:tabs>
        <w:autoSpaceDE w:val="0"/>
        <w:autoSpaceDN w:val="0"/>
        <w:adjustRightInd w:val="0"/>
        <w:jc w:val="both"/>
        <w:rPr>
          <w:rFonts w:ascii="Arial" w:hAnsi="Arial" w:cs="Arial"/>
          <w:b/>
          <w:bCs/>
          <w:szCs w:val="22"/>
        </w:rPr>
      </w:pPr>
    </w:p>
    <w:p w14:paraId="1C2B6B02" w14:textId="0D765205" w:rsidR="0008350D" w:rsidRPr="0008350D" w:rsidRDefault="0008350D" w:rsidP="0008350D">
      <w:pPr>
        <w:tabs>
          <w:tab w:val="left" w:pos="709"/>
        </w:tabs>
        <w:autoSpaceDE w:val="0"/>
        <w:autoSpaceDN w:val="0"/>
        <w:adjustRightInd w:val="0"/>
        <w:jc w:val="both"/>
        <w:rPr>
          <w:rFonts w:ascii="Arial" w:hAnsi="Arial" w:cs="Arial"/>
          <w:b/>
          <w:bCs/>
          <w:szCs w:val="22"/>
        </w:rPr>
      </w:pPr>
      <w:r>
        <w:rPr>
          <w:rFonts w:ascii="Arial" w:hAnsi="Arial" w:cs="Arial"/>
          <w:b/>
          <w:bCs/>
          <w:szCs w:val="22"/>
        </w:rPr>
        <w:t>“…</w:t>
      </w:r>
      <w:r w:rsidRPr="0008350D">
        <w:rPr>
          <w:rFonts w:ascii="Arial" w:hAnsi="Arial" w:cs="Arial"/>
          <w:b/>
          <w:bCs/>
          <w:szCs w:val="22"/>
        </w:rPr>
        <w:t xml:space="preserve">SEGUNDO.- </w:t>
      </w:r>
      <w:r w:rsidRPr="0008350D">
        <w:rPr>
          <w:rFonts w:ascii="Arial" w:hAnsi="Arial" w:cs="Arial"/>
          <w:bCs/>
          <w:szCs w:val="22"/>
        </w:rPr>
        <w:t>Se abroga la</w:t>
      </w:r>
      <w:r w:rsidRPr="0008350D">
        <w:rPr>
          <w:rFonts w:ascii="Arial" w:hAnsi="Arial" w:cs="Arial"/>
          <w:szCs w:val="22"/>
        </w:rPr>
        <w:t xml:space="preserve"> Ley para la Atención y Protección de las Personas con la Condición del Espectro Autista y/o Trastornos del Neurodesarrollo del Estado de Nuevo León, publicada en el Periódico Oficial No. 161, en fecha 17 de diciembre de 2016, y sus reformas</w:t>
      </w:r>
      <w:r>
        <w:rPr>
          <w:rFonts w:ascii="Arial" w:hAnsi="Arial" w:cs="Arial"/>
          <w:szCs w:val="22"/>
        </w:rPr>
        <w:t>…”</w:t>
      </w:r>
    </w:p>
    <w:sectPr w:rsidR="0008350D" w:rsidRPr="0008350D" w:rsidSect="00ED3D50">
      <w:footerReference w:type="even" r:id="rId9"/>
      <w:footerReference w:type="default" r:id="rId10"/>
      <w:pgSz w:w="12240" w:h="15840" w:code="1"/>
      <w:pgMar w:top="1702" w:right="900" w:bottom="1418" w:left="26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9112C" w14:textId="77777777" w:rsidR="001A1851" w:rsidRDefault="001A1851">
      <w:r>
        <w:separator/>
      </w:r>
    </w:p>
  </w:endnote>
  <w:endnote w:type="continuationSeparator" w:id="0">
    <w:p w14:paraId="58AAF04D" w14:textId="77777777" w:rsidR="001A1851" w:rsidRDefault="001A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E9CA7" w14:textId="77777777" w:rsidR="00715CE4" w:rsidRDefault="00715CE4" w:rsidP="00A27F1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4C9007" w14:textId="77777777" w:rsidR="00715CE4" w:rsidRDefault="00715CE4" w:rsidP="00E65C1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649CE" w14:textId="77777777" w:rsidR="00715CE4" w:rsidRPr="00E65C17" w:rsidRDefault="00715CE4" w:rsidP="00A27F14">
    <w:pPr>
      <w:pStyle w:val="Piedepgina"/>
      <w:framePr w:wrap="around" w:vAnchor="text" w:hAnchor="margin" w:xAlign="right" w:y="1"/>
      <w:rPr>
        <w:rStyle w:val="Nmerodepgina"/>
        <w:rFonts w:ascii="Arial" w:hAnsi="Arial" w:cs="Arial"/>
        <w:sz w:val="22"/>
        <w:szCs w:val="22"/>
      </w:rPr>
    </w:pPr>
    <w:r w:rsidRPr="00E65C17">
      <w:rPr>
        <w:rStyle w:val="Nmerodepgina"/>
        <w:rFonts w:ascii="Arial" w:hAnsi="Arial" w:cs="Arial"/>
        <w:sz w:val="22"/>
        <w:szCs w:val="22"/>
      </w:rPr>
      <w:fldChar w:fldCharType="begin"/>
    </w:r>
    <w:r w:rsidRPr="00E65C17">
      <w:rPr>
        <w:rStyle w:val="Nmerodepgina"/>
        <w:rFonts w:ascii="Arial" w:hAnsi="Arial" w:cs="Arial"/>
        <w:sz w:val="22"/>
        <w:szCs w:val="22"/>
      </w:rPr>
      <w:instrText xml:space="preserve">PAGE  </w:instrText>
    </w:r>
    <w:r w:rsidRPr="00E65C17">
      <w:rPr>
        <w:rStyle w:val="Nmerodepgina"/>
        <w:rFonts w:ascii="Arial" w:hAnsi="Arial" w:cs="Arial"/>
        <w:sz w:val="22"/>
        <w:szCs w:val="22"/>
      </w:rPr>
      <w:fldChar w:fldCharType="separate"/>
    </w:r>
    <w:r w:rsidR="006E5599">
      <w:rPr>
        <w:rStyle w:val="Nmerodepgina"/>
        <w:rFonts w:ascii="Arial" w:hAnsi="Arial" w:cs="Arial"/>
        <w:noProof/>
        <w:sz w:val="22"/>
        <w:szCs w:val="22"/>
      </w:rPr>
      <w:t>12</w:t>
    </w:r>
    <w:r w:rsidRPr="00E65C17">
      <w:rPr>
        <w:rStyle w:val="Nmerodepgina"/>
        <w:rFonts w:ascii="Arial" w:hAnsi="Arial" w:cs="Arial"/>
        <w:sz w:val="22"/>
        <w:szCs w:val="22"/>
      </w:rPr>
      <w:fldChar w:fldCharType="end"/>
    </w:r>
  </w:p>
  <w:p w14:paraId="3C9A43AC" w14:textId="77777777" w:rsidR="00715CE4" w:rsidRPr="00E65C17" w:rsidRDefault="00715CE4" w:rsidP="007C0DB7">
    <w:pPr>
      <w:pStyle w:val="Piedepgina"/>
      <w:ind w:right="360"/>
      <w:rPr>
        <w:rFonts w:ascii="Arial" w:hAnsi="Arial" w:cs="Arial"/>
        <w:color w:val="80808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39F70" w14:textId="77777777" w:rsidR="001A1851" w:rsidRDefault="001A1851">
      <w:r>
        <w:separator/>
      </w:r>
    </w:p>
  </w:footnote>
  <w:footnote w:type="continuationSeparator" w:id="0">
    <w:p w14:paraId="02690F82" w14:textId="77777777" w:rsidR="001A1851" w:rsidRDefault="001A1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1776"/>
        </w:tabs>
      </w:pPr>
      <w:rPr>
        <w:rFonts w:ascii="Symbol" w:hAnsi="Symbol"/>
      </w:rPr>
    </w:lvl>
  </w:abstractNum>
  <w:abstractNum w:abstractNumId="1" w15:restartNumberingAfterBreak="0">
    <w:nsid w:val="00000003"/>
    <w:multiLevelType w:val="singleLevel"/>
    <w:tmpl w:val="5A525E6E"/>
    <w:name w:val="WW8Num3"/>
    <w:lvl w:ilvl="0">
      <w:start w:val="2"/>
      <w:numFmt w:val="lowerLetter"/>
      <w:lvlText w:val="%1)"/>
      <w:lvlJc w:val="left"/>
      <w:pPr>
        <w:tabs>
          <w:tab w:val="num" w:pos="2061"/>
        </w:tabs>
      </w:pPr>
      <w:rPr>
        <w:b w:val="0"/>
      </w:rPr>
    </w:lvl>
  </w:abstractNum>
  <w:abstractNum w:abstractNumId="2" w15:restartNumberingAfterBreak="0">
    <w:nsid w:val="00000004"/>
    <w:multiLevelType w:val="singleLevel"/>
    <w:tmpl w:val="00000004"/>
    <w:name w:val="WW8Num4"/>
    <w:lvl w:ilvl="0">
      <w:start w:val="3"/>
      <w:numFmt w:val="lowerLetter"/>
      <w:lvlText w:val="%1) "/>
      <w:lvlJc w:val="left"/>
      <w:pPr>
        <w:tabs>
          <w:tab w:val="num" w:pos="1984"/>
        </w:tabs>
      </w:pPr>
      <w:rPr>
        <w:rFonts w:ascii="Times New Roman" w:hAnsi="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1776"/>
        </w:tabs>
      </w:pPr>
      <w:rPr>
        <w:rFonts w:ascii="Symbol" w:hAnsi="Symbol"/>
        <w:b w:val="0"/>
        <w:i w:val="0"/>
        <w:sz w:val="24"/>
        <w:u w:val="none"/>
      </w:rPr>
    </w:lvl>
  </w:abstractNum>
  <w:abstractNum w:abstractNumId="4" w15:restartNumberingAfterBreak="0">
    <w:nsid w:val="00000006"/>
    <w:multiLevelType w:val="multilevel"/>
    <w:tmpl w:val="00000006"/>
    <w:name w:val="WW8Num6"/>
    <w:lvl w:ilvl="0">
      <w:start w:val="1"/>
      <w:numFmt w:val="upperRoman"/>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7"/>
    <w:multiLevelType w:val="multilevel"/>
    <w:tmpl w:val="00000007"/>
    <w:name w:val="WW8Num7"/>
    <w:lvl w:ilvl="0">
      <w:start w:val="10"/>
      <w:numFmt w:val="upperRoman"/>
      <w:lvlText w:val="%1."/>
      <w:lvlJc w:val="left"/>
      <w:pPr>
        <w:tabs>
          <w:tab w:val="num" w:pos="2974"/>
        </w:tabs>
      </w:pPr>
    </w:lvl>
    <w:lvl w:ilvl="1">
      <w:start w:val="1"/>
      <w:numFmt w:val="decimal"/>
      <w:lvlText w:val="%2."/>
      <w:lvlJc w:val="left"/>
      <w:pPr>
        <w:tabs>
          <w:tab w:val="num" w:pos="2974"/>
        </w:tabs>
      </w:pPr>
    </w:lvl>
    <w:lvl w:ilvl="2">
      <w:start w:val="1"/>
      <w:numFmt w:val="decimal"/>
      <w:lvlText w:val="%3."/>
      <w:lvlJc w:val="left"/>
      <w:pPr>
        <w:tabs>
          <w:tab w:val="num" w:pos="2974"/>
        </w:tabs>
      </w:pPr>
    </w:lvl>
    <w:lvl w:ilvl="3">
      <w:start w:val="1"/>
      <w:numFmt w:val="decimal"/>
      <w:lvlText w:val="%4."/>
      <w:lvlJc w:val="left"/>
      <w:pPr>
        <w:tabs>
          <w:tab w:val="num" w:pos="2974"/>
        </w:tabs>
      </w:pPr>
    </w:lvl>
    <w:lvl w:ilvl="4">
      <w:start w:val="1"/>
      <w:numFmt w:val="decimal"/>
      <w:lvlText w:val="%5."/>
      <w:lvlJc w:val="left"/>
      <w:pPr>
        <w:tabs>
          <w:tab w:val="num" w:pos="2974"/>
        </w:tabs>
      </w:pPr>
    </w:lvl>
    <w:lvl w:ilvl="5">
      <w:start w:val="1"/>
      <w:numFmt w:val="decimal"/>
      <w:lvlText w:val="%6."/>
      <w:lvlJc w:val="left"/>
      <w:pPr>
        <w:tabs>
          <w:tab w:val="num" w:pos="2974"/>
        </w:tabs>
      </w:pPr>
    </w:lvl>
    <w:lvl w:ilvl="6">
      <w:start w:val="1"/>
      <w:numFmt w:val="decimal"/>
      <w:lvlText w:val="%7."/>
      <w:lvlJc w:val="left"/>
      <w:pPr>
        <w:tabs>
          <w:tab w:val="num" w:pos="2974"/>
        </w:tabs>
      </w:pPr>
    </w:lvl>
    <w:lvl w:ilvl="7">
      <w:start w:val="1"/>
      <w:numFmt w:val="decimal"/>
      <w:lvlText w:val="%8."/>
      <w:lvlJc w:val="left"/>
      <w:pPr>
        <w:tabs>
          <w:tab w:val="num" w:pos="2974"/>
        </w:tabs>
      </w:pPr>
    </w:lvl>
    <w:lvl w:ilvl="8">
      <w:start w:val="1"/>
      <w:numFmt w:val="decimal"/>
      <w:lvlText w:val="%9."/>
      <w:lvlJc w:val="left"/>
      <w:pPr>
        <w:tabs>
          <w:tab w:val="num" w:pos="2974"/>
        </w:tabs>
      </w:pPr>
    </w:lvl>
  </w:abstractNum>
  <w:abstractNum w:abstractNumId="6" w15:restartNumberingAfterBreak="0">
    <w:nsid w:val="01413C3B"/>
    <w:multiLevelType w:val="hybridMultilevel"/>
    <w:tmpl w:val="0C8CB72A"/>
    <w:lvl w:ilvl="0" w:tplc="73806D4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1623B26"/>
    <w:multiLevelType w:val="hybridMultilevel"/>
    <w:tmpl w:val="79BEF194"/>
    <w:lvl w:ilvl="0" w:tplc="67C446E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70E62D6"/>
    <w:multiLevelType w:val="hybridMultilevel"/>
    <w:tmpl w:val="F81A90B6"/>
    <w:lvl w:ilvl="0" w:tplc="2670E6D4">
      <w:start w:val="1"/>
      <w:numFmt w:val="upperRoman"/>
      <w:lvlText w:val="%1."/>
      <w:lvlJc w:val="left"/>
      <w:pPr>
        <w:ind w:left="720" w:hanging="72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0B6B38BF"/>
    <w:multiLevelType w:val="hybridMultilevel"/>
    <w:tmpl w:val="55E25A6C"/>
    <w:lvl w:ilvl="0" w:tplc="59E87EF0">
      <w:start w:val="1"/>
      <w:numFmt w:val="upperRoman"/>
      <w:lvlText w:val="%1."/>
      <w:lvlJc w:val="righ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0E837B38"/>
    <w:multiLevelType w:val="hybridMultilevel"/>
    <w:tmpl w:val="80F487EE"/>
    <w:lvl w:ilvl="0" w:tplc="169E033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0414505"/>
    <w:multiLevelType w:val="hybridMultilevel"/>
    <w:tmpl w:val="8EC24FA4"/>
    <w:lvl w:ilvl="0" w:tplc="9842A964">
      <w:start w:val="1"/>
      <w:numFmt w:val="upperRoman"/>
      <w:lvlText w:val="%1."/>
      <w:lvlJc w:val="left"/>
      <w:pPr>
        <w:ind w:left="862" w:hanging="720"/>
      </w:pPr>
      <w:rPr>
        <w:rFonts w:hint="default"/>
        <w:b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14791837"/>
    <w:multiLevelType w:val="hybridMultilevel"/>
    <w:tmpl w:val="D4881256"/>
    <w:lvl w:ilvl="0" w:tplc="C2945294">
      <w:start w:val="1"/>
      <w:numFmt w:val="upperRoman"/>
      <w:lvlText w:val="%1."/>
      <w:lvlJc w:val="left"/>
      <w:pPr>
        <w:ind w:left="720" w:hanging="720"/>
      </w:pPr>
      <w:rPr>
        <w:rFonts w:hint="default"/>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DAF00D0"/>
    <w:multiLevelType w:val="hybridMultilevel"/>
    <w:tmpl w:val="5FF84110"/>
    <w:lvl w:ilvl="0" w:tplc="679C267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E6F5E07"/>
    <w:multiLevelType w:val="hybridMultilevel"/>
    <w:tmpl w:val="63705258"/>
    <w:lvl w:ilvl="0" w:tplc="6912313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551DC0"/>
    <w:multiLevelType w:val="hybridMultilevel"/>
    <w:tmpl w:val="29FCFD88"/>
    <w:lvl w:ilvl="0" w:tplc="0BD0A36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8"/>
  </w:num>
  <w:num w:numId="3">
    <w:abstractNumId w:val="12"/>
  </w:num>
  <w:num w:numId="4">
    <w:abstractNumId w:val="11"/>
  </w:num>
  <w:num w:numId="5">
    <w:abstractNumId w:val="10"/>
  </w:num>
  <w:num w:numId="6">
    <w:abstractNumId w:val="9"/>
  </w:num>
  <w:num w:numId="7">
    <w:abstractNumId w:val="7"/>
  </w:num>
  <w:num w:numId="8">
    <w:abstractNumId w:val="13"/>
  </w:num>
  <w:num w:numId="9">
    <w:abstractNumId w:val="15"/>
  </w:num>
  <w:num w:numId="10">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CF7"/>
    <w:rsid w:val="00001449"/>
    <w:rsid w:val="000026FE"/>
    <w:rsid w:val="000029CE"/>
    <w:rsid w:val="00002CE5"/>
    <w:rsid w:val="000063EC"/>
    <w:rsid w:val="00007245"/>
    <w:rsid w:val="000108ED"/>
    <w:rsid w:val="00015DB8"/>
    <w:rsid w:val="000209D8"/>
    <w:rsid w:val="00020C64"/>
    <w:rsid w:val="000329C0"/>
    <w:rsid w:val="00035E15"/>
    <w:rsid w:val="00036714"/>
    <w:rsid w:val="00041D88"/>
    <w:rsid w:val="00041DD1"/>
    <w:rsid w:val="000429F2"/>
    <w:rsid w:val="00046D5C"/>
    <w:rsid w:val="00052DB6"/>
    <w:rsid w:val="00055513"/>
    <w:rsid w:val="00056597"/>
    <w:rsid w:val="00060987"/>
    <w:rsid w:val="00060A38"/>
    <w:rsid w:val="00064F56"/>
    <w:rsid w:val="0006628F"/>
    <w:rsid w:val="00067E17"/>
    <w:rsid w:val="00074830"/>
    <w:rsid w:val="0007672A"/>
    <w:rsid w:val="00077727"/>
    <w:rsid w:val="00080125"/>
    <w:rsid w:val="0008350D"/>
    <w:rsid w:val="00085FD8"/>
    <w:rsid w:val="00095D6F"/>
    <w:rsid w:val="000967C9"/>
    <w:rsid w:val="000970D2"/>
    <w:rsid w:val="0009752B"/>
    <w:rsid w:val="000A13D4"/>
    <w:rsid w:val="000A45B5"/>
    <w:rsid w:val="000A7858"/>
    <w:rsid w:val="000B0401"/>
    <w:rsid w:val="000B05A9"/>
    <w:rsid w:val="000B5B25"/>
    <w:rsid w:val="000B77AC"/>
    <w:rsid w:val="000C1E3B"/>
    <w:rsid w:val="000C28A3"/>
    <w:rsid w:val="000C3C51"/>
    <w:rsid w:val="000C440D"/>
    <w:rsid w:val="000C5CC3"/>
    <w:rsid w:val="000C6721"/>
    <w:rsid w:val="000D266F"/>
    <w:rsid w:val="000D616D"/>
    <w:rsid w:val="000E42BE"/>
    <w:rsid w:val="000E5DBA"/>
    <w:rsid w:val="000E629E"/>
    <w:rsid w:val="000E767C"/>
    <w:rsid w:val="000F2C36"/>
    <w:rsid w:val="000F349A"/>
    <w:rsid w:val="000F3C7E"/>
    <w:rsid w:val="000F6751"/>
    <w:rsid w:val="00100A7C"/>
    <w:rsid w:val="00102509"/>
    <w:rsid w:val="00103C13"/>
    <w:rsid w:val="0010511E"/>
    <w:rsid w:val="001077EE"/>
    <w:rsid w:val="00112F0D"/>
    <w:rsid w:val="00113EFA"/>
    <w:rsid w:val="001161E6"/>
    <w:rsid w:val="001238B6"/>
    <w:rsid w:val="0013006D"/>
    <w:rsid w:val="001377E9"/>
    <w:rsid w:val="00141941"/>
    <w:rsid w:val="001424C0"/>
    <w:rsid w:val="00154267"/>
    <w:rsid w:val="0015455B"/>
    <w:rsid w:val="00162335"/>
    <w:rsid w:val="001637D1"/>
    <w:rsid w:val="0016442B"/>
    <w:rsid w:val="001651A3"/>
    <w:rsid w:val="001661B8"/>
    <w:rsid w:val="00166A08"/>
    <w:rsid w:val="00166DC7"/>
    <w:rsid w:val="00167536"/>
    <w:rsid w:val="00173C13"/>
    <w:rsid w:val="0017709D"/>
    <w:rsid w:val="00177CF9"/>
    <w:rsid w:val="00184DCC"/>
    <w:rsid w:val="00185308"/>
    <w:rsid w:val="001856C8"/>
    <w:rsid w:val="00185B5A"/>
    <w:rsid w:val="00186B1D"/>
    <w:rsid w:val="0019046A"/>
    <w:rsid w:val="00190C17"/>
    <w:rsid w:val="00194652"/>
    <w:rsid w:val="001962FC"/>
    <w:rsid w:val="00197FCD"/>
    <w:rsid w:val="001A11FA"/>
    <w:rsid w:val="001A1851"/>
    <w:rsid w:val="001A2D7A"/>
    <w:rsid w:val="001A4680"/>
    <w:rsid w:val="001A6374"/>
    <w:rsid w:val="001B1C32"/>
    <w:rsid w:val="001B531D"/>
    <w:rsid w:val="001B6BD5"/>
    <w:rsid w:val="001C423A"/>
    <w:rsid w:val="001C5123"/>
    <w:rsid w:val="001C69E9"/>
    <w:rsid w:val="001C727C"/>
    <w:rsid w:val="001D0F5B"/>
    <w:rsid w:val="001E4EBF"/>
    <w:rsid w:val="001F20FF"/>
    <w:rsid w:val="001F3486"/>
    <w:rsid w:val="001F4F80"/>
    <w:rsid w:val="001F55DE"/>
    <w:rsid w:val="001F78FE"/>
    <w:rsid w:val="00201844"/>
    <w:rsid w:val="00204914"/>
    <w:rsid w:val="00210EDA"/>
    <w:rsid w:val="00211C5D"/>
    <w:rsid w:val="002120A4"/>
    <w:rsid w:val="00213E81"/>
    <w:rsid w:val="00216CE8"/>
    <w:rsid w:val="00217E8E"/>
    <w:rsid w:val="00217F99"/>
    <w:rsid w:val="002249C7"/>
    <w:rsid w:val="00226032"/>
    <w:rsid w:val="002267E1"/>
    <w:rsid w:val="00231B0E"/>
    <w:rsid w:val="0023584B"/>
    <w:rsid w:val="00237DE7"/>
    <w:rsid w:val="00243BBE"/>
    <w:rsid w:val="00244FD3"/>
    <w:rsid w:val="00246276"/>
    <w:rsid w:val="002471DA"/>
    <w:rsid w:val="002506CD"/>
    <w:rsid w:val="002516E1"/>
    <w:rsid w:val="0026136B"/>
    <w:rsid w:val="00261B4C"/>
    <w:rsid w:val="002650F7"/>
    <w:rsid w:val="00266B3C"/>
    <w:rsid w:val="0027258D"/>
    <w:rsid w:val="002764A7"/>
    <w:rsid w:val="002802D3"/>
    <w:rsid w:val="00280D6A"/>
    <w:rsid w:val="00280F10"/>
    <w:rsid w:val="00291301"/>
    <w:rsid w:val="0029235D"/>
    <w:rsid w:val="00292B43"/>
    <w:rsid w:val="00293151"/>
    <w:rsid w:val="00294C44"/>
    <w:rsid w:val="00296200"/>
    <w:rsid w:val="002A0278"/>
    <w:rsid w:val="002A11D7"/>
    <w:rsid w:val="002A2BC4"/>
    <w:rsid w:val="002A3348"/>
    <w:rsid w:val="002A3D44"/>
    <w:rsid w:val="002A7D55"/>
    <w:rsid w:val="002B0427"/>
    <w:rsid w:val="002B3320"/>
    <w:rsid w:val="002B4572"/>
    <w:rsid w:val="002B662C"/>
    <w:rsid w:val="002C002C"/>
    <w:rsid w:val="002C14E2"/>
    <w:rsid w:val="002C1DE9"/>
    <w:rsid w:val="002C1F2A"/>
    <w:rsid w:val="002C727F"/>
    <w:rsid w:val="002D5021"/>
    <w:rsid w:val="002D673B"/>
    <w:rsid w:val="002D6845"/>
    <w:rsid w:val="002E3024"/>
    <w:rsid w:val="002E3584"/>
    <w:rsid w:val="002F7918"/>
    <w:rsid w:val="002F7AA7"/>
    <w:rsid w:val="00304341"/>
    <w:rsid w:val="003050C7"/>
    <w:rsid w:val="00305488"/>
    <w:rsid w:val="00305FF3"/>
    <w:rsid w:val="00307234"/>
    <w:rsid w:val="00311B11"/>
    <w:rsid w:val="00315291"/>
    <w:rsid w:val="00317CF7"/>
    <w:rsid w:val="00325BC3"/>
    <w:rsid w:val="003322C4"/>
    <w:rsid w:val="003343B3"/>
    <w:rsid w:val="003366CE"/>
    <w:rsid w:val="003410F6"/>
    <w:rsid w:val="00341719"/>
    <w:rsid w:val="00342C84"/>
    <w:rsid w:val="00343DC1"/>
    <w:rsid w:val="00347019"/>
    <w:rsid w:val="00351FE0"/>
    <w:rsid w:val="00357102"/>
    <w:rsid w:val="00360862"/>
    <w:rsid w:val="00364272"/>
    <w:rsid w:val="0036731F"/>
    <w:rsid w:val="0036757D"/>
    <w:rsid w:val="003745E4"/>
    <w:rsid w:val="003806FD"/>
    <w:rsid w:val="0038782A"/>
    <w:rsid w:val="003A75A6"/>
    <w:rsid w:val="003B03C2"/>
    <w:rsid w:val="003B20B5"/>
    <w:rsid w:val="003B4BC6"/>
    <w:rsid w:val="003B62D1"/>
    <w:rsid w:val="003B782B"/>
    <w:rsid w:val="003C1E60"/>
    <w:rsid w:val="003C753D"/>
    <w:rsid w:val="003D1A1E"/>
    <w:rsid w:val="003D3604"/>
    <w:rsid w:val="003D4E54"/>
    <w:rsid w:val="003D7783"/>
    <w:rsid w:val="003E1C1B"/>
    <w:rsid w:val="003E3ADA"/>
    <w:rsid w:val="003E4452"/>
    <w:rsid w:val="003E57A9"/>
    <w:rsid w:val="003E6710"/>
    <w:rsid w:val="003F4D8E"/>
    <w:rsid w:val="003F780C"/>
    <w:rsid w:val="00401FD5"/>
    <w:rsid w:val="0040242B"/>
    <w:rsid w:val="004071F2"/>
    <w:rsid w:val="0041238E"/>
    <w:rsid w:val="00414590"/>
    <w:rsid w:val="0041522E"/>
    <w:rsid w:val="00417EDA"/>
    <w:rsid w:val="0042161D"/>
    <w:rsid w:val="00427BA1"/>
    <w:rsid w:val="00427BF7"/>
    <w:rsid w:val="004319B4"/>
    <w:rsid w:val="004322EB"/>
    <w:rsid w:val="00436F7B"/>
    <w:rsid w:val="00437158"/>
    <w:rsid w:val="00450360"/>
    <w:rsid w:val="004523EB"/>
    <w:rsid w:val="00453DE8"/>
    <w:rsid w:val="0046172C"/>
    <w:rsid w:val="00463CC1"/>
    <w:rsid w:val="00472CC9"/>
    <w:rsid w:val="00472D56"/>
    <w:rsid w:val="00473530"/>
    <w:rsid w:val="00475BF0"/>
    <w:rsid w:val="00481641"/>
    <w:rsid w:val="00482BAA"/>
    <w:rsid w:val="004833FA"/>
    <w:rsid w:val="004856C9"/>
    <w:rsid w:val="00487238"/>
    <w:rsid w:val="0048759D"/>
    <w:rsid w:val="0049347D"/>
    <w:rsid w:val="004A09D4"/>
    <w:rsid w:val="004A258F"/>
    <w:rsid w:val="004A7B9B"/>
    <w:rsid w:val="004B2224"/>
    <w:rsid w:val="004B5AE9"/>
    <w:rsid w:val="004D27F7"/>
    <w:rsid w:val="004D4E92"/>
    <w:rsid w:val="004D7E6B"/>
    <w:rsid w:val="004E2EBB"/>
    <w:rsid w:val="004E3316"/>
    <w:rsid w:val="004E58C9"/>
    <w:rsid w:val="004E5D42"/>
    <w:rsid w:val="004F2D1E"/>
    <w:rsid w:val="004F43E6"/>
    <w:rsid w:val="004F4C59"/>
    <w:rsid w:val="00503D8A"/>
    <w:rsid w:val="005048ED"/>
    <w:rsid w:val="00507B70"/>
    <w:rsid w:val="00511786"/>
    <w:rsid w:val="005155C6"/>
    <w:rsid w:val="0051759A"/>
    <w:rsid w:val="005220D7"/>
    <w:rsid w:val="005223F3"/>
    <w:rsid w:val="00526ABB"/>
    <w:rsid w:val="00531172"/>
    <w:rsid w:val="00532C80"/>
    <w:rsid w:val="00540EBF"/>
    <w:rsid w:val="00543169"/>
    <w:rsid w:val="00543BFE"/>
    <w:rsid w:val="005456F2"/>
    <w:rsid w:val="00545B7B"/>
    <w:rsid w:val="00555EB3"/>
    <w:rsid w:val="00557A86"/>
    <w:rsid w:val="00560418"/>
    <w:rsid w:val="0056547B"/>
    <w:rsid w:val="005816B9"/>
    <w:rsid w:val="00581DEA"/>
    <w:rsid w:val="00592132"/>
    <w:rsid w:val="00592A97"/>
    <w:rsid w:val="00595C07"/>
    <w:rsid w:val="005A2EE5"/>
    <w:rsid w:val="005A55FC"/>
    <w:rsid w:val="005A5C61"/>
    <w:rsid w:val="005B47B9"/>
    <w:rsid w:val="005B6692"/>
    <w:rsid w:val="005C286E"/>
    <w:rsid w:val="005C3F1A"/>
    <w:rsid w:val="005C57E6"/>
    <w:rsid w:val="005C67AF"/>
    <w:rsid w:val="005C68E2"/>
    <w:rsid w:val="005C7A54"/>
    <w:rsid w:val="005D13B4"/>
    <w:rsid w:val="005D1972"/>
    <w:rsid w:val="005D2B89"/>
    <w:rsid w:val="005D4393"/>
    <w:rsid w:val="005D5A69"/>
    <w:rsid w:val="005D77AE"/>
    <w:rsid w:val="005E2475"/>
    <w:rsid w:val="005E49FD"/>
    <w:rsid w:val="005F2196"/>
    <w:rsid w:val="005F529C"/>
    <w:rsid w:val="005F6076"/>
    <w:rsid w:val="005F7BEB"/>
    <w:rsid w:val="00600860"/>
    <w:rsid w:val="00600F12"/>
    <w:rsid w:val="0060639A"/>
    <w:rsid w:val="00614CCB"/>
    <w:rsid w:val="00617E68"/>
    <w:rsid w:val="00620789"/>
    <w:rsid w:val="00624781"/>
    <w:rsid w:val="00626768"/>
    <w:rsid w:val="006310B9"/>
    <w:rsid w:val="00631546"/>
    <w:rsid w:val="00633CDF"/>
    <w:rsid w:val="00634182"/>
    <w:rsid w:val="00635E08"/>
    <w:rsid w:val="00635F4E"/>
    <w:rsid w:val="00640A42"/>
    <w:rsid w:val="00644B5B"/>
    <w:rsid w:val="00646631"/>
    <w:rsid w:val="0064778B"/>
    <w:rsid w:val="00647A75"/>
    <w:rsid w:val="00654A2A"/>
    <w:rsid w:val="0065558C"/>
    <w:rsid w:val="00657234"/>
    <w:rsid w:val="00657EE0"/>
    <w:rsid w:val="006624C5"/>
    <w:rsid w:val="00665963"/>
    <w:rsid w:val="00665BA8"/>
    <w:rsid w:val="00667781"/>
    <w:rsid w:val="006724AE"/>
    <w:rsid w:val="0067754F"/>
    <w:rsid w:val="00677618"/>
    <w:rsid w:val="00683413"/>
    <w:rsid w:val="00684643"/>
    <w:rsid w:val="00684F4B"/>
    <w:rsid w:val="00685A0F"/>
    <w:rsid w:val="006874F5"/>
    <w:rsid w:val="00687DB3"/>
    <w:rsid w:val="00690B13"/>
    <w:rsid w:val="00690E7E"/>
    <w:rsid w:val="00691689"/>
    <w:rsid w:val="0069251F"/>
    <w:rsid w:val="006942ED"/>
    <w:rsid w:val="006C558E"/>
    <w:rsid w:val="006C737C"/>
    <w:rsid w:val="006C7E38"/>
    <w:rsid w:val="006D1F1A"/>
    <w:rsid w:val="006D2960"/>
    <w:rsid w:val="006D3C79"/>
    <w:rsid w:val="006D52D1"/>
    <w:rsid w:val="006D57C0"/>
    <w:rsid w:val="006E0B58"/>
    <w:rsid w:val="006E5599"/>
    <w:rsid w:val="006E6651"/>
    <w:rsid w:val="006F3256"/>
    <w:rsid w:val="006F47A7"/>
    <w:rsid w:val="006F5605"/>
    <w:rsid w:val="006F56D2"/>
    <w:rsid w:val="00700020"/>
    <w:rsid w:val="00702371"/>
    <w:rsid w:val="00705CC1"/>
    <w:rsid w:val="00706AF5"/>
    <w:rsid w:val="00715CE4"/>
    <w:rsid w:val="007169E6"/>
    <w:rsid w:val="007241DF"/>
    <w:rsid w:val="00725326"/>
    <w:rsid w:val="007271E0"/>
    <w:rsid w:val="00727E72"/>
    <w:rsid w:val="00727FC5"/>
    <w:rsid w:val="0073140D"/>
    <w:rsid w:val="007403EA"/>
    <w:rsid w:val="007427C5"/>
    <w:rsid w:val="00745A37"/>
    <w:rsid w:val="00751229"/>
    <w:rsid w:val="0075254F"/>
    <w:rsid w:val="00754448"/>
    <w:rsid w:val="00755519"/>
    <w:rsid w:val="00764FFC"/>
    <w:rsid w:val="00765F68"/>
    <w:rsid w:val="00770074"/>
    <w:rsid w:val="00771044"/>
    <w:rsid w:val="007734BA"/>
    <w:rsid w:val="00773CFE"/>
    <w:rsid w:val="00777BAB"/>
    <w:rsid w:val="007816CA"/>
    <w:rsid w:val="00785EF3"/>
    <w:rsid w:val="007875AC"/>
    <w:rsid w:val="00794762"/>
    <w:rsid w:val="00794E39"/>
    <w:rsid w:val="00794EF3"/>
    <w:rsid w:val="007A0126"/>
    <w:rsid w:val="007A6C4F"/>
    <w:rsid w:val="007C00B7"/>
    <w:rsid w:val="007C0DB7"/>
    <w:rsid w:val="007C1CA8"/>
    <w:rsid w:val="007D02B4"/>
    <w:rsid w:val="007D55D7"/>
    <w:rsid w:val="007D57FE"/>
    <w:rsid w:val="007D61FB"/>
    <w:rsid w:val="007D6292"/>
    <w:rsid w:val="007E015B"/>
    <w:rsid w:val="007E584D"/>
    <w:rsid w:val="007E6AF3"/>
    <w:rsid w:val="00815847"/>
    <w:rsid w:val="00823C87"/>
    <w:rsid w:val="0082622D"/>
    <w:rsid w:val="0082795C"/>
    <w:rsid w:val="008311F8"/>
    <w:rsid w:val="008344B7"/>
    <w:rsid w:val="00835AFA"/>
    <w:rsid w:val="00835D8C"/>
    <w:rsid w:val="0083722B"/>
    <w:rsid w:val="00842250"/>
    <w:rsid w:val="00845E85"/>
    <w:rsid w:val="00856B3A"/>
    <w:rsid w:val="0086021A"/>
    <w:rsid w:val="008602F5"/>
    <w:rsid w:val="0086131F"/>
    <w:rsid w:val="00872343"/>
    <w:rsid w:val="008724AC"/>
    <w:rsid w:val="008739FA"/>
    <w:rsid w:val="008740B1"/>
    <w:rsid w:val="00874E85"/>
    <w:rsid w:val="00881A0E"/>
    <w:rsid w:val="00883CC4"/>
    <w:rsid w:val="00883F17"/>
    <w:rsid w:val="00886FE2"/>
    <w:rsid w:val="00887D0E"/>
    <w:rsid w:val="00890C0D"/>
    <w:rsid w:val="008950D8"/>
    <w:rsid w:val="0089531E"/>
    <w:rsid w:val="00896404"/>
    <w:rsid w:val="008969C3"/>
    <w:rsid w:val="0089732F"/>
    <w:rsid w:val="00897387"/>
    <w:rsid w:val="00897401"/>
    <w:rsid w:val="008A006F"/>
    <w:rsid w:val="008A22C5"/>
    <w:rsid w:val="008A3A9E"/>
    <w:rsid w:val="008A6082"/>
    <w:rsid w:val="008B7F10"/>
    <w:rsid w:val="008C4556"/>
    <w:rsid w:val="008C47A1"/>
    <w:rsid w:val="008D1C9F"/>
    <w:rsid w:val="008D267B"/>
    <w:rsid w:val="008D3BD2"/>
    <w:rsid w:val="008D56DC"/>
    <w:rsid w:val="008E28F9"/>
    <w:rsid w:val="008E3490"/>
    <w:rsid w:val="008E4956"/>
    <w:rsid w:val="008E62AE"/>
    <w:rsid w:val="008F1F95"/>
    <w:rsid w:val="009010C4"/>
    <w:rsid w:val="009049E2"/>
    <w:rsid w:val="00904D42"/>
    <w:rsid w:val="00912D2E"/>
    <w:rsid w:val="00914987"/>
    <w:rsid w:val="009163D0"/>
    <w:rsid w:val="0091742F"/>
    <w:rsid w:val="00923149"/>
    <w:rsid w:val="00925DD7"/>
    <w:rsid w:val="00926CC0"/>
    <w:rsid w:val="0093351E"/>
    <w:rsid w:val="00933FAD"/>
    <w:rsid w:val="00935DEE"/>
    <w:rsid w:val="0094157F"/>
    <w:rsid w:val="009455C0"/>
    <w:rsid w:val="00947B83"/>
    <w:rsid w:val="00954499"/>
    <w:rsid w:val="00960792"/>
    <w:rsid w:val="00963B67"/>
    <w:rsid w:val="009653A6"/>
    <w:rsid w:val="00967558"/>
    <w:rsid w:val="00971AA0"/>
    <w:rsid w:val="0097285E"/>
    <w:rsid w:val="0097430A"/>
    <w:rsid w:val="00975C62"/>
    <w:rsid w:val="009766A8"/>
    <w:rsid w:val="00976A56"/>
    <w:rsid w:val="00980A53"/>
    <w:rsid w:val="00980A87"/>
    <w:rsid w:val="00980B13"/>
    <w:rsid w:val="009820FD"/>
    <w:rsid w:val="009857F6"/>
    <w:rsid w:val="00995CE8"/>
    <w:rsid w:val="009974F9"/>
    <w:rsid w:val="009A0844"/>
    <w:rsid w:val="009A09DD"/>
    <w:rsid w:val="009A14B4"/>
    <w:rsid w:val="009A1A24"/>
    <w:rsid w:val="009A2192"/>
    <w:rsid w:val="009A2F72"/>
    <w:rsid w:val="009A34EE"/>
    <w:rsid w:val="009A669A"/>
    <w:rsid w:val="009A6A56"/>
    <w:rsid w:val="009B6306"/>
    <w:rsid w:val="009C5314"/>
    <w:rsid w:val="009C5609"/>
    <w:rsid w:val="009C6B3B"/>
    <w:rsid w:val="009C73E6"/>
    <w:rsid w:val="009D2E60"/>
    <w:rsid w:val="009D6B42"/>
    <w:rsid w:val="009D7F6F"/>
    <w:rsid w:val="009E1120"/>
    <w:rsid w:val="009E57D4"/>
    <w:rsid w:val="009E6DE9"/>
    <w:rsid w:val="009F03DE"/>
    <w:rsid w:val="009F398A"/>
    <w:rsid w:val="009F3FF9"/>
    <w:rsid w:val="00A004E5"/>
    <w:rsid w:val="00A016EB"/>
    <w:rsid w:val="00A03A6F"/>
    <w:rsid w:val="00A0640F"/>
    <w:rsid w:val="00A1050C"/>
    <w:rsid w:val="00A105D1"/>
    <w:rsid w:val="00A1282B"/>
    <w:rsid w:val="00A137EC"/>
    <w:rsid w:val="00A13B71"/>
    <w:rsid w:val="00A243C1"/>
    <w:rsid w:val="00A27F14"/>
    <w:rsid w:val="00A41C6B"/>
    <w:rsid w:val="00A4552F"/>
    <w:rsid w:val="00A47812"/>
    <w:rsid w:val="00A47B3F"/>
    <w:rsid w:val="00A50EAB"/>
    <w:rsid w:val="00A51A1F"/>
    <w:rsid w:val="00A535CD"/>
    <w:rsid w:val="00A5418F"/>
    <w:rsid w:val="00A561EB"/>
    <w:rsid w:val="00A57C8B"/>
    <w:rsid w:val="00A621F9"/>
    <w:rsid w:val="00A638A7"/>
    <w:rsid w:val="00A67DD9"/>
    <w:rsid w:val="00A7388F"/>
    <w:rsid w:val="00A80C03"/>
    <w:rsid w:val="00A82246"/>
    <w:rsid w:val="00A828F4"/>
    <w:rsid w:val="00A82D26"/>
    <w:rsid w:val="00A841BD"/>
    <w:rsid w:val="00A86333"/>
    <w:rsid w:val="00A87DC8"/>
    <w:rsid w:val="00A91A3C"/>
    <w:rsid w:val="00A93FA8"/>
    <w:rsid w:val="00A96F28"/>
    <w:rsid w:val="00AA20FB"/>
    <w:rsid w:val="00AA23E8"/>
    <w:rsid w:val="00AA2D67"/>
    <w:rsid w:val="00AA6636"/>
    <w:rsid w:val="00AA68D4"/>
    <w:rsid w:val="00AB14C1"/>
    <w:rsid w:val="00AB15C4"/>
    <w:rsid w:val="00AB18AC"/>
    <w:rsid w:val="00AB37BE"/>
    <w:rsid w:val="00AC372A"/>
    <w:rsid w:val="00AC540E"/>
    <w:rsid w:val="00AC6B3D"/>
    <w:rsid w:val="00AD034B"/>
    <w:rsid w:val="00AE049E"/>
    <w:rsid w:val="00AE2576"/>
    <w:rsid w:val="00AE6D1F"/>
    <w:rsid w:val="00AF5F4B"/>
    <w:rsid w:val="00AF7AB8"/>
    <w:rsid w:val="00B01E95"/>
    <w:rsid w:val="00B04C2E"/>
    <w:rsid w:val="00B056B4"/>
    <w:rsid w:val="00B06DC0"/>
    <w:rsid w:val="00B07F35"/>
    <w:rsid w:val="00B100AE"/>
    <w:rsid w:val="00B1241B"/>
    <w:rsid w:val="00B13C0A"/>
    <w:rsid w:val="00B14551"/>
    <w:rsid w:val="00B16490"/>
    <w:rsid w:val="00B16E4F"/>
    <w:rsid w:val="00B2225B"/>
    <w:rsid w:val="00B226A4"/>
    <w:rsid w:val="00B24DCC"/>
    <w:rsid w:val="00B309F0"/>
    <w:rsid w:val="00B31000"/>
    <w:rsid w:val="00B3403E"/>
    <w:rsid w:val="00B351B6"/>
    <w:rsid w:val="00B377BB"/>
    <w:rsid w:val="00B43B46"/>
    <w:rsid w:val="00B5105C"/>
    <w:rsid w:val="00B51D39"/>
    <w:rsid w:val="00B5333F"/>
    <w:rsid w:val="00B540DF"/>
    <w:rsid w:val="00B55DAB"/>
    <w:rsid w:val="00B64E23"/>
    <w:rsid w:val="00B76496"/>
    <w:rsid w:val="00B8354F"/>
    <w:rsid w:val="00B84FB6"/>
    <w:rsid w:val="00B92E06"/>
    <w:rsid w:val="00B9344C"/>
    <w:rsid w:val="00B93A10"/>
    <w:rsid w:val="00B9488C"/>
    <w:rsid w:val="00B952EA"/>
    <w:rsid w:val="00B979AA"/>
    <w:rsid w:val="00BA0CAF"/>
    <w:rsid w:val="00BA3C7B"/>
    <w:rsid w:val="00BA4F39"/>
    <w:rsid w:val="00BA536C"/>
    <w:rsid w:val="00BB39D2"/>
    <w:rsid w:val="00BB4DB9"/>
    <w:rsid w:val="00BC4AA8"/>
    <w:rsid w:val="00BC54BF"/>
    <w:rsid w:val="00BD2341"/>
    <w:rsid w:val="00BD3399"/>
    <w:rsid w:val="00BD55D9"/>
    <w:rsid w:val="00BD698D"/>
    <w:rsid w:val="00BD7C2A"/>
    <w:rsid w:val="00BE2A53"/>
    <w:rsid w:val="00BE2D7C"/>
    <w:rsid w:val="00BE63EA"/>
    <w:rsid w:val="00BF152A"/>
    <w:rsid w:val="00BF285F"/>
    <w:rsid w:val="00BF3694"/>
    <w:rsid w:val="00BF4D22"/>
    <w:rsid w:val="00BF603D"/>
    <w:rsid w:val="00BF60FA"/>
    <w:rsid w:val="00C00553"/>
    <w:rsid w:val="00C00C93"/>
    <w:rsid w:val="00C00FF6"/>
    <w:rsid w:val="00C022ED"/>
    <w:rsid w:val="00C0300A"/>
    <w:rsid w:val="00C034F2"/>
    <w:rsid w:val="00C05A4A"/>
    <w:rsid w:val="00C06BD8"/>
    <w:rsid w:val="00C11F73"/>
    <w:rsid w:val="00C16A81"/>
    <w:rsid w:val="00C17BBC"/>
    <w:rsid w:val="00C21867"/>
    <w:rsid w:val="00C260FB"/>
    <w:rsid w:val="00C273D0"/>
    <w:rsid w:val="00C27CD2"/>
    <w:rsid w:val="00C40BC8"/>
    <w:rsid w:val="00C45E42"/>
    <w:rsid w:val="00C460F9"/>
    <w:rsid w:val="00C468E7"/>
    <w:rsid w:val="00C5002F"/>
    <w:rsid w:val="00C50E9C"/>
    <w:rsid w:val="00C5354B"/>
    <w:rsid w:val="00C54328"/>
    <w:rsid w:val="00C55676"/>
    <w:rsid w:val="00C57EAA"/>
    <w:rsid w:val="00C616D2"/>
    <w:rsid w:val="00C65D5E"/>
    <w:rsid w:val="00C71961"/>
    <w:rsid w:val="00C74764"/>
    <w:rsid w:val="00C815F6"/>
    <w:rsid w:val="00C86380"/>
    <w:rsid w:val="00C878F8"/>
    <w:rsid w:val="00C91B97"/>
    <w:rsid w:val="00C93C28"/>
    <w:rsid w:val="00C97A84"/>
    <w:rsid w:val="00CA0863"/>
    <w:rsid w:val="00CB1451"/>
    <w:rsid w:val="00CB197F"/>
    <w:rsid w:val="00CB1E96"/>
    <w:rsid w:val="00CB34F2"/>
    <w:rsid w:val="00CB3B1A"/>
    <w:rsid w:val="00CC0C06"/>
    <w:rsid w:val="00CC25B8"/>
    <w:rsid w:val="00CC2608"/>
    <w:rsid w:val="00CC7A68"/>
    <w:rsid w:val="00CD01E2"/>
    <w:rsid w:val="00CD43B1"/>
    <w:rsid w:val="00CE04C9"/>
    <w:rsid w:val="00CE6B72"/>
    <w:rsid w:val="00CF21EA"/>
    <w:rsid w:val="00CF6D0D"/>
    <w:rsid w:val="00CF766F"/>
    <w:rsid w:val="00CF7B1D"/>
    <w:rsid w:val="00D04A33"/>
    <w:rsid w:val="00D05E66"/>
    <w:rsid w:val="00D13CF1"/>
    <w:rsid w:val="00D1500D"/>
    <w:rsid w:val="00D218F0"/>
    <w:rsid w:val="00D24CEA"/>
    <w:rsid w:val="00D25923"/>
    <w:rsid w:val="00D25DAB"/>
    <w:rsid w:val="00D26406"/>
    <w:rsid w:val="00D27AC9"/>
    <w:rsid w:val="00D32EA2"/>
    <w:rsid w:val="00D3499F"/>
    <w:rsid w:val="00D34F53"/>
    <w:rsid w:val="00D37C0C"/>
    <w:rsid w:val="00D40C4F"/>
    <w:rsid w:val="00D41A77"/>
    <w:rsid w:val="00D42DE0"/>
    <w:rsid w:val="00D438F7"/>
    <w:rsid w:val="00D444DD"/>
    <w:rsid w:val="00D454A4"/>
    <w:rsid w:val="00D52925"/>
    <w:rsid w:val="00D576EB"/>
    <w:rsid w:val="00D61ED5"/>
    <w:rsid w:val="00D66F60"/>
    <w:rsid w:val="00D67A9B"/>
    <w:rsid w:val="00D70D21"/>
    <w:rsid w:val="00D727B3"/>
    <w:rsid w:val="00D72B21"/>
    <w:rsid w:val="00D7434A"/>
    <w:rsid w:val="00D77646"/>
    <w:rsid w:val="00D80651"/>
    <w:rsid w:val="00D80C43"/>
    <w:rsid w:val="00D81C1A"/>
    <w:rsid w:val="00D83247"/>
    <w:rsid w:val="00D83EE9"/>
    <w:rsid w:val="00D9300E"/>
    <w:rsid w:val="00D931C4"/>
    <w:rsid w:val="00D95D66"/>
    <w:rsid w:val="00D96B2C"/>
    <w:rsid w:val="00DA1C43"/>
    <w:rsid w:val="00DA7C3A"/>
    <w:rsid w:val="00DB2E37"/>
    <w:rsid w:val="00DC7AD2"/>
    <w:rsid w:val="00DD09AE"/>
    <w:rsid w:val="00DD35F8"/>
    <w:rsid w:val="00DD40F8"/>
    <w:rsid w:val="00DD6732"/>
    <w:rsid w:val="00DE14BA"/>
    <w:rsid w:val="00DE1853"/>
    <w:rsid w:val="00DE226D"/>
    <w:rsid w:val="00DE6917"/>
    <w:rsid w:val="00DE7B0E"/>
    <w:rsid w:val="00DF0E77"/>
    <w:rsid w:val="00DF6523"/>
    <w:rsid w:val="00DF6A93"/>
    <w:rsid w:val="00E005AD"/>
    <w:rsid w:val="00E006AA"/>
    <w:rsid w:val="00E02CBD"/>
    <w:rsid w:val="00E13B82"/>
    <w:rsid w:val="00E17905"/>
    <w:rsid w:val="00E20C28"/>
    <w:rsid w:val="00E24D58"/>
    <w:rsid w:val="00E31E2C"/>
    <w:rsid w:val="00E321F6"/>
    <w:rsid w:val="00E359FE"/>
    <w:rsid w:val="00E401AC"/>
    <w:rsid w:val="00E40752"/>
    <w:rsid w:val="00E445E4"/>
    <w:rsid w:val="00E44841"/>
    <w:rsid w:val="00E45302"/>
    <w:rsid w:val="00E458C2"/>
    <w:rsid w:val="00E475D3"/>
    <w:rsid w:val="00E503CA"/>
    <w:rsid w:val="00E54AD8"/>
    <w:rsid w:val="00E57FBF"/>
    <w:rsid w:val="00E60EBC"/>
    <w:rsid w:val="00E63F59"/>
    <w:rsid w:val="00E657FE"/>
    <w:rsid w:val="00E65C17"/>
    <w:rsid w:val="00E70D8E"/>
    <w:rsid w:val="00E74DA8"/>
    <w:rsid w:val="00E82F0D"/>
    <w:rsid w:val="00E8307E"/>
    <w:rsid w:val="00E836AD"/>
    <w:rsid w:val="00E83A67"/>
    <w:rsid w:val="00E86AD8"/>
    <w:rsid w:val="00E8783E"/>
    <w:rsid w:val="00E90B2B"/>
    <w:rsid w:val="00E91923"/>
    <w:rsid w:val="00E92727"/>
    <w:rsid w:val="00E94025"/>
    <w:rsid w:val="00E9642B"/>
    <w:rsid w:val="00EB1EC1"/>
    <w:rsid w:val="00EB2324"/>
    <w:rsid w:val="00EB61DB"/>
    <w:rsid w:val="00EB74CE"/>
    <w:rsid w:val="00EC2353"/>
    <w:rsid w:val="00EC43F2"/>
    <w:rsid w:val="00ED37A1"/>
    <w:rsid w:val="00ED3D50"/>
    <w:rsid w:val="00ED57C9"/>
    <w:rsid w:val="00EF18EA"/>
    <w:rsid w:val="00EF2264"/>
    <w:rsid w:val="00EF4E68"/>
    <w:rsid w:val="00EF5500"/>
    <w:rsid w:val="00EF5926"/>
    <w:rsid w:val="00F002A6"/>
    <w:rsid w:val="00F0516B"/>
    <w:rsid w:val="00F069D0"/>
    <w:rsid w:val="00F10C77"/>
    <w:rsid w:val="00F1286D"/>
    <w:rsid w:val="00F12D8A"/>
    <w:rsid w:val="00F13774"/>
    <w:rsid w:val="00F1493B"/>
    <w:rsid w:val="00F178C1"/>
    <w:rsid w:val="00F31DB1"/>
    <w:rsid w:val="00F420BF"/>
    <w:rsid w:val="00F44ACA"/>
    <w:rsid w:val="00F45406"/>
    <w:rsid w:val="00F45CD4"/>
    <w:rsid w:val="00F462AE"/>
    <w:rsid w:val="00F53A0C"/>
    <w:rsid w:val="00F53C0D"/>
    <w:rsid w:val="00F5767C"/>
    <w:rsid w:val="00F63801"/>
    <w:rsid w:val="00F6418B"/>
    <w:rsid w:val="00F65600"/>
    <w:rsid w:val="00F65CE9"/>
    <w:rsid w:val="00F67D63"/>
    <w:rsid w:val="00F741BE"/>
    <w:rsid w:val="00F74A66"/>
    <w:rsid w:val="00F77523"/>
    <w:rsid w:val="00F80B55"/>
    <w:rsid w:val="00F81577"/>
    <w:rsid w:val="00F81EF2"/>
    <w:rsid w:val="00F87F81"/>
    <w:rsid w:val="00F9119A"/>
    <w:rsid w:val="00FA3FDF"/>
    <w:rsid w:val="00FA72E0"/>
    <w:rsid w:val="00FB498C"/>
    <w:rsid w:val="00FB6045"/>
    <w:rsid w:val="00FB7639"/>
    <w:rsid w:val="00FC0043"/>
    <w:rsid w:val="00FC5456"/>
    <w:rsid w:val="00FD0B39"/>
    <w:rsid w:val="00FD35B2"/>
    <w:rsid w:val="00FD38EB"/>
    <w:rsid w:val="00FD4A38"/>
    <w:rsid w:val="00FD7CB3"/>
    <w:rsid w:val="00FE6A64"/>
    <w:rsid w:val="00FE6CBC"/>
    <w:rsid w:val="00FF7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10807A"/>
  <w15:chartTrackingRefBased/>
  <w15:docId w15:val="{DA18CB94-DDAC-48D5-A28D-B65F4B65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qFormat="1"/>
    <w:lsdException w:name="Body Text Indent" w:uiPriority="99"/>
    <w:lsdException w:name="Subtitle" w:qFormat="1"/>
    <w:lsdException w:name="Strong" w:uiPriority="22" w:qFormat="1"/>
    <w:lsdException w:name="Emphasis" w:qFormat="1"/>
    <w:lsdException w:name="HTML Keyboar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link w:val="Ttulo1Car"/>
    <w:qFormat/>
    <w:pPr>
      <w:keepNext/>
      <w:spacing w:before="240" w:after="60"/>
      <w:outlineLvl w:val="0"/>
    </w:pPr>
    <w:rPr>
      <w:rFonts w:ascii="Arial" w:hAnsi="Arial"/>
      <w:b/>
      <w:kern w:val="28"/>
      <w:sz w:val="28"/>
    </w:rPr>
  </w:style>
  <w:style w:type="paragraph" w:styleId="Ttulo2">
    <w:name w:val="heading 2"/>
    <w:basedOn w:val="Normal"/>
    <w:next w:val="Normal"/>
    <w:link w:val="Ttulo2Car"/>
    <w:qFormat/>
    <w:pPr>
      <w:keepNext/>
      <w:spacing w:line="360" w:lineRule="auto"/>
      <w:ind w:left="709" w:hanging="1"/>
      <w:outlineLvl w:val="1"/>
    </w:pPr>
    <w:rPr>
      <w:sz w:val="24"/>
    </w:rPr>
  </w:style>
  <w:style w:type="paragraph" w:styleId="Ttulo3">
    <w:name w:val="heading 3"/>
    <w:basedOn w:val="Normal"/>
    <w:next w:val="Normal"/>
    <w:link w:val="Ttulo3Car"/>
    <w:qFormat/>
    <w:pPr>
      <w:keepNext/>
      <w:spacing w:line="360" w:lineRule="auto"/>
      <w:ind w:firstLine="708"/>
      <w:jc w:val="both"/>
      <w:outlineLvl w:val="2"/>
    </w:pPr>
    <w:rPr>
      <w:b/>
      <w:bCs/>
      <w:sz w:val="24"/>
    </w:rPr>
  </w:style>
  <w:style w:type="paragraph" w:styleId="Ttulo4">
    <w:name w:val="heading 4"/>
    <w:basedOn w:val="Normal"/>
    <w:next w:val="Normal"/>
    <w:link w:val="Ttulo4Car"/>
    <w:qFormat/>
    <w:pPr>
      <w:keepNext/>
      <w:jc w:val="center"/>
      <w:outlineLvl w:val="3"/>
    </w:pPr>
    <w:rPr>
      <w:i/>
    </w:rPr>
  </w:style>
  <w:style w:type="paragraph" w:styleId="Ttulo5">
    <w:name w:val="heading 5"/>
    <w:basedOn w:val="Normal"/>
    <w:next w:val="Normal"/>
    <w:link w:val="Ttulo5Car"/>
    <w:qFormat/>
    <w:pPr>
      <w:keepNext/>
      <w:outlineLvl w:val="4"/>
    </w:pPr>
    <w:rPr>
      <w:rFonts w:ascii="Bookman Old Style" w:hAnsi="Bookman Old Style"/>
      <w:b/>
      <w:i/>
      <w:sz w:val="24"/>
      <w:lang w:val="es-ES"/>
    </w:rPr>
  </w:style>
  <w:style w:type="paragraph" w:styleId="Ttulo6">
    <w:name w:val="heading 6"/>
    <w:basedOn w:val="Normal"/>
    <w:next w:val="Normal"/>
    <w:link w:val="Ttulo6Car"/>
    <w:uiPriority w:val="99"/>
    <w:qFormat/>
    <w:pPr>
      <w:keepNext/>
      <w:spacing w:after="120"/>
      <w:outlineLvl w:val="5"/>
    </w:pPr>
    <w:rPr>
      <w:rFonts w:ascii="Bookman Old Style" w:hAnsi="Bookman Old Style"/>
      <w:i/>
    </w:rPr>
  </w:style>
  <w:style w:type="paragraph" w:styleId="Ttulo7">
    <w:name w:val="heading 7"/>
    <w:basedOn w:val="Normal"/>
    <w:next w:val="Normal"/>
    <w:link w:val="Ttulo7Car"/>
    <w:qFormat/>
    <w:pPr>
      <w:keepNext/>
      <w:widowControl w:val="0"/>
      <w:autoSpaceDE w:val="0"/>
      <w:autoSpaceDN w:val="0"/>
      <w:spacing w:line="360" w:lineRule="auto"/>
      <w:ind w:firstLine="709"/>
      <w:jc w:val="center"/>
      <w:outlineLvl w:val="6"/>
    </w:pPr>
    <w:rPr>
      <w:rFonts w:ascii="Arial Narrow" w:hAnsi="Arial Narrow" w:cs="Tahoma"/>
      <w:b/>
      <w:bCs/>
      <w:sz w:val="24"/>
      <w:szCs w:val="22"/>
    </w:rPr>
  </w:style>
  <w:style w:type="paragraph" w:styleId="Ttulo8">
    <w:name w:val="heading 8"/>
    <w:basedOn w:val="Normal"/>
    <w:next w:val="Normal"/>
    <w:link w:val="Ttulo8Car"/>
    <w:qFormat/>
    <w:pPr>
      <w:keepNext/>
      <w:jc w:val="center"/>
      <w:outlineLvl w:val="7"/>
    </w:pPr>
    <w:rPr>
      <w:b/>
      <w:i/>
      <w:sz w:val="26"/>
      <w:lang w:val="es-ES"/>
    </w:rPr>
  </w:style>
  <w:style w:type="paragraph" w:styleId="Ttulo9">
    <w:name w:val="heading 9"/>
    <w:basedOn w:val="Normal"/>
    <w:next w:val="Normal"/>
    <w:link w:val="Ttulo9Car"/>
    <w:qFormat/>
    <w:pPr>
      <w:keepNext/>
      <w:spacing w:line="360" w:lineRule="auto"/>
      <w:jc w:val="both"/>
      <w:outlineLvl w:val="8"/>
    </w:pPr>
    <w:rPr>
      <w:rFonts w:ascii="Arial Narrow" w:hAnsi="Arial Narrow" w:cs="Tahoma"/>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pPr>
      <w:jc w:val="center"/>
    </w:pPr>
    <w:rPr>
      <w:b/>
    </w:rPr>
  </w:style>
  <w:style w:type="paragraph" w:styleId="Textoindependiente">
    <w:name w:val="Body Text"/>
    <w:basedOn w:val="Normal"/>
    <w:link w:val="TextoindependienteCar"/>
    <w:uiPriority w:val="99"/>
    <w:qFormat/>
    <w:pPr>
      <w:spacing w:line="360" w:lineRule="auto"/>
      <w:jc w:val="both"/>
    </w:pPr>
    <w:rPr>
      <w:sz w:val="24"/>
    </w:rPr>
  </w:style>
  <w:style w:type="paragraph" w:styleId="Subttulo">
    <w:name w:val="Subtitle"/>
    <w:basedOn w:val="Normal"/>
    <w:link w:val="SubttuloCar"/>
    <w:qFormat/>
    <w:pPr>
      <w:spacing w:after="60"/>
      <w:jc w:val="center"/>
      <w:outlineLvl w:val="1"/>
    </w:pPr>
    <w:rPr>
      <w:rFonts w:ascii="Arial" w:hAnsi="Arial"/>
      <w:sz w:val="24"/>
    </w:rPr>
  </w:style>
  <w:style w:type="paragraph" w:styleId="Textoindependiente2">
    <w:name w:val="Body Text 2"/>
    <w:basedOn w:val="Normal"/>
    <w:link w:val="Textoindependiente2Car"/>
    <w:pPr>
      <w:tabs>
        <w:tab w:val="left" w:pos="1134"/>
      </w:tabs>
      <w:spacing w:line="360" w:lineRule="auto"/>
      <w:jc w:val="both"/>
    </w:pPr>
    <w:rPr>
      <w:i/>
      <w:sz w:val="24"/>
    </w:rPr>
  </w:style>
  <w:style w:type="paragraph" w:styleId="Sangradetextonormal">
    <w:name w:val="Body Text Indent"/>
    <w:basedOn w:val="Normal"/>
    <w:link w:val="SangradetextonormalCar"/>
    <w:uiPriority w:val="99"/>
    <w:pPr>
      <w:ind w:firstLine="708"/>
      <w:jc w:val="both"/>
    </w:pPr>
    <w:rPr>
      <w:bCs/>
      <w:caps/>
      <w:sz w:val="24"/>
      <w:lang w:val="es-ES"/>
    </w:rPr>
  </w:style>
  <w:style w:type="paragraph" w:styleId="Textoindependiente3">
    <w:name w:val="Body Text 3"/>
    <w:basedOn w:val="Normal"/>
    <w:link w:val="Textoindependiente3Car"/>
    <w:pPr>
      <w:jc w:val="both"/>
    </w:pPr>
    <w:rPr>
      <w:rFonts w:ascii="Arial" w:hAnsi="Arial"/>
      <w:smallCaps/>
      <w:sz w:val="22"/>
      <w:lang w:val="es-ES"/>
    </w:rPr>
  </w:style>
  <w:style w:type="paragraph" w:styleId="Sangra2detindependiente">
    <w:name w:val="Body Text Indent 2"/>
    <w:basedOn w:val="Normal"/>
    <w:link w:val="Sangra2detindependienteCar"/>
    <w:pPr>
      <w:ind w:left="4956" w:hanging="4956"/>
    </w:pPr>
    <w:rPr>
      <w:sz w:val="26"/>
    </w:rPr>
  </w:style>
  <w:style w:type="paragraph" w:styleId="Sangra3detindependiente">
    <w:name w:val="Body Text Indent 3"/>
    <w:basedOn w:val="Normal"/>
    <w:link w:val="Sangra3detindependienteCar"/>
    <w:pPr>
      <w:ind w:firstLine="708"/>
      <w:jc w:val="both"/>
    </w:pPr>
    <w:rPr>
      <w:sz w:val="22"/>
    </w:rPr>
  </w:style>
  <w:style w:type="paragraph" w:styleId="Encabezado">
    <w:name w:val="header"/>
    <w:basedOn w:val="Normal"/>
    <w:link w:val="EncabezadoCar"/>
    <w:pPr>
      <w:tabs>
        <w:tab w:val="center" w:pos="4252"/>
        <w:tab w:val="right" w:pos="8504"/>
      </w:tabs>
    </w:pPr>
    <w:rPr>
      <w:lang w:val="es-ES"/>
    </w:rPr>
  </w:style>
  <w:style w:type="character" w:styleId="Hipervnculo">
    <w:name w:val="Hyperlink"/>
    <w:rPr>
      <w:color w:val="0000FF"/>
      <w:u w:val="single"/>
    </w:rPr>
  </w:style>
  <w:style w:type="paragraph" w:customStyle="1" w:styleId="normsmall">
    <w:name w:val="normsmall"/>
    <w:basedOn w:val="Normal"/>
    <w:pPr>
      <w:spacing w:before="100" w:beforeAutospacing="1" w:after="100" w:afterAutospacing="1"/>
    </w:pPr>
    <w:rPr>
      <w:rFonts w:ascii="Arial" w:eastAsia="Arial Unicode MS" w:hAnsi="Arial" w:cs="Arial"/>
      <w:color w:val="000000"/>
      <w:lang w:val="es-ES"/>
    </w:rPr>
  </w:style>
  <w:style w:type="paragraph" w:styleId="Textonotapie">
    <w:name w:val="footnote text"/>
    <w:basedOn w:val="Normal"/>
    <w:semiHidden/>
    <w:rPr>
      <w:rFonts w:ascii="Arial" w:hAnsi="Arial"/>
      <w:lang w:val="es-MX"/>
    </w:rPr>
  </w:style>
  <w:style w:type="paragraph" w:customStyle="1" w:styleId="Texto">
    <w:name w:val="Texto"/>
    <w:basedOn w:val="Normal"/>
    <w:pPr>
      <w:spacing w:after="101" w:line="216" w:lineRule="exact"/>
      <w:ind w:firstLine="288"/>
      <w:jc w:val="both"/>
    </w:pPr>
    <w:rPr>
      <w:rFonts w:ascii="Arial" w:hAnsi="Arial" w:cs="Arial"/>
      <w:sz w:val="18"/>
      <w:szCs w:val="18"/>
      <w:lang w:val="es-ES"/>
    </w:rPr>
  </w:style>
  <w:style w:type="paragraph" w:customStyle="1" w:styleId="Anotacion">
    <w:name w:val="Anotacion"/>
    <w:basedOn w:val="Normal"/>
    <w:pPr>
      <w:spacing w:before="101" w:after="101"/>
      <w:jc w:val="center"/>
    </w:pPr>
    <w:rPr>
      <w:rFonts w:cs="Arial"/>
      <w:b/>
      <w:sz w:val="18"/>
      <w:szCs w:val="18"/>
      <w:lang w:val="es-ES"/>
    </w:rPr>
  </w:style>
  <w:style w:type="paragraph" w:customStyle="1" w:styleId="ROMANOS">
    <w:name w:val="ROMANOS"/>
    <w:basedOn w:val="Normal"/>
    <w:pPr>
      <w:tabs>
        <w:tab w:val="left" w:pos="720"/>
      </w:tabs>
      <w:spacing w:after="101" w:line="216" w:lineRule="exact"/>
      <w:ind w:left="720" w:hanging="432"/>
      <w:jc w:val="both"/>
    </w:pPr>
    <w:rPr>
      <w:rFonts w:ascii="Arial" w:hAnsi="Arial" w:cs="Arial"/>
      <w:sz w:val="18"/>
      <w:szCs w:val="18"/>
      <w:lang w:val="es-ES"/>
    </w:rPr>
  </w:style>
  <w:style w:type="paragraph" w:styleId="Piedepgina">
    <w:name w:val="footer"/>
    <w:basedOn w:val="Normal"/>
    <w:link w:val="PiedepginaCar"/>
    <w:uiPriority w:val="99"/>
    <w:pPr>
      <w:tabs>
        <w:tab w:val="center" w:pos="4252"/>
        <w:tab w:val="right" w:pos="8504"/>
      </w:tabs>
    </w:pPr>
    <w:rPr>
      <w:sz w:val="24"/>
      <w:szCs w:val="24"/>
      <w:lang w:val="es-ES"/>
    </w:rPr>
  </w:style>
  <w:style w:type="paragraph" w:styleId="NormalWeb">
    <w:name w:val="Normal (Web)"/>
    <w:basedOn w:val="Normal"/>
    <w:pPr>
      <w:spacing w:before="100" w:beforeAutospacing="1" w:after="100" w:afterAutospacing="1"/>
    </w:pPr>
    <w:rPr>
      <w:rFonts w:ascii="Arial Unicode MS" w:eastAsia="Arial Unicode MS" w:hAnsi="Arial Unicode MS" w:hint="eastAsia"/>
      <w:sz w:val="24"/>
      <w:szCs w:val="24"/>
      <w:lang w:val="es-ES"/>
    </w:rPr>
  </w:style>
  <w:style w:type="paragraph" w:styleId="Textosinformato">
    <w:name w:val="Plain Text"/>
    <w:basedOn w:val="Normal"/>
    <w:rPr>
      <w:rFonts w:ascii="Courier New" w:hAnsi="Courier New" w:cs="Courier New"/>
      <w:lang w:val="es-ES"/>
    </w:rPr>
  </w:style>
  <w:style w:type="character" w:styleId="Nmerodepgina">
    <w:name w:val="page number"/>
    <w:basedOn w:val="Fuentedeprrafopredeter"/>
  </w:style>
  <w:style w:type="paragraph" w:customStyle="1" w:styleId="Textoindependiente21">
    <w:name w:val="Texto independiente 21"/>
    <w:basedOn w:val="Normal"/>
    <w:rsid w:val="007A0126"/>
    <w:pPr>
      <w:suppressAutoHyphens/>
      <w:spacing w:line="360" w:lineRule="auto"/>
      <w:jc w:val="both"/>
    </w:pPr>
    <w:rPr>
      <w:rFonts w:ascii="Arial" w:hAnsi="Arial"/>
      <w:caps/>
      <w:lang w:eastAsia="ar-SA"/>
    </w:rPr>
  </w:style>
  <w:style w:type="character" w:customStyle="1" w:styleId="WW8Num2z1">
    <w:name w:val="WW8Num2z1"/>
    <w:rsid w:val="00AC372A"/>
    <w:rPr>
      <w:rFonts w:ascii="Courier New" w:hAnsi="Courier New"/>
    </w:rPr>
  </w:style>
  <w:style w:type="paragraph" w:styleId="Textodeglobo">
    <w:name w:val="Balloon Text"/>
    <w:basedOn w:val="Normal"/>
    <w:link w:val="TextodegloboCar"/>
    <w:uiPriority w:val="99"/>
    <w:semiHidden/>
    <w:rsid w:val="009A14B4"/>
    <w:rPr>
      <w:rFonts w:ascii="Tahoma" w:hAnsi="Tahoma" w:cs="Tahoma"/>
      <w:sz w:val="16"/>
      <w:szCs w:val="16"/>
    </w:rPr>
  </w:style>
  <w:style w:type="character" w:customStyle="1" w:styleId="WW8Num2z2">
    <w:name w:val="WW8Num2z2"/>
    <w:rsid w:val="00967558"/>
    <w:rPr>
      <w:rFonts w:ascii="Wingdings" w:hAnsi="Wingdings"/>
    </w:rPr>
  </w:style>
  <w:style w:type="character" w:customStyle="1" w:styleId="WW8Num1z2">
    <w:name w:val="WW8Num1z2"/>
    <w:rsid w:val="00B16490"/>
    <w:rPr>
      <w:rFonts w:ascii="Wingdings" w:hAnsi="Wingdings"/>
    </w:rPr>
  </w:style>
  <w:style w:type="character" w:customStyle="1" w:styleId="WW8Num3z0">
    <w:name w:val="WW8Num3z0"/>
    <w:rsid w:val="002650F7"/>
    <w:rPr>
      <w:rFonts w:ascii="Symbol" w:hAnsi="Symbol"/>
    </w:rPr>
  </w:style>
  <w:style w:type="character" w:customStyle="1" w:styleId="WW-Absatz-Standardschriftart11">
    <w:name w:val="WW-Absatz-Standardschriftart11"/>
    <w:rsid w:val="005B47B9"/>
  </w:style>
  <w:style w:type="paragraph" w:customStyle="1" w:styleId="a">
    <w:basedOn w:val="Normal"/>
    <w:next w:val="Sangradetextonormal"/>
    <w:rsid w:val="00A47812"/>
    <w:pPr>
      <w:ind w:firstLine="708"/>
      <w:jc w:val="both"/>
    </w:pPr>
    <w:rPr>
      <w:bCs/>
      <w:caps/>
      <w:sz w:val="24"/>
      <w:lang w:val="es-ES"/>
    </w:rPr>
  </w:style>
  <w:style w:type="character" w:customStyle="1" w:styleId="EncabezadoCar">
    <w:name w:val="Encabezado Car"/>
    <w:link w:val="Encabezado"/>
    <w:rsid w:val="00FE6CBC"/>
    <w:rPr>
      <w:lang w:val="es-ES" w:eastAsia="es-ES"/>
    </w:rPr>
  </w:style>
  <w:style w:type="paragraph" w:styleId="Prrafodelista">
    <w:name w:val="List Paragraph"/>
    <w:basedOn w:val="Normal"/>
    <w:link w:val="PrrafodelistaCar"/>
    <w:uiPriority w:val="34"/>
    <w:qFormat/>
    <w:rsid w:val="00077727"/>
    <w:pPr>
      <w:spacing w:after="200" w:line="276" w:lineRule="auto"/>
      <w:ind w:left="720"/>
      <w:contextualSpacing/>
    </w:pPr>
    <w:rPr>
      <w:rFonts w:ascii="Calibri" w:eastAsia="Calibri" w:hAnsi="Calibri"/>
      <w:sz w:val="22"/>
      <w:szCs w:val="22"/>
      <w:lang w:val="es-MX" w:eastAsia="en-US"/>
    </w:rPr>
  </w:style>
  <w:style w:type="paragraph" w:customStyle="1" w:styleId="Default">
    <w:name w:val="Default"/>
    <w:rsid w:val="00201844"/>
    <w:pPr>
      <w:autoSpaceDE w:val="0"/>
      <w:autoSpaceDN w:val="0"/>
      <w:adjustRightInd w:val="0"/>
    </w:pPr>
    <w:rPr>
      <w:rFonts w:ascii="Century Gothic" w:hAnsi="Century Gothic" w:cs="Century Gothic"/>
      <w:color w:val="000000"/>
      <w:sz w:val="24"/>
      <w:szCs w:val="24"/>
      <w:lang w:val="es-ES" w:eastAsia="es-ES"/>
    </w:rPr>
  </w:style>
  <w:style w:type="table" w:styleId="Tablaconcuadrcula">
    <w:name w:val="Table Grid"/>
    <w:basedOn w:val="Tablanormal"/>
    <w:uiPriority w:val="59"/>
    <w:rsid w:val="002B04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E006AA"/>
    <w:pPr>
      <w:spacing w:before="200" w:after="160"/>
      <w:ind w:left="864" w:right="864"/>
      <w:jc w:val="center"/>
    </w:pPr>
    <w:rPr>
      <w:i/>
      <w:iCs/>
      <w:color w:val="404040"/>
      <w:sz w:val="24"/>
      <w:szCs w:val="24"/>
      <w:lang w:val="es-ES"/>
    </w:rPr>
  </w:style>
  <w:style w:type="character" w:customStyle="1" w:styleId="CitaCar">
    <w:name w:val="Cita Car"/>
    <w:link w:val="Cita"/>
    <w:uiPriority w:val="29"/>
    <w:rsid w:val="00E006AA"/>
    <w:rPr>
      <w:i/>
      <w:iCs/>
      <w:color w:val="404040"/>
      <w:sz w:val="24"/>
      <w:szCs w:val="24"/>
      <w:lang w:val="es-ES" w:eastAsia="es-ES"/>
    </w:rPr>
  </w:style>
  <w:style w:type="character" w:customStyle="1" w:styleId="PiedepginaCar">
    <w:name w:val="Pie de página Car"/>
    <w:link w:val="Piedepgina"/>
    <w:uiPriority w:val="99"/>
    <w:rsid w:val="00B24DCC"/>
    <w:rPr>
      <w:sz w:val="24"/>
      <w:szCs w:val="24"/>
      <w:lang w:val="es-ES" w:eastAsia="es-ES"/>
    </w:rPr>
  </w:style>
  <w:style w:type="table" w:customStyle="1" w:styleId="TableNormal">
    <w:name w:val="Table Normal"/>
    <w:uiPriority w:val="2"/>
    <w:semiHidden/>
    <w:unhideWhenUsed/>
    <w:qFormat/>
    <w:rsid w:val="00B24D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4DCC"/>
    <w:pPr>
      <w:widowControl w:val="0"/>
    </w:pPr>
    <w:rPr>
      <w:rFonts w:ascii="Calibri" w:eastAsia="Calibri" w:hAnsi="Calibri"/>
      <w:sz w:val="22"/>
      <w:szCs w:val="22"/>
      <w:lang w:val="es-MX" w:eastAsia="en-US"/>
    </w:rPr>
  </w:style>
  <w:style w:type="character" w:customStyle="1" w:styleId="TextoindependienteCar">
    <w:name w:val="Texto independiente Car"/>
    <w:link w:val="Textoindependiente"/>
    <w:uiPriority w:val="99"/>
    <w:rsid w:val="00B24DCC"/>
    <w:rPr>
      <w:sz w:val="24"/>
      <w:lang w:val="es-ES_tradnl" w:eastAsia="es-ES"/>
    </w:rPr>
  </w:style>
  <w:style w:type="character" w:customStyle="1" w:styleId="TextodegloboCar">
    <w:name w:val="Texto de globo Car"/>
    <w:link w:val="Textodeglobo"/>
    <w:uiPriority w:val="99"/>
    <w:semiHidden/>
    <w:rsid w:val="00B24DCC"/>
    <w:rPr>
      <w:rFonts w:ascii="Tahoma" w:hAnsi="Tahoma" w:cs="Tahoma"/>
      <w:sz w:val="16"/>
      <w:szCs w:val="16"/>
      <w:lang w:val="es-ES_tradnl" w:eastAsia="es-ES"/>
    </w:rPr>
  </w:style>
  <w:style w:type="character" w:customStyle="1" w:styleId="Ttulo1Car">
    <w:name w:val="Título 1 Car"/>
    <w:link w:val="Ttulo1"/>
    <w:rsid w:val="00B24DCC"/>
    <w:rPr>
      <w:rFonts w:ascii="Arial" w:hAnsi="Arial"/>
      <w:b/>
      <w:kern w:val="28"/>
      <w:sz w:val="28"/>
      <w:lang w:val="es-ES_tradnl" w:eastAsia="es-ES"/>
    </w:rPr>
  </w:style>
  <w:style w:type="character" w:customStyle="1" w:styleId="Ttulo2Car">
    <w:name w:val="Título 2 Car"/>
    <w:link w:val="Ttulo2"/>
    <w:rsid w:val="00B24DCC"/>
    <w:rPr>
      <w:sz w:val="24"/>
      <w:lang w:val="es-ES_tradnl" w:eastAsia="es-ES"/>
    </w:rPr>
  </w:style>
  <w:style w:type="character" w:customStyle="1" w:styleId="Ttulo3Car">
    <w:name w:val="Título 3 Car"/>
    <w:link w:val="Ttulo3"/>
    <w:rsid w:val="00B24DCC"/>
    <w:rPr>
      <w:b/>
      <w:bCs/>
      <w:sz w:val="24"/>
      <w:lang w:val="es-ES_tradnl" w:eastAsia="es-ES"/>
    </w:rPr>
  </w:style>
  <w:style w:type="character" w:customStyle="1" w:styleId="Ttulo4Car">
    <w:name w:val="Título 4 Car"/>
    <w:link w:val="Ttulo4"/>
    <w:rsid w:val="00B24DCC"/>
    <w:rPr>
      <w:i/>
      <w:lang w:val="es-ES_tradnl" w:eastAsia="es-ES"/>
    </w:rPr>
  </w:style>
  <w:style w:type="character" w:customStyle="1" w:styleId="Ttulo5Car">
    <w:name w:val="Título 5 Car"/>
    <w:link w:val="Ttulo5"/>
    <w:rsid w:val="00B24DCC"/>
    <w:rPr>
      <w:rFonts w:ascii="Bookman Old Style" w:hAnsi="Bookman Old Style"/>
      <w:b/>
      <w:i/>
      <w:sz w:val="24"/>
      <w:lang w:val="es-ES" w:eastAsia="es-ES"/>
    </w:rPr>
  </w:style>
  <w:style w:type="character" w:customStyle="1" w:styleId="Ttulo6Car">
    <w:name w:val="Título 6 Car"/>
    <w:link w:val="Ttulo6"/>
    <w:uiPriority w:val="99"/>
    <w:rsid w:val="00B24DCC"/>
    <w:rPr>
      <w:rFonts w:ascii="Bookman Old Style" w:hAnsi="Bookman Old Style"/>
      <w:i/>
      <w:lang w:val="es-ES_tradnl" w:eastAsia="es-ES"/>
    </w:rPr>
  </w:style>
  <w:style w:type="numbering" w:customStyle="1" w:styleId="Sinlista1">
    <w:name w:val="Sin lista1"/>
    <w:next w:val="Sinlista"/>
    <w:uiPriority w:val="99"/>
    <w:semiHidden/>
    <w:unhideWhenUsed/>
    <w:rsid w:val="00B24DCC"/>
  </w:style>
  <w:style w:type="table" w:customStyle="1" w:styleId="TableNormal1">
    <w:name w:val="Table Normal1"/>
    <w:rsid w:val="00B24DCC"/>
    <w:rPr>
      <w:color w:val="000000"/>
    </w:rPr>
    <w:tblPr>
      <w:tblCellMar>
        <w:top w:w="0" w:type="dxa"/>
        <w:left w:w="0" w:type="dxa"/>
        <w:bottom w:w="0" w:type="dxa"/>
        <w:right w:w="0" w:type="dxa"/>
      </w:tblCellMar>
    </w:tblPr>
  </w:style>
  <w:style w:type="character" w:customStyle="1" w:styleId="TtuloCar">
    <w:name w:val="Título Car"/>
    <w:link w:val="Ttulo"/>
    <w:rsid w:val="00B24DCC"/>
    <w:rPr>
      <w:b/>
      <w:lang w:val="es-ES_tradnl" w:eastAsia="es-ES"/>
    </w:rPr>
  </w:style>
  <w:style w:type="character" w:customStyle="1" w:styleId="SubttuloCar">
    <w:name w:val="Subtítulo Car"/>
    <w:link w:val="Subttulo"/>
    <w:rsid w:val="00B24DCC"/>
    <w:rPr>
      <w:rFonts w:ascii="Arial" w:hAnsi="Arial"/>
      <w:sz w:val="24"/>
      <w:lang w:val="es-ES_tradnl" w:eastAsia="es-ES"/>
    </w:rPr>
  </w:style>
  <w:style w:type="character" w:customStyle="1" w:styleId="Ttulo7Car">
    <w:name w:val="Título 7 Car"/>
    <w:link w:val="Ttulo7"/>
    <w:rsid w:val="00F6418B"/>
    <w:rPr>
      <w:rFonts w:ascii="Arial Narrow" w:hAnsi="Arial Narrow" w:cs="Tahoma"/>
      <w:b/>
      <w:bCs/>
      <w:sz w:val="24"/>
      <w:szCs w:val="22"/>
      <w:lang w:val="es-ES_tradnl" w:eastAsia="es-ES"/>
    </w:rPr>
  </w:style>
  <w:style w:type="character" w:customStyle="1" w:styleId="Ttulo8Car">
    <w:name w:val="Título 8 Car"/>
    <w:link w:val="Ttulo8"/>
    <w:rsid w:val="00F6418B"/>
    <w:rPr>
      <w:b/>
      <w:i/>
      <w:sz w:val="26"/>
      <w:lang w:val="es-ES" w:eastAsia="es-ES"/>
    </w:rPr>
  </w:style>
  <w:style w:type="character" w:customStyle="1" w:styleId="Ttulo9Car">
    <w:name w:val="Título 9 Car"/>
    <w:link w:val="Ttulo9"/>
    <w:rsid w:val="00F6418B"/>
    <w:rPr>
      <w:rFonts w:ascii="Arial Narrow" w:hAnsi="Arial Narrow" w:cs="Tahoma"/>
      <w:b/>
      <w:bCs/>
      <w:sz w:val="18"/>
      <w:lang w:val="es-ES_tradnl" w:eastAsia="es-ES"/>
    </w:rPr>
  </w:style>
  <w:style w:type="character" w:customStyle="1" w:styleId="SangradetextonormalCar">
    <w:name w:val="Sangría de texto normal Car"/>
    <w:link w:val="Sangradetextonormal"/>
    <w:uiPriority w:val="99"/>
    <w:rsid w:val="00F6418B"/>
    <w:rPr>
      <w:bCs/>
      <w:caps/>
      <w:sz w:val="24"/>
      <w:lang w:val="es-ES" w:eastAsia="es-ES"/>
    </w:rPr>
  </w:style>
  <w:style w:type="character" w:customStyle="1" w:styleId="Textoindependiente3Car">
    <w:name w:val="Texto independiente 3 Car"/>
    <w:link w:val="Textoindependiente3"/>
    <w:rsid w:val="00F6418B"/>
    <w:rPr>
      <w:rFonts w:ascii="Arial" w:hAnsi="Arial"/>
      <w:smallCaps/>
      <w:sz w:val="22"/>
      <w:lang w:val="es-ES" w:eastAsia="es-ES"/>
    </w:rPr>
  </w:style>
  <w:style w:type="character" w:customStyle="1" w:styleId="Sangra3detindependienteCar">
    <w:name w:val="Sangría 3 de t. independiente Car"/>
    <w:link w:val="Sangra3detindependiente"/>
    <w:rsid w:val="00F6418B"/>
    <w:rPr>
      <w:sz w:val="22"/>
      <w:lang w:val="es-ES_tradnl" w:eastAsia="es-ES"/>
    </w:rPr>
  </w:style>
  <w:style w:type="character" w:customStyle="1" w:styleId="Sangra2detindependienteCar">
    <w:name w:val="Sangría 2 de t. independiente Car"/>
    <w:link w:val="Sangra2detindependiente"/>
    <w:rsid w:val="00F6418B"/>
    <w:rPr>
      <w:sz w:val="26"/>
      <w:lang w:val="es-ES_tradnl" w:eastAsia="es-ES"/>
    </w:rPr>
  </w:style>
  <w:style w:type="character" w:customStyle="1" w:styleId="Textoindependiente2Car">
    <w:name w:val="Texto independiente 2 Car"/>
    <w:link w:val="Textoindependiente2"/>
    <w:rsid w:val="00F6418B"/>
    <w:rPr>
      <w:i/>
      <w:sz w:val="24"/>
      <w:lang w:val="es-ES_tradnl" w:eastAsia="es-ES"/>
    </w:rPr>
  </w:style>
  <w:style w:type="paragraph" w:customStyle="1" w:styleId="xl25">
    <w:name w:val="xl25"/>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4">
    <w:name w:val="xl24"/>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6">
    <w:name w:val="xl26"/>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7">
    <w:name w:val="xl27"/>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8">
    <w:name w:val="xl2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9">
    <w:name w:val="xl29"/>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30">
    <w:name w:val="xl30"/>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sz w:val="14"/>
      <w:szCs w:val="14"/>
      <w:lang w:val="es-ES"/>
    </w:rPr>
  </w:style>
  <w:style w:type="paragraph" w:customStyle="1" w:styleId="xl31">
    <w:name w:val="xl31"/>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2">
    <w:name w:val="xl32"/>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4"/>
      <w:szCs w:val="14"/>
      <w:lang w:val="es-ES"/>
    </w:rPr>
  </w:style>
  <w:style w:type="paragraph" w:customStyle="1" w:styleId="xl33">
    <w:name w:val="xl33"/>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34">
    <w:name w:val="xl34"/>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5">
    <w:name w:val="xl35"/>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6">
    <w:name w:val="xl36"/>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7">
    <w:name w:val="xl37"/>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8">
    <w:name w:val="xl3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2">
    <w:name w:val="xl22"/>
    <w:basedOn w:val="Normal"/>
    <w:uiPriority w:val="99"/>
    <w:rsid w:val="00F6418B"/>
    <w:pPr>
      <w:spacing w:before="100" w:beforeAutospacing="1" w:after="100" w:afterAutospacing="1"/>
      <w:jc w:val="center"/>
    </w:pPr>
    <w:rPr>
      <w:sz w:val="24"/>
      <w:szCs w:val="24"/>
      <w:lang w:val="es-ES"/>
    </w:rPr>
  </w:style>
  <w:style w:type="character" w:styleId="Refdecomentario">
    <w:name w:val="annotation reference"/>
    <w:uiPriority w:val="99"/>
    <w:unhideWhenUsed/>
    <w:rsid w:val="00F6418B"/>
    <w:rPr>
      <w:sz w:val="16"/>
      <w:szCs w:val="16"/>
    </w:rPr>
  </w:style>
  <w:style w:type="paragraph" w:styleId="Textocomentario">
    <w:name w:val="annotation text"/>
    <w:basedOn w:val="Normal"/>
    <w:link w:val="TextocomentarioCar"/>
    <w:uiPriority w:val="99"/>
    <w:unhideWhenUsed/>
    <w:rsid w:val="00F6418B"/>
    <w:rPr>
      <w:lang w:val="es-ES"/>
    </w:rPr>
  </w:style>
  <w:style w:type="character" w:customStyle="1" w:styleId="TextocomentarioCar">
    <w:name w:val="Texto comentario Car"/>
    <w:link w:val="Textocomentario"/>
    <w:uiPriority w:val="99"/>
    <w:rsid w:val="00F6418B"/>
    <w:rPr>
      <w:lang w:val="es-ES" w:eastAsia="es-ES"/>
    </w:rPr>
  </w:style>
  <w:style w:type="paragraph" w:styleId="Asuntodelcomentario">
    <w:name w:val="annotation subject"/>
    <w:basedOn w:val="Textocomentario"/>
    <w:next w:val="Textocomentario"/>
    <w:link w:val="AsuntodelcomentarioCar"/>
    <w:uiPriority w:val="99"/>
    <w:unhideWhenUsed/>
    <w:rsid w:val="00F6418B"/>
    <w:rPr>
      <w:b/>
      <w:bCs/>
    </w:rPr>
  </w:style>
  <w:style w:type="character" w:customStyle="1" w:styleId="AsuntodelcomentarioCar">
    <w:name w:val="Asunto del comentario Car"/>
    <w:link w:val="Asuntodelcomentario"/>
    <w:uiPriority w:val="99"/>
    <w:rsid w:val="00F6418B"/>
    <w:rPr>
      <w:b/>
      <w:bCs/>
      <w:lang w:val="es-ES" w:eastAsia="es-ES"/>
    </w:rPr>
  </w:style>
  <w:style w:type="paragraph" w:customStyle="1" w:styleId="ecxmsonormal">
    <w:name w:val="ecxmsonormal"/>
    <w:basedOn w:val="Normal"/>
    <w:rsid w:val="00F6418B"/>
    <w:pPr>
      <w:spacing w:before="100" w:beforeAutospacing="1" w:after="100" w:afterAutospacing="1"/>
    </w:pPr>
    <w:rPr>
      <w:sz w:val="24"/>
      <w:szCs w:val="24"/>
      <w:lang w:val="es-MX" w:eastAsia="es-MX"/>
    </w:rPr>
  </w:style>
  <w:style w:type="table" w:customStyle="1" w:styleId="Tablaconcuadrcula1">
    <w:name w:val="Tabla con cuadrícula1"/>
    <w:basedOn w:val="Tablanormal"/>
    <w:next w:val="Tablaconcuadrcula"/>
    <w:uiPriority w:val="39"/>
    <w:rsid w:val="00F641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qFormat/>
    <w:rsid w:val="00C00FF6"/>
    <w:rPr>
      <w:rFonts w:ascii="Calibri" w:eastAsia="Calibri" w:hAnsi="Calibri"/>
      <w:sz w:val="22"/>
      <w:szCs w:val="22"/>
      <w:lang w:eastAsia="en-US"/>
    </w:rPr>
  </w:style>
  <w:style w:type="character" w:styleId="Textoennegrita">
    <w:name w:val="Strong"/>
    <w:uiPriority w:val="22"/>
    <w:qFormat/>
    <w:rsid w:val="00B51D39"/>
    <w:rPr>
      <w:b/>
      <w:bCs/>
    </w:rPr>
  </w:style>
  <w:style w:type="paragraph" w:customStyle="1" w:styleId="Standard">
    <w:name w:val="Standard"/>
    <w:rsid w:val="008D267B"/>
    <w:pPr>
      <w:suppressAutoHyphens/>
      <w:autoSpaceDN w:val="0"/>
      <w:spacing w:after="200" w:line="276" w:lineRule="auto"/>
      <w:textAlignment w:val="baseline"/>
    </w:pPr>
    <w:rPr>
      <w:rFonts w:ascii="Calibri" w:eastAsia="SimSun" w:hAnsi="Calibri" w:cs="Calibri"/>
      <w:kern w:val="3"/>
      <w:sz w:val="22"/>
      <w:szCs w:val="22"/>
      <w:lang w:val="es-ES" w:eastAsia="en-US"/>
    </w:rPr>
  </w:style>
  <w:style w:type="paragraph" w:customStyle="1" w:styleId="Text">
    <w:name w:val="Text"/>
    <w:basedOn w:val="Standard"/>
    <w:rsid w:val="008D267B"/>
    <w:pPr>
      <w:spacing w:after="101" w:line="216" w:lineRule="exact"/>
      <w:ind w:firstLine="288"/>
      <w:jc w:val="both"/>
    </w:pPr>
    <w:rPr>
      <w:rFonts w:ascii="Arial" w:hAnsi="Arial" w:cs="Arial"/>
      <w:sz w:val="18"/>
      <w:szCs w:val="20"/>
    </w:rPr>
  </w:style>
  <w:style w:type="character" w:customStyle="1" w:styleId="StrongEmphasis">
    <w:name w:val="Strong Emphasis"/>
    <w:rsid w:val="008D267B"/>
    <w:rPr>
      <w:b/>
      <w:bCs/>
    </w:rPr>
  </w:style>
  <w:style w:type="character" w:customStyle="1" w:styleId="SinespaciadoCar">
    <w:name w:val="Sin espaciado Car"/>
    <w:link w:val="Sinespaciado"/>
    <w:locked/>
    <w:rsid w:val="008D267B"/>
    <w:rPr>
      <w:rFonts w:ascii="Calibri" w:eastAsia="Calibri" w:hAnsi="Calibri"/>
      <w:sz w:val="22"/>
      <w:szCs w:val="22"/>
      <w:lang w:eastAsia="en-US"/>
    </w:rPr>
  </w:style>
  <w:style w:type="paragraph" w:customStyle="1" w:styleId="Cuerpo">
    <w:name w:val="Cuerpo"/>
    <w:rsid w:val="0075122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s-ES_tradnl"/>
    </w:rPr>
  </w:style>
  <w:style w:type="paragraph" w:customStyle="1" w:styleId="texto-general">
    <w:name w:val="texto-general"/>
    <w:basedOn w:val="Normal"/>
    <w:rsid w:val="00644B5B"/>
    <w:pPr>
      <w:spacing w:before="100" w:beforeAutospacing="1" w:after="100" w:afterAutospacing="1"/>
    </w:pPr>
    <w:rPr>
      <w:sz w:val="24"/>
      <w:szCs w:val="24"/>
      <w:lang w:val="es-MX" w:eastAsia="es-MX"/>
    </w:rPr>
  </w:style>
  <w:style w:type="character" w:customStyle="1" w:styleId="EstiloNegrita">
    <w:name w:val="Estilo Negrita"/>
    <w:rsid w:val="00644B5B"/>
    <w:rPr>
      <w:rFonts w:ascii="Arial" w:hAnsi="Arial"/>
      <w:sz w:val="24"/>
    </w:rPr>
  </w:style>
  <w:style w:type="character" w:customStyle="1" w:styleId="apple-converted-space">
    <w:name w:val="apple-converted-space"/>
    <w:rsid w:val="00B5105C"/>
  </w:style>
  <w:style w:type="character" w:customStyle="1" w:styleId="negritas">
    <w:name w:val="negritas"/>
    <w:rsid w:val="00B5105C"/>
  </w:style>
  <w:style w:type="paragraph" w:customStyle="1" w:styleId="centrar">
    <w:name w:val="centrar"/>
    <w:basedOn w:val="Normal"/>
    <w:uiPriority w:val="99"/>
    <w:rsid w:val="00B5105C"/>
    <w:pPr>
      <w:spacing w:before="100" w:beforeAutospacing="1" w:after="100" w:afterAutospacing="1"/>
    </w:pPr>
    <w:rPr>
      <w:sz w:val="24"/>
      <w:szCs w:val="24"/>
      <w:lang w:val="es-MX" w:eastAsia="es-MX"/>
    </w:rPr>
  </w:style>
  <w:style w:type="character" w:styleId="Ttulodellibro">
    <w:name w:val="Book Title"/>
    <w:uiPriority w:val="33"/>
    <w:qFormat/>
    <w:rsid w:val="003A75A6"/>
    <w:rPr>
      <w:b/>
      <w:bCs/>
      <w:i/>
      <w:iCs/>
      <w:spacing w:val="5"/>
    </w:rPr>
  </w:style>
  <w:style w:type="character" w:customStyle="1" w:styleId="PrrafodelistaCar">
    <w:name w:val="Párrafo de lista Car"/>
    <w:link w:val="Prrafodelista"/>
    <w:uiPriority w:val="34"/>
    <w:locked/>
    <w:rsid w:val="00204914"/>
    <w:rPr>
      <w:rFonts w:ascii="Calibri" w:eastAsia="Calibri" w:hAnsi="Calibri"/>
      <w:sz w:val="22"/>
      <w:szCs w:val="22"/>
      <w:lang w:eastAsia="en-US"/>
    </w:rPr>
  </w:style>
  <w:style w:type="character" w:customStyle="1" w:styleId="EstiloCar">
    <w:name w:val="Estilo Car"/>
    <w:link w:val="Estilo"/>
    <w:locked/>
    <w:rsid w:val="007C0DB7"/>
    <w:rPr>
      <w:rFonts w:ascii="Arial" w:hAnsi="Arial" w:cs="Arial"/>
      <w:sz w:val="24"/>
    </w:rPr>
  </w:style>
  <w:style w:type="paragraph" w:customStyle="1" w:styleId="Estilo">
    <w:name w:val="Estilo"/>
    <w:basedOn w:val="Sinespaciado"/>
    <w:link w:val="EstiloCar"/>
    <w:qFormat/>
    <w:rsid w:val="007C0DB7"/>
    <w:pPr>
      <w:jc w:val="both"/>
    </w:pPr>
    <w:rPr>
      <w:rFonts w:ascii="Arial" w:eastAsia="Times New Roman" w:hAnsi="Arial" w:cs="Arial"/>
      <w:sz w:val="24"/>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87984">
      <w:bodyDiv w:val="1"/>
      <w:marLeft w:val="0"/>
      <w:marRight w:val="0"/>
      <w:marTop w:val="0"/>
      <w:marBottom w:val="0"/>
      <w:divBdr>
        <w:top w:val="none" w:sz="0" w:space="0" w:color="auto"/>
        <w:left w:val="none" w:sz="0" w:space="0" w:color="auto"/>
        <w:bottom w:val="none" w:sz="0" w:space="0" w:color="auto"/>
        <w:right w:val="none" w:sz="0" w:space="0" w:color="auto"/>
      </w:divBdr>
    </w:div>
    <w:div w:id="640352523">
      <w:bodyDiv w:val="1"/>
      <w:marLeft w:val="0"/>
      <w:marRight w:val="0"/>
      <w:marTop w:val="0"/>
      <w:marBottom w:val="0"/>
      <w:divBdr>
        <w:top w:val="none" w:sz="0" w:space="0" w:color="auto"/>
        <w:left w:val="none" w:sz="0" w:space="0" w:color="auto"/>
        <w:bottom w:val="none" w:sz="0" w:space="0" w:color="auto"/>
        <w:right w:val="none" w:sz="0" w:space="0" w:color="auto"/>
      </w:divBdr>
    </w:div>
    <w:div w:id="804197701">
      <w:bodyDiv w:val="1"/>
      <w:marLeft w:val="0"/>
      <w:marRight w:val="0"/>
      <w:marTop w:val="0"/>
      <w:marBottom w:val="0"/>
      <w:divBdr>
        <w:top w:val="none" w:sz="0" w:space="0" w:color="auto"/>
        <w:left w:val="none" w:sz="0" w:space="0" w:color="auto"/>
        <w:bottom w:val="none" w:sz="0" w:space="0" w:color="auto"/>
        <w:right w:val="none" w:sz="0" w:space="0" w:color="auto"/>
      </w:divBdr>
    </w:div>
    <w:div w:id="1344014732">
      <w:bodyDiv w:val="1"/>
      <w:marLeft w:val="0"/>
      <w:marRight w:val="0"/>
      <w:marTop w:val="0"/>
      <w:marBottom w:val="0"/>
      <w:divBdr>
        <w:top w:val="none" w:sz="0" w:space="0" w:color="auto"/>
        <w:left w:val="none" w:sz="0" w:space="0" w:color="auto"/>
        <w:bottom w:val="none" w:sz="0" w:space="0" w:color="auto"/>
        <w:right w:val="none" w:sz="0" w:space="0" w:color="auto"/>
      </w:divBdr>
    </w:div>
    <w:div w:id="19475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scjn.gob.mx/ConsultaTematica/PaginasPub/DetallePub.aspx?AsuntoID=2100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AF9E9-91E5-4C39-9AC9-958B338D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4215</Words>
  <Characters>23186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D E C R E T O</vt:lpstr>
    </vt:vector>
  </TitlesOfParts>
  <Company>H.CONGRESO DEL ESTADO DE N.L.</Company>
  <LinksUpToDate>false</LinksUpToDate>
  <CharactersWithSpaces>27347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E C R E T O</dc:title>
  <dc:subject/>
  <dc:creator>INFORMATICA</dc:creator>
  <cp:keywords/>
  <dc:description/>
  <cp:lastModifiedBy>IVAN GABRIEL SALINAS CASTILLO</cp:lastModifiedBy>
  <cp:revision>6</cp:revision>
  <cp:lastPrinted>2016-11-29T22:40:00Z</cp:lastPrinted>
  <dcterms:created xsi:type="dcterms:W3CDTF">2019-10-04T19:09:00Z</dcterms:created>
  <dcterms:modified xsi:type="dcterms:W3CDTF">2020-08-07T16:46:00Z</dcterms:modified>
</cp:coreProperties>
</file>