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8"/>
        <w:ind w:left="2471" w:right="161"/>
        <w:jc w:val="both"/>
      </w:pPr>
      <w:r>
        <w:rPr/>
        <w:t>EL H. CONGRESO DEL ESTADO LIBRE Y SOBERANO DE NUEVO LEÓN LXXVII LEGISLATURA, EN USO DE LAS FACULTADES QUE LE CONCEDE EL ARTÍCULO 96 DE LA CONSTITUCIÓN POLÍTICA LOCAL, EXPIDE EL SIGUIENTE: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0"/>
        <w:rPr>
          <w:rFonts w:ascii="Arial"/>
          <w:b/>
        </w:rPr>
      </w:pPr>
    </w:p>
    <w:p>
      <w:pPr>
        <w:spacing w:line="482" w:lineRule="auto" w:before="0"/>
        <w:ind w:left="4641" w:right="304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pacing w:val="-2"/>
          <w:sz w:val="22"/>
        </w:rPr>
        <w:t>ACUERDO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33"/>
          <w:sz w:val="22"/>
        </w:rPr>
        <w:t> </w:t>
      </w:r>
      <w:r>
        <w:rPr>
          <w:rFonts w:ascii="Arial" w:hAnsi="Arial"/>
          <w:b/>
          <w:sz w:val="22"/>
        </w:rPr>
        <w:t>006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"/>
        <w:rPr>
          <w:rFonts w:ascii="Arial"/>
          <w:b/>
        </w:rPr>
      </w:pPr>
    </w:p>
    <w:p>
      <w:pPr>
        <w:pStyle w:val="BodyText"/>
        <w:spacing w:line="364" w:lineRule="auto" w:before="1"/>
        <w:ind w:left="1761" w:right="160" w:firstLine="710"/>
        <w:jc w:val="both"/>
      </w:pPr>
      <w:r>
        <w:rPr>
          <w:rFonts w:ascii="Arial" w:hAnsi="Arial"/>
          <w:b/>
        </w:rPr>
        <w:t>UNICO: </w:t>
      </w:r>
      <w:r>
        <w:rPr/>
        <w:t>Se</w:t>
      </w:r>
      <w:r>
        <w:rPr>
          <w:spacing w:val="40"/>
        </w:rPr>
        <w:t> </w:t>
      </w:r>
      <w:r>
        <w:rPr/>
        <w:t>aprueba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Agenda Temática Mínima para el Primer Periodo Ordinario de Sesiones del Primer Año de Ejercicio Constitucional de la actual LXXVII Legislatura al H. Congreso del Estado de Nuevo León, a fin de ser sometida a consideración del Pleno, lo anterior de conformidad a lo establecido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numeral</w:t>
      </w:r>
      <w:r>
        <w:rPr>
          <w:spacing w:val="40"/>
        </w:rPr>
        <w:t> </w:t>
      </w:r>
      <w:r>
        <w:rPr/>
        <w:t>64</w:t>
      </w:r>
      <w:r>
        <w:rPr>
          <w:spacing w:val="40"/>
        </w:rPr>
        <w:t> </w:t>
      </w:r>
      <w:r>
        <w:rPr/>
        <w:t>fracción</w:t>
      </w:r>
      <w:r>
        <w:rPr>
          <w:spacing w:val="40"/>
        </w:rPr>
        <w:t> </w:t>
      </w:r>
      <w:r>
        <w:rPr/>
        <w:t>III</w:t>
      </w:r>
      <w:r>
        <w:rPr>
          <w:spacing w:val="40"/>
        </w:rPr>
        <w:t> </w:t>
      </w:r>
      <w:r>
        <w:rPr/>
        <w:t>inciso</w:t>
      </w:r>
      <w:r>
        <w:rPr>
          <w:spacing w:val="40"/>
        </w:rPr>
        <w:t> </w:t>
      </w:r>
      <w:r>
        <w:rPr/>
        <w:t>b),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la Ley Orgánica del Poder Legislativo del Estado de Nuevo León, para quedar de la siguiente </w:t>
      </w:r>
      <w:r>
        <w:rPr>
          <w:spacing w:val="-2"/>
        </w:rPr>
        <w:t>manera: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Heading1"/>
        <w:numPr>
          <w:ilvl w:val="0"/>
          <w:numId w:val="1"/>
        </w:numPr>
        <w:tabs>
          <w:tab w:pos="3181" w:val="left" w:leader="none"/>
        </w:tabs>
        <w:spacing w:line="240" w:lineRule="auto" w:before="0" w:after="0"/>
        <w:ind w:left="3181" w:right="0" w:hanging="287"/>
        <w:jc w:val="left"/>
      </w:pPr>
      <w:r>
        <w:rPr/>
        <w:t>PAQUETE</w:t>
      </w:r>
      <w:r>
        <w:rPr>
          <w:spacing w:val="-1"/>
        </w:rPr>
        <w:t> </w:t>
      </w:r>
      <w:r>
        <w:rPr/>
        <w:t>FISCAL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AÑO </w:t>
      </w:r>
      <w:r>
        <w:rPr>
          <w:spacing w:val="-4"/>
        </w:rPr>
        <w:t>2025</w:t>
      </w:r>
    </w:p>
    <w:p>
      <w:pPr>
        <w:pStyle w:val="BodyText"/>
        <w:spacing w:before="249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3604" w:val="left" w:leader="none"/>
        </w:tabs>
        <w:spacing w:line="240" w:lineRule="auto" w:before="1" w:after="0"/>
        <w:ind w:left="3604" w:right="0" w:hanging="427"/>
        <w:jc w:val="left"/>
        <w:rPr>
          <w:sz w:val="22"/>
        </w:rPr>
      </w:pPr>
      <w:r>
        <w:rPr>
          <w:sz w:val="22"/>
        </w:rPr>
        <w:t>Ley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Egresos</w:t>
      </w:r>
      <w:r>
        <w:rPr>
          <w:spacing w:val="4"/>
          <w:sz w:val="22"/>
        </w:rPr>
        <w:t> </w:t>
      </w:r>
      <w:r>
        <w:rPr>
          <w:sz w:val="22"/>
        </w:rPr>
        <w:t>del</w:t>
      </w:r>
      <w:r>
        <w:rPr>
          <w:spacing w:val="3"/>
          <w:sz w:val="22"/>
        </w:rPr>
        <w:t> </w:t>
      </w:r>
      <w:r>
        <w:rPr>
          <w:sz w:val="22"/>
        </w:rPr>
        <w:t>Estado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Nuevo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León.</w:t>
      </w:r>
    </w:p>
    <w:p>
      <w:pPr>
        <w:pStyle w:val="ListParagraph"/>
        <w:numPr>
          <w:ilvl w:val="1"/>
          <w:numId w:val="1"/>
        </w:numPr>
        <w:tabs>
          <w:tab w:pos="3604" w:val="left" w:leader="none"/>
        </w:tabs>
        <w:spacing w:line="240" w:lineRule="auto" w:before="131" w:after="0"/>
        <w:ind w:left="3604" w:right="0" w:hanging="427"/>
        <w:jc w:val="left"/>
        <w:rPr>
          <w:sz w:val="22"/>
        </w:rPr>
      </w:pPr>
      <w:r>
        <w:rPr>
          <w:sz w:val="22"/>
        </w:rPr>
        <w:t>Ley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Ingresos</w:t>
      </w:r>
      <w:r>
        <w:rPr>
          <w:spacing w:val="5"/>
          <w:sz w:val="22"/>
        </w:rPr>
        <w:t> </w:t>
      </w:r>
      <w:r>
        <w:rPr>
          <w:sz w:val="22"/>
        </w:rPr>
        <w:t>del</w:t>
      </w:r>
      <w:r>
        <w:rPr>
          <w:spacing w:val="3"/>
          <w:sz w:val="22"/>
        </w:rPr>
        <w:t> </w:t>
      </w:r>
      <w:r>
        <w:rPr>
          <w:sz w:val="22"/>
        </w:rPr>
        <w:t>Estado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Nuevo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León.</w:t>
      </w:r>
    </w:p>
    <w:p>
      <w:pPr>
        <w:pStyle w:val="ListParagraph"/>
        <w:numPr>
          <w:ilvl w:val="1"/>
          <w:numId w:val="1"/>
        </w:numPr>
        <w:tabs>
          <w:tab w:pos="3604" w:val="left" w:leader="none"/>
        </w:tabs>
        <w:spacing w:line="240" w:lineRule="auto" w:before="131" w:after="0"/>
        <w:ind w:left="3604" w:right="0" w:hanging="427"/>
        <w:jc w:val="left"/>
        <w:rPr>
          <w:sz w:val="22"/>
        </w:rPr>
      </w:pPr>
      <w:r>
        <w:rPr>
          <w:sz w:val="22"/>
        </w:rPr>
        <w:t>Ley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Hacienda</w:t>
      </w:r>
      <w:r>
        <w:rPr>
          <w:spacing w:val="6"/>
          <w:sz w:val="22"/>
        </w:rPr>
        <w:t> </w:t>
      </w:r>
      <w:r>
        <w:rPr>
          <w:sz w:val="22"/>
        </w:rPr>
        <w:t>para</w:t>
      </w:r>
      <w:r>
        <w:rPr>
          <w:spacing w:val="6"/>
          <w:sz w:val="22"/>
        </w:rPr>
        <w:t> </w:t>
      </w:r>
      <w:r>
        <w:rPr>
          <w:sz w:val="22"/>
        </w:rPr>
        <w:t>el</w:t>
      </w:r>
      <w:r>
        <w:rPr>
          <w:spacing w:val="2"/>
          <w:sz w:val="22"/>
        </w:rPr>
        <w:t> </w:t>
      </w:r>
      <w:r>
        <w:rPr>
          <w:sz w:val="22"/>
        </w:rPr>
        <w:t>Estado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Nuevo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León.</w:t>
      </w:r>
    </w:p>
    <w:p>
      <w:pPr>
        <w:pStyle w:val="ListParagraph"/>
        <w:numPr>
          <w:ilvl w:val="1"/>
          <w:numId w:val="1"/>
        </w:numPr>
        <w:tabs>
          <w:tab w:pos="3604" w:val="left" w:leader="none"/>
        </w:tabs>
        <w:spacing w:line="240" w:lineRule="auto" w:before="131" w:after="0"/>
        <w:ind w:left="3604" w:right="0" w:hanging="427"/>
        <w:jc w:val="left"/>
        <w:rPr>
          <w:sz w:val="22"/>
        </w:rPr>
      </w:pPr>
      <w:r>
        <w:rPr>
          <w:sz w:val="22"/>
        </w:rPr>
        <w:t>Código</w:t>
      </w:r>
      <w:r>
        <w:rPr>
          <w:spacing w:val="5"/>
          <w:sz w:val="22"/>
        </w:rPr>
        <w:t> </w:t>
      </w:r>
      <w:r>
        <w:rPr>
          <w:sz w:val="22"/>
        </w:rPr>
        <w:t>Fiscal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2"/>
          <w:sz w:val="22"/>
        </w:rPr>
        <w:t> </w:t>
      </w:r>
      <w:r>
        <w:rPr>
          <w:sz w:val="22"/>
        </w:rPr>
        <w:t>Estado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Nuevo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León.</w:t>
      </w:r>
    </w:p>
    <w:p>
      <w:pPr>
        <w:pStyle w:val="ListParagraph"/>
        <w:numPr>
          <w:ilvl w:val="1"/>
          <w:numId w:val="1"/>
        </w:numPr>
        <w:tabs>
          <w:tab w:pos="3604" w:val="left" w:leader="none"/>
        </w:tabs>
        <w:spacing w:line="240" w:lineRule="auto" w:before="131" w:after="0"/>
        <w:ind w:left="3604" w:right="0" w:hanging="427"/>
        <w:jc w:val="left"/>
        <w:rPr>
          <w:sz w:val="22"/>
        </w:rPr>
      </w:pPr>
      <w:r>
        <w:rPr>
          <w:sz w:val="22"/>
        </w:rPr>
        <w:t>Ley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Ingresos</w:t>
      </w:r>
      <w:r>
        <w:rPr>
          <w:spacing w:val="3"/>
          <w:sz w:val="22"/>
        </w:rPr>
        <w:t> </w:t>
      </w:r>
      <w:r>
        <w:rPr>
          <w:sz w:val="22"/>
        </w:rPr>
        <w:t>para</w:t>
      </w:r>
      <w:r>
        <w:rPr>
          <w:spacing w:val="6"/>
          <w:sz w:val="22"/>
        </w:rPr>
        <w:t> </w:t>
      </w:r>
      <w:r>
        <w:rPr>
          <w:sz w:val="22"/>
        </w:rPr>
        <w:t>los</w:t>
      </w:r>
      <w:r>
        <w:rPr>
          <w:spacing w:val="3"/>
          <w:sz w:val="22"/>
        </w:rPr>
        <w:t> </w:t>
      </w:r>
      <w:r>
        <w:rPr>
          <w:sz w:val="22"/>
        </w:rPr>
        <w:t>Municipios</w:t>
      </w:r>
      <w:r>
        <w:rPr>
          <w:spacing w:val="3"/>
          <w:sz w:val="22"/>
        </w:rPr>
        <w:t> </w:t>
      </w:r>
      <w:r>
        <w:rPr>
          <w:sz w:val="22"/>
        </w:rPr>
        <w:t>del</w:t>
      </w:r>
      <w:r>
        <w:rPr>
          <w:spacing w:val="3"/>
          <w:sz w:val="22"/>
        </w:rPr>
        <w:t> </w:t>
      </w:r>
      <w:r>
        <w:rPr>
          <w:sz w:val="22"/>
        </w:rPr>
        <w:t>Estado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N.</w:t>
      </w:r>
      <w:r>
        <w:rPr>
          <w:spacing w:val="5"/>
          <w:sz w:val="22"/>
        </w:rPr>
        <w:t> </w:t>
      </w:r>
      <w:r>
        <w:rPr>
          <w:spacing w:val="-5"/>
          <w:sz w:val="22"/>
        </w:rPr>
        <w:t>L.</w:t>
      </w:r>
    </w:p>
    <w:p>
      <w:pPr>
        <w:pStyle w:val="ListParagraph"/>
        <w:numPr>
          <w:ilvl w:val="1"/>
          <w:numId w:val="1"/>
        </w:numPr>
        <w:tabs>
          <w:tab w:pos="3604" w:val="left" w:leader="none"/>
        </w:tabs>
        <w:spacing w:line="240" w:lineRule="auto" w:before="131" w:after="0"/>
        <w:ind w:left="3604" w:right="0" w:hanging="427"/>
        <w:jc w:val="left"/>
        <w:rPr>
          <w:sz w:val="22"/>
        </w:rPr>
      </w:pPr>
      <w:r>
        <w:rPr>
          <w:sz w:val="22"/>
        </w:rPr>
        <w:t>Ley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Hacienda</w:t>
      </w:r>
      <w:r>
        <w:rPr>
          <w:spacing w:val="5"/>
          <w:sz w:val="22"/>
        </w:rPr>
        <w:t> </w:t>
      </w:r>
      <w:r>
        <w:rPr>
          <w:sz w:val="22"/>
        </w:rPr>
        <w:t>para</w:t>
      </w:r>
      <w:r>
        <w:rPr>
          <w:spacing w:val="5"/>
          <w:sz w:val="22"/>
        </w:rPr>
        <w:t> </w:t>
      </w:r>
      <w:r>
        <w:rPr>
          <w:sz w:val="22"/>
        </w:rPr>
        <w:t>los</w:t>
      </w:r>
      <w:r>
        <w:rPr>
          <w:spacing w:val="3"/>
          <w:sz w:val="22"/>
        </w:rPr>
        <w:t> </w:t>
      </w:r>
      <w:r>
        <w:rPr>
          <w:sz w:val="22"/>
        </w:rPr>
        <w:t>Municipios</w:t>
      </w:r>
      <w:r>
        <w:rPr>
          <w:spacing w:val="3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N.</w:t>
      </w:r>
      <w:r>
        <w:rPr>
          <w:spacing w:val="4"/>
          <w:sz w:val="22"/>
        </w:rPr>
        <w:t> </w:t>
      </w:r>
      <w:r>
        <w:rPr>
          <w:spacing w:val="-5"/>
          <w:sz w:val="22"/>
        </w:rPr>
        <w:t>L.</w:t>
      </w:r>
    </w:p>
    <w:p>
      <w:pPr>
        <w:pStyle w:val="ListParagraph"/>
        <w:numPr>
          <w:ilvl w:val="1"/>
          <w:numId w:val="1"/>
        </w:numPr>
        <w:tabs>
          <w:tab w:pos="3604" w:val="left" w:leader="none"/>
        </w:tabs>
        <w:spacing w:line="240" w:lineRule="auto" w:before="131" w:after="0"/>
        <w:ind w:left="3604" w:right="0" w:hanging="427"/>
        <w:jc w:val="left"/>
        <w:rPr>
          <w:sz w:val="22"/>
        </w:rPr>
      </w:pPr>
      <w:r>
        <w:rPr>
          <w:sz w:val="22"/>
        </w:rPr>
        <w:t>Presupuesto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Ingresos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Municipales.</w:t>
      </w:r>
    </w:p>
    <w:p>
      <w:pPr>
        <w:pStyle w:val="ListParagraph"/>
        <w:numPr>
          <w:ilvl w:val="1"/>
          <w:numId w:val="1"/>
        </w:numPr>
        <w:tabs>
          <w:tab w:pos="3604" w:val="left" w:leader="none"/>
        </w:tabs>
        <w:spacing w:line="240" w:lineRule="auto" w:before="131" w:after="0"/>
        <w:ind w:left="3604" w:right="0" w:hanging="427"/>
        <w:jc w:val="left"/>
        <w:rPr>
          <w:sz w:val="22"/>
        </w:rPr>
      </w:pPr>
      <w:r>
        <w:rPr>
          <w:sz w:val="22"/>
        </w:rPr>
        <w:t>Tablas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Valores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Catastrales.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1"/>
      </w:pPr>
    </w:p>
    <w:p>
      <w:pPr>
        <w:pStyle w:val="Heading1"/>
        <w:numPr>
          <w:ilvl w:val="0"/>
          <w:numId w:val="1"/>
        </w:numPr>
        <w:tabs>
          <w:tab w:pos="3175" w:val="left" w:leader="none"/>
        </w:tabs>
        <w:spacing w:line="240" w:lineRule="auto" w:before="0" w:after="0"/>
        <w:ind w:left="3175" w:right="0" w:hanging="281"/>
        <w:jc w:val="left"/>
      </w:pPr>
      <w:r>
        <w:rPr/>
        <w:t>REFORMAS</w:t>
      </w:r>
      <w:r>
        <w:rPr>
          <w:spacing w:val="-5"/>
        </w:rPr>
        <w:t> </w:t>
      </w:r>
      <w:r>
        <w:rPr>
          <w:spacing w:val="-2"/>
        </w:rPr>
        <w:t>CONSTITUCIONALES</w:t>
      </w:r>
    </w:p>
    <w:p>
      <w:pPr>
        <w:pStyle w:val="Heading1"/>
        <w:spacing w:after="0" w:line="240" w:lineRule="auto"/>
        <w:jc w:val="left"/>
        <w:sectPr>
          <w:footerReference w:type="default" r:id="rId5"/>
          <w:type w:val="continuous"/>
          <w:pgSz w:w="12240" w:h="15840"/>
          <w:pgMar w:header="0" w:footer="1224" w:top="1640" w:bottom="1420" w:left="1800" w:right="720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3604" w:val="left" w:leader="none"/>
        </w:tabs>
        <w:spacing w:line="240" w:lineRule="auto" w:before="78" w:after="0"/>
        <w:ind w:left="3604" w:right="0" w:hanging="427"/>
        <w:jc w:val="left"/>
        <w:rPr>
          <w:sz w:val="22"/>
        </w:rPr>
      </w:pPr>
      <w:r>
        <w:rPr>
          <w:sz w:val="22"/>
        </w:rPr>
        <w:t>En</w:t>
      </w:r>
      <w:r>
        <w:rPr>
          <w:spacing w:val="6"/>
          <w:sz w:val="22"/>
        </w:rPr>
        <w:t> </w:t>
      </w:r>
      <w:r>
        <w:rPr>
          <w:sz w:val="22"/>
        </w:rPr>
        <w:t>materia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presupuesto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participativo</w:t>
      </w:r>
    </w:p>
    <w:p>
      <w:pPr>
        <w:pStyle w:val="ListParagraph"/>
        <w:numPr>
          <w:ilvl w:val="1"/>
          <w:numId w:val="1"/>
        </w:numPr>
        <w:tabs>
          <w:tab w:pos="3604" w:val="left" w:leader="none"/>
        </w:tabs>
        <w:spacing w:line="240" w:lineRule="auto" w:before="131" w:after="0"/>
        <w:ind w:left="3604" w:right="0" w:hanging="427"/>
        <w:jc w:val="left"/>
        <w:rPr>
          <w:sz w:val="22"/>
        </w:rPr>
      </w:pPr>
      <w:r>
        <w:rPr>
          <w:sz w:val="22"/>
        </w:rPr>
        <w:t>En materia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Paridad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"/>
      </w:pPr>
    </w:p>
    <w:p>
      <w:pPr>
        <w:pStyle w:val="Heading1"/>
        <w:numPr>
          <w:ilvl w:val="0"/>
          <w:numId w:val="1"/>
        </w:numPr>
        <w:tabs>
          <w:tab w:pos="3174" w:val="left" w:leader="none"/>
        </w:tabs>
        <w:spacing w:line="240" w:lineRule="auto" w:before="0" w:after="0"/>
        <w:ind w:left="3174" w:right="0" w:hanging="424"/>
        <w:jc w:val="left"/>
      </w:pPr>
      <w:r>
        <w:rPr/>
        <w:t>NUEVAS</w:t>
      </w:r>
      <w:r>
        <w:rPr>
          <w:spacing w:val="-2"/>
        </w:rPr>
        <w:t> LEYES</w:t>
      </w:r>
    </w:p>
    <w:p>
      <w:pPr>
        <w:pStyle w:val="BodyText"/>
        <w:spacing w:before="250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3604" w:val="left" w:leader="none"/>
        </w:tabs>
        <w:spacing w:line="364" w:lineRule="auto" w:before="0" w:after="0"/>
        <w:ind w:left="3604" w:right="160" w:hanging="428"/>
        <w:jc w:val="left"/>
        <w:rPr>
          <w:sz w:val="22"/>
        </w:rPr>
      </w:pPr>
      <w:r>
        <w:rPr>
          <w:sz w:val="22"/>
        </w:rPr>
        <w:t>Ley</w:t>
      </w:r>
      <w:r>
        <w:rPr>
          <w:spacing w:val="32"/>
          <w:sz w:val="22"/>
        </w:rPr>
        <w:t> </w:t>
      </w:r>
      <w:r>
        <w:rPr>
          <w:sz w:val="22"/>
        </w:rPr>
        <w:t>para</w:t>
      </w:r>
      <w:r>
        <w:rPr>
          <w:spacing w:val="33"/>
          <w:sz w:val="22"/>
        </w:rPr>
        <w:t> </w:t>
      </w:r>
      <w:r>
        <w:rPr>
          <w:sz w:val="22"/>
        </w:rPr>
        <w:t>Erradicar el</w:t>
      </w:r>
      <w:r>
        <w:rPr>
          <w:spacing w:val="31"/>
          <w:sz w:val="22"/>
        </w:rPr>
        <w:t> </w:t>
      </w:r>
      <w:r>
        <w:rPr>
          <w:sz w:val="22"/>
        </w:rPr>
        <w:t>Rezago</w:t>
      </w:r>
      <w:r>
        <w:rPr>
          <w:spacing w:val="33"/>
          <w:sz w:val="22"/>
        </w:rPr>
        <w:t> </w:t>
      </w:r>
      <w:r>
        <w:rPr>
          <w:sz w:val="22"/>
        </w:rPr>
        <w:t>y</w:t>
      </w:r>
      <w:r>
        <w:rPr>
          <w:spacing w:val="32"/>
          <w:sz w:val="22"/>
        </w:rPr>
        <w:t> </w:t>
      </w:r>
      <w:r>
        <w:rPr>
          <w:sz w:val="22"/>
        </w:rPr>
        <w:t>Abandono</w:t>
      </w:r>
      <w:r>
        <w:rPr>
          <w:spacing w:val="33"/>
          <w:sz w:val="22"/>
        </w:rPr>
        <w:t> </w:t>
      </w:r>
      <w:r>
        <w:rPr>
          <w:sz w:val="22"/>
        </w:rPr>
        <w:t>Escolar para el Estado de Nuevo León.</w:t>
      </w:r>
    </w:p>
    <w:p>
      <w:pPr>
        <w:pStyle w:val="ListParagraph"/>
        <w:numPr>
          <w:ilvl w:val="1"/>
          <w:numId w:val="1"/>
        </w:numPr>
        <w:tabs>
          <w:tab w:pos="3604" w:val="left" w:leader="none"/>
        </w:tabs>
        <w:spacing w:line="252" w:lineRule="exact" w:before="0" w:after="0"/>
        <w:ind w:left="3604" w:right="0" w:hanging="427"/>
        <w:jc w:val="left"/>
        <w:rPr>
          <w:sz w:val="22"/>
        </w:rPr>
      </w:pPr>
      <w:r>
        <w:rPr>
          <w:sz w:val="22"/>
        </w:rPr>
        <w:t>Ley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Educación</w:t>
      </w:r>
      <w:r>
        <w:rPr>
          <w:spacing w:val="7"/>
          <w:sz w:val="22"/>
        </w:rPr>
        <w:t> </w:t>
      </w:r>
      <w:r>
        <w:rPr>
          <w:sz w:val="22"/>
        </w:rPr>
        <w:t>para</w:t>
      </w:r>
      <w:r>
        <w:rPr>
          <w:spacing w:val="6"/>
          <w:sz w:val="22"/>
        </w:rPr>
        <w:t> </w:t>
      </w:r>
      <w:r>
        <w:rPr>
          <w:sz w:val="22"/>
        </w:rPr>
        <w:t>el</w:t>
      </w:r>
      <w:r>
        <w:rPr>
          <w:spacing w:val="2"/>
          <w:sz w:val="22"/>
        </w:rPr>
        <w:t> </w:t>
      </w:r>
      <w:r>
        <w:rPr>
          <w:sz w:val="22"/>
        </w:rPr>
        <w:t>Estado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Nuevo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León.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1"/>
      </w:pPr>
    </w:p>
    <w:p>
      <w:pPr>
        <w:pStyle w:val="Heading1"/>
        <w:numPr>
          <w:ilvl w:val="0"/>
          <w:numId w:val="1"/>
        </w:numPr>
        <w:tabs>
          <w:tab w:pos="3175" w:val="left" w:leader="none"/>
        </w:tabs>
        <w:spacing w:line="240" w:lineRule="auto" w:before="0" w:after="0"/>
        <w:ind w:left="3175" w:right="0" w:hanging="425"/>
        <w:jc w:val="left"/>
      </w:pPr>
      <w:r>
        <w:rPr/>
        <w:t>REFORMA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DIVERSAS </w:t>
      </w:r>
      <w:r>
        <w:rPr>
          <w:spacing w:val="-4"/>
        </w:rPr>
        <w:t>LEYES</w:t>
      </w:r>
    </w:p>
    <w:p>
      <w:pPr>
        <w:pStyle w:val="BodyText"/>
        <w:spacing w:before="249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3604" w:val="left" w:leader="none"/>
        </w:tabs>
        <w:spacing w:line="355" w:lineRule="auto" w:before="0" w:after="0"/>
        <w:ind w:left="3604" w:right="161" w:hanging="428"/>
        <w:jc w:val="left"/>
        <w:rPr>
          <w:sz w:val="22"/>
        </w:rPr>
      </w:pPr>
      <w:r>
        <w:rPr>
          <w:sz w:val="22"/>
        </w:rPr>
        <w:t>Ley de Asentamientos Humanos, Ordenamiento Territorial y Desarrollo Urbano.</w:t>
      </w:r>
    </w:p>
    <w:p>
      <w:pPr>
        <w:pStyle w:val="ListParagraph"/>
        <w:numPr>
          <w:ilvl w:val="0"/>
          <w:numId w:val="2"/>
        </w:numPr>
        <w:tabs>
          <w:tab w:pos="3604" w:val="left" w:leader="none"/>
          <w:tab w:pos="4242" w:val="left" w:leader="none"/>
          <w:tab w:pos="4770" w:val="left" w:leader="none"/>
          <w:tab w:pos="6100" w:val="left" w:leader="none"/>
          <w:tab w:pos="6489" w:val="left" w:leader="none"/>
          <w:tab w:pos="7708" w:val="left" w:leader="none"/>
          <w:tab w:pos="8663" w:val="left" w:leader="none"/>
          <w:tab w:pos="9383" w:val="left" w:leader="none"/>
        </w:tabs>
        <w:spacing w:line="355" w:lineRule="auto" w:before="9" w:after="0"/>
        <w:ind w:left="3604" w:right="163" w:hanging="428"/>
        <w:jc w:val="left"/>
        <w:rPr>
          <w:sz w:val="22"/>
        </w:rPr>
      </w:pPr>
      <w:r>
        <w:rPr>
          <w:spacing w:val="-4"/>
          <w:sz w:val="22"/>
        </w:rPr>
        <w:t>Ley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Protección</w:t>
      </w:r>
      <w:r>
        <w:rPr>
          <w:sz w:val="22"/>
        </w:rPr>
        <w:tab/>
      </w:r>
      <w:r>
        <w:rPr>
          <w:spacing w:val="-10"/>
          <w:sz w:val="22"/>
        </w:rPr>
        <w:t>y</w:t>
      </w:r>
      <w:r>
        <w:rPr>
          <w:sz w:val="22"/>
        </w:rPr>
        <w:tab/>
      </w:r>
      <w:r>
        <w:rPr>
          <w:spacing w:val="-2"/>
          <w:sz w:val="22"/>
        </w:rPr>
        <w:t>Bienestar</w:t>
      </w:r>
      <w:r>
        <w:rPr>
          <w:sz w:val="22"/>
        </w:rPr>
        <w:tab/>
      </w:r>
      <w:r>
        <w:rPr>
          <w:spacing w:val="-2"/>
          <w:sz w:val="22"/>
        </w:rPr>
        <w:t>Animal</w:t>
      </w:r>
      <w:r>
        <w:rPr>
          <w:sz w:val="22"/>
        </w:rPr>
        <w:tab/>
      </w:r>
      <w:r>
        <w:rPr>
          <w:spacing w:val="-4"/>
          <w:sz w:val="22"/>
        </w:rPr>
        <w:t>para</w:t>
      </w:r>
      <w:r>
        <w:rPr>
          <w:sz w:val="22"/>
        </w:rPr>
        <w:tab/>
      </w:r>
      <w:r>
        <w:rPr>
          <w:spacing w:val="-6"/>
          <w:sz w:val="22"/>
        </w:rPr>
        <w:t>la </w:t>
      </w:r>
      <w:r>
        <w:rPr>
          <w:spacing w:val="-2"/>
          <w:sz w:val="22"/>
        </w:rPr>
        <w:t>Sustentabilidad.</w:t>
      </w:r>
    </w:p>
    <w:p>
      <w:pPr>
        <w:pStyle w:val="ListParagraph"/>
        <w:numPr>
          <w:ilvl w:val="0"/>
          <w:numId w:val="2"/>
        </w:numPr>
        <w:tabs>
          <w:tab w:pos="3604" w:val="left" w:leader="none"/>
        </w:tabs>
        <w:spacing w:line="355" w:lineRule="auto" w:before="9" w:after="0"/>
        <w:ind w:left="3604" w:right="163" w:hanging="428"/>
        <w:jc w:val="left"/>
        <w:rPr>
          <w:sz w:val="22"/>
        </w:rPr>
      </w:pPr>
      <w:r>
        <w:rPr>
          <w:sz w:val="22"/>
        </w:rPr>
        <w:t>Ley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Movilidad</w:t>
      </w:r>
      <w:r>
        <w:rPr>
          <w:spacing w:val="40"/>
          <w:sz w:val="22"/>
        </w:rPr>
        <w:t> </w:t>
      </w:r>
      <w:r>
        <w:rPr>
          <w:sz w:val="22"/>
        </w:rPr>
        <w:t>Sostenible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accesibilidad</w:t>
      </w:r>
      <w:r>
        <w:rPr>
          <w:spacing w:val="40"/>
          <w:sz w:val="22"/>
        </w:rPr>
        <w:t> </w:t>
      </w:r>
      <w:r>
        <w:rPr>
          <w:sz w:val="22"/>
        </w:rPr>
        <w:t>y</w:t>
      </w:r>
      <w:r>
        <w:rPr>
          <w:spacing w:val="40"/>
          <w:sz w:val="22"/>
        </w:rPr>
        <w:t> </w:t>
      </w:r>
      <w:r>
        <w:rPr>
          <w:sz w:val="22"/>
        </w:rPr>
        <w:t>Seguridad </w:t>
      </w:r>
      <w:r>
        <w:rPr>
          <w:spacing w:val="-4"/>
          <w:sz w:val="22"/>
        </w:rPr>
        <w:t>Vial</w:t>
      </w:r>
    </w:p>
    <w:p>
      <w:pPr>
        <w:pStyle w:val="ListParagraph"/>
        <w:numPr>
          <w:ilvl w:val="0"/>
          <w:numId w:val="2"/>
        </w:numPr>
        <w:tabs>
          <w:tab w:pos="3604" w:val="left" w:leader="none"/>
        </w:tabs>
        <w:spacing w:line="240" w:lineRule="auto" w:before="9" w:after="0"/>
        <w:ind w:left="3604" w:right="0" w:hanging="427"/>
        <w:jc w:val="left"/>
        <w:rPr>
          <w:sz w:val="22"/>
        </w:rPr>
      </w:pPr>
      <w:r>
        <w:rPr>
          <w:sz w:val="22"/>
        </w:rPr>
        <w:t>Ley</w:t>
      </w:r>
      <w:r>
        <w:rPr>
          <w:spacing w:val="2"/>
          <w:sz w:val="22"/>
        </w:rPr>
        <w:t> </w:t>
      </w:r>
      <w:r>
        <w:rPr>
          <w:sz w:val="22"/>
        </w:rPr>
        <w:t>Orgánica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la</w:t>
      </w:r>
      <w:r>
        <w:rPr>
          <w:spacing w:val="5"/>
          <w:sz w:val="22"/>
        </w:rPr>
        <w:t> </w:t>
      </w:r>
      <w:r>
        <w:rPr>
          <w:sz w:val="22"/>
        </w:rPr>
        <w:t>Fiscalía</w:t>
      </w:r>
      <w:r>
        <w:rPr>
          <w:spacing w:val="4"/>
          <w:sz w:val="22"/>
        </w:rPr>
        <w:t> </w:t>
      </w:r>
      <w:r>
        <w:rPr>
          <w:sz w:val="22"/>
        </w:rPr>
        <w:t>General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Justicia.</w:t>
      </w:r>
    </w:p>
    <w:p>
      <w:pPr>
        <w:pStyle w:val="ListParagraph"/>
        <w:numPr>
          <w:ilvl w:val="0"/>
          <w:numId w:val="2"/>
        </w:numPr>
        <w:tabs>
          <w:tab w:pos="3604" w:val="left" w:leader="none"/>
        </w:tabs>
        <w:spacing w:line="240" w:lineRule="auto" w:before="129" w:after="0"/>
        <w:ind w:left="3604" w:right="0" w:hanging="427"/>
        <w:jc w:val="left"/>
        <w:rPr>
          <w:sz w:val="22"/>
        </w:rPr>
      </w:pPr>
      <w:r>
        <w:rPr>
          <w:sz w:val="22"/>
        </w:rPr>
        <w:t>Ley</w:t>
      </w:r>
      <w:r>
        <w:rPr>
          <w:spacing w:val="5"/>
          <w:sz w:val="22"/>
        </w:rPr>
        <w:t> </w:t>
      </w:r>
      <w:r>
        <w:rPr>
          <w:sz w:val="22"/>
        </w:rPr>
        <w:t>Estatal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Deporte</w:t>
      </w:r>
    </w:p>
    <w:p>
      <w:pPr>
        <w:pStyle w:val="ListParagraph"/>
        <w:numPr>
          <w:ilvl w:val="0"/>
          <w:numId w:val="2"/>
        </w:numPr>
        <w:tabs>
          <w:tab w:pos="3604" w:val="left" w:leader="none"/>
        </w:tabs>
        <w:spacing w:line="240" w:lineRule="auto" w:before="129" w:after="0"/>
        <w:ind w:left="3604" w:right="0" w:hanging="427"/>
        <w:jc w:val="left"/>
        <w:rPr>
          <w:sz w:val="22"/>
        </w:rPr>
      </w:pPr>
      <w:r>
        <w:rPr>
          <w:sz w:val="22"/>
        </w:rPr>
        <w:t>Ley</w:t>
      </w:r>
      <w:r>
        <w:rPr>
          <w:spacing w:val="5"/>
          <w:sz w:val="22"/>
        </w:rPr>
        <w:t> </w:t>
      </w:r>
      <w:r>
        <w:rPr>
          <w:sz w:val="22"/>
        </w:rPr>
        <w:t>Estatal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Salud.</w:t>
      </w:r>
    </w:p>
    <w:p>
      <w:pPr>
        <w:pStyle w:val="ListParagraph"/>
        <w:numPr>
          <w:ilvl w:val="0"/>
          <w:numId w:val="2"/>
        </w:numPr>
        <w:tabs>
          <w:tab w:pos="3604" w:val="left" w:leader="none"/>
        </w:tabs>
        <w:spacing w:line="240" w:lineRule="auto" w:before="129" w:after="0"/>
        <w:ind w:left="3604" w:right="0" w:hanging="427"/>
        <w:jc w:val="left"/>
        <w:rPr>
          <w:sz w:val="22"/>
        </w:rPr>
      </w:pPr>
      <w:r>
        <w:rPr>
          <w:sz w:val="22"/>
        </w:rPr>
        <w:t>Ley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los</w:t>
      </w:r>
      <w:r>
        <w:rPr>
          <w:spacing w:val="2"/>
          <w:sz w:val="22"/>
        </w:rPr>
        <w:t> </w:t>
      </w:r>
      <w:r>
        <w:rPr>
          <w:sz w:val="22"/>
        </w:rPr>
        <w:t>Derechos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las</w:t>
      </w:r>
      <w:r>
        <w:rPr>
          <w:spacing w:val="2"/>
          <w:sz w:val="22"/>
        </w:rPr>
        <w:t> </w:t>
      </w:r>
      <w:r>
        <w:rPr>
          <w:sz w:val="22"/>
        </w:rPr>
        <w:t>Niñas,</w:t>
      </w:r>
      <w:r>
        <w:rPr>
          <w:spacing w:val="3"/>
          <w:sz w:val="22"/>
        </w:rPr>
        <w:t> </w:t>
      </w:r>
      <w:r>
        <w:rPr>
          <w:sz w:val="22"/>
        </w:rPr>
        <w:t>Niños</w:t>
      </w:r>
      <w:r>
        <w:rPr>
          <w:spacing w:val="2"/>
          <w:sz w:val="22"/>
        </w:rPr>
        <w:t> </w:t>
      </w:r>
      <w:r>
        <w:rPr>
          <w:sz w:val="22"/>
        </w:rPr>
        <w:t>y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Adolescentes.</w:t>
      </w:r>
    </w:p>
    <w:p>
      <w:pPr>
        <w:pStyle w:val="ListParagraph"/>
        <w:numPr>
          <w:ilvl w:val="0"/>
          <w:numId w:val="2"/>
        </w:numPr>
        <w:tabs>
          <w:tab w:pos="3604" w:val="left" w:leader="none"/>
        </w:tabs>
        <w:spacing w:line="240" w:lineRule="auto" w:before="129" w:after="0"/>
        <w:ind w:left="3604" w:right="0" w:hanging="427"/>
        <w:jc w:val="left"/>
        <w:rPr>
          <w:sz w:val="22"/>
        </w:rPr>
      </w:pPr>
      <w:r>
        <w:rPr>
          <w:sz w:val="22"/>
        </w:rPr>
        <w:t>Ley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Mejora</w:t>
      </w:r>
      <w:r>
        <w:rPr>
          <w:spacing w:val="3"/>
          <w:sz w:val="22"/>
        </w:rPr>
        <w:t> </w:t>
      </w:r>
      <w:r>
        <w:rPr>
          <w:sz w:val="22"/>
        </w:rPr>
        <w:t>Regulatoria</w:t>
      </w:r>
      <w:r>
        <w:rPr>
          <w:spacing w:val="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simplificación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Administrativa.</w:t>
      </w:r>
    </w:p>
    <w:p>
      <w:pPr>
        <w:pStyle w:val="ListParagraph"/>
        <w:numPr>
          <w:ilvl w:val="0"/>
          <w:numId w:val="2"/>
        </w:numPr>
        <w:tabs>
          <w:tab w:pos="3604" w:val="left" w:leader="none"/>
        </w:tabs>
        <w:spacing w:line="240" w:lineRule="auto" w:before="129" w:after="0"/>
        <w:ind w:left="3604" w:right="0" w:hanging="427"/>
        <w:jc w:val="left"/>
        <w:rPr>
          <w:sz w:val="22"/>
        </w:rPr>
      </w:pPr>
      <w:r>
        <w:rPr>
          <w:sz w:val="22"/>
        </w:rPr>
        <w:t>Ley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Seguridad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Pública.</w:t>
      </w:r>
    </w:p>
    <w:p>
      <w:pPr>
        <w:pStyle w:val="ListParagraph"/>
        <w:numPr>
          <w:ilvl w:val="0"/>
          <w:numId w:val="2"/>
        </w:numPr>
        <w:tabs>
          <w:tab w:pos="3604" w:val="left" w:leader="none"/>
        </w:tabs>
        <w:spacing w:line="355" w:lineRule="auto" w:before="129" w:after="0"/>
        <w:ind w:left="3604" w:right="163" w:hanging="428"/>
        <w:jc w:val="left"/>
        <w:rPr>
          <w:sz w:val="22"/>
        </w:rPr>
      </w:pPr>
      <w:r>
        <w:rPr>
          <w:sz w:val="22"/>
        </w:rPr>
        <w:t>Ley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Acceso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las</w:t>
      </w:r>
      <w:r>
        <w:rPr>
          <w:spacing w:val="80"/>
          <w:sz w:val="22"/>
        </w:rPr>
        <w:t> </w:t>
      </w:r>
      <w:r>
        <w:rPr>
          <w:sz w:val="22"/>
        </w:rPr>
        <w:t>Mujeres</w:t>
      </w:r>
      <w:r>
        <w:rPr>
          <w:spacing w:val="80"/>
          <w:sz w:val="22"/>
        </w:rPr>
        <w:t> </w:t>
      </w:r>
      <w:r>
        <w:rPr>
          <w:sz w:val="22"/>
        </w:rPr>
        <w:t>a</w:t>
      </w:r>
      <w:r>
        <w:rPr>
          <w:spacing w:val="80"/>
          <w:sz w:val="22"/>
        </w:rPr>
        <w:t> </w:t>
      </w:r>
      <w:r>
        <w:rPr>
          <w:sz w:val="22"/>
        </w:rPr>
        <w:t>una</w:t>
      </w:r>
      <w:r>
        <w:rPr>
          <w:spacing w:val="80"/>
          <w:sz w:val="22"/>
        </w:rPr>
        <w:t> </w:t>
      </w:r>
      <w:r>
        <w:rPr>
          <w:sz w:val="22"/>
        </w:rPr>
        <w:t>Vida</w:t>
      </w:r>
      <w:r>
        <w:rPr>
          <w:spacing w:val="80"/>
          <w:sz w:val="22"/>
        </w:rPr>
        <w:t> </w:t>
      </w:r>
      <w:r>
        <w:rPr>
          <w:sz w:val="22"/>
        </w:rPr>
        <w:t>Libre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Violencia.</w:t>
      </w:r>
    </w:p>
    <w:p>
      <w:pPr>
        <w:pStyle w:val="ListParagraph"/>
        <w:numPr>
          <w:ilvl w:val="0"/>
          <w:numId w:val="2"/>
        </w:numPr>
        <w:tabs>
          <w:tab w:pos="3604" w:val="left" w:leader="none"/>
        </w:tabs>
        <w:spacing w:line="240" w:lineRule="auto" w:before="9" w:after="0"/>
        <w:ind w:left="3604" w:right="0" w:hanging="427"/>
        <w:jc w:val="left"/>
        <w:rPr>
          <w:sz w:val="22"/>
        </w:rPr>
      </w:pPr>
      <w:r>
        <w:rPr>
          <w:sz w:val="22"/>
        </w:rPr>
        <w:t>Ley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Ambiental.</w:t>
      </w:r>
    </w:p>
    <w:p>
      <w:pPr>
        <w:pStyle w:val="ListParagraph"/>
        <w:numPr>
          <w:ilvl w:val="0"/>
          <w:numId w:val="2"/>
        </w:numPr>
        <w:tabs>
          <w:tab w:pos="3604" w:val="left" w:leader="none"/>
        </w:tabs>
        <w:spacing w:line="240" w:lineRule="auto" w:before="129" w:after="0"/>
        <w:ind w:left="3604" w:right="0" w:hanging="427"/>
        <w:jc w:val="left"/>
        <w:rPr>
          <w:sz w:val="22"/>
        </w:rPr>
      </w:pPr>
      <w:r>
        <w:rPr>
          <w:sz w:val="22"/>
        </w:rPr>
        <w:t>Ley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Cambio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Climático.</w:t>
      </w:r>
    </w:p>
    <w:p>
      <w:pPr>
        <w:pStyle w:val="ListParagraph"/>
        <w:numPr>
          <w:ilvl w:val="0"/>
          <w:numId w:val="2"/>
        </w:numPr>
        <w:tabs>
          <w:tab w:pos="3604" w:val="left" w:leader="none"/>
        </w:tabs>
        <w:spacing w:line="355" w:lineRule="auto" w:before="128" w:after="0"/>
        <w:ind w:left="3604" w:right="163" w:hanging="428"/>
        <w:jc w:val="left"/>
        <w:rPr>
          <w:sz w:val="22"/>
        </w:rPr>
      </w:pPr>
      <w:r>
        <w:rPr>
          <w:sz w:val="22"/>
        </w:rPr>
        <w:t>Ley de Transparencia, Acceso de Información y Protección de Datos Personales</w:t>
      </w:r>
    </w:p>
    <w:p>
      <w:pPr>
        <w:pStyle w:val="ListParagraph"/>
        <w:spacing w:after="0" w:line="355" w:lineRule="auto"/>
        <w:jc w:val="left"/>
        <w:rPr>
          <w:sz w:val="22"/>
        </w:rPr>
        <w:sectPr>
          <w:pgSz w:w="12240" w:h="15840"/>
          <w:pgMar w:header="0" w:footer="1224" w:top="1640" w:bottom="1420" w:left="1800" w:right="720"/>
        </w:sectPr>
      </w:pPr>
    </w:p>
    <w:p>
      <w:pPr>
        <w:pStyle w:val="ListParagraph"/>
        <w:numPr>
          <w:ilvl w:val="0"/>
          <w:numId w:val="2"/>
        </w:numPr>
        <w:tabs>
          <w:tab w:pos="3604" w:val="left" w:leader="none"/>
        </w:tabs>
        <w:spacing w:line="240" w:lineRule="auto" w:before="78" w:after="0"/>
        <w:ind w:left="3604" w:right="0" w:hanging="427"/>
        <w:jc w:val="left"/>
        <w:rPr>
          <w:sz w:val="22"/>
        </w:rPr>
      </w:pPr>
      <w:r>
        <w:rPr>
          <w:sz w:val="22"/>
        </w:rPr>
        <w:t>Ley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Seguridad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Pública</w:t>
      </w:r>
    </w:p>
    <w:p>
      <w:pPr>
        <w:pStyle w:val="ListParagraph"/>
        <w:numPr>
          <w:ilvl w:val="0"/>
          <w:numId w:val="2"/>
        </w:numPr>
        <w:tabs>
          <w:tab w:pos="3604" w:val="left" w:leader="none"/>
        </w:tabs>
        <w:spacing w:line="240" w:lineRule="auto" w:before="128" w:after="0"/>
        <w:ind w:left="3604" w:right="0" w:hanging="427"/>
        <w:jc w:val="left"/>
        <w:rPr>
          <w:sz w:val="22"/>
        </w:rPr>
      </w:pPr>
      <w:r>
        <w:rPr>
          <w:sz w:val="22"/>
        </w:rPr>
        <w:t>Ley para</w:t>
      </w:r>
      <w:r>
        <w:rPr>
          <w:spacing w:val="6"/>
          <w:sz w:val="22"/>
        </w:rPr>
        <w:t> </w:t>
      </w:r>
      <w:r>
        <w:rPr>
          <w:sz w:val="22"/>
        </w:rPr>
        <w:t>la</w:t>
      </w:r>
      <w:r>
        <w:rPr>
          <w:spacing w:val="5"/>
          <w:sz w:val="22"/>
        </w:rPr>
        <w:t> </w:t>
      </w:r>
      <w:r>
        <w:rPr>
          <w:sz w:val="22"/>
        </w:rPr>
        <w:t>Conservación</w:t>
      </w:r>
      <w:r>
        <w:rPr>
          <w:spacing w:val="5"/>
          <w:sz w:val="22"/>
        </w:rPr>
        <w:t> </w:t>
      </w:r>
      <w:r>
        <w:rPr>
          <w:sz w:val="22"/>
        </w:rPr>
        <w:t>y</w:t>
      </w:r>
      <w:r>
        <w:rPr>
          <w:spacing w:val="3"/>
          <w:sz w:val="22"/>
        </w:rPr>
        <w:t> </w:t>
      </w:r>
      <w:r>
        <w:rPr>
          <w:sz w:val="22"/>
        </w:rPr>
        <w:t>Protección</w:t>
      </w:r>
      <w:r>
        <w:rPr>
          <w:spacing w:val="5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Arbolado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Urbano</w:t>
      </w:r>
    </w:p>
    <w:p>
      <w:pPr>
        <w:pStyle w:val="ListParagraph"/>
        <w:numPr>
          <w:ilvl w:val="0"/>
          <w:numId w:val="2"/>
        </w:numPr>
        <w:tabs>
          <w:tab w:pos="3604" w:val="left" w:leader="none"/>
        </w:tabs>
        <w:spacing w:line="240" w:lineRule="auto" w:before="129" w:after="0"/>
        <w:ind w:left="3604" w:right="0" w:hanging="427"/>
        <w:jc w:val="left"/>
        <w:rPr>
          <w:sz w:val="22"/>
        </w:rPr>
      </w:pP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Protección</w:t>
      </w:r>
      <w:r>
        <w:rPr>
          <w:spacing w:val="3"/>
          <w:sz w:val="22"/>
        </w:rPr>
        <w:t> </w:t>
      </w:r>
      <w:r>
        <w:rPr>
          <w:sz w:val="22"/>
        </w:rPr>
        <w:t>Civil y</w:t>
      </w:r>
      <w:r>
        <w:rPr>
          <w:spacing w:val="1"/>
          <w:sz w:val="22"/>
        </w:rPr>
        <w:t> </w:t>
      </w:r>
      <w:r>
        <w:rPr>
          <w:sz w:val="22"/>
        </w:rPr>
        <w:t>Servicios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Emergencia.</w:t>
      </w:r>
    </w:p>
    <w:p>
      <w:pPr>
        <w:pStyle w:val="ListParagraph"/>
        <w:numPr>
          <w:ilvl w:val="0"/>
          <w:numId w:val="2"/>
        </w:numPr>
        <w:tabs>
          <w:tab w:pos="3604" w:val="left" w:leader="none"/>
        </w:tabs>
        <w:spacing w:line="240" w:lineRule="auto" w:before="129" w:after="0"/>
        <w:ind w:left="3604" w:right="0" w:hanging="427"/>
        <w:jc w:val="left"/>
        <w:rPr>
          <w:sz w:val="22"/>
        </w:rPr>
      </w:pPr>
      <w:r>
        <w:rPr>
          <w:sz w:val="22"/>
        </w:rPr>
        <w:t>Código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Penal.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"/>
      </w:pPr>
    </w:p>
    <w:p>
      <w:pPr>
        <w:pStyle w:val="Heading1"/>
        <w:numPr>
          <w:ilvl w:val="0"/>
          <w:numId w:val="1"/>
        </w:numPr>
        <w:tabs>
          <w:tab w:pos="3175" w:val="left" w:leader="none"/>
        </w:tabs>
        <w:spacing w:line="240" w:lineRule="auto" w:before="0" w:after="0"/>
        <w:ind w:left="3175" w:right="0" w:hanging="281"/>
        <w:jc w:val="left"/>
      </w:pPr>
      <w:r>
        <w:rPr/>
        <w:t>ASUNTOS</w:t>
      </w:r>
      <w:r>
        <w:rPr>
          <w:spacing w:val="-1"/>
        </w:rPr>
        <w:t> </w:t>
      </w:r>
      <w:r>
        <w:rPr>
          <w:spacing w:val="-2"/>
        </w:rPr>
        <w:t>ORDINARIOS</w:t>
      </w:r>
    </w:p>
    <w:p>
      <w:pPr>
        <w:pStyle w:val="BodyText"/>
        <w:spacing w:before="249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3604" w:val="left" w:leader="none"/>
        </w:tabs>
        <w:spacing w:line="240" w:lineRule="auto" w:before="0" w:after="0"/>
        <w:ind w:left="3604" w:right="0" w:hanging="427"/>
        <w:jc w:val="left"/>
        <w:rPr>
          <w:sz w:val="22"/>
        </w:rPr>
      </w:pPr>
      <w:r>
        <w:rPr>
          <w:sz w:val="22"/>
        </w:rPr>
        <w:t>Revisión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Cuentas</w:t>
      </w:r>
      <w:r>
        <w:rPr>
          <w:spacing w:val="3"/>
          <w:sz w:val="22"/>
        </w:rPr>
        <w:t> </w:t>
      </w:r>
      <w:r>
        <w:rPr>
          <w:sz w:val="22"/>
        </w:rPr>
        <w:t>Públicas</w:t>
      </w:r>
      <w:r>
        <w:rPr>
          <w:spacing w:val="3"/>
          <w:sz w:val="22"/>
        </w:rPr>
        <w:t> </w:t>
      </w:r>
      <w:r>
        <w:rPr>
          <w:sz w:val="22"/>
        </w:rPr>
        <w:t>del</w:t>
      </w:r>
      <w:r>
        <w:rPr>
          <w:spacing w:val="2"/>
          <w:sz w:val="22"/>
        </w:rPr>
        <w:t> </w:t>
      </w:r>
      <w:r>
        <w:rPr>
          <w:sz w:val="22"/>
        </w:rPr>
        <w:t>Estado</w:t>
      </w:r>
      <w:r>
        <w:rPr>
          <w:spacing w:val="5"/>
          <w:sz w:val="22"/>
        </w:rPr>
        <w:t> </w:t>
      </w:r>
      <w:r>
        <w:rPr>
          <w:sz w:val="22"/>
        </w:rPr>
        <w:t>y</w:t>
      </w:r>
      <w:r>
        <w:rPr>
          <w:spacing w:val="3"/>
          <w:sz w:val="22"/>
        </w:rPr>
        <w:t> </w:t>
      </w:r>
      <w:r>
        <w:rPr>
          <w:sz w:val="22"/>
        </w:rPr>
        <w:t>los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Municipios</w:t>
      </w:r>
    </w:p>
    <w:p>
      <w:pPr>
        <w:pStyle w:val="ListParagraph"/>
        <w:numPr>
          <w:ilvl w:val="0"/>
          <w:numId w:val="3"/>
        </w:numPr>
        <w:tabs>
          <w:tab w:pos="3604" w:val="left" w:leader="none"/>
        </w:tabs>
        <w:spacing w:line="240" w:lineRule="auto" w:before="129" w:after="0"/>
        <w:ind w:left="3604" w:right="0" w:hanging="427"/>
        <w:jc w:val="left"/>
        <w:rPr>
          <w:sz w:val="22"/>
        </w:rPr>
      </w:pPr>
      <w:r>
        <w:rPr>
          <w:sz w:val="22"/>
        </w:rPr>
        <w:t>Glosa</w:t>
      </w:r>
      <w:r>
        <w:rPr>
          <w:spacing w:val="5"/>
          <w:sz w:val="22"/>
        </w:rPr>
        <w:t> </w:t>
      </w:r>
      <w:r>
        <w:rPr>
          <w:sz w:val="22"/>
        </w:rPr>
        <w:t>del</w:t>
      </w:r>
      <w:r>
        <w:rPr>
          <w:spacing w:val="2"/>
          <w:sz w:val="22"/>
        </w:rPr>
        <w:t> </w:t>
      </w:r>
      <w:r>
        <w:rPr>
          <w:sz w:val="22"/>
        </w:rPr>
        <w:t>Tercer Informe</w:t>
      </w:r>
      <w:r>
        <w:rPr>
          <w:spacing w:val="6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Ejecutivo</w:t>
      </w:r>
      <w:r>
        <w:rPr>
          <w:spacing w:val="6"/>
          <w:sz w:val="22"/>
        </w:rPr>
        <w:t> </w:t>
      </w:r>
      <w:r>
        <w:rPr>
          <w:sz w:val="22"/>
        </w:rPr>
        <w:t>del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Estado</w:t>
      </w:r>
    </w:p>
    <w:p>
      <w:pPr>
        <w:pStyle w:val="ListParagraph"/>
        <w:numPr>
          <w:ilvl w:val="0"/>
          <w:numId w:val="3"/>
        </w:numPr>
        <w:tabs>
          <w:tab w:pos="3604" w:val="left" w:leader="none"/>
        </w:tabs>
        <w:spacing w:line="355" w:lineRule="auto" w:before="129" w:after="0"/>
        <w:ind w:left="3604" w:right="161" w:hanging="428"/>
        <w:jc w:val="left"/>
        <w:rPr>
          <w:sz w:val="22"/>
        </w:rPr>
      </w:pPr>
      <w:r>
        <w:rPr>
          <w:sz w:val="22"/>
        </w:rPr>
        <w:t>Designación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representantes</w:t>
      </w:r>
      <w:r>
        <w:rPr>
          <w:spacing w:val="40"/>
          <w:sz w:val="22"/>
        </w:rPr>
        <w:t> </w:t>
      </w:r>
      <w:r>
        <w:rPr>
          <w:sz w:val="22"/>
        </w:rPr>
        <w:t>del</w:t>
      </w:r>
      <w:r>
        <w:rPr>
          <w:spacing w:val="40"/>
          <w:sz w:val="22"/>
        </w:rPr>
        <w:t> </w:t>
      </w:r>
      <w:r>
        <w:rPr>
          <w:sz w:val="22"/>
        </w:rPr>
        <w:t>HCNL</w:t>
      </w:r>
      <w:r>
        <w:rPr>
          <w:spacing w:val="40"/>
          <w:sz w:val="22"/>
        </w:rPr>
        <w:t> </w:t>
      </w:r>
      <w:r>
        <w:rPr>
          <w:sz w:val="22"/>
        </w:rPr>
        <w:t>ante</w:t>
      </w:r>
      <w:r>
        <w:rPr>
          <w:spacing w:val="40"/>
          <w:sz w:val="22"/>
        </w:rPr>
        <w:t> </w:t>
      </w:r>
      <w:r>
        <w:rPr>
          <w:sz w:val="22"/>
        </w:rPr>
        <w:t>diversos</w:t>
      </w:r>
      <w:r>
        <w:rPr>
          <w:spacing w:val="80"/>
          <w:sz w:val="22"/>
        </w:rPr>
        <w:t> </w:t>
      </w:r>
      <w:r>
        <w:rPr>
          <w:sz w:val="22"/>
        </w:rPr>
        <w:t>organismos y paraestatales</w:t>
      </w:r>
    </w:p>
    <w:p>
      <w:pPr>
        <w:pStyle w:val="ListParagraph"/>
        <w:numPr>
          <w:ilvl w:val="0"/>
          <w:numId w:val="3"/>
        </w:numPr>
        <w:tabs>
          <w:tab w:pos="3604" w:val="left" w:leader="none"/>
        </w:tabs>
        <w:spacing w:line="355" w:lineRule="auto" w:before="9" w:after="0"/>
        <w:ind w:left="3604" w:right="162" w:hanging="428"/>
        <w:jc w:val="left"/>
        <w:rPr>
          <w:sz w:val="22"/>
        </w:rPr>
      </w:pPr>
      <w:r>
        <w:rPr>
          <w:sz w:val="22"/>
        </w:rPr>
        <w:t>Seguimiento y cumplimiento de los mandatos de la SCJN,</w:t>
      </w:r>
      <w:r>
        <w:rPr>
          <w:spacing w:val="80"/>
          <w:sz w:val="22"/>
        </w:rPr>
        <w:t> </w:t>
      </w:r>
      <w:r>
        <w:rPr>
          <w:sz w:val="22"/>
        </w:rPr>
        <w:t>organismos electorales notificados a este Congreso</w:t>
      </w:r>
    </w:p>
    <w:p>
      <w:pPr>
        <w:pStyle w:val="ListParagraph"/>
        <w:numPr>
          <w:ilvl w:val="0"/>
          <w:numId w:val="3"/>
        </w:numPr>
        <w:tabs>
          <w:tab w:pos="3604" w:val="left" w:leader="none"/>
        </w:tabs>
        <w:spacing w:line="240" w:lineRule="auto" w:before="9" w:after="0"/>
        <w:ind w:left="3604" w:right="0" w:hanging="427"/>
        <w:jc w:val="left"/>
        <w:rPr>
          <w:sz w:val="22"/>
        </w:rPr>
      </w:pPr>
      <w:r>
        <w:rPr>
          <w:sz w:val="22"/>
        </w:rPr>
        <w:t>Designación</w:t>
      </w:r>
      <w:r>
        <w:rPr>
          <w:spacing w:val="3"/>
          <w:sz w:val="22"/>
        </w:rPr>
        <w:t> </w:t>
      </w:r>
      <w:r>
        <w:rPr>
          <w:sz w:val="22"/>
        </w:rPr>
        <w:t>del</w:t>
      </w:r>
      <w:r>
        <w:rPr>
          <w:spacing w:val="3"/>
          <w:sz w:val="22"/>
        </w:rPr>
        <w:t> </w:t>
      </w:r>
      <w:r>
        <w:rPr>
          <w:sz w:val="22"/>
        </w:rPr>
        <w:t>Fiscal</w:t>
      </w:r>
      <w:r>
        <w:rPr>
          <w:spacing w:val="3"/>
          <w:sz w:val="22"/>
        </w:rPr>
        <w:t> </w:t>
      </w:r>
      <w:r>
        <w:rPr>
          <w:sz w:val="22"/>
        </w:rPr>
        <w:t>General</w:t>
      </w:r>
      <w:r>
        <w:rPr>
          <w:spacing w:val="3"/>
          <w:sz w:val="22"/>
        </w:rPr>
        <w:t> </w:t>
      </w:r>
      <w:r>
        <w:rPr>
          <w:sz w:val="22"/>
        </w:rPr>
        <w:t>del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Estado</w:t>
      </w:r>
    </w:p>
    <w:p>
      <w:pPr>
        <w:pStyle w:val="ListParagraph"/>
        <w:numPr>
          <w:ilvl w:val="0"/>
          <w:numId w:val="3"/>
        </w:numPr>
        <w:tabs>
          <w:tab w:pos="3604" w:val="left" w:leader="none"/>
        </w:tabs>
        <w:spacing w:line="355" w:lineRule="auto" w:before="129" w:after="0"/>
        <w:ind w:left="3604" w:right="161" w:hanging="428"/>
        <w:jc w:val="left"/>
        <w:rPr>
          <w:sz w:val="22"/>
        </w:rPr>
      </w:pPr>
      <w:r>
        <w:rPr>
          <w:sz w:val="22"/>
        </w:rPr>
        <w:t>Designación del Titular de la Comisión Estatal de Derechos </w:t>
      </w:r>
      <w:r>
        <w:rPr>
          <w:spacing w:val="-2"/>
          <w:sz w:val="22"/>
        </w:rPr>
        <w:t>Humanos</w:t>
      </w:r>
    </w:p>
    <w:p>
      <w:pPr>
        <w:pStyle w:val="ListParagraph"/>
        <w:numPr>
          <w:ilvl w:val="0"/>
          <w:numId w:val="3"/>
        </w:numPr>
        <w:tabs>
          <w:tab w:pos="3604" w:val="left" w:leader="none"/>
        </w:tabs>
        <w:spacing w:line="355" w:lineRule="auto" w:before="9" w:after="0"/>
        <w:ind w:left="3604" w:right="163" w:hanging="428"/>
        <w:jc w:val="left"/>
        <w:rPr>
          <w:sz w:val="22"/>
        </w:rPr>
      </w:pPr>
      <w:r>
        <w:rPr>
          <w:sz w:val="22"/>
        </w:rPr>
        <w:t>Análisis</w:t>
      </w:r>
      <w:r>
        <w:rPr>
          <w:spacing w:val="36"/>
          <w:sz w:val="22"/>
        </w:rPr>
        <w:t> </w:t>
      </w:r>
      <w:r>
        <w:rPr>
          <w:sz w:val="22"/>
        </w:rPr>
        <w:t>y atención a las observaciones emitidas por parte</w:t>
      </w:r>
      <w:r>
        <w:rPr>
          <w:spacing w:val="40"/>
          <w:sz w:val="22"/>
        </w:rPr>
        <w:t> </w:t>
      </w:r>
      <w:r>
        <w:rPr>
          <w:sz w:val="22"/>
        </w:rPr>
        <w:t>del Poder Ejecutivo a diversos decretos</w:t>
      </w:r>
    </w:p>
    <w:p>
      <w:pPr>
        <w:pStyle w:val="ListParagraph"/>
        <w:numPr>
          <w:ilvl w:val="0"/>
          <w:numId w:val="3"/>
        </w:numPr>
        <w:tabs>
          <w:tab w:pos="3604" w:val="left" w:leader="none"/>
        </w:tabs>
        <w:spacing w:line="240" w:lineRule="auto" w:before="9" w:after="0"/>
        <w:ind w:left="3604" w:right="0" w:hanging="427"/>
        <w:jc w:val="left"/>
        <w:rPr>
          <w:sz w:val="22"/>
        </w:rPr>
      </w:pPr>
      <w:r>
        <w:rPr>
          <w:sz w:val="22"/>
        </w:rPr>
        <w:t>Parlamento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Juvenil</w:t>
      </w:r>
    </w:p>
    <w:p>
      <w:pPr>
        <w:pStyle w:val="ListParagraph"/>
        <w:numPr>
          <w:ilvl w:val="0"/>
          <w:numId w:val="3"/>
        </w:numPr>
        <w:tabs>
          <w:tab w:pos="3604" w:val="left" w:leader="none"/>
        </w:tabs>
        <w:spacing w:line="240" w:lineRule="auto" w:before="129" w:after="0"/>
        <w:ind w:left="3604" w:right="0" w:hanging="427"/>
        <w:jc w:val="left"/>
        <w:rPr>
          <w:sz w:val="22"/>
        </w:rPr>
      </w:pPr>
      <w:r>
        <w:rPr>
          <w:sz w:val="22"/>
        </w:rPr>
        <w:t>Abatir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3"/>
          <w:sz w:val="22"/>
        </w:rPr>
        <w:t> </w:t>
      </w:r>
      <w:r>
        <w:rPr>
          <w:sz w:val="22"/>
        </w:rPr>
        <w:t>rezago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Legislativo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8"/>
      </w:pPr>
    </w:p>
    <w:p>
      <w:pPr>
        <w:pStyle w:val="Heading1"/>
        <w:ind w:left="4823"/>
      </w:pPr>
      <w:r>
        <w:rPr>
          <w:spacing w:val="-2"/>
        </w:rPr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40"/>
        <w:rPr>
          <w:rFonts w:ascii="Arial"/>
          <w:b/>
        </w:rPr>
      </w:pPr>
    </w:p>
    <w:p>
      <w:pPr>
        <w:pStyle w:val="BodyText"/>
        <w:spacing w:line="364" w:lineRule="auto"/>
        <w:ind w:left="1761" w:firstLine="1416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presente</w:t>
      </w:r>
      <w:r>
        <w:rPr>
          <w:spacing w:val="40"/>
        </w:rPr>
        <w:t> </w:t>
      </w:r>
      <w:r>
        <w:rPr/>
        <w:t>Acuerdo</w:t>
      </w:r>
      <w:r>
        <w:rPr>
          <w:spacing w:val="38"/>
        </w:rPr>
        <w:t> </w:t>
      </w:r>
      <w:r>
        <w:rPr/>
        <w:t>entrará</w:t>
      </w:r>
      <w:r>
        <w:rPr>
          <w:spacing w:val="38"/>
        </w:rPr>
        <w:t> </w:t>
      </w:r>
      <w:r>
        <w:rPr/>
        <w:t>en</w:t>
      </w:r>
      <w:r>
        <w:rPr>
          <w:spacing w:val="38"/>
        </w:rPr>
        <w:t> </w:t>
      </w:r>
      <w:r>
        <w:rPr/>
        <w:t>vigor</w:t>
      </w:r>
      <w:r>
        <w:rPr>
          <w:spacing w:val="35"/>
        </w:rPr>
        <w:t> </w:t>
      </w:r>
      <w:r>
        <w:rPr/>
        <w:t>al</w:t>
      </w:r>
      <w:r>
        <w:rPr>
          <w:spacing w:val="35"/>
        </w:rPr>
        <w:t> </w:t>
      </w:r>
      <w:r>
        <w:rPr/>
        <w:t>momento de su aprobación.</w:t>
      </w:r>
    </w:p>
    <w:p>
      <w:pPr>
        <w:pStyle w:val="BodyText"/>
        <w:spacing w:after="0" w:line="364" w:lineRule="auto"/>
        <w:sectPr>
          <w:pgSz w:w="12240" w:h="15840"/>
          <w:pgMar w:header="0" w:footer="1224" w:top="1640" w:bottom="1420" w:left="1800" w:right="720"/>
        </w:sectPr>
      </w:pPr>
    </w:p>
    <w:p>
      <w:pPr>
        <w:pStyle w:val="BodyText"/>
        <w:spacing w:line="364" w:lineRule="auto" w:before="78"/>
        <w:ind w:left="1761" w:right="118" w:firstLine="1416"/>
      </w:pPr>
      <w:r>
        <w:rPr>
          <w:rFonts w:ascii="Arial" w:hAnsi="Arial"/>
          <w:b/>
        </w:rPr>
        <w:t>SEGUNDO</w:t>
      </w:r>
      <w:r>
        <w:rPr/>
        <w:t>.- Envíese al Ejecutivo para su debida publicación en el Periódico Oficial del Estado a fin de emitirse el Acuerdo correspondiente.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9"/>
      </w:pPr>
    </w:p>
    <w:p>
      <w:pPr>
        <w:pStyle w:val="BodyText"/>
        <w:spacing w:line="364" w:lineRule="auto"/>
        <w:ind w:left="1761" w:right="160" w:firstLine="710"/>
        <w:jc w:val="both"/>
      </w:pPr>
      <w:r>
        <w:rPr/>
        <w:t>Por lo tanto, envíese al Ejecutivo del Estado para su publicación en el Periódico Oficial del Estado.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spacing w:line="364" w:lineRule="auto"/>
        <w:ind w:left="1761" w:right="158" w:firstLine="710"/>
        <w:jc w:val="both"/>
      </w:pPr>
      <w:r>
        <w:rPr/>
        <w:t>Dado en el Salón de Sesiones del H. Congreso del Estado Libre y Soberano de Nuevo León, en Monterrey, su Capital a los veintitrés días del</w:t>
      </w:r>
      <w:r>
        <w:rPr>
          <w:spacing w:val="40"/>
        </w:rPr>
        <w:t> </w:t>
      </w:r>
      <w:r>
        <w:rPr/>
        <w:t>mes de septiembre de dos mil veinticuatro.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p>
      <w:pPr>
        <w:pStyle w:val="BodyText"/>
        <w:ind w:left="4641" w:right="3050"/>
        <w:jc w:val="center"/>
      </w:pPr>
      <w:r>
        <w:rPr>
          <w:spacing w:val="-2"/>
        </w:rPr>
        <w:t>PRESIDENTA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p>
      <w:pPr>
        <w:pStyle w:val="BodyText"/>
        <w:spacing w:before="1"/>
        <w:ind w:left="1596"/>
        <w:jc w:val="center"/>
      </w:pPr>
      <w:r>
        <w:rPr/>
        <w:t>DIP.</w:t>
      </w:r>
      <w:r>
        <w:rPr>
          <w:spacing w:val="1"/>
        </w:rPr>
        <w:t> </w:t>
      </w:r>
      <w:r>
        <w:rPr/>
        <w:t>LORENA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2"/>
        </w:rPr>
        <w:t> </w:t>
      </w:r>
      <w:r>
        <w:rPr/>
        <w:t>GARZA</w:t>
      </w:r>
      <w:r>
        <w:rPr>
          <w:spacing w:val="2"/>
        </w:rPr>
        <w:t> </w:t>
      </w:r>
      <w:r>
        <w:rPr>
          <w:spacing w:val="-2"/>
        </w:rPr>
        <w:t>VENECIA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tabs>
          <w:tab w:pos="6254" w:val="left" w:leader="none"/>
        </w:tabs>
        <w:ind w:left="1521"/>
      </w:pPr>
      <w:r>
        <w:rPr/>
        <w:t>PRIMERA</w:t>
      </w:r>
      <w:r>
        <w:rPr>
          <w:spacing w:val="-1"/>
        </w:rPr>
        <w:t> </w:t>
      </w:r>
      <w:r>
        <w:rPr>
          <w:spacing w:val="-2"/>
        </w:rPr>
        <w:t>SECRETARIA</w:t>
      </w:r>
      <w:r>
        <w:rPr/>
        <w:tab/>
        <w:t>SEGUNDA</w:t>
      </w:r>
      <w:r>
        <w:rPr>
          <w:spacing w:val="-3"/>
        </w:rPr>
        <w:t> </w:t>
      </w:r>
      <w:r>
        <w:rPr>
          <w:spacing w:val="-2"/>
        </w:rPr>
        <w:t>SECRETARIA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tabs>
          <w:tab w:pos="6066" w:val="left" w:leader="none"/>
        </w:tabs>
        <w:spacing w:before="1"/>
        <w:ind w:left="2395" w:right="658" w:hanging="1061"/>
      </w:pPr>
      <w:r>
        <w:rPr/>
        <w:t>DIP. CECILIA SOFÍA ROBLEDO</w:t>
        <w:tab/>
        <w:t>DIP.</w:t>
      </w:r>
      <w:r>
        <w:rPr>
          <w:spacing w:val="-1"/>
        </w:rPr>
        <w:t> </w:t>
      </w:r>
      <w:r>
        <w:rPr/>
        <w:t>AILE</w:t>
      </w:r>
      <w:r>
        <w:rPr>
          <w:spacing w:val="-1"/>
        </w:rPr>
        <w:t> </w:t>
      </w:r>
      <w:r>
        <w:rPr/>
        <w:t>TAMEZ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PAZ </w:t>
      </w:r>
      <w:r>
        <w:rPr>
          <w:spacing w:val="-2"/>
        </w:rPr>
        <w:t>SUÁREZ</w:t>
      </w:r>
    </w:p>
    <w:sectPr>
      <w:pgSz w:w="12240" w:h="15840"/>
      <w:pgMar w:header="0" w:footer="1224" w:top="1640" w:bottom="1420" w:left="180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7456">
              <wp:simplePos x="0" y="0"/>
              <wp:positionH relativeFrom="page">
                <wp:posOffset>2248796</wp:posOffset>
              </wp:positionH>
              <wp:positionV relativeFrom="page">
                <wp:posOffset>9141414</wp:posOffset>
              </wp:positionV>
              <wp:extent cx="3425825" cy="1822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42582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BFBFBF"/>
                            </w:rPr>
                            <w:t>Acuerdo</w:t>
                          </w:r>
                          <w:r>
                            <w:rPr>
                              <w:color w:val="BFBFB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BFBFBF"/>
                            </w:rPr>
                            <w:t>Núm.</w:t>
                          </w:r>
                          <w:r>
                            <w:rPr>
                              <w:color w:val="BFBFB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BFBFBF"/>
                            </w:rPr>
                            <w:t>006</w:t>
                          </w:r>
                          <w:r>
                            <w:rPr>
                              <w:color w:val="BFBFB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BFBFBF"/>
                            </w:rPr>
                            <w:t>expedido</w:t>
                          </w:r>
                          <w:r>
                            <w:rPr>
                              <w:color w:val="BFBFB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BFBFBF"/>
                            </w:rPr>
                            <w:t>por</w:t>
                          </w:r>
                          <w:r>
                            <w:rPr>
                              <w:color w:val="BFBFBF"/>
                              <w:spacing w:val="1"/>
                            </w:rPr>
                            <w:t> </w:t>
                          </w:r>
                          <w:r>
                            <w:rPr>
                              <w:color w:val="BFBFBF"/>
                            </w:rPr>
                            <w:t>la</w:t>
                          </w:r>
                          <w:r>
                            <w:rPr>
                              <w:color w:val="BFBFBF"/>
                              <w:spacing w:val="7"/>
                            </w:rPr>
                            <w:t> </w:t>
                          </w:r>
                          <w:r>
                            <w:rPr>
                              <w:color w:val="BFBFBF"/>
                            </w:rPr>
                            <w:t>LXXVII</w:t>
                          </w:r>
                          <w:r>
                            <w:rPr>
                              <w:color w:val="BFBFB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BFBFBF"/>
                              <w:spacing w:val="-2"/>
                            </w:rPr>
                            <w:t>Legislatura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7.070602pt;margin-top:719.796387pt;width:269.75pt;height:14.35pt;mso-position-horizontal-relative:page;mso-position-vertical-relative:page;z-index:-1580902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BFBFBF"/>
                      </w:rPr>
                      <w:t>Acuerdo</w:t>
                    </w:r>
                    <w:r>
                      <w:rPr>
                        <w:color w:val="BFBFBF"/>
                        <w:spacing w:val="6"/>
                      </w:rPr>
                      <w:t> </w:t>
                    </w:r>
                    <w:r>
                      <w:rPr>
                        <w:color w:val="BFBFBF"/>
                      </w:rPr>
                      <w:t>Núm.</w:t>
                    </w:r>
                    <w:r>
                      <w:rPr>
                        <w:color w:val="BFBFBF"/>
                        <w:spacing w:val="5"/>
                      </w:rPr>
                      <w:t> </w:t>
                    </w:r>
                    <w:r>
                      <w:rPr>
                        <w:color w:val="BFBFBF"/>
                      </w:rPr>
                      <w:t>006</w:t>
                    </w:r>
                    <w:r>
                      <w:rPr>
                        <w:color w:val="BFBFBF"/>
                        <w:spacing w:val="6"/>
                      </w:rPr>
                      <w:t> </w:t>
                    </w:r>
                    <w:r>
                      <w:rPr>
                        <w:color w:val="BFBFBF"/>
                      </w:rPr>
                      <w:t>expedido</w:t>
                    </w:r>
                    <w:r>
                      <w:rPr>
                        <w:color w:val="BFBFBF"/>
                        <w:spacing w:val="6"/>
                      </w:rPr>
                      <w:t> </w:t>
                    </w:r>
                    <w:r>
                      <w:rPr>
                        <w:color w:val="BFBFBF"/>
                      </w:rPr>
                      <w:t>por</w:t>
                    </w:r>
                    <w:r>
                      <w:rPr>
                        <w:color w:val="BFBFBF"/>
                        <w:spacing w:val="1"/>
                      </w:rPr>
                      <w:t> </w:t>
                    </w:r>
                    <w:r>
                      <w:rPr>
                        <w:color w:val="BFBFBF"/>
                      </w:rPr>
                      <w:t>la</w:t>
                    </w:r>
                    <w:r>
                      <w:rPr>
                        <w:color w:val="BFBFBF"/>
                        <w:spacing w:val="7"/>
                      </w:rPr>
                      <w:t> </w:t>
                    </w:r>
                    <w:r>
                      <w:rPr>
                        <w:color w:val="BFBFBF"/>
                      </w:rPr>
                      <w:t>LXXVII</w:t>
                    </w:r>
                    <w:r>
                      <w:rPr>
                        <w:color w:val="BFBFBF"/>
                        <w:spacing w:val="5"/>
                      </w:rPr>
                      <w:t> </w:t>
                    </w:r>
                    <w:r>
                      <w:rPr>
                        <w:color w:val="BFBFBF"/>
                        <w:spacing w:val="-2"/>
                      </w:rPr>
                      <w:t>Legislatura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7968">
              <wp:simplePos x="0" y="0"/>
              <wp:positionH relativeFrom="page">
                <wp:posOffset>7051428</wp:posOffset>
              </wp:positionH>
              <wp:positionV relativeFrom="page">
                <wp:posOffset>9141414</wp:posOffset>
              </wp:positionV>
              <wp:extent cx="167005" cy="18224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color w:val="BFBFB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BFBFBF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color w:val="BFBFB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BFBFBF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BFBFB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5.230591pt;margin-top:719.796387pt;width:13.15pt;height:14.35pt;mso-position-horizontal-relative:page;mso-position-vertical-relative:page;z-index:-1580851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BFBFBF"/>
                        <w:spacing w:val="-10"/>
                      </w:rPr>
                      <w:fldChar w:fldCharType="begin"/>
                    </w:r>
                    <w:r>
                      <w:rPr>
                        <w:color w:val="BFBFBF"/>
                        <w:spacing w:val="-10"/>
                      </w:rPr>
                      <w:instrText> PAGE </w:instrText>
                    </w:r>
                    <w:r>
                      <w:rPr>
                        <w:color w:val="BFBFBF"/>
                        <w:spacing w:val="-10"/>
                      </w:rPr>
                      <w:fldChar w:fldCharType="separate"/>
                    </w:r>
                    <w:r>
                      <w:rPr>
                        <w:color w:val="BFBFBF"/>
                        <w:spacing w:val="-10"/>
                      </w:rPr>
                      <w:t>1</w:t>
                    </w:r>
                    <w:r>
                      <w:rPr>
                        <w:color w:val="BFBFBF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3604" w:hanging="42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21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82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43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04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660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72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84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96" w:hanging="428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3604" w:hanging="42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21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82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43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04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660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72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84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96" w:hanging="428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182" w:hanging="288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99"/>
        <w:sz w:val="28"/>
        <w:szCs w:val="28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3604" w:hanging="42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28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96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64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20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000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80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60" w:hanging="428"/>
      </w:pPr>
      <w:rPr>
        <w:rFonts w:hint="default"/>
        <w:lang w:val="es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175"/>
      <w:outlineLvl w:val="1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29"/>
      <w:ind w:left="3604" w:hanging="427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2025-06-04T19:35:20Z</dcterms:created>
  <dcterms:modified xsi:type="dcterms:W3CDTF">2025-06-04T19:35:20Z</dcterms:modified>
</cp:coreProperties>
</file>